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35" w:rsidRPr="00457C4C" w:rsidRDefault="004664DE" w:rsidP="003C2FDB">
      <w:pPr>
        <w:pStyle w:val="1"/>
      </w:pPr>
      <w:bookmarkStart w:id="0" w:name="_GoBack"/>
      <w:bookmarkEnd w:id="0"/>
      <w:r>
        <w:rPr>
          <w:rFonts w:hint="cs"/>
          <w:rtl/>
        </w:rPr>
        <w:t>מבוא</w:t>
      </w:r>
    </w:p>
    <w:p w:rsidR="00DE653D" w:rsidRPr="003C2FDB" w:rsidRDefault="00DE653D" w:rsidP="00F21678">
      <w:pPr>
        <w:pStyle w:val="2"/>
      </w:pPr>
      <w:r w:rsidRPr="003C2FDB">
        <w:rPr>
          <w:rtl/>
        </w:rPr>
        <w:t>הקרן הפנימית לביטוחי הממשלה</w:t>
      </w:r>
      <w:r w:rsidR="005B48BC">
        <w:rPr>
          <w:rFonts w:hint="cs"/>
          <w:rtl/>
        </w:rPr>
        <w:t xml:space="preserve"> (להלן: ''הקרן הפנימית'')</w:t>
      </w:r>
      <w:r w:rsidR="00812AFC">
        <w:rPr>
          <w:rFonts w:hint="cs"/>
          <w:rtl/>
        </w:rPr>
        <w:t>,</w:t>
      </w:r>
      <w:r w:rsidR="008A6A31" w:rsidRPr="003C2FDB">
        <w:rPr>
          <w:rFonts w:hint="cs"/>
          <w:rtl/>
        </w:rPr>
        <w:t xml:space="preserve"> </w:t>
      </w:r>
      <w:r w:rsidR="00F21678">
        <w:rPr>
          <w:rFonts w:hint="cs"/>
          <w:rtl/>
        </w:rPr>
        <w:t xml:space="preserve">מנוהלת על ידי </w:t>
      </w:r>
      <w:r w:rsidR="00F21678" w:rsidRPr="003C2FDB">
        <w:rPr>
          <w:rFonts w:hint="cs"/>
          <w:rtl/>
        </w:rPr>
        <w:t>"ענבל חברה לביטוח"</w:t>
      </w:r>
      <w:r w:rsidR="00F21678">
        <w:rPr>
          <w:rFonts w:hint="cs"/>
          <w:rtl/>
        </w:rPr>
        <w:t xml:space="preserve"> (להלן: ''חברת ענבל'')</w:t>
      </w:r>
      <w:r w:rsidR="0072661C">
        <w:rPr>
          <w:rFonts w:hint="cs"/>
          <w:rtl/>
        </w:rPr>
        <w:t>. הקרן הפנימית</w:t>
      </w:r>
      <w:r w:rsidR="00F21678">
        <w:rPr>
          <w:rFonts w:hint="cs"/>
          <w:rtl/>
        </w:rPr>
        <w:t xml:space="preserve"> </w:t>
      </w:r>
      <w:r w:rsidRPr="003C2FDB">
        <w:rPr>
          <w:rtl/>
        </w:rPr>
        <w:t xml:space="preserve">הוקמה על ידי ממשלת ישראל במטרה להעניק כיסוי ביטוחי ליחידות הממשלתיות השונות, במסגרת ביטוח עצמי, בהתאם למדיניות </w:t>
      </w:r>
      <w:r w:rsidR="00812AFC">
        <w:rPr>
          <w:rFonts w:hint="cs"/>
          <w:rtl/>
        </w:rPr>
        <w:t xml:space="preserve">משרד </w:t>
      </w:r>
      <w:r w:rsidRPr="003C2FDB">
        <w:rPr>
          <w:rtl/>
        </w:rPr>
        <w:t>האוצר ו</w:t>
      </w:r>
      <w:r w:rsidR="006A59D6">
        <w:rPr>
          <w:rFonts w:hint="cs"/>
          <w:rtl/>
        </w:rPr>
        <w:t>ל</w:t>
      </w:r>
      <w:r w:rsidRPr="003C2FDB">
        <w:rPr>
          <w:rtl/>
        </w:rPr>
        <w:t>החלטות החשב הכללי.</w:t>
      </w:r>
    </w:p>
    <w:p w:rsidR="00DE653D" w:rsidRPr="003C2FDB" w:rsidRDefault="00DE653D" w:rsidP="00276650">
      <w:pPr>
        <w:pStyle w:val="2"/>
        <w:rPr>
          <w:rtl/>
        </w:rPr>
      </w:pPr>
      <w:bookmarkStart w:id="1" w:name="_Ref27495151"/>
      <w:bookmarkStart w:id="2" w:name="_Ref27907289"/>
      <w:r w:rsidRPr="003C2FDB">
        <w:rPr>
          <w:rtl/>
        </w:rPr>
        <w:t>הקרן הפנימית מעניקה</w:t>
      </w:r>
      <w:r w:rsidRPr="003C2FDB">
        <w:rPr>
          <w:rFonts w:hint="cs"/>
          <w:rtl/>
        </w:rPr>
        <w:t>, בין היתר,</w:t>
      </w:r>
      <w:r w:rsidRPr="003C2FDB">
        <w:rPr>
          <w:rtl/>
        </w:rPr>
        <w:t xml:space="preserve"> כיסוי </w:t>
      </w:r>
      <w:r w:rsidR="00812AFC">
        <w:rPr>
          <w:rFonts w:hint="cs"/>
          <w:rtl/>
        </w:rPr>
        <w:t xml:space="preserve">בגין </w:t>
      </w:r>
      <w:r w:rsidRPr="003C2FDB">
        <w:rPr>
          <w:rtl/>
        </w:rPr>
        <w:t xml:space="preserve">תאונות </w:t>
      </w:r>
      <w:r w:rsidR="00812AFC">
        <w:rPr>
          <w:rFonts w:hint="cs"/>
          <w:rtl/>
        </w:rPr>
        <w:t>ש</w:t>
      </w:r>
      <w:r w:rsidRPr="003C2FDB">
        <w:rPr>
          <w:rtl/>
        </w:rPr>
        <w:t>ל</w:t>
      </w:r>
      <w:r w:rsidR="00812AFC">
        <w:rPr>
          <w:rFonts w:hint="cs"/>
          <w:rtl/>
        </w:rPr>
        <w:t xml:space="preserve"> </w:t>
      </w:r>
      <w:r w:rsidRPr="003C2FDB">
        <w:rPr>
          <w:rtl/>
        </w:rPr>
        <w:t>עובדי מדינה</w:t>
      </w:r>
      <w:r w:rsidR="00812AFC">
        <w:rPr>
          <w:rFonts w:hint="cs"/>
          <w:rtl/>
        </w:rPr>
        <w:t>,</w:t>
      </w:r>
      <w:r w:rsidRPr="003C2FDB">
        <w:rPr>
          <w:rtl/>
        </w:rPr>
        <w:t xml:space="preserve"> </w:t>
      </w:r>
      <w:r w:rsidR="002752FB">
        <w:rPr>
          <w:rFonts w:hint="cs"/>
          <w:rtl/>
        </w:rPr>
        <w:t>ש</w:t>
      </w:r>
      <w:r w:rsidRPr="003C2FDB">
        <w:rPr>
          <w:rtl/>
        </w:rPr>
        <w:t>במסגרת תפקידם נחשפים לסיכון מוגבר</w:t>
      </w:r>
      <w:r w:rsidR="006A59D6">
        <w:rPr>
          <w:rFonts w:hint="cs"/>
          <w:rtl/>
        </w:rPr>
        <w:t xml:space="preserve">, </w:t>
      </w:r>
      <w:r w:rsidR="002752FB">
        <w:rPr>
          <w:rFonts w:hint="cs"/>
          <w:rtl/>
        </w:rPr>
        <w:t>ככל שמתרחש</w:t>
      </w:r>
      <w:r w:rsidR="00492733">
        <w:rPr>
          <w:rFonts w:hint="cs"/>
          <w:rtl/>
        </w:rPr>
        <w:t>ו</w:t>
      </w:r>
      <w:r w:rsidR="002752FB">
        <w:rPr>
          <w:rFonts w:hint="cs"/>
          <w:rtl/>
        </w:rPr>
        <w:t>ת בעת מילוי התפקיד</w:t>
      </w:r>
      <w:r w:rsidR="00562A36">
        <w:rPr>
          <w:rFonts w:hint="cs"/>
          <w:rtl/>
        </w:rPr>
        <w:t xml:space="preserve">, </w:t>
      </w:r>
      <w:r w:rsidR="00B256EF">
        <w:rPr>
          <w:rFonts w:hint="cs"/>
          <w:rtl/>
        </w:rPr>
        <w:t>תוך ביצוע משימות</w:t>
      </w:r>
      <w:r w:rsidR="00562A36">
        <w:rPr>
          <w:rFonts w:hint="cs"/>
          <w:rtl/>
        </w:rPr>
        <w:t xml:space="preserve"> אשר הוגדרו כבעלות סיכון מוגבר</w:t>
      </w:r>
      <w:r w:rsidR="009204F2">
        <w:rPr>
          <w:rFonts w:hint="cs"/>
          <w:rtl/>
        </w:rPr>
        <w:t>,</w:t>
      </w:r>
      <w:r w:rsidR="00562A36">
        <w:rPr>
          <w:rFonts w:hint="cs"/>
          <w:rtl/>
        </w:rPr>
        <w:t xml:space="preserve"> </w:t>
      </w:r>
      <w:r w:rsidR="009204F2">
        <w:rPr>
          <w:rFonts w:hint="cs"/>
          <w:rtl/>
        </w:rPr>
        <w:t>בהתאם למפורט ב</w:t>
      </w:r>
      <w:r w:rsidR="00562C76">
        <w:rPr>
          <w:rFonts w:hint="cs"/>
          <w:rtl/>
        </w:rPr>
        <w:t>הוראה</w:t>
      </w:r>
      <w:r w:rsidR="009204F2">
        <w:rPr>
          <w:rFonts w:hint="cs"/>
          <w:rtl/>
        </w:rPr>
        <w:t xml:space="preserve"> זו, </w:t>
      </w:r>
      <w:r w:rsidR="00514E46">
        <w:rPr>
          <w:rFonts w:hint="cs"/>
          <w:rtl/>
        </w:rPr>
        <w:t>וגורמות</w:t>
      </w:r>
      <w:r w:rsidR="002752FB">
        <w:rPr>
          <w:rFonts w:hint="cs"/>
          <w:rtl/>
        </w:rPr>
        <w:t xml:space="preserve"> </w:t>
      </w:r>
      <w:r w:rsidR="00514E46">
        <w:rPr>
          <w:rFonts w:hint="cs"/>
          <w:rtl/>
        </w:rPr>
        <w:t xml:space="preserve">לעובד </w:t>
      </w:r>
      <w:r w:rsidR="0072661C">
        <w:rPr>
          <w:rFonts w:hint="cs"/>
          <w:rtl/>
        </w:rPr>
        <w:t>ל</w:t>
      </w:r>
      <w:r w:rsidR="002752FB">
        <w:rPr>
          <w:rFonts w:hint="cs"/>
          <w:rtl/>
        </w:rPr>
        <w:t>נכות צמיתה</w:t>
      </w:r>
      <w:r w:rsidR="00514E46">
        <w:rPr>
          <w:rFonts w:hint="cs"/>
          <w:rtl/>
        </w:rPr>
        <w:t xml:space="preserve"> א</w:t>
      </w:r>
      <w:r w:rsidR="00297AD8">
        <w:rPr>
          <w:rFonts w:hint="cs"/>
          <w:rtl/>
        </w:rPr>
        <w:t>ו</w:t>
      </w:r>
      <w:r w:rsidR="00514E46">
        <w:rPr>
          <w:rFonts w:hint="cs"/>
          <w:rtl/>
        </w:rPr>
        <w:t xml:space="preserve"> </w:t>
      </w:r>
      <w:r w:rsidR="0072661C">
        <w:rPr>
          <w:rFonts w:hint="cs"/>
          <w:rtl/>
        </w:rPr>
        <w:t>ל</w:t>
      </w:r>
      <w:r w:rsidR="00514E46">
        <w:rPr>
          <w:rFonts w:hint="cs"/>
          <w:rtl/>
        </w:rPr>
        <w:t>מוות</w:t>
      </w:r>
      <w:r w:rsidR="006A59D6">
        <w:rPr>
          <w:rFonts w:hint="cs"/>
          <w:rtl/>
        </w:rPr>
        <w:t>.</w:t>
      </w:r>
      <w:bookmarkEnd w:id="1"/>
      <w:r w:rsidR="006A59D6">
        <w:rPr>
          <w:rFonts w:hint="cs"/>
          <w:rtl/>
        </w:rPr>
        <w:t xml:space="preserve"> </w:t>
      </w:r>
      <w:bookmarkEnd w:id="2"/>
    </w:p>
    <w:p w:rsidR="00DE653D" w:rsidRDefault="00DE653D" w:rsidP="003D12D8">
      <w:pPr>
        <w:pStyle w:val="2"/>
      </w:pPr>
      <w:r w:rsidRPr="003C2FDB">
        <w:rPr>
          <w:rtl/>
        </w:rPr>
        <w:t xml:space="preserve">כיסוי זה כפוף לקבלת אישור </w:t>
      </w:r>
      <w:r w:rsidR="000E529F">
        <w:rPr>
          <w:rFonts w:hint="cs"/>
          <w:rtl/>
        </w:rPr>
        <w:t>מ</w:t>
      </w:r>
      <w:r w:rsidR="00AF38B2">
        <w:rPr>
          <w:rFonts w:hint="cs"/>
          <w:rtl/>
        </w:rPr>
        <w:t>אגף החשב הכללי.</w:t>
      </w:r>
    </w:p>
    <w:p w:rsidR="003C2FDB" w:rsidRPr="004E563A" w:rsidRDefault="00B039FC" w:rsidP="003C2FDB">
      <w:pPr>
        <w:pStyle w:val="2"/>
        <w:rPr>
          <w:u w:val="single"/>
        </w:rPr>
      </w:pPr>
      <w:r w:rsidRPr="004E563A">
        <w:rPr>
          <w:rFonts w:hint="eastAsia"/>
          <w:u w:val="single"/>
          <w:rtl/>
        </w:rPr>
        <w:t>מטרת</w:t>
      </w:r>
      <w:r w:rsidRPr="004E563A">
        <w:rPr>
          <w:u w:val="single"/>
          <w:rtl/>
        </w:rPr>
        <w:t xml:space="preserve"> </w:t>
      </w:r>
      <w:r w:rsidRPr="004E563A">
        <w:rPr>
          <w:rFonts w:hint="eastAsia"/>
          <w:u w:val="single"/>
          <w:rtl/>
        </w:rPr>
        <w:t>ההוראה</w:t>
      </w:r>
    </w:p>
    <w:p w:rsidR="00C10781" w:rsidRPr="003C2FDB" w:rsidRDefault="00C37195" w:rsidP="00AF38B2">
      <w:pPr>
        <w:pStyle w:val="2"/>
        <w:numPr>
          <w:ilvl w:val="0"/>
          <w:numId w:val="0"/>
        </w:numPr>
        <w:ind w:left="573"/>
        <w:rPr>
          <w:rtl/>
        </w:rPr>
      </w:pPr>
      <w:r w:rsidRPr="004E563A">
        <w:rPr>
          <w:rFonts w:hint="cs"/>
          <w:rtl/>
        </w:rPr>
        <w:t xml:space="preserve">הנחיית משרדי הממשלה ויחידות הסמך (להלן: ''משרדי הממשלה'' או ''המשרד'') בדבר </w:t>
      </w:r>
      <w:r w:rsidR="001C445C" w:rsidRPr="004E563A">
        <w:rPr>
          <w:rFonts w:hint="eastAsia"/>
          <w:rtl/>
        </w:rPr>
        <w:t>התנאים</w:t>
      </w:r>
      <w:r w:rsidR="001C445C" w:rsidRPr="004E563A">
        <w:rPr>
          <w:rtl/>
        </w:rPr>
        <w:t xml:space="preserve"> </w:t>
      </w:r>
      <w:r w:rsidR="001C445C" w:rsidRPr="00A64412">
        <w:rPr>
          <w:rFonts w:hint="eastAsia"/>
          <w:rtl/>
        </w:rPr>
        <w:t>לקבלת</w:t>
      </w:r>
      <w:r w:rsidR="001C445C" w:rsidRPr="00A64412">
        <w:rPr>
          <w:rtl/>
        </w:rPr>
        <w:t xml:space="preserve"> </w:t>
      </w:r>
      <w:r w:rsidRPr="004E563A">
        <w:rPr>
          <w:rFonts w:hint="cs"/>
          <w:rtl/>
        </w:rPr>
        <w:t>כיסוי ביטוחי לעובדים</w:t>
      </w:r>
      <w:r w:rsidR="0026161E">
        <w:rPr>
          <w:rFonts w:hint="cs"/>
          <w:rtl/>
        </w:rPr>
        <w:t>,</w:t>
      </w:r>
      <w:r w:rsidRPr="004E563A">
        <w:rPr>
          <w:rFonts w:hint="cs"/>
          <w:rtl/>
        </w:rPr>
        <w:t xml:space="preserve"> </w:t>
      </w:r>
      <w:r w:rsidR="00514F0A">
        <w:rPr>
          <w:rFonts w:hint="cs"/>
          <w:rtl/>
        </w:rPr>
        <w:t>ש</w:t>
      </w:r>
      <w:r w:rsidR="00514F0A" w:rsidRPr="003C2FDB">
        <w:rPr>
          <w:rtl/>
        </w:rPr>
        <w:t>במסגרת תפקידם נחשפים לסיכון מוגבר</w:t>
      </w:r>
      <w:r w:rsidR="00B860F7" w:rsidRPr="004E563A">
        <w:rPr>
          <w:rFonts w:hint="cs"/>
          <w:rtl/>
        </w:rPr>
        <w:t>, לרבות אופן הגשת הבקשה</w:t>
      </w:r>
      <w:r w:rsidR="00455D74">
        <w:rPr>
          <w:rFonts w:hint="cs"/>
          <w:rtl/>
        </w:rPr>
        <w:t xml:space="preserve"> </w:t>
      </w:r>
      <w:r w:rsidR="00AF38B2">
        <w:rPr>
          <w:rFonts w:hint="cs"/>
          <w:rtl/>
        </w:rPr>
        <w:t>לאישור הזכאות.</w:t>
      </w:r>
    </w:p>
    <w:p w:rsidR="00F64567" w:rsidRDefault="00F64567" w:rsidP="00341791">
      <w:pPr>
        <w:pStyle w:val="2"/>
      </w:pPr>
      <w:r>
        <w:rPr>
          <w:rtl/>
        </w:rPr>
        <w:t>ראה הגדרות הוראה זו ב</w:t>
      </w:r>
      <w:hyperlink w:anchor="נספח_א" w:history="1">
        <w:r w:rsidRPr="00D36852">
          <w:rPr>
            <w:rStyle w:val="Hyperlink"/>
            <w:rtl/>
          </w:rPr>
          <w:t>נספח א – הגדרות</w:t>
        </w:r>
        <w:r w:rsidR="00341791" w:rsidRPr="00D36852">
          <w:rPr>
            <w:rStyle w:val="Hyperlink"/>
            <w:rFonts w:hint="cs"/>
            <w:rtl/>
          </w:rPr>
          <w:t>.</w:t>
        </w:r>
      </w:hyperlink>
    </w:p>
    <w:p w:rsidR="00987231" w:rsidRDefault="00987231" w:rsidP="00D44878">
      <w:pPr>
        <w:pStyle w:val="1"/>
      </w:pPr>
      <w:r>
        <w:rPr>
          <w:rFonts w:hint="cs"/>
          <w:rtl/>
        </w:rPr>
        <w:t>הנחיות לביצוע</w:t>
      </w:r>
    </w:p>
    <w:p w:rsidR="00044A35" w:rsidRPr="00044A35" w:rsidRDefault="00AF38B2" w:rsidP="002F4182">
      <w:pPr>
        <w:pStyle w:val="220"/>
      </w:pPr>
      <w:r>
        <w:rPr>
          <w:rFonts w:hint="cs"/>
          <w:rtl/>
        </w:rPr>
        <w:t>בחינת זכאות לביטוח תפקידים בסיכון מוגבר</w:t>
      </w:r>
    </w:p>
    <w:p w:rsidR="001C445C" w:rsidRPr="00987231" w:rsidRDefault="002924B4" w:rsidP="00987231">
      <w:pPr>
        <w:pStyle w:val="3"/>
        <w:rPr>
          <w:u w:val="single"/>
        </w:rPr>
      </w:pPr>
      <w:bookmarkStart w:id="3" w:name="_נספח_א_–_[טבלת_שינויים_שבוצעו_בהורא"/>
      <w:bookmarkEnd w:id="3"/>
      <w:r w:rsidRPr="00987231">
        <w:rPr>
          <w:rFonts w:hint="cs"/>
          <w:u w:val="single"/>
          <w:rtl/>
        </w:rPr>
        <w:t xml:space="preserve">תפקידים בעלי </w:t>
      </w:r>
      <w:r w:rsidR="00EA2CFF" w:rsidRPr="00987231">
        <w:rPr>
          <w:rFonts w:hint="cs"/>
          <w:u w:val="single"/>
          <w:rtl/>
        </w:rPr>
        <w:t>סיכון מוגבר</w:t>
      </w:r>
    </w:p>
    <w:p w:rsidR="002924B4" w:rsidRDefault="00AF38B2" w:rsidP="0062043D">
      <w:pPr>
        <w:pStyle w:val="4"/>
        <w:ind w:left="2222" w:hanging="851"/>
      </w:pPr>
      <w:r>
        <w:rPr>
          <w:rFonts w:hint="cs"/>
          <w:rtl/>
        </w:rPr>
        <w:t>אגף החשב הכללי</w:t>
      </w:r>
      <w:r w:rsidR="0062043D">
        <w:rPr>
          <w:rFonts w:hint="cs"/>
          <w:rtl/>
        </w:rPr>
        <w:t xml:space="preserve"> </w:t>
      </w:r>
      <w:r w:rsidR="000E529F">
        <w:rPr>
          <w:rFonts w:hint="cs"/>
          <w:rtl/>
        </w:rPr>
        <w:t>י</w:t>
      </w:r>
      <w:r>
        <w:rPr>
          <w:rFonts w:hint="cs"/>
          <w:rtl/>
        </w:rPr>
        <w:t>יקבע</w:t>
      </w:r>
      <w:r w:rsidR="00943C0F">
        <w:rPr>
          <w:rFonts w:hint="cs"/>
          <w:rtl/>
        </w:rPr>
        <w:t xml:space="preserve"> אילו תפקידים יוגדרו כ</w:t>
      </w:r>
      <w:r w:rsidR="00456719">
        <w:rPr>
          <w:rFonts w:hint="cs"/>
          <w:rtl/>
        </w:rPr>
        <w:t xml:space="preserve">בעלי </w:t>
      </w:r>
      <w:r w:rsidR="00943C0F">
        <w:rPr>
          <w:rFonts w:hint="cs"/>
          <w:rtl/>
        </w:rPr>
        <w:t>סיכון מוגבר</w:t>
      </w:r>
      <w:r w:rsidR="00240721">
        <w:rPr>
          <w:rFonts w:hint="cs"/>
          <w:rtl/>
        </w:rPr>
        <w:t>,</w:t>
      </w:r>
      <w:r w:rsidR="007E3A37">
        <w:rPr>
          <w:rFonts w:hint="cs"/>
          <w:rtl/>
        </w:rPr>
        <w:t xml:space="preserve"> </w:t>
      </w:r>
      <w:r w:rsidR="00095B2C">
        <w:rPr>
          <w:rFonts w:hint="cs"/>
          <w:rtl/>
        </w:rPr>
        <w:t>קרי,</w:t>
      </w:r>
      <w:r w:rsidR="007E3A37">
        <w:rPr>
          <w:rFonts w:hint="cs"/>
          <w:rtl/>
        </w:rPr>
        <w:t xml:space="preserve"> </w:t>
      </w:r>
      <w:r w:rsidR="000B7B70">
        <w:rPr>
          <w:rFonts w:hint="cs"/>
          <w:rtl/>
        </w:rPr>
        <w:t>כ</w:t>
      </w:r>
      <w:r w:rsidR="002924B4" w:rsidRPr="00341791">
        <w:rPr>
          <w:rFonts w:hint="cs"/>
          <w:rtl/>
        </w:rPr>
        <w:t xml:space="preserve">תפקידים </w:t>
      </w:r>
      <w:r w:rsidR="005142EB">
        <w:rPr>
          <w:rFonts w:hint="cs"/>
          <w:rtl/>
        </w:rPr>
        <w:t>ה</w:t>
      </w:r>
      <w:r w:rsidR="002924B4" w:rsidRPr="00341791">
        <w:rPr>
          <w:rFonts w:hint="cs"/>
          <w:rtl/>
        </w:rPr>
        <w:t xml:space="preserve">חושפים את העובד לסיכון </w:t>
      </w:r>
      <w:r w:rsidR="00492733">
        <w:rPr>
          <w:rFonts w:hint="cs"/>
          <w:rtl/>
        </w:rPr>
        <w:t>מיוחד</w:t>
      </w:r>
      <w:r w:rsidR="00492733" w:rsidRPr="00341791">
        <w:rPr>
          <w:rFonts w:hint="cs"/>
          <w:rtl/>
        </w:rPr>
        <w:t xml:space="preserve"> </w:t>
      </w:r>
      <w:r w:rsidR="002924B4" w:rsidRPr="00341791">
        <w:rPr>
          <w:rFonts w:hint="cs"/>
          <w:rtl/>
        </w:rPr>
        <w:t>בעת מילוי תפקידו</w:t>
      </w:r>
      <w:r w:rsidR="009D1C41">
        <w:rPr>
          <w:rFonts w:hint="cs"/>
          <w:rtl/>
        </w:rPr>
        <w:t xml:space="preserve"> ו</w:t>
      </w:r>
      <w:r w:rsidR="00935B97">
        <w:rPr>
          <w:rFonts w:hint="cs"/>
          <w:rtl/>
        </w:rPr>
        <w:t>ל</w:t>
      </w:r>
      <w:r w:rsidR="00455D74">
        <w:rPr>
          <w:rFonts w:hint="cs"/>
          <w:rtl/>
        </w:rPr>
        <w:t xml:space="preserve">ביצוע </w:t>
      </w:r>
      <w:r w:rsidR="00B256EF" w:rsidRPr="00CE4767">
        <w:rPr>
          <w:rFonts w:hint="cs"/>
          <w:rtl/>
        </w:rPr>
        <w:t>משימות</w:t>
      </w:r>
      <w:r w:rsidR="00B256EF">
        <w:rPr>
          <w:rFonts w:hint="cs"/>
          <w:rtl/>
        </w:rPr>
        <w:t xml:space="preserve"> </w:t>
      </w:r>
      <w:r w:rsidR="00455D74">
        <w:rPr>
          <w:rFonts w:hint="cs"/>
          <w:rtl/>
        </w:rPr>
        <w:t>בעלות סיכון מוגבר</w:t>
      </w:r>
      <w:r w:rsidR="00492733">
        <w:rPr>
          <w:rFonts w:hint="cs"/>
          <w:rtl/>
        </w:rPr>
        <w:t>.</w:t>
      </w:r>
      <w:r w:rsidR="00B256EF">
        <w:rPr>
          <w:rFonts w:hint="cs"/>
          <w:rtl/>
        </w:rPr>
        <w:t xml:space="preserve"> </w:t>
      </w:r>
      <w:r w:rsidR="00B52958" w:rsidRPr="00341791">
        <w:rPr>
          <w:rFonts w:hint="cs"/>
          <w:rtl/>
        </w:rPr>
        <w:t xml:space="preserve"> </w:t>
      </w:r>
    </w:p>
    <w:p w:rsidR="0028217F" w:rsidRDefault="0028217F" w:rsidP="00DC7FAD">
      <w:pPr>
        <w:pStyle w:val="4"/>
        <w:ind w:left="2222" w:hanging="851"/>
      </w:pPr>
      <w:r w:rsidRPr="004C7399">
        <w:rPr>
          <w:rFonts w:hint="cs"/>
          <w:rtl/>
        </w:rPr>
        <w:t>ה</w:t>
      </w:r>
      <w:r w:rsidRPr="0091603B">
        <w:rPr>
          <w:rFonts w:hint="cs"/>
          <w:rtl/>
        </w:rPr>
        <w:t xml:space="preserve">תפקידים </w:t>
      </w:r>
      <w:r w:rsidR="0072661C">
        <w:rPr>
          <w:rFonts w:hint="cs"/>
          <w:rtl/>
        </w:rPr>
        <w:t>א</w:t>
      </w:r>
      <w:r w:rsidRPr="00E11141">
        <w:rPr>
          <w:rFonts w:hint="cs"/>
          <w:rtl/>
        </w:rPr>
        <w:t>ש</w:t>
      </w:r>
      <w:r w:rsidR="0072661C">
        <w:rPr>
          <w:rFonts w:hint="cs"/>
          <w:rtl/>
        </w:rPr>
        <w:t xml:space="preserve">ר </w:t>
      </w:r>
      <w:r>
        <w:rPr>
          <w:rFonts w:hint="cs"/>
          <w:rtl/>
        </w:rPr>
        <w:t>הו</w:t>
      </w:r>
      <w:r w:rsidRPr="00B17647">
        <w:rPr>
          <w:rFonts w:hint="cs"/>
          <w:rtl/>
        </w:rPr>
        <w:t>גדר</w:t>
      </w:r>
      <w:r>
        <w:rPr>
          <w:rFonts w:hint="cs"/>
          <w:rtl/>
        </w:rPr>
        <w:t xml:space="preserve">ו </w:t>
      </w:r>
      <w:r w:rsidRPr="008F32B1">
        <w:rPr>
          <w:rFonts w:hint="cs"/>
          <w:rtl/>
        </w:rPr>
        <w:t xml:space="preserve">כבעלי </w:t>
      </w:r>
      <w:r w:rsidRPr="004A0C03">
        <w:rPr>
          <w:rFonts w:hint="cs"/>
          <w:rtl/>
        </w:rPr>
        <w:t>סיכון מוגבר</w:t>
      </w:r>
      <w:r>
        <w:rPr>
          <w:rFonts w:hint="cs"/>
          <w:rtl/>
        </w:rPr>
        <w:t>, נכון למועד פרסום הוראה זו, מפורטים ב</w:t>
      </w:r>
      <w:hyperlink w:anchor="נספח_ב" w:history="1">
        <w:r w:rsidR="00DC7FAD" w:rsidRPr="00B534DA">
          <w:rPr>
            <w:rStyle w:val="Hyperlink"/>
            <w:rFonts w:hint="cs"/>
            <w:rtl/>
          </w:rPr>
          <w:t xml:space="preserve">נספח ב - </w:t>
        </w:r>
        <w:r w:rsidRPr="00B534DA">
          <w:rPr>
            <w:rStyle w:val="Hyperlink"/>
            <w:rFonts w:hint="cs"/>
            <w:rtl/>
          </w:rPr>
          <w:t>רשימת התפקידים בעלי סיכון מוגבר</w:t>
        </w:r>
        <w:r w:rsidR="00DC7FAD" w:rsidRPr="00DC7FAD">
          <w:rPr>
            <w:rStyle w:val="Hyperlink"/>
            <w:rFonts w:hint="cs"/>
            <w:rtl/>
          </w:rPr>
          <w:t>.</w:t>
        </w:r>
      </w:hyperlink>
      <w:r>
        <w:rPr>
          <w:rFonts w:hint="cs"/>
          <w:rtl/>
        </w:rPr>
        <w:t xml:space="preserve"> </w:t>
      </w:r>
    </w:p>
    <w:p w:rsidR="00072072" w:rsidRDefault="00AF38B2" w:rsidP="009C2627">
      <w:pPr>
        <w:pStyle w:val="4"/>
        <w:ind w:left="2222" w:hanging="851"/>
      </w:pPr>
      <w:r>
        <w:rPr>
          <w:rFonts w:hint="cs"/>
          <w:rtl/>
        </w:rPr>
        <w:t>במעמד קביעת הזכאות ייקבע</w:t>
      </w:r>
      <w:r w:rsidR="00072072">
        <w:rPr>
          <w:rFonts w:hint="cs"/>
          <w:rtl/>
        </w:rPr>
        <w:t xml:space="preserve"> האם ההכרה בסיכון בתפקיד הינה צמיתה או לתקופה מוגדרת מראש.</w:t>
      </w:r>
    </w:p>
    <w:p w:rsidR="00D00FE8" w:rsidRDefault="00716A62" w:rsidP="009C2627">
      <w:pPr>
        <w:pStyle w:val="4"/>
        <w:ind w:hanging="357"/>
      </w:pPr>
      <w:r>
        <w:rPr>
          <w:rFonts w:hint="cs"/>
          <w:rtl/>
        </w:rPr>
        <w:t>ה</w:t>
      </w:r>
      <w:r w:rsidR="0088624D" w:rsidRPr="00341791">
        <w:rPr>
          <w:rFonts w:hint="cs"/>
          <w:rtl/>
        </w:rPr>
        <w:t>עובד</w:t>
      </w:r>
      <w:r w:rsidR="00D00FE8">
        <w:rPr>
          <w:rFonts w:hint="cs"/>
          <w:rtl/>
        </w:rPr>
        <w:t xml:space="preserve"> </w:t>
      </w:r>
      <w:r w:rsidR="002171BE">
        <w:rPr>
          <w:rFonts w:hint="cs"/>
          <w:rtl/>
        </w:rPr>
        <w:t xml:space="preserve">יהיה </w:t>
      </w:r>
      <w:r w:rsidR="00D00FE8">
        <w:rPr>
          <w:rFonts w:hint="cs"/>
          <w:rtl/>
        </w:rPr>
        <w:t xml:space="preserve">זכאי לקבל </w:t>
      </w:r>
      <w:r w:rsidR="0000690E">
        <w:rPr>
          <w:rFonts w:hint="cs"/>
          <w:rtl/>
        </w:rPr>
        <w:t xml:space="preserve">פיצוי </w:t>
      </w:r>
      <w:r w:rsidR="00D00FE8">
        <w:rPr>
          <w:rFonts w:hint="cs"/>
          <w:rtl/>
        </w:rPr>
        <w:t>בגין נכות צמיתה</w:t>
      </w:r>
      <w:r w:rsidR="0000690E">
        <w:rPr>
          <w:rFonts w:hint="cs"/>
          <w:rtl/>
        </w:rPr>
        <w:t xml:space="preserve"> או מוות</w:t>
      </w:r>
      <w:r w:rsidR="002171BE">
        <w:rPr>
          <w:rFonts w:hint="cs"/>
          <w:rtl/>
        </w:rPr>
        <w:t>,</w:t>
      </w:r>
      <w:r w:rsidR="00D00FE8">
        <w:rPr>
          <w:rFonts w:hint="cs"/>
          <w:rtl/>
        </w:rPr>
        <w:t xml:space="preserve"> בהינתן </w:t>
      </w:r>
      <w:r w:rsidR="00934896">
        <w:rPr>
          <w:rFonts w:hint="cs"/>
          <w:rtl/>
        </w:rPr>
        <w:t xml:space="preserve">שני </w:t>
      </w:r>
      <w:r w:rsidR="00D00FE8">
        <w:rPr>
          <w:rFonts w:hint="cs"/>
          <w:rtl/>
        </w:rPr>
        <w:t>התנאים הבאים</w:t>
      </w:r>
      <w:r w:rsidR="00F53678">
        <w:rPr>
          <w:rFonts w:hint="cs"/>
          <w:rtl/>
        </w:rPr>
        <w:t>:</w:t>
      </w:r>
    </w:p>
    <w:p w:rsidR="006751CB" w:rsidRDefault="006751CB" w:rsidP="00AF38B2">
      <w:pPr>
        <w:pStyle w:val="5"/>
      </w:pPr>
      <w:r>
        <w:rPr>
          <w:rFonts w:hint="cs"/>
          <w:rtl/>
        </w:rPr>
        <w:t>תפקידו של העובד הוכר כבעל סיכון מוגבר.</w:t>
      </w:r>
    </w:p>
    <w:p w:rsidR="00716A62" w:rsidRDefault="00716A62" w:rsidP="00615B90">
      <w:pPr>
        <w:pStyle w:val="5"/>
      </w:pPr>
      <w:r>
        <w:rPr>
          <w:rFonts w:hint="cs"/>
          <w:rtl/>
        </w:rPr>
        <w:t xml:space="preserve">הפגיעה התרחשה </w:t>
      </w:r>
      <w:r w:rsidRPr="00341791">
        <w:rPr>
          <w:rFonts w:hint="cs"/>
          <w:rtl/>
        </w:rPr>
        <w:t>ב</w:t>
      </w:r>
      <w:r w:rsidR="00A60AF6">
        <w:rPr>
          <w:rFonts w:hint="cs"/>
          <w:rtl/>
        </w:rPr>
        <w:t>עת</w:t>
      </w:r>
      <w:r w:rsidRPr="00341791">
        <w:rPr>
          <w:rFonts w:hint="cs"/>
          <w:rtl/>
        </w:rPr>
        <w:t xml:space="preserve"> </w:t>
      </w:r>
      <w:r>
        <w:rPr>
          <w:rFonts w:hint="cs"/>
          <w:rtl/>
        </w:rPr>
        <w:t>מילוי תפקיד</w:t>
      </w:r>
      <w:r w:rsidR="00934896">
        <w:rPr>
          <w:rFonts w:hint="cs"/>
          <w:rtl/>
        </w:rPr>
        <w:t xml:space="preserve"> העובד</w:t>
      </w:r>
      <w:r w:rsidR="006751CB">
        <w:rPr>
          <w:rFonts w:hint="cs"/>
          <w:rtl/>
        </w:rPr>
        <w:t xml:space="preserve">, תוך ביצוע </w:t>
      </w:r>
      <w:r w:rsidR="00B256EF">
        <w:rPr>
          <w:rFonts w:hint="cs"/>
          <w:rtl/>
        </w:rPr>
        <w:t xml:space="preserve">משימות </w:t>
      </w:r>
      <w:r w:rsidR="006751CB">
        <w:rPr>
          <w:rFonts w:hint="cs"/>
          <w:rtl/>
        </w:rPr>
        <w:t>אשר הוגדרו כ</w:t>
      </w:r>
      <w:r w:rsidR="00934896">
        <w:rPr>
          <w:rFonts w:hint="cs"/>
          <w:rtl/>
        </w:rPr>
        <w:t xml:space="preserve">בעלות </w:t>
      </w:r>
      <w:r w:rsidR="006751CB">
        <w:rPr>
          <w:rFonts w:hint="cs"/>
          <w:rtl/>
        </w:rPr>
        <w:t>סיכון מוגבר</w:t>
      </w:r>
      <w:r>
        <w:rPr>
          <w:rFonts w:hint="cs"/>
          <w:rtl/>
        </w:rPr>
        <w:t xml:space="preserve">. </w:t>
      </w:r>
    </w:p>
    <w:p w:rsidR="007E3FD5" w:rsidRPr="00987231" w:rsidRDefault="00AF38B2" w:rsidP="00987231">
      <w:pPr>
        <w:pStyle w:val="3"/>
        <w:rPr>
          <w:u w:val="single"/>
        </w:rPr>
      </w:pPr>
      <w:r>
        <w:rPr>
          <w:rFonts w:hint="cs"/>
          <w:u w:val="single"/>
          <w:rtl/>
        </w:rPr>
        <w:lastRenderedPageBreak/>
        <w:t>תהליך בחינת הזכאות</w:t>
      </w:r>
    </w:p>
    <w:p w:rsidR="00FB0812" w:rsidRDefault="00B02C92" w:rsidP="009C2627">
      <w:pPr>
        <w:pStyle w:val="4"/>
        <w:ind w:left="2222" w:hanging="851"/>
      </w:pPr>
      <w:r>
        <w:rPr>
          <w:rFonts w:hint="cs"/>
          <w:rtl/>
        </w:rPr>
        <w:t xml:space="preserve">משרד המבקש </w:t>
      </w:r>
      <w:r w:rsidR="00AF38B2">
        <w:rPr>
          <w:rFonts w:hint="cs"/>
          <w:rtl/>
        </w:rPr>
        <w:t>להכיר בתפקיד</w:t>
      </w:r>
      <w:r w:rsidR="006E62ED">
        <w:rPr>
          <w:rFonts w:hint="cs"/>
          <w:rtl/>
        </w:rPr>
        <w:t xml:space="preserve"> חדש</w:t>
      </w:r>
      <w:r w:rsidR="00AF38B2">
        <w:rPr>
          <w:rFonts w:hint="cs"/>
          <w:rtl/>
        </w:rPr>
        <w:t xml:space="preserve"> כבעל סיכון מוגבר</w:t>
      </w:r>
      <w:r>
        <w:rPr>
          <w:rFonts w:hint="cs"/>
          <w:rtl/>
        </w:rPr>
        <w:t>, ישלח אל</w:t>
      </w:r>
      <w:r w:rsidR="006E62ED">
        <w:rPr>
          <w:rFonts w:hint="cs"/>
          <w:rtl/>
        </w:rPr>
        <w:t xml:space="preserve"> מנהל/ת תחום שכר ותנאי שירות</w:t>
      </w:r>
      <w:r>
        <w:rPr>
          <w:rFonts w:hint="cs"/>
          <w:rtl/>
        </w:rPr>
        <w:t xml:space="preserve"> </w:t>
      </w:r>
      <w:r w:rsidR="006E62ED">
        <w:rPr>
          <w:rFonts w:hint="cs"/>
          <w:rtl/>
        </w:rPr>
        <w:t>ב</w:t>
      </w:r>
      <w:r w:rsidR="00AF38B2">
        <w:rPr>
          <w:rFonts w:hint="cs"/>
          <w:rtl/>
        </w:rPr>
        <w:t>חטיבת שכר, תנאי שירות וגמלאות באגף החשב הכללי (להלן: "מטה השכר")</w:t>
      </w:r>
      <w:r>
        <w:rPr>
          <w:rFonts w:hint="cs"/>
          <w:rtl/>
        </w:rPr>
        <w:t xml:space="preserve"> את ה</w:t>
      </w:r>
      <w:hyperlink r:id="rId11" w:history="1">
        <w:r w:rsidRPr="008D5C89">
          <w:rPr>
            <w:rStyle w:val="Hyperlink"/>
            <w:rFonts w:hint="cs"/>
            <w:rtl/>
          </w:rPr>
          <w:t>טופס, ''בקשה לבחינת תפקיד בסיכון מוגבר''</w:t>
        </w:r>
      </w:hyperlink>
      <w:r>
        <w:rPr>
          <w:rFonts w:hint="cs"/>
          <w:rtl/>
        </w:rPr>
        <w:t>, בצירוף המסמכים הבאים:</w:t>
      </w:r>
    </w:p>
    <w:p w:rsidR="00B03DAE" w:rsidRDefault="006A15AE" w:rsidP="00EF6B8C">
      <w:pPr>
        <w:pStyle w:val="5"/>
      </w:pPr>
      <w:r>
        <w:rPr>
          <w:rFonts w:hint="cs"/>
          <w:rtl/>
        </w:rPr>
        <w:t>הגדרת התפקיד</w:t>
      </w:r>
      <w:r w:rsidR="00EF6B8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EF6B8C">
        <w:rPr>
          <w:rFonts w:hint="cs"/>
          <w:rtl/>
        </w:rPr>
        <w:t>עבור התפקיד</w:t>
      </w:r>
      <w:r w:rsidR="002D1E19">
        <w:rPr>
          <w:rFonts w:hint="cs"/>
          <w:rtl/>
        </w:rPr>
        <w:t xml:space="preserve"> ש</w:t>
      </w:r>
      <w:r>
        <w:rPr>
          <w:rFonts w:hint="cs"/>
          <w:rtl/>
        </w:rPr>
        <w:t xml:space="preserve">המשרד </w:t>
      </w:r>
      <w:r w:rsidR="002D1E19">
        <w:rPr>
          <w:rFonts w:hint="cs"/>
          <w:rtl/>
        </w:rPr>
        <w:t xml:space="preserve">מבקש </w:t>
      </w:r>
      <w:r w:rsidR="00EF6B8C">
        <w:rPr>
          <w:rFonts w:hint="cs"/>
          <w:rtl/>
        </w:rPr>
        <w:t>ש</w:t>
      </w:r>
      <w:r w:rsidR="00704012">
        <w:rPr>
          <w:rFonts w:hint="cs"/>
          <w:rtl/>
        </w:rPr>
        <w:t>יוגדר</w:t>
      </w:r>
      <w:r w:rsidR="002D1E19">
        <w:rPr>
          <w:rFonts w:hint="cs"/>
          <w:rtl/>
        </w:rPr>
        <w:t xml:space="preserve"> </w:t>
      </w:r>
      <w:r>
        <w:rPr>
          <w:rFonts w:hint="cs"/>
          <w:rtl/>
        </w:rPr>
        <w:t>כבעל סיכון מוגבר</w:t>
      </w:r>
      <w:r w:rsidR="00B03DAE">
        <w:rPr>
          <w:rFonts w:hint="cs"/>
          <w:rtl/>
        </w:rPr>
        <w:t>,</w:t>
      </w:r>
      <w:r w:rsidR="00B03DAE" w:rsidRPr="00480020">
        <w:rPr>
          <w:rFonts w:hint="cs"/>
          <w:rtl/>
        </w:rPr>
        <w:t xml:space="preserve"> </w:t>
      </w:r>
      <w:r w:rsidR="00B03DAE">
        <w:rPr>
          <w:rFonts w:hint="cs"/>
          <w:rtl/>
        </w:rPr>
        <w:t>בהתאם להגדרת נציבות שירות המדינה</w:t>
      </w:r>
      <w:r w:rsidR="002D1E19">
        <w:rPr>
          <w:rFonts w:hint="cs"/>
          <w:rtl/>
        </w:rPr>
        <w:t>,</w:t>
      </w:r>
      <w:r w:rsidR="00B03DAE" w:rsidRPr="00480020">
        <w:rPr>
          <w:rFonts w:hint="cs"/>
          <w:rtl/>
        </w:rPr>
        <w:t xml:space="preserve"> </w:t>
      </w:r>
      <w:r w:rsidR="00B03DAE">
        <w:rPr>
          <w:rFonts w:hint="cs"/>
          <w:rtl/>
        </w:rPr>
        <w:t>ו</w:t>
      </w:r>
      <w:r>
        <w:rPr>
          <w:rFonts w:hint="cs"/>
          <w:rtl/>
        </w:rPr>
        <w:t xml:space="preserve">פירוט </w:t>
      </w:r>
      <w:r w:rsidR="006C0AB4">
        <w:rPr>
          <w:rFonts w:hint="cs"/>
          <w:rtl/>
        </w:rPr>
        <w:t xml:space="preserve">המשימות </w:t>
      </w:r>
      <w:r w:rsidR="00B03DAE">
        <w:rPr>
          <w:rFonts w:hint="cs"/>
          <w:rtl/>
        </w:rPr>
        <w:t>המבוצעות במסגרת התפקיד, אשר לדעת המשרד מצדיקות כיסוי ביטוחי כאמור.</w:t>
      </w:r>
    </w:p>
    <w:p w:rsidR="003C335E" w:rsidRDefault="003C335E" w:rsidP="00DC7FAD">
      <w:pPr>
        <w:pStyle w:val="5"/>
      </w:pPr>
      <w:r>
        <w:rPr>
          <w:rFonts w:hint="cs"/>
          <w:rtl/>
        </w:rPr>
        <w:t>כלל המסמכים והאסמכתאות הנדרשים</w:t>
      </w:r>
      <w:r w:rsidR="00B03DAE">
        <w:rPr>
          <w:rFonts w:hint="cs"/>
          <w:rtl/>
        </w:rPr>
        <w:t>, לרבות הגדרת התפקיד,</w:t>
      </w:r>
      <w:r>
        <w:rPr>
          <w:rFonts w:hint="cs"/>
          <w:rtl/>
        </w:rPr>
        <w:t xml:space="preserve"> </w:t>
      </w:r>
      <w:r w:rsidR="00B03DAE">
        <w:rPr>
          <w:rFonts w:hint="cs"/>
          <w:rtl/>
        </w:rPr>
        <w:t xml:space="preserve">כאמור לעיל, </w:t>
      </w:r>
      <w:r>
        <w:rPr>
          <w:rFonts w:hint="cs"/>
          <w:rtl/>
        </w:rPr>
        <w:t>בהתאם ל</w:t>
      </w:r>
      <w:r w:rsidR="00B03DAE">
        <w:rPr>
          <w:rFonts w:hint="cs"/>
          <w:rtl/>
        </w:rPr>
        <w:t>מפורט ב</w:t>
      </w:r>
      <w:hyperlink w:anchor="נספח_ג" w:history="1">
        <w:r w:rsidRPr="00B534DA">
          <w:rPr>
            <w:rStyle w:val="Hyperlink"/>
            <w:rFonts w:hint="cs"/>
            <w:rtl/>
          </w:rPr>
          <w:t xml:space="preserve">נספח </w:t>
        </w:r>
        <w:r w:rsidR="00DC7FAD" w:rsidRPr="00B534DA">
          <w:rPr>
            <w:rStyle w:val="Hyperlink"/>
            <w:rFonts w:hint="cs"/>
            <w:rtl/>
          </w:rPr>
          <w:t xml:space="preserve">ג </w:t>
        </w:r>
        <w:r w:rsidRPr="00B534DA">
          <w:rPr>
            <w:rStyle w:val="Hyperlink"/>
            <w:rtl/>
          </w:rPr>
          <w:t>–</w:t>
        </w:r>
        <w:r w:rsidR="002F535D" w:rsidRPr="00B534DA">
          <w:rPr>
            <w:rStyle w:val="Hyperlink"/>
            <w:rFonts w:hint="cs"/>
            <w:rtl/>
          </w:rPr>
          <w:t xml:space="preserve"> </w:t>
        </w:r>
        <w:r w:rsidRPr="00B534DA">
          <w:rPr>
            <w:rStyle w:val="Hyperlink"/>
            <w:rFonts w:hint="eastAsia"/>
            <w:rtl/>
          </w:rPr>
          <w:t>פנייה</w:t>
        </w:r>
        <w:r w:rsidRPr="00B534DA">
          <w:rPr>
            <w:rStyle w:val="Hyperlink"/>
            <w:rtl/>
          </w:rPr>
          <w:t xml:space="preserve"> </w:t>
        </w:r>
        <w:r w:rsidR="00AF38B2" w:rsidRPr="00B534DA">
          <w:rPr>
            <w:rStyle w:val="Hyperlink"/>
            <w:rFonts w:hint="eastAsia"/>
            <w:rtl/>
          </w:rPr>
          <w:t>להכרה</w:t>
        </w:r>
        <w:r w:rsidR="00AF38B2" w:rsidRPr="00B534DA">
          <w:rPr>
            <w:rStyle w:val="Hyperlink"/>
            <w:rtl/>
          </w:rPr>
          <w:t xml:space="preserve"> </w:t>
        </w:r>
        <w:r w:rsidR="00AF38B2" w:rsidRPr="00B534DA">
          <w:rPr>
            <w:rStyle w:val="Hyperlink"/>
            <w:rFonts w:hint="eastAsia"/>
            <w:rtl/>
          </w:rPr>
          <w:t>ב</w:t>
        </w:r>
        <w:r w:rsidR="00AC1460" w:rsidRPr="00B534DA">
          <w:rPr>
            <w:rStyle w:val="Hyperlink"/>
            <w:rFonts w:hint="eastAsia"/>
            <w:rtl/>
          </w:rPr>
          <w:t>תפקידים</w:t>
        </w:r>
        <w:r w:rsidR="00AC1460" w:rsidRPr="00B534DA">
          <w:rPr>
            <w:rStyle w:val="Hyperlink"/>
            <w:rtl/>
          </w:rPr>
          <w:t xml:space="preserve"> </w:t>
        </w:r>
        <w:r w:rsidR="00AF38B2" w:rsidRPr="00B534DA">
          <w:rPr>
            <w:rStyle w:val="Hyperlink"/>
            <w:rFonts w:hint="eastAsia"/>
            <w:rtl/>
          </w:rPr>
          <w:t>כ</w:t>
        </w:r>
        <w:r w:rsidR="00AC1460" w:rsidRPr="00B534DA">
          <w:rPr>
            <w:rStyle w:val="Hyperlink"/>
            <w:rFonts w:hint="eastAsia"/>
            <w:rtl/>
          </w:rPr>
          <w:t>ב</w:t>
        </w:r>
        <w:r w:rsidR="00AF38B2" w:rsidRPr="00B534DA">
          <w:rPr>
            <w:rStyle w:val="Hyperlink"/>
            <w:rFonts w:hint="eastAsia"/>
            <w:rtl/>
          </w:rPr>
          <w:t>עלי</w:t>
        </w:r>
        <w:r w:rsidR="00AF38B2" w:rsidRPr="00B534DA">
          <w:rPr>
            <w:rStyle w:val="Hyperlink"/>
            <w:rtl/>
          </w:rPr>
          <w:t xml:space="preserve"> </w:t>
        </w:r>
        <w:r w:rsidR="00AC1460" w:rsidRPr="00B534DA">
          <w:rPr>
            <w:rStyle w:val="Hyperlink"/>
            <w:rFonts w:hint="eastAsia"/>
            <w:rtl/>
          </w:rPr>
          <w:t>סיכון</w:t>
        </w:r>
        <w:r w:rsidR="00AC1460" w:rsidRPr="00B534DA">
          <w:rPr>
            <w:rStyle w:val="Hyperlink"/>
            <w:rtl/>
          </w:rPr>
          <w:t xml:space="preserve"> </w:t>
        </w:r>
        <w:r w:rsidR="00AC1460" w:rsidRPr="00B534DA">
          <w:rPr>
            <w:rStyle w:val="Hyperlink"/>
            <w:rFonts w:hint="eastAsia"/>
            <w:rtl/>
          </w:rPr>
          <w:t>מוגבר</w:t>
        </w:r>
        <w:r w:rsidR="002F535D" w:rsidRPr="00B534DA">
          <w:rPr>
            <w:rStyle w:val="Hyperlink"/>
            <w:rtl/>
          </w:rPr>
          <w:t xml:space="preserve"> - </w:t>
        </w:r>
        <w:r w:rsidR="002F535D" w:rsidRPr="00B534DA">
          <w:rPr>
            <w:rStyle w:val="Hyperlink"/>
            <w:rFonts w:cs="Arial" w:hint="eastAsia"/>
            <w:rtl/>
          </w:rPr>
          <w:t>מסמכים</w:t>
        </w:r>
        <w:r w:rsidR="002F535D" w:rsidRPr="00B534DA">
          <w:rPr>
            <w:rStyle w:val="Hyperlink"/>
            <w:rFonts w:cs="Arial"/>
            <w:rtl/>
          </w:rPr>
          <w:t xml:space="preserve"> </w:t>
        </w:r>
        <w:r w:rsidR="002F535D" w:rsidRPr="00B534DA">
          <w:rPr>
            <w:rStyle w:val="Hyperlink"/>
            <w:rFonts w:cs="Arial" w:hint="eastAsia"/>
            <w:rtl/>
          </w:rPr>
          <w:t>לצירוף</w:t>
        </w:r>
        <w:r w:rsidRPr="00B534DA">
          <w:rPr>
            <w:rStyle w:val="Hyperlink"/>
            <w:rtl/>
          </w:rPr>
          <w:t>.</w:t>
        </w:r>
      </w:hyperlink>
      <w:r w:rsidR="00B03DAE">
        <w:rPr>
          <w:rFonts w:hint="cs"/>
          <w:rtl/>
        </w:rPr>
        <w:t xml:space="preserve"> </w:t>
      </w:r>
    </w:p>
    <w:p w:rsidR="0044126C" w:rsidRDefault="0062043D" w:rsidP="009C2627">
      <w:pPr>
        <w:pStyle w:val="4"/>
        <w:ind w:left="2222" w:hanging="851"/>
      </w:pPr>
      <w:r>
        <w:rPr>
          <w:rFonts w:hint="cs"/>
          <w:rtl/>
        </w:rPr>
        <w:t>מטה השכר</w:t>
      </w:r>
      <w:r w:rsidR="003A7FE5">
        <w:rPr>
          <w:rFonts w:hint="cs"/>
          <w:rtl/>
        </w:rPr>
        <w:t xml:space="preserve"> ייבח</w:t>
      </w:r>
      <w:r>
        <w:rPr>
          <w:rFonts w:hint="cs"/>
          <w:rtl/>
        </w:rPr>
        <w:t>ן</w:t>
      </w:r>
      <w:r w:rsidR="0044126C">
        <w:rPr>
          <w:rFonts w:hint="cs"/>
          <w:rtl/>
        </w:rPr>
        <w:t xml:space="preserve"> האם </w:t>
      </w:r>
      <w:r w:rsidR="00935B97">
        <w:rPr>
          <w:rFonts w:hint="cs"/>
          <w:rtl/>
        </w:rPr>
        <w:t xml:space="preserve">יש להגדיר את </w:t>
      </w:r>
      <w:r w:rsidR="007A57DB">
        <w:rPr>
          <w:rFonts w:hint="cs"/>
          <w:rtl/>
        </w:rPr>
        <w:t>ה</w:t>
      </w:r>
      <w:r w:rsidR="0044126C">
        <w:rPr>
          <w:rFonts w:hint="cs"/>
          <w:rtl/>
        </w:rPr>
        <w:t xml:space="preserve">תפקיד </w:t>
      </w:r>
      <w:r w:rsidR="007A57DB">
        <w:rPr>
          <w:rFonts w:hint="cs"/>
          <w:rtl/>
        </w:rPr>
        <w:t>בגינו הוגשה הבקשה</w:t>
      </w:r>
      <w:r w:rsidR="003A7FE5">
        <w:rPr>
          <w:rFonts w:hint="cs"/>
          <w:rtl/>
        </w:rPr>
        <w:t>,</w:t>
      </w:r>
      <w:r w:rsidR="0044126C">
        <w:rPr>
          <w:rFonts w:hint="cs"/>
          <w:rtl/>
        </w:rPr>
        <w:t xml:space="preserve"> </w:t>
      </w:r>
      <w:r w:rsidR="00355BEE">
        <w:rPr>
          <w:rFonts w:hint="cs"/>
          <w:rtl/>
        </w:rPr>
        <w:t>כב</w:t>
      </w:r>
      <w:r w:rsidR="00C355A0">
        <w:rPr>
          <w:rFonts w:hint="cs"/>
          <w:rtl/>
        </w:rPr>
        <w:t xml:space="preserve">על </w:t>
      </w:r>
      <w:r w:rsidR="0044126C">
        <w:rPr>
          <w:rFonts w:hint="cs"/>
          <w:rtl/>
        </w:rPr>
        <w:t>סיכון מוגבר</w:t>
      </w:r>
      <w:r w:rsidR="007A57DB">
        <w:rPr>
          <w:rFonts w:hint="cs"/>
          <w:rtl/>
        </w:rPr>
        <w:t>,</w:t>
      </w:r>
      <w:r w:rsidR="0044126C">
        <w:rPr>
          <w:rFonts w:hint="cs"/>
          <w:rtl/>
        </w:rPr>
        <w:t xml:space="preserve"> </w:t>
      </w:r>
      <w:r w:rsidR="003A7FE5">
        <w:rPr>
          <w:rFonts w:hint="cs"/>
          <w:rtl/>
        </w:rPr>
        <w:t>בהתאם ל</w:t>
      </w:r>
      <w:r w:rsidR="0044126C">
        <w:rPr>
          <w:rFonts w:hint="cs"/>
          <w:rtl/>
        </w:rPr>
        <w:t>קריטריונים הבאים:</w:t>
      </w:r>
    </w:p>
    <w:p w:rsidR="0044126C" w:rsidRDefault="006A15AE" w:rsidP="006A15AE">
      <w:pPr>
        <w:pStyle w:val="5"/>
      </w:pPr>
      <w:r>
        <w:rPr>
          <w:rFonts w:hint="cs"/>
          <w:rtl/>
        </w:rPr>
        <w:t>התפקיד טומן בחובו סיכונים מיוחדים</w:t>
      </w:r>
      <w:r w:rsidR="002D1E19">
        <w:rPr>
          <w:rFonts w:hint="cs"/>
          <w:rtl/>
        </w:rPr>
        <w:t>,</w:t>
      </w:r>
      <w:r>
        <w:rPr>
          <w:rFonts w:hint="cs"/>
          <w:rtl/>
        </w:rPr>
        <w:t xml:space="preserve"> אליהם נחשף העובד במהלך מילוי משימותיו.</w:t>
      </w:r>
    </w:p>
    <w:p w:rsidR="0044126C" w:rsidRDefault="003A7FE5" w:rsidP="006A15AE">
      <w:pPr>
        <w:pStyle w:val="5"/>
      </w:pPr>
      <w:r>
        <w:rPr>
          <w:rFonts w:hint="cs"/>
          <w:rtl/>
        </w:rPr>
        <w:t xml:space="preserve">בחינה </w:t>
      </w:r>
      <w:r w:rsidR="0044126C">
        <w:rPr>
          <w:rFonts w:hint="cs"/>
          <w:rtl/>
        </w:rPr>
        <w:t xml:space="preserve">האם </w:t>
      </w:r>
      <w:r w:rsidR="00E279E6">
        <w:rPr>
          <w:rFonts w:hint="cs"/>
          <w:rtl/>
        </w:rPr>
        <w:t>ה</w:t>
      </w:r>
      <w:r w:rsidR="0044126C">
        <w:rPr>
          <w:rFonts w:hint="cs"/>
          <w:rtl/>
        </w:rPr>
        <w:t xml:space="preserve">סיכונים </w:t>
      </w:r>
      <w:r w:rsidR="00DD3DA8">
        <w:rPr>
          <w:rFonts w:hint="cs"/>
          <w:rtl/>
        </w:rPr>
        <w:t>שבתפקיד העובד</w:t>
      </w:r>
      <w:r w:rsidR="0044126C">
        <w:rPr>
          <w:rFonts w:hint="cs"/>
          <w:rtl/>
        </w:rPr>
        <w:t xml:space="preserve"> נכללים ברשימת הסיכונים</w:t>
      </w:r>
      <w:r w:rsidR="00704012">
        <w:rPr>
          <w:rFonts w:hint="cs"/>
          <w:rtl/>
        </w:rPr>
        <w:t>,</w:t>
      </w:r>
      <w:r w:rsidR="0044126C">
        <w:rPr>
          <w:rFonts w:hint="cs"/>
          <w:rtl/>
        </w:rPr>
        <w:t xml:space="preserve"> </w:t>
      </w:r>
      <w:r w:rsidR="006A15AE">
        <w:rPr>
          <w:rFonts w:hint="cs"/>
          <w:rtl/>
        </w:rPr>
        <w:t>אשר הוכרו בעבר כסיכונים מזכים.</w:t>
      </w:r>
    </w:p>
    <w:p w:rsidR="007A57DB" w:rsidRDefault="00AF38B2" w:rsidP="00DC7FAD">
      <w:pPr>
        <w:pStyle w:val="5"/>
      </w:pPr>
      <w:r>
        <w:rPr>
          <w:rFonts w:hint="cs"/>
          <w:rtl/>
        </w:rPr>
        <w:t>בחינה לפי ה</w:t>
      </w:r>
      <w:r w:rsidR="007A57DB" w:rsidRPr="004832C6">
        <w:rPr>
          <w:rFonts w:hint="cs"/>
          <w:rtl/>
        </w:rPr>
        <w:t xml:space="preserve">קווים המנחים המפורטים </w:t>
      </w:r>
      <w:r w:rsidR="007A57DB">
        <w:rPr>
          <w:rFonts w:hint="cs"/>
          <w:rtl/>
        </w:rPr>
        <w:t>ב</w:t>
      </w:r>
      <w:hyperlink w:anchor="נספח_ד" w:history="1">
        <w:r w:rsidR="007A57DB" w:rsidRPr="004832C6">
          <w:rPr>
            <w:rStyle w:val="Hyperlink"/>
            <w:rFonts w:hint="cs"/>
            <w:rtl/>
          </w:rPr>
          <w:t xml:space="preserve">נספח </w:t>
        </w:r>
        <w:r w:rsidR="00DC7FAD">
          <w:rPr>
            <w:rStyle w:val="Hyperlink"/>
            <w:rFonts w:hint="cs"/>
            <w:rtl/>
          </w:rPr>
          <w:t>ד</w:t>
        </w:r>
        <w:r w:rsidR="00DC7FAD" w:rsidRPr="004832C6">
          <w:rPr>
            <w:rStyle w:val="Hyperlink"/>
            <w:rFonts w:hint="cs"/>
            <w:rtl/>
          </w:rPr>
          <w:t xml:space="preserve"> </w:t>
        </w:r>
        <w:r w:rsidR="007A57DB" w:rsidRPr="004832C6">
          <w:rPr>
            <w:rStyle w:val="Hyperlink"/>
            <w:rtl/>
          </w:rPr>
          <w:t xml:space="preserve">– </w:t>
        </w:r>
        <w:r w:rsidR="007A57DB" w:rsidRPr="004832C6">
          <w:rPr>
            <w:rStyle w:val="Hyperlink"/>
            <w:rFonts w:hint="eastAsia"/>
            <w:rtl/>
          </w:rPr>
          <w:t>קווים</w:t>
        </w:r>
        <w:r w:rsidR="007A57DB" w:rsidRPr="004832C6">
          <w:rPr>
            <w:rStyle w:val="Hyperlink"/>
            <w:rtl/>
          </w:rPr>
          <w:t xml:space="preserve"> </w:t>
        </w:r>
        <w:r w:rsidR="007A57DB" w:rsidRPr="004832C6">
          <w:rPr>
            <w:rStyle w:val="Hyperlink"/>
            <w:rFonts w:hint="eastAsia"/>
            <w:rtl/>
          </w:rPr>
          <w:t>מנחים</w:t>
        </w:r>
        <w:r w:rsidR="007A57DB" w:rsidRPr="004832C6">
          <w:rPr>
            <w:rStyle w:val="Hyperlink"/>
            <w:rtl/>
          </w:rPr>
          <w:t xml:space="preserve"> </w:t>
        </w:r>
        <w:r w:rsidR="007A57DB" w:rsidRPr="004832C6">
          <w:rPr>
            <w:rStyle w:val="Hyperlink"/>
            <w:rFonts w:hint="eastAsia"/>
            <w:rtl/>
          </w:rPr>
          <w:t>לבחינת</w:t>
        </w:r>
        <w:r w:rsidR="007A57DB" w:rsidRPr="004832C6">
          <w:rPr>
            <w:rStyle w:val="Hyperlink"/>
            <w:rtl/>
          </w:rPr>
          <w:t xml:space="preserve"> </w:t>
        </w:r>
        <w:r w:rsidR="007A57DB" w:rsidRPr="004832C6">
          <w:rPr>
            <w:rStyle w:val="Hyperlink"/>
            <w:rFonts w:hint="eastAsia"/>
            <w:rtl/>
          </w:rPr>
          <w:t>תפקיד</w:t>
        </w:r>
        <w:r w:rsidR="007A57DB" w:rsidRPr="004832C6">
          <w:rPr>
            <w:rStyle w:val="Hyperlink"/>
            <w:rtl/>
          </w:rPr>
          <w:t xml:space="preserve"> </w:t>
        </w:r>
        <w:r w:rsidR="007A57DB" w:rsidRPr="004832C6">
          <w:rPr>
            <w:rStyle w:val="Hyperlink"/>
            <w:rFonts w:hint="eastAsia"/>
            <w:rtl/>
          </w:rPr>
          <w:t>כבעל</w:t>
        </w:r>
        <w:r w:rsidR="007A57DB" w:rsidRPr="004832C6">
          <w:rPr>
            <w:rStyle w:val="Hyperlink"/>
            <w:rtl/>
          </w:rPr>
          <w:t xml:space="preserve"> </w:t>
        </w:r>
        <w:r w:rsidR="007A57DB" w:rsidRPr="004832C6">
          <w:rPr>
            <w:rStyle w:val="Hyperlink"/>
            <w:rFonts w:hint="eastAsia"/>
            <w:rtl/>
          </w:rPr>
          <w:t>סיכון</w:t>
        </w:r>
        <w:r w:rsidR="007A57DB" w:rsidRPr="004832C6">
          <w:rPr>
            <w:rStyle w:val="Hyperlink"/>
            <w:rtl/>
          </w:rPr>
          <w:t xml:space="preserve"> </w:t>
        </w:r>
        <w:r w:rsidR="007A57DB" w:rsidRPr="004832C6">
          <w:rPr>
            <w:rStyle w:val="Hyperlink"/>
            <w:rFonts w:hint="eastAsia"/>
            <w:rtl/>
          </w:rPr>
          <w:t>מוגבר</w:t>
        </w:r>
        <w:r w:rsidR="007A57DB" w:rsidRPr="004832C6">
          <w:rPr>
            <w:rStyle w:val="Hyperlink"/>
            <w:rtl/>
          </w:rPr>
          <w:t>.</w:t>
        </w:r>
      </w:hyperlink>
    </w:p>
    <w:p w:rsidR="009204F2" w:rsidRDefault="009204F2" w:rsidP="009C2627">
      <w:pPr>
        <w:pStyle w:val="4"/>
        <w:ind w:left="2222" w:hanging="851"/>
      </w:pPr>
      <w:r>
        <w:rPr>
          <w:rFonts w:hint="cs"/>
          <w:rtl/>
        </w:rPr>
        <w:t>קביעת הזכאות</w:t>
      </w:r>
      <w:r w:rsidRPr="00CE4767">
        <w:rPr>
          <w:rFonts w:hint="cs"/>
          <w:rtl/>
        </w:rPr>
        <w:t xml:space="preserve"> תופץ למשרד ותועבר ל</w:t>
      </w:r>
      <w:r>
        <w:rPr>
          <w:rFonts w:hint="cs"/>
          <w:rtl/>
        </w:rPr>
        <w:t>וועדה המפקחת על הקרן הפנימית ול</w:t>
      </w:r>
      <w:r w:rsidRPr="00CE4767">
        <w:rPr>
          <w:rFonts w:hint="cs"/>
          <w:rtl/>
        </w:rPr>
        <w:t xml:space="preserve">חברת ענבל. ההחלטה תכלול פירוט </w:t>
      </w:r>
      <w:r>
        <w:rPr>
          <w:rFonts w:hint="cs"/>
          <w:rtl/>
        </w:rPr>
        <w:t xml:space="preserve">בגין </w:t>
      </w:r>
      <w:r w:rsidRPr="00CE4767">
        <w:rPr>
          <w:rFonts w:hint="cs"/>
          <w:rtl/>
        </w:rPr>
        <w:t>התפקיד והמשימות שאושרו כבעל</w:t>
      </w:r>
      <w:r>
        <w:rPr>
          <w:rFonts w:hint="cs"/>
          <w:rtl/>
        </w:rPr>
        <w:t>י</w:t>
      </w:r>
      <w:r w:rsidRPr="00CE4767">
        <w:rPr>
          <w:rFonts w:hint="cs"/>
          <w:rtl/>
        </w:rPr>
        <w:t xml:space="preserve"> סיכון מוגבר. </w:t>
      </w:r>
    </w:p>
    <w:p w:rsidR="00344864" w:rsidRPr="00CE4767" w:rsidRDefault="00791A7B" w:rsidP="009C2627">
      <w:pPr>
        <w:pStyle w:val="4"/>
        <w:ind w:left="2222" w:hanging="851"/>
      </w:pPr>
      <w:r w:rsidRPr="00CE4767">
        <w:rPr>
          <w:rFonts w:hint="eastAsia"/>
          <w:rtl/>
        </w:rPr>
        <w:t>אמנת</w:t>
      </w:r>
      <w:r w:rsidRPr="00CE4767">
        <w:rPr>
          <w:rtl/>
        </w:rPr>
        <w:t xml:space="preserve"> שירות</w:t>
      </w:r>
      <w:r w:rsidR="00AC054E">
        <w:rPr>
          <w:rFonts w:hint="cs"/>
          <w:rtl/>
        </w:rPr>
        <w:t>:</w:t>
      </w:r>
    </w:p>
    <w:p w:rsidR="00791A7B" w:rsidRDefault="00AF38B2" w:rsidP="00C037E5">
      <w:pPr>
        <w:pStyle w:val="5"/>
      </w:pPr>
      <w:r>
        <w:rPr>
          <w:rFonts w:hint="cs"/>
          <w:rtl/>
        </w:rPr>
        <w:t xml:space="preserve">באחריות מטה השכר להשיב לבקשות </w:t>
      </w:r>
      <w:r w:rsidR="005B3F10">
        <w:rPr>
          <w:rFonts w:hint="cs"/>
          <w:rtl/>
        </w:rPr>
        <w:t xml:space="preserve">בעניין </w:t>
      </w:r>
      <w:r>
        <w:rPr>
          <w:rFonts w:hint="cs"/>
          <w:rtl/>
        </w:rPr>
        <w:t>הכרה בזכאות</w:t>
      </w:r>
      <w:r w:rsidR="005B3F10">
        <w:rPr>
          <w:rFonts w:hint="cs"/>
          <w:rtl/>
        </w:rPr>
        <w:t>,</w:t>
      </w:r>
      <w:r>
        <w:rPr>
          <w:rFonts w:hint="cs"/>
          <w:rtl/>
        </w:rPr>
        <w:t xml:space="preserve"> תוך 30 יום ממועד הגשת</w:t>
      </w:r>
      <w:r w:rsidR="00C037E5">
        <w:rPr>
          <w:rFonts w:hint="cs"/>
          <w:rtl/>
        </w:rPr>
        <w:t>ן</w:t>
      </w:r>
      <w:r>
        <w:rPr>
          <w:rFonts w:hint="cs"/>
          <w:rtl/>
        </w:rPr>
        <w:t>.</w:t>
      </w:r>
    </w:p>
    <w:p w:rsidR="00774816" w:rsidRPr="008D5093" w:rsidRDefault="00774816" w:rsidP="008D5093">
      <w:pPr>
        <w:pStyle w:val="330"/>
        <w:rPr>
          <w:u w:val="single"/>
        </w:rPr>
      </w:pPr>
      <w:r w:rsidRPr="008D5093">
        <w:rPr>
          <w:rFonts w:hint="cs"/>
          <w:u w:val="single"/>
          <w:rtl/>
        </w:rPr>
        <w:t>נוהל עדכון תפקיד</w:t>
      </w:r>
      <w:r w:rsidR="006C46D6" w:rsidRPr="008D5093">
        <w:rPr>
          <w:rFonts w:hint="cs"/>
          <w:u w:val="single"/>
          <w:rtl/>
        </w:rPr>
        <w:t xml:space="preserve"> בסיכון מוגבר</w:t>
      </w:r>
    </w:p>
    <w:p w:rsidR="00774816" w:rsidRDefault="00774816" w:rsidP="009C2627">
      <w:pPr>
        <w:pStyle w:val="4"/>
        <w:ind w:left="2222" w:hanging="851"/>
      </w:pPr>
      <w:bookmarkStart w:id="4" w:name="_Ref75991000"/>
      <w:r>
        <w:rPr>
          <w:rFonts w:hint="cs"/>
          <w:rtl/>
        </w:rPr>
        <w:t>משרד</w:t>
      </w:r>
      <w:r w:rsidR="009F794C">
        <w:rPr>
          <w:rFonts w:hint="cs"/>
          <w:rtl/>
        </w:rPr>
        <w:t>,</w:t>
      </w:r>
      <w:r>
        <w:rPr>
          <w:rFonts w:hint="cs"/>
          <w:rtl/>
        </w:rPr>
        <w:t xml:space="preserve"> אשר פועלים בו עובדים </w:t>
      </w:r>
      <w:r w:rsidR="009F794C">
        <w:rPr>
          <w:rFonts w:hint="cs"/>
          <w:rtl/>
        </w:rPr>
        <w:t>ה</w:t>
      </w:r>
      <w:r>
        <w:rPr>
          <w:rFonts w:hint="cs"/>
          <w:rtl/>
        </w:rPr>
        <w:t xml:space="preserve">מועסקים בתפקיד שהוגדר כבעל סיכון מוגבר, </w:t>
      </w:r>
      <w:r w:rsidR="00CC5A52">
        <w:rPr>
          <w:rFonts w:hint="cs"/>
          <w:rtl/>
        </w:rPr>
        <w:t>י</w:t>
      </w:r>
      <w:r>
        <w:rPr>
          <w:rFonts w:hint="cs"/>
          <w:rtl/>
        </w:rPr>
        <w:t xml:space="preserve">עדכן את </w:t>
      </w:r>
      <w:r w:rsidR="00AF38B2">
        <w:rPr>
          <w:rFonts w:hint="cs"/>
          <w:rtl/>
        </w:rPr>
        <w:t>מטה השכר</w:t>
      </w:r>
      <w:r>
        <w:rPr>
          <w:rFonts w:hint="cs"/>
          <w:rtl/>
        </w:rPr>
        <w:t xml:space="preserve"> בשינויים מהותיים שחלו בהגדרת התפקיד, באופי העבודה או באמצעים העומדים לרשות העובד במסגרת מילוי תפקידו.</w:t>
      </w:r>
      <w:bookmarkEnd w:id="4"/>
    </w:p>
    <w:p w:rsidR="00774816" w:rsidRDefault="00774816" w:rsidP="009C2627">
      <w:pPr>
        <w:pStyle w:val="4"/>
        <w:ind w:left="2222" w:hanging="851"/>
      </w:pPr>
      <w:r>
        <w:rPr>
          <w:rFonts w:hint="cs"/>
          <w:rtl/>
        </w:rPr>
        <w:lastRenderedPageBreak/>
        <w:t>שינוי מהותי הינו שינוי אשר משפיע בצורה ישירה על הסיכון/ים</w:t>
      </w:r>
      <w:r w:rsidR="009F794C">
        <w:rPr>
          <w:rFonts w:hint="cs"/>
          <w:rtl/>
        </w:rPr>
        <w:t>,</w:t>
      </w:r>
      <w:r>
        <w:rPr>
          <w:rFonts w:hint="cs"/>
          <w:rtl/>
        </w:rPr>
        <w:t xml:space="preserve"> אשר בגינם הוכר התפקיד כבעל סיכון מוגבר.</w:t>
      </w:r>
    </w:p>
    <w:p w:rsidR="00774816" w:rsidRDefault="009204F2" w:rsidP="000A21F6">
      <w:pPr>
        <w:pStyle w:val="4"/>
        <w:ind w:left="2222" w:hanging="851"/>
      </w:pPr>
      <w:r>
        <w:rPr>
          <w:rFonts w:hint="cs"/>
          <w:rtl/>
        </w:rPr>
        <w:t>האחראי במשרד</w:t>
      </w:r>
      <w:r w:rsidR="00774816">
        <w:rPr>
          <w:rFonts w:hint="cs"/>
          <w:rtl/>
        </w:rPr>
        <w:t xml:space="preserve"> </w:t>
      </w:r>
      <w:r w:rsidR="00DB54F0">
        <w:rPr>
          <w:rFonts w:hint="cs"/>
          <w:rtl/>
        </w:rPr>
        <w:t>(כהגדרתו ב</w:t>
      </w:r>
      <w:hyperlink r:id="rId12" w:history="1">
        <w:r w:rsidR="00DB54F0" w:rsidRPr="00383799">
          <w:rPr>
            <w:rStyle w:val="Hyperlink"/>
            <w:rFonts w:hint="cs"/>
            <w:rtl/>
          </w:rPr>
          <w:t>תקשי"ר, ''כללים, הגדרות ופירושים'', פרק 1.1</w:t>
        </w:r>
      </w:hyperlink>
      <w:r w:rsidR="00DB54F0">
        <w:rPr>
          <w:rFonts w:hint="cs"/>
          <w:rtl/>
        </w:rPr>
        <w:t>)</w:t>
      </w:r>
      <w:r w:rsidR="00DB54F0" w:rsidDel="00DB54F0">
        <w:rPr>
          <w:rStyle w:val="afc"/>
          <w:rFonts w:ascii="Times New Roman" w:hAnsi="Times New Roman" w:cs="Times New Roman"/>
          <w:rtl/>
        </w:rPr>
        <w:t xml:space="preserve"> </w:t>
      </w:r>
      <w:r w:rsidR="00CC5A52">
        <w:rPr>
          <w:rFonts w:hint="cs"/>
          <w:rtl/>
        </w:rPr>
        <w:t>י</w:t>
      </w:r>
      <w:r w:rsidR="00774816">
        <w:rPr>
          <w:rFonts w:hint="cs"/>
          <w:rtl/>
        </w:rPr>
        <w:t xml:space="preserve">עדכן את </w:t>
      </w:r>
      <w:r w:rsidR="00D042A1">
        <w:rPr>
          <w:rFonts w:hint="cs"/>
          <w:rtl/>
        </w:rPr>
        <w:t>מטה השכר</w:t>
      </w:r>
      <w:r w:rsidR="00774816">
        <w:rPr>
          <w:rFonts w:hint="cs"/>
          <w:rtl/>
        </w:rPr>
        <w:t xml:space="preserve"> תוך 7 ימים ממועד ביצוע שינוי</w:t>
      </w:r>
      <w:r w:rsidR="00564276">
        <w:rPr>
          <w:rFonts w:hint="cs"/>
          <w:rtl/>
        </w:rPr>
        <w:t xml:space="preserve"> מהותי, כאמור לעיל</w:t>
      </w:r>
      <w:r w:rsidR="00774816">
        <w:rPr>
          <w:rFonts w:hint="cs"/>
          <w:rtl/>
        </w:rPr>
        <w:t xml:space="preserve">. </w:t>
      </w:r>
    </w:p>
    <w:p w:rsidR="009204F2" w:rsidRDefault="009204F2" w:rsidP="00DB54F0">
      <w:pPr>
        <w:pStyle w:val="4"/>
        <w:ind w:left="2222" w:hanging="851"/>
      </w:pPr>
      <w:r>
        <w:rPr>
          <w:rFonts w:hint="cs"/>
          <w:rtl/>
        </w:rPr>
        <w:t>האחראי במשרד יעביר למטה השכר ולחברת ענבל במהלך חודש דצמבר בכל שנה קלנדרית</w:t>
      </w:r>
      <w:r w:rsidR="00B66BC5">
        <w:rPr>
          <w:rFonts w:hint="cs"/>
          <w:rtl/>
        </w:rPr>
        <w:t>,</w:t>
      </w:r>
      <w:r>
        <w:rPr>
          <w:rFonts w:hint="cs"/>
          <w:rtl/>
        </w:rPr>
        <w:t xml:space="preserve"> הצהרה הנוגעת לכלל התפקידים המבוטחים במשרדו</w:t>
      </w:r>
      <w:r w:rsidR="00B66BC5">
        <w:rPr>
          <w:rFonts w:hint="cs"/>
          <w:rtl/>
        </w:rPr>
        <w:t xml:space="preserve">, המציינת </w:t>
      </w:r>
      <w:r>
        <w:rPr>
          <w:rFonts w:hint="cs"/>
          <w:rtl/>
        </w:rPr>
        <w:t>כי לא חלו שינויים מהותיים</w:t>
      </w:r>
      <w:r w:rsidR="00B66BC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66BC5">
        <w:rPr>
          <w:rFonts w:hint="cs"/>
          <w:rtl/>
        </w:rPr>
        <w:t xml:space="preserve">כאמור </w:t>
      </w:r>
      <w:r>
        <w:rPr>
          <w:rFonts w:hint="cs"/>
          <w:rtl/>
        </w:rPr>
        <w:t xml:space="preserve">בסעיף </w:t>
      </w:r>
      <w:r w:rsidR="00B66BC5">
        <w:rPr>
          <w:rtl/>
        </w:rPr>
        <w:fldChar w:fldCharType="begin"/>
      </w:r>
      <w:r w:rsidR="00B66BC5">
        <w:rPr>
          <w:rtl/>
        </w:rPr>
        <w:instrText xml:space="preserve"> </w:instrText>
      </w:r>
      <w:r w:rsidR="00B66BC5">
        <w:rPr>
          <w:rFonts w:hint="cs"/>
        </w:rPr>
        <w:instrText>REF</w:instrText>
      </w:r>
      <w:r w:rsidR="00B66BC5">
        <w:rPr>
          <w:rFonts w:hint="cs"/>
          <w:rtl/>
        </w:rPr>
        <w:instrText xml:space="preserve"> _</w:instrText>
      </w:r>
      <w:r w:rsidR="00B66BC5">
        <w:rPr>
          <w:rFonts w:hint="cs"/>
        </w:rPr>
        <w:instrText>Ref75991000 \r \h</w:instrText>
      </w:r>
      <w:r w:rsidR="00B66BC5">
        <w:rPr>
          <w:rtl/>
        </w:rPr>
        <w:instrText xml:space="preserve"> </w:instrText>
      </w:r>
      <w:r w:rsidR="00B66BC5">
        <w:rPr>
          <w:rtl/>
        </w:rPr>
      </w:r>
      <w:r w:rsidR="00B66BC5">
        <w:rPr>
          <w:rtl/>
        </w:rPr>
        <w:fldChar w:fldCharType="separate"/>
      </w:r>
      <w:r w:rsidR="00B66BC5">
        <w:rPr>
          <w:cs/>
        </w:rPr>
        <w:t>‎</w:t>
      </w:r>
      <w:r w:rsidR="00B66BC5">
        <w:t>2.1.3.1</w:t>
      </w:r>
      <w:r w:rsidR="00B66BC5">
        <w:rPr>
          <w:rtl/>
        </w:rPr>
        <w:fldChar w:fldCharType="end"/>
      </w:r>
      <w:r w:rsidR="00B66BC5">
        <w:rPr>
          <w:rFonts w:hint="cs"/>
          <w:rtl/>
        </w:rPr>
        <w:t xml:space="preserve"> </w:t>
      </w:r>
      <w:r>
        <w:rPr>
          <w:rFonts w:hint="cs"/>
          <w:rtl/>
        </w:rPr>
        <w:t>לעיל. ההצהרה תועבר לא יאוחר מ</w:t>
      </w:r>
      <w:r w:rsidR="00B66BC5">
        <w:rPr>
          <w:rFonts w:hint="cs"/>
          <w:rtl/>
        </w:rPr>
        <w:t xml:space="preserve">יום </w:t>
      </w:r>
      <w:r>
        <w:rPr>
          <w:rFonts w:hint="cs"/>
          <w:rtl/>
        </w:rPr>
        <w:t>20 בדצמבר בכל שנה קלנדרית.</w:t>
      </w:r>
    </w:p>
    <w:p w:rsidR="009C2627" w:rsidRDefault="009C2627" w:rsidP="00B66BC5">
      <w:pPr>
        <w:pStyle w:val="4"/>
        <w:numPr>
          <w:ilvl w:val="0"/>
          <w:numId w:val="0"/>
        </w:numPr>
        <w:ind w:left="2222"/>
        <w:rPr>
          <w:rtl/>
        </w:rPr>
      </w:pPr>
    </w:p>
    <w:p w:rsidR="0062043D" w:rsidRDefault="0062043D" w:rsidP="00B66BC5">
      <w:pPr>
        <w:pStyle w:val="4"/>
        <w:numPr>
          <w:ilvl w:val="0"/>
          <w:numId w:val="0"/>
        </w:numPr>
        <w:ind w:left="2222"/>
      </w:pPr>
    </w:p>
    <w:p w:rsidR="005D35C1" w:rsidRPr="00E11141" w:rsidRDefault="000A3999" w:rsidP="0026161E">
      <w:pPr>
        <w:pStyle w:val="220"/>
      </w:pPr>
      <w:r w:rsidRPr="00E11141">
        <w:rPr>
          <w:rFonts w:hint="cs"/>
          <w:rtl/>
        </w:rPr>
        <w:t xml:space="preserve">תהליך הגשת </w:t>
      </w:r>
      <w:r w:rsidR="004B3B2A">
        <w:rPr>
          <w:rFonts w:hint="cs"/>
          <w:rtl/>
        </w:rPr>
        <w:t xml:space="preserve">התביעה </w:t>
      </w:r>
    </w:p>
    <w:p w:rsidR="005B7D44" w:rsidRDefault="0029432F" w:rsidP="0029432F">
      <w:pPr>
        <w:pStyle w:val="3"/>
      </w:pPr>
      <w:bookmarkStart w:id="5" w:name="_Ref27912642"/>
      <w:bookmarkStart w:id="6" w:name="_Ref27488771"/>
      <w:r>
        <w:rPr>
          <w:rFonts w:hint="cs"/>
          <w:rtl/>
        </w:rPr>
        <w:t xml:space="preserve">המשרד יבצע את </w:t>
      </w:r>
      <w:r w:rsidR="00C815E3">
        <w:rPr>
          <w:rFonts w:hint="cs"/>
          <w:rtl/>
        </w:rPr>
        <w:t>תהליך הגשת התביעה בהתאם למפורט ב</w:t>
      </w:r>
      <w:r w:rsidR="00C815E3" w:rsidRPr="00506A17">
        <w:rPr>
          <w:rFonts w:hint="eastAsia"/>
          <w:rtl/>
        </w:rPr>
        <w:t>כתב</w:t>
      </w:r>
      <w:r w:rsidR="00C815E3" w:rsidRPr="00506A17">
        <w:rPr>
          <w:rtl/>
        </w:rPr>
        <w:t xml:space="preserve"> </w:t>
      </w:r>
      <w:r w:rsidR="00C815E3" w:rsidRPr="00506A17">
        <w:rPr>
          <w:rFonts w:hint="eastAsia"/>
          <w:rtl/>
        </w:rPr>
        <w:t>הכיסוי</w:t>
      </w:r>
      <w:r w:rsidR="00FE1BAD" w:rsidRPr="00506A17">
        <w:rPr>
          <w:rtl/>
        </w:rPr>
        <w:t xml:space="preserve"> בגין תאונות ב</w:t>
      </w:r>
      <w:r w:rsidR="00D73D5B" w:rsidRPr="00506A17">
        <w:rPr>
          <w:rFonts w:hint="eastAsia"/>
          <w:rtl/>
        </w:rPr>
        <w:t>תפקיד</w:t>
      </w:r>
      <w:r w:rsidR="00D73D5B" w:rsidRPr="00506A17">
        <w:rPr>
          <w:rtl/>
        </w:rPr>
        <w:t xml:space="preserve"> </w:t>
      </w:r>
      <w:r w:rsidR="00D73D5B" w:rsidRPr="00506A17">
        <w:rPr>
          <w:rFonts w:hint="eastAsia"/>
          <w:rtl/>
        </w:rPr>
        <w:t>ברמת</w:t>
      </w:r>
      <w:r w:rsidR="00D73D5B" w:rsidRPr="00506A17">
        <w:rPr>
          <w:rtl/>
        </w:rPr>
        <w:t xml:space="preserve"> </w:t>
      </w:r>
      <w:r w:rsidR="00D73D5B" w:rsidRPr="00506A17">
        <w:rPr>
          <w:rFonts w:hint="eastAsia"/>
          <w:rtl/>
        </w:rPr>
        <w:t>סיכון</w:t>
      </w:r>
      <w:r w:rsidR="00D73D5B" w:rsidRPr="00506A17">
        <w:rPr>
          <w:rtl/>
        </w:rPr>
        <w:t xml:space="preserve"> </w:t>
      </w:r>
      <w:r w:rsidR="00D73D5B" w:rsidRPr="00506A17">
        <w:rPr>
          <w:rFonts w:hint="eastAsia"/>
          <w:rtl/>
        </w:rPr>
        <w:t>גבוהה</w:t>
      </w:r>
      <w:r w:rsidR="00FB39F6">
        <w:rPr>
          <w:rFonts w:hint="cs"/>
          <w:rtl/>
        </w:rPr>
        <w:t xml:space="preserve">, אשר יועבר </w:t>
      </w:r>
      <w:r w:rsidR="00506A17">
        <w:rPr>
          <w:rFonts w:hint="cs"/>
          <w:rtl/>
        </w:rPr>
        <w:t xml:space="preserve">למשרד </w:t>
      </w:r>
      <w:r w:rsidR="00FB39F6">
        <w:rPr>
          <w:rFonts w:hint="cs"/>
          <w:rtl/>
        </w:rPr>
        <w:t xml:space="preserve">על ידי חברת ענבל. </w:t>
      </w:r>
    </w:p>
    <w:p w:rsidR="005B7D44" w:rsidRPr="005C799F" w:rsidRDefault="005B7D44" w:rsidP="005B7D44">
      <w:pPr>
        <w:pStyle w:val="220"/>
        <w:rPr>
          <w:rtl/>
        </w:rPr>
      </w:pPr>
      <w:r>
        <w:rPr>
          <w:rFonts w:hint="cs"/>
          <w:rtl/>
        </w:rPr>
        <w:t>תשלומים</w:t>
      </w:r>
    </w:p>
    <w:p w:rsidR="005B7D44" w:rsidRPr="00E11141" w:rsidRDefault="005B7D44" w:rsidP="0029432F">
      <w:pPr>
        <w:pStyle w:val="3"/>
        <w:rPr>
          <w:u w:val="single"/>
        </w:rPr>
      </w:pPr>
      <w:r>
        <w:rPr>
          <w:rFonts w:hint="cs"/>
          <w:rtl/>
        </w:rPr>
        <w:t xml:space="preserve">תעריפי הכיסוי </w:t>
      </w:r>
      <w:r w:rsidRPr="00E51866">
        <w:rPr>
          <w:rFonts w:hint="cs"/>
          <w:rtl/>
        </w:rPr>
        <w:t>ו</w:t>
      </w:r>
      <w:r>
        <w:rPr>
          <w:rFonts w:hint="cs"/>
          <w:rtl/>
        </w:rPr>
        <w:t xml:space="preserve">אופן </w:t>
      </w:r>
      <w:r w:rsidRPr="00E51866">
        <w:rPr>
          <w:rFonts w:hint="cs"/>
          <w:rtl/>
        </w:rPr>
        <w:t>גביית</w:t>
      </w:r>
      <w:r>
        <w:rPr>
          <w:rFonts w:hint="cs"/>
          <w:rtl/>
        </w:rPr>
        <w:t xml:space="preserve"> התשלומים יהיו בהתאם למפורט </w:t>
      </w:r>
      <w:r w:rsidR="00833D2F">
        <w:rPr>
          <w:rFonts w:hint="cs"/>
          <w:rtl/>
        </w:rPr>
        <w:t>ב</w:t>
      </w:r>
      <w:r w:rsidR="00833D2F" w:rsidRPr="00506A17">
        <w:rPr>
          <w:rFonts w:hint="eastAsia"/>
          <w:rtl/>
        </w:rPr>
        <w:t>כתב</w:t>
      </w:r>
      <w:r w:rsidR="00833D2F" w:rsidRPr="00506A17">
        <w:rPr>
          <w:rtl/>
        </w:rPr>
        <w:t xml:space="preserve"> הכיסוי </w:t>
      </w:r>
      <w:r w:rsidR="00FE1BAD" w:rsidRPr="00506A17">
        <w:rPr>
          <w:rFonts w:hint="eastAsia"/>
          <w:rtl/>
        </w:rPr>
        <w:t>בגין</w:t>
      </w:r>
      <w:r w:rsidR="00FE1BAD" w:rsidRPr="00506A17">
        <w:rPr>
          <w:rtl/>
        </w:rPr>
        <w:t xml:space="preserve"> </w:t>
      </w:r>
      <w:r w:rsidR="00FE1BAD" w:rsidRPr="00506A17">
        <w:rPr>
          <w:rFonts w:hint="eastAsia"/>
          <w:rtl/>
        </w:rPr>
        <w:t>תאונות</w:t>
      </w:r>
      <w:r w:rsidR="00C03394" w:rsidRPr="00506A17">
        <w:rPr>
          <w:rtl/>
        </w:rPr>
        <w:t xml:space="preserve"> </w:t>
      </w:r>
      <w:r w:rsidR="00FE1BAD" w:rsidRPr="00506A17">
        <w:rPr>
          <w:rFonts w:hint="eastAsia"/>
          <w:rtl/>
        </w:rPr>
        <w:t>ב</w:t>
      </w:r>
      <w:r w:rsidR="00833D2F" w:rsidRPr="00506A17">
        <w:rPr>
          <w:rFonts w:hint="eastAsia"/>
          <w:rtl/>
        </w:rPr>
        <w:t>תפקיד</w:t>
      </w:r>
      <w:r w:rsidR="00833D2F" w:rsidRPr="00506A17">
        <w:rPr>
          <w:rtl/>
        </w:rPr>
        <w:t xml:space="preserve"> </w:t>
      </w:r>
      <w:r w:rsidR="00833D2F" w:rsidRPr="00506A17">
        <w:rPr>
          <w:rFonts w:hint="eastAsia"/>
          <w:rtl/>
        </w:rPr>
        <w:t>ברמת</w:t>
      </w:r>
      <w:r w:rsidR="00833D2F" w:rsidRPr="00506A17">
        <w:rPr>
          <w:rtl/>
        </w:rPr>
        <w:t xml:space="preserve"> </w:t>
      </w:r>
      <w:r w:rsidR="00833D2F" w:rsidRPr="00506A17">
        <w:rPr>
          <w:rFonts w:hint="eastAsia"/>
          <w:rtl/>
        </w:rPr>
        <w:t>סיכון</w:t>
      </w:r>
      <w:r w:rsidR="00833D2F" w:rsidRPr="00506A17">
        <w:rPr>
          <w:rtl/>
        </w:rPr>
        <w:t xml:space="preserve"> </w:t>
      </w:r>
      <w:r w:rsidR="00833D2F" w:rsidRPr="00506A17">
        <w:rPr>
          <w:rFonts w:hint="eastAsia"/>
          <w:rtl/>
        </w:rPr>
        <w:t>גבוהה</w:t>
      </w:r>
      <w:r w:rsidR="00FB39F6">
        <w:rPr>
          <w:rFonts w:hint="cs"/>
          <w:rtl/>
        </w:rPr>
        <w:t xml:space="preserve">, אשר יועבר למשרד, כאמור </w:t>
      </w:r>
      <w:r w:rsidR="00FB39F6">
        <w:rPr>
          <w:rFonts w:hint="cs"/>
          <w:u w:color="3464BA"/>
          <w:rtl/>
        </w:rPr>
        <w:t xml:space="preserve">לעיל. </w:t>
      </w:r>
    </w:p>
    <w:bookmarkEnd w:id="5"/>
    <w:bookmarkEnd w:id="6"/>
    <w:p w:rsidR="00987231" w:rsidRDefault="00987231" w:rsidP="00A7531B">
      <w:pPr>
        <w:pStyle w:val="1"/>
        <w:rPr>
          <w:rtl/>
        </w:rPr>
      </w:pPr>
      <w:r>
        <w:rPr>
          <w:rFonts w:hint="cs"/>
          <w:rtl/>
        </w:rPr>
        <w:t>מסמכים ישמים</w:t>
      </w:r>
    </w:p>
    <w:p w:rsidR="00583A78" w:rsidRDefault="00154DED" w:rsidP="00987231">
      <w:pPr>
        <w:pStyle w:val="2"/>
      </w:pPr>
      <w:hyperlink r:id="rId13" w:history="1">
        <w:r w:rsidR="00583A78" w:rsidRPr="00583A78">
          <w:rPr>
            <w:rStyle w:val="Hyperlink"/>
            <w:rFonts w:hint="cs"/>
            <w:rtl/>
          </w:rPr>
          <w:t>תקנות הביטוח הלאומי (קביעת דרגת נכות לנפגעי עבודה), תשט"ז-1956</w:t>
        </w:r>
      </w:hyperlink>
      <w:r w:rsidR="00583A78">
        <w:rPr>
          <w:rFonts w:hint="cs"/>
          <w:rtl/>
        </w:rPr>
        <w:t>.</w:t>
      </w:r>
    </w:p>
    <w:p w:rsidR="008F315E" w:rsidRDefault="00154DED" w:rsidP="00987231">
      <w:pPr>
        <w:pStyle w:val="2"/>
      </w:pPr>
      <w:hyperlink r:id="rId14" w:history="1">
        <w:r w:rsidR="008F315E" w:rsidRPr="00383799">
          <w:rPr>
            <w:rStyle w:val="Hyperlink"/>
            <w:rFonts w:hint="cs"/>
            <w:rtl/>
          </w:rPr>
          <w:t>תקשי"ר, ''כללים, הגדרות ופירושים'', פרק 1.1.</w:t>
        </w:r>
      </w:hyperlink>
    </w:p>
    <w:p w:rsidR="00E11141" w:rsidRDefault="00154DED" w:rsidP="00CE21FD">
      <w:pPr>
        <w:pStyle w:val="2"/>
      </w:pPr>
      <w:hyperlink r:id="rId15" w:history="1">
        <w:r w:rsidR="00E11141" w:rsidRPr="008D5C89">
          <w:rPr>
            <w:rStyle w:val="Hyperlink"/>
            <w:rFonts w:hint="cs"/>
            <w:rtl/>
          </w:rPr>
          <w:t>טופס, "</w:t>
        </w:r>
        <w:r w:rsidR="00033F2D" w:rsidRPr="008D5C89">
          <w:rPr>
            <w:rStyle w:val="Hyperlink"/>
            <w:rFonts w:hint="cs"/>
            <w:rtl/>
          </w:rPr>
          <w:t xml:space="preserve">בקשה לבחינת </w:t>
        </w:r>
        <w:r w:rsidR="00E11141" w:rsidRPr="008D5C89">
          <w:rPr>
            <w:rStyle w:val="Hyperlink"/>
            <w:rFonts w:hint="cs"/>
            <w:rtl/>
          </w:rPr>
          <w:t xml:space="preserve">תפקיד </w:t>
        </w:r>
        <w:r w:rsidR="00033F2D" w:rsidRPr="008D5C89">
          <w:rPr>
            <w:rStyle w:val="Hyperlink"/>
            <w:rFonts w:hint="cs"/>
            <w:rtl/>
          </w:rPr>
          <w:t>ב</w:t>
        </w:r>
        <w:r w:rsidR="00E11141" w:rsidRPr="008D5C89">
          <w:rPr>
            <w:rStyle w:val="Hyperlink"/>
            <w:rFonts w:hint="cs"/>
            <w:rtl/>
          </w:rPr>
          <w:t>סיכון מוגבר".</w:t>
        </w:r>
      </w:hyperlink>
    </w:p>
    <w:p w:rsidR="00987231" w:rsidRPr="00C85522" w:rsidRDefault="00C85522" w:rsidP="00987231">
      <w:pPr>
        <w:pStyle w:val="2"/>
        <w:rPr>
          <w:rStyle w:val="Hyperlink"/>
        </w:rPr>
      </w:pPr>
      <w:r>
        <w:rPr>
          <w:u w:color="3464BA"/>
          <w:rtl/>
        </w:rPr>
        <w:fldChar w:fldCharType="begin"/>
      </w:r>
      <w:r>
        <w:rPr>
          <w:u w:color="3464BA"/>
          <w:rtl/>
        </w:rPr>
        <w:instrText xml:space="preserve"> </w:instrText>
      </w:r>
      <w:r>
        <w:rPr>
          <w:u w:color="3464BA"/>
        </w:rPr>
        <w:instrText>HYPERLINK</w:instrText>
      </w:r>
      <w:r>
        <w:rPr>
          <w:u w:color="3464BA"/>
          <w:rtl/>
        </w:rPr>
        <w:instrText xml:space="preserve"> "</w:instrText>
      </w:r>
      <w:r>
        <w:rPr>
          <w:u w:color="3464BA"/>
        </w:rPr>
        <w:instrText>https://www.inbal.co.il</w:instrText>
      </w:r>
      <w:r>
        <w:rPr>
          <w:u w:color="3464BA"/>
          <w:rtl/>
        </w:rPr>
        <w:instrText xml:space="preserve">/" </w:instrText>
      </w:r>
      <w:r>
        <w:rPr>
          <w:u w:color="3464BA"/>
          <w:rtl/>
        </w:rPr>
        <w:fldChar w:fldCharType="separate"/>
      </w:r>
      <w:r w:rsidR="00007BA8" w:rsidRPr="00C85522">
        <w:rPr>
          <w:rStyle w:val="Hyperlink"/>
          <w:rtl/>
        </w:rPr>
        <w:t>אתר הבית של חברת ענבל</w:t>
      </w:r>
      <w:r w:rsidR="00007BA8" w:rsidRPr="00C85522">
        <w:rPr>
          <w:rStyle w:val="Hyperlink"/>
          <w:rFonts w:hint="cs"/>
          <w:rtl/>
        </w:rPr>
        <w:t>.</w:t>
      </w:r>
    </w:p>
    <w:p w:rsidR="00AA4C6B" w:rsidRDefault="00C85522" w:rsidP="00A7531B">
      <w:pPr>
        <w:pStyle w:val="1"/>
        <w:rPr>
          <w:rtl/>
        </w:rPr>
      </w:pPr>
      <w:r>
        <w:rPr>
          <w:b w:val="0"/>
          <w:bCs w:val="0"/>
          <w:u w:color="3464BA"/>
          <w:rtl/>
        </w:rPr>
        <w:fldChar w:fldCharType="end"/>
      </w:r>
      <w:r w:rsidR="00175053">
        <w:rPr>
          <w:rFonts w:hint="cs"/>
          <w:rtl/>
        </w:rPr>
        <w:t>נספחים</w:t>
      </w:r>
    </w:p>
    <w:p w:rsidR="00D663F3" w:rsidRPr="00563D08" w:rsidRDefault="00563D08" w:rsidP="000D6E4D">
      <w:pPr>
        <w:pStyle w:val="2"/>
        <w:rPr>
          <w:rStyle w:val="Hyperlink"/>
          <w:rtl/>
        </w:rPr>
      </w:pPr>
      <w:r>
        <w:rPr>
          <w:rtl/>
        </w:rPr>
        <w:fldChar w:fldCharType="begin"/>
      </w:r>
      <w:r w:rsidR="00DC7FAD">
        <w:instrText>HYPERLINK  \l "</w:instrText>
      </w:r>
      <w:r w:rsidR="00DC7FAD">
        <w:rPr>
          <w:rtl/>
        </w:rPr>
        <w:instrText>נספח_א</w:instrText>
      </w:r>
      <w:r w:rsidR="00DC7FAD">
        <w:instrText>"</w:instrText>
      </w:r>
      <w:r>
        <w:rPr>
          <w:rtl/>
        </w:rPr>
        <w:fldChar w:fldCharType="separate"/>
      </w:r>
      <w:r w:rsidRPr="00563D08">
        <w:rPr>
          <w:rStyle w:val="Hyperlink"/>
          <w:rFonts w:hint="cs"/>
          <w:rtl/>
        </w:rPr>
        <w:t xml:space="preserve">נספח א </w:t>
      </w:r>
      <w:r w:rsidR="00D663F3" w:rsidRPr="00563D08">
        <w:rPr>
          <w:rStyle w:val="Hyperlink"/>
          <w:rtl/>
        </w:rPr>
        <w:t>–</w:t>
      </w:r>
      <w:r w:rsidR="00D663F3" w:rsidRPr="00563D08">
        <w:rPr>
          <w:rStyle w:val="Hyperlink"/>
          <w:rFonts w:hint="cs"/>
          <w:rtl/>
        </w:rPr>
        <w:t xml:space="preserve"> </w:t>
      </w:r>
      <w:r w:rsidR="00676241" w:rsidRPr="00563D08">
        <w:rPr>
          <w:rStyle w:val="Hyperlink"/>
          <w:rFonts w:hint="cs"/>
          <w:rtl/>
        </w:rPr>
        <w:t>הגדרות</w:t>
      </w:r>
      <w:r w:rsidRPr="00563D08">
        <w:rPr>
          <w:rStyle w:val="Hyperlink"/>
          <w:rFonts w:hint="cs"/>
          <w:rtl/>
        </w:rPr>
        <w:t>.</w:t>
      </w:r>
    </w:p>
    <w:p w:rsidR="00DC7FAD" w:rsidRPr="00DC7FAD" w:rsidRDefault="00563D08" w:rsidP="00DC7FAD">
      <w:pPr>
        <w:pStyle w:val="2"/>
        <w:rPr>
          <w:u w:color="3464BA"/>
        </w:rPr>
      </w:pPr>
      <w:r>
        <w:rPr>
          <w:rtl/>
        </w:rPr>
        <w:fldChar w:fldCharType="end"/>
      </w:r>
      <w:hyperlink w:anchor="נספח_ב" w:history="1">
        <w:r w:rsidR="00DC7FAD" w:rsidRPr="00DC7FAD">
          <w:rPr>
            <w:rStyle w:val="Hyperlink"/>
            <w:rFonts w:hint="cs"/>
            <w:rtl/>
          </w:rPr>
          <w:t xml:space="preserve">נספח ב </w:t>
        </w:r>
        <w:r w:rsidR="00DC7FAD" w:rsidRPr="00DC7FAD">
          <w:rPr>
            <w:rStyle w:val="Hyperlink"/>
            <w:rFonts w:cs="Arial"/>
            <w:rtl/>
          </w:rPr>
          <w:t>–</w:t>
        </w:r>
        <w:r w:rsidR="00DC7FAD" w:rsidRPr="00DC7FAD">
          <w:rPr>
            <w:rStyle w:val="Hyperlink"/>
            <w:rFonts w:cs="Arial" w:hint="cs"/>
            <w:rtl/>
          </w:rPr>
          <w:t xml:space="preserve"> רשימת </w:t>
        </w:r>
        <w:r w:rsidR="00B534DA">
          <w:rPr>
            <w:rStyle w:val="Hyperlink"/>
            <w:rFonts w:cs="Arial" w:hint="cs"/>
            <w:rtl/>
          </w:rPr>
          <w:t>ה</w:t>
        </w:r>
        <w:r w:rsidR="00DC7FAD" w:rsidRPr="00DC7FAD">
          <w:rPr>
            <w:rStyle w:val="Hyperlink"/>
            <w:rFonts w:cs="Arial" w:hint="cs"/>
            <w:rtl/>
          </w:rPr>
          <w:t>תפקידים בעלי סיכון מוגבר.</w:t>
        </w:r>
      </w:hyperlink>
      <w:r w:rsidR="00DC7FAD">
        <w:rPr>
          <w:rFonts w:cs="Arial" w:hint="cs"/>
          <w:color w:val="3464BA"/>
          <w:u w:val="dotted" w:color="3464BA"/>
          <w:rtl/>
        </w:rPr>
        <w:t xml:space="preserve"> </w:t>
      </w:r>
    </w:p>
    <w:p w:rsidR="00D042A1" w:rsidRPr="00B534DA" w:rsidRDefault="00B534DA" w:rsidP="00DC7FAD">
      <w:pPr>
        <w:pStyle w:val="2"/>
        <w:rPr>
          <w:rStyle w:val="Hyperlink"/>
          <w:rtl/>
        </w:rPr>
      </w:pPr>
      <w:r>
        <w:rPr>
          <w:u w:color="3464BA"/>
          <w:rtl/>
        </w:rPr>
        <w:fldChar w:fldCharType="begin"/>
      </w:r>
      <w:r>
        <w:rPr>
          <w:u w:color="3464BA"/>
          <w:rtl/>
        </w:rPr>
        <w:instrText xml:space="preserve"> </w:instrText>
      </w:r>
      <w:r>
        <w:rPr>
          <w:u w:color="3464BA"/>
        </w:rPr>
        <w:instrText>HYPERLINK</w:instrText>
      </w:r>
      <w:r>
        <w:rPr>
          <w:u w:color="3464BA"/>
          <w:rtl/>
        </w:rPr>
        <w:instrText xml:space="preserve">  \</w:instrText>
      </w:r>
      <w:r>
        <w:rPr>
          <w:u w:color="3464BA"/>
        </w:rPr>
        <w:instrText>l</w:instrText>
      </w:r>
      <w:r>
        <w:rPr>
          <w:u w:color="3464BA"/>
          <w:rtl/>
        </w:rPr>
        <w:instrText xml:space="preserve"> "</w:instrText>
      </w:r>
      <w:r>
        <w:rPr>
          <w:rFonts w:hint="eastAsia"/>
          <w:u w:color="3464BA"/>
          <w:rtl/>
        </w:rPr>
        <w:instrText>נספח</w:instrText>
      </w:r>
      <w:r>
        <w:rPr>
          <w:u w:color="3464BA"/>
          <w:rtl/>
        </w:rPr>
        <w:instrText xml:space="preserve">_ג" </w:instrText>
      </w:r>
      <w:r>
        <w:rPr>
          <w:u w:color="3464BA"/>
          <w:rtl/>
        </w:rPr>
        <w:fldChar w:fldCharType="separate"/>
      </w:r>
      <w:r w:rsidR="00D042A1" w:rsidRPr="00B534DA">
        <w:rPr>
          <w:rStyle w:val="Hyperlink"/>
          <w:rFonts w:hint="cs"/>
          <w:rtl/>
        </w:rPr>
        <w:t xml:space="preserve">נספח </w:t>
      </w:r>
      <w:r w:rsidR="00DC7FAD" w:rsidRPr="00B534DA">
        <w:rPr>
          <w:rStyle w:val="Hyperlink"/>
          <w:rFonts w:hint="cs"/>
          <w:rtl/>
        </w:rPr>
        <w:t xml:space="preserve">ג </w:t>
      </w:r>
      <w:r w:rsidR="00D042A1" w:rsidRPr="00B534DA">
        <w:rPr>
          <w:rStyle w:val="Hyperlink"/>
          <w:rtl/>
        </w:rPr>
        <w:t>–</w:t>
      </w:r>
      <w:r w:rsidR="00D042A1" w:rsidRPr="00B534DA">
        <w:rPr>
          <w:rStyle w:val="Hyperlink"/>
          <w:rFonts w:hint="cs"/>
          <w:rtl/>
        </w:rPr>
        <w:t xml:space="preserve"> </w:t>
      </w:r>
      <w:r w:rsidR="00D042A1" w:rsidRPr="00B534DA">
        <w:rPr>
          <w:rStyle w:val="Hyperlink"/>
          <w:rFonts w:hint="eastAsia"/>
          <w:rtl/>
        </w:rPr>
        <w:t>פנייה</w:t>
      </w:r>
      <w:r w:rsidR="00D042A1" w:rsidRPr="00B534DA">
        <w:rPr>
          <w:rStyle w:val="Hyperlink"/>
          <w:rtl/>
        </w:rPr>
        <w:t xml:space="preserve"> </w:t>
      </w:r>
      <w:r w:rsidR="00D042A1" w:rsidRPr="00B534DA">
        <w:rPr>
          <w:rStyle w:val="Hyperlink"/>
          <w:rFonts w:hint="eastAsia"/>
          <w:rtl/>
        </w:rPr>
        <w:t>ל</w:t>
      </w:r>
      <w:r w:rsidR="00D042A1" w:rsidRPr="00B534DA">
        <w:rPr>
          <w:rStyle w:val="Hyperlink"/>
          <w:rFonts w:hint="cs"/>
          <w:rtl/>
        </w:rPr>
        <w:t>הכרה ב</w:t>
      </w:r>
      <w:r w:rsidR="00D042A1" w:rsidRPr="00B534DA">
        <w:rPr>
          <w:rStyle w:val="Hyperlink"/>
          <w:rFonts w:hint="eastAsia"/>
          <w:rtl/>
        </w:rPr>
        <w:t>תפקידים</w:t>
      </w:r>
      <w:r w:rsidR="00D042A1" w:rsidRPr="00B534DA">
        <w:rPr>
          <w:rStyle w:val="Hyperlink"/>
          <w:rtl/>
        </w:rPr>
        <w:t xml:space="preserve"> </w:t>
      </w:r>
      <w:r w:rsidR="00D042A1" w:rsidRPr="00B534DA">
        <w:rPr>
          <w:rStyle w:val="Hyperlink"/>
          <w:rFonts w:hint="cs"/>
          <w:rtl/>
        </w:rPr>
        <w:t>כ</w:t>
      </w:r>
      <w:r w:rsidR="00D042A1" w:rsidRPr="00B534DA">
        <w:rPr>
          <w:rStyle w:val="Hyperlink"/>
          <w:rFonts w:hint="eastAsia"/>
          <w:rtl/>
        </w:rPr>
        <w:t>בעלי</w:t>
      </w:r>
      <w:r w:rsidR="00D042A1" w:rsidRPr="00B534DA">
        <w:rPr>
          <w:rStyle w:val="Hyperlink"/>
          <w:rtl/>
        </w:rPr>
        <w:t xml:space="preserve"> </w:t>
      </w:r>
      <w:r w:rsidR="00D042A1" w:rsidRPr="00B534DA">
        <w:rPr>
          <w:rStyle w:val="Hyperlink"/>
          <w:rFonts w:hint="eastAsia"/>
          <w:rtl/>
        </w:rPr>
        <w:t>סיכון</w:t>
      </w:r>
      <w:r w:rsidR="00D042A1" w:rsidRPr="00B534DA">
        <w:rPr>
          <w:rStyle w:val="Hyperlink"/>
          <w:rtl/>
        </w:rPr>
        <w:t xml:space="preserve"> </w:t>
      </w:r>
      <w:r w:rsidR="00D042A1" w:rsidRPr="00B534DA">
        <w:rPr>
          <w:rStyle w:val="Hyperlink"/>
          <w:rFonts w:hint="eastAsia"/>
          <w:rtl/>
        </w:rPr>
        <w:t>מוגבר</w:t>
      </w:r>
      <w:r w:rsidR="00D042A1" w:rsidRPr="00B534DA">
        <w:rPr>
          <w:rStyle w:val="Hyperlink"/>
          <w:rtl/>
        </w:rPr>
        <w:t xml:space="preserve"> - </w:t>
      </w:r>
      <w:r w:rsidR="00D042A1" w:rsidRPr="00B534DA">
        <w:rPr>
          <w:rStyle w:val="Hyperlink"/>
          <w:rFonts w:cs="Arial" w:hint="eastAsia"/>
          <w:rtl/>
        </w:rPr>
        <w:t>מסמכים</w:t>
      </w:r>
      <w:r w:rsidR="00D042A1" w:rsidRPr="00B534DA">
        <w:rPr>
          <w:rStyle w:val="Hyperlink"/>
          <w:rFonts w:cs="Arial"/>
          <w:rtl/>
        </w:rPr>
        <w:t xml:space="preserve"> </w:t>
      </w:r>
      <w:r w:rsidR="00D042A1" w:rsidRPr="00B534DA">
        <w:rPr>
          <w:rStyle w:val="Hyperlink"/>
          <w:rFonts w:cs="Arial" w:hint="eastAsia"/>
          <w:rtl/>
        </w:rPr>
        <w:t>לצירוף</w:t>
      </w:r>
      <w:r w:rsidR="00D042A1" w:rsidRPr="00B534DA">
        <w:rPr>
          <w:rStyle w:val="Hyperlink"/>
          <w:rtl/>
        </w:rPr>
        <w:t>.</w:t>
      </w:r>
      <w:r w:rsidR="00D042A1" w:rsidRPr="00B534DA">
        <w:rPr>
          <w:rStyle w:val="Hyperlink"/>
          <w:rFonts w:hint="cs"/>
          <w:rtl/>
        </w:rPr>
        <w:t xml:space="preserve"> </w:t>
      </w:r>
    </w:p>
    <w:p w:rsidR="005B2488" w:rsidRPr="005B2488" w:rsidRDefault="00B534DA" w:rsidP="00B534DA">
      <w:pPr>
        <w:pStyle w:val="2"/>
        <w:rPr>
          <w:rStyle w:val="Hyperlink"/>
        </w:rPr>
      </w:pPr>
      <w:r>
        <w:rPr>
          <w:u w:color="3464BA"/>
          <w:rtl/>
        </w:rPr>
        <w:fldChar w:fldCharType="end"/>
      </w:r>
      <w:r w:rsidR="005B2488" w:rsidRPr="005B2488">
        <w:rPr>
          <w:rtl/>
        </w:rPr>
        <w:fldChar w:fldCharType="begin"/>
      </w:r>
      <w:r>
        <w:instrText>HYPERLINK  \l "</w:instrText>
      </w:r>
      <w:r>
        <w:rPr>
          <w:rtl/>
        </w:rPr>
        <w:instrText>נספח_ד</w:instrText>
      </w:r>
      <w:r>
        <w:instrText>"</w:instrText>
      </w:r>
      <w:r w:rsidR="005B2488" w:rsidRPr="005B2488">
        <w:rPr>
          <w:rtl/>
        </w:rPr>
        <w:fldChar w:fldCharType="separate"/>
      </w:r>
      <w:r w:rsidR="005B2488" w:rsidRPr="005B2488">
        <w:rPr>
          <w:rStyle w:val="Hyperlink"/>
          <w:rFonts w:hint="cs"/>
          <w:rtl/>
        </w:rPr>
        <w:t xml:space="preserve">נספח </w:t>
      </w:r>
      <w:r w:rsidR="00DC7FAD">
        <w:rPr>
          <w:rStyle w:val="Hyperlink"/>
          <w:rFonts w:hint="cs"/>
          <w:rtl/>
        </w:rPr>
        <w:t>ד</w:t>
      </w:r>
      <w:r w:rsidR="00DC7FAD" w:rsidRPr="005B2488">
        <w:rPr>
          <w:rStyle w:val="Hyperlink"/>
          <w:rFonts w:hint="cs"/>
          <w:rtl/>
        </w:rPr>
        <w:t xml:space="preserve"> </w:t>
      </w:r>
      <w:r w:rsidR="005B2488" w:rsidRPr="005B2488">
        <w:rPr>
          <w:rStyle w:val="Hyperlink"/>
          <w:rtl/>
        </w:rPr>
        <w:t>–</w:t>
      </w:r>
      <w:r w:rsidR="005B2488" w:rsidRPr="005B2488">
        <w:rPr>
          <w:rStyle w:val="Hyperlink"/>
          <w:rFonts w:hint="cs"/>
          <w:rtl/>
        </w:rPr>
        <w:t xml:space="preserve"> קוים מנחים לבחינת תפקיד כבעל סיכון מוגבר.</w:t>
      </w:r>
    </w:p>
    <w:p w:rsidR="005B2488" w:rsidRPr="00A71197" w:rsidRDefault="005B2488" w:rsidP="00B534DA">
      <w:pPr>
        <w:pStyle w:val="2"/>
        <w:rPr>
          <w:rStyle w:val="Hyperlink"/>
        </w:rPr>
      </w:pPr>
      <w:r w:rsidRPr="005B2488">
        <w:rPr>
          <w:b/>
          <w:bCs/>
          <w:rtl/>
        </w:rPr>
        <w:lastRenderedPageBreak/>
        <w:fldChar w:fldCharType="end"/>
      </w:r>
      <w:r w:rsidR="00A71197">
        <w:rPr>
          <w:rStyle w:val="Hyperlink"/>
          <w:rtl/>
        </w:rPr>
        <w:fldChar w:fldCharType="begin"/>
      </w:r>
      <w:r w:rsidR="00B534DA">
        <w:rPr>
          <w:rStyle w:val="Hyperlink"/>
        </w:rPr>
        <w:instrText>HYPERLINK</w:instrText>
      </w:r>
      <w:r w:rsidR="00B534DA">
        <w:rPr>
          <w:rStyle w:val="Hyperlink"/>
          <w:rtl/>
        </w:rPr>
        <w:instrText xml:space="preserve">  \</w:instrText>
      </w:r>
      <w:r w:rsidR="00B534DA">
        <w:rPr>
          <w:rStyle w:val="Hyperlink"/>
        </w:rPr>
        <w:instrText>l</w:instrText>
      </w:r>
      <w:r w:rsidR="00B534DA">
        <w:rPr>
          <w:rStyle w:val="Hyperlink"/>
          <w:rtl/>
        </w:rPr>
        <w:instrText xml:space="preserve"> "נספח_ה"</w:instrText>
      </w:r>
      <w:r w:rsidR="00A71197">
        <w:rPr>
          <w:rStyle w:val="Hyperlink"/>
          <w:rtl/>
        </w:rPr>
        <w:fldChar w:fldCharType="separate"/>
      </w:r>
      <w:r w:rsidRPr="00A71197">
        <w:rPr>
          <w:rStyle w:val="Hyperlink"/>
          <w:rFonts w:hint="cs"/>
          <w:rtl/>
        </w:rPr>
        <w:t xml:space="preserve">נספח </w:t>
      </w:r>
      <w:r w:rsidR="00DC7FAD">
        <w:rPr>
          <w:rStyle w:val="Hyperlink"/>
          <w:rFonts w:hint="cs"/>
          <w:rtl/>
        </w:rPr>
        <w:t>ה</w:t>
      </w:r>
      <w:r w:rsidR="00DC7FAD" w:rsidRPr="00A71197">
        <w:rPr>
          <w:rStyle w:val="Hyperlink"/>
          <w:rFonts w:hint="cs"/>
          <w:rtl/>
        </w:rPr>
        <w:t xml:space="preserve"> </w:t>
      </w:r>
      <w:r w:rsidRPr="00A71197">
        <w:rPr>
          <w:rStyle w:val="Hyperlink"/>
          <w:rFonts w:hint="cs"/>
          <w:rtl/>
        </w:rPr>
        <w:t xml:space="preserve">– טבלת שינויים שבוצעו בהוראה. </w:t>
      </w:r>
    </w:p>
    <w:bookmarkStart w:id="7" w:name="נספח_א"/>
    <w:p w:rsidR="0095186F" w:rsidRDefault="00A71197" w:rsidP="00AA4C6B">
      <w:pPr>
        <w:pStyle w:val="-"/>
      </w:pPr>
      <w:r>
        <w:rPr>
          <w:rStyle w:val="Hyperlink"/>
          <w:rFonts w:eastAsia="Times New Roman" w:cstheme="minorBidi"/>
          <w:b w:val="0"/>
          <w:bCs w:val="0"/>
          <w:spacing w:val="0"/>
          <w:kern w:val="0"/>
          <w:rtl/>
        </w:rPr>
        <w:lastRenderedPageBreak/>
        <w:fldChar w:fldCharType="end"/>
      </w:r>
      <w:r w:rsidR="0095186F">
        <w:rPr>
          <w:rFonts w:hint="cs"/>
          <w:rtl/>
        </w:rPr>
        <w:t>נספח א</w:t>
      </w:r>
    </w:p>
    <w:bookmarkEnd w:id="7"/>
    <w:p w:rsidR="00B86ADB" w:rsidRDefault="00F64567" w:rsidP="0095186F">
      <w:pPr>
        <w:pStyle w:val="-0"/>
      </w:pPr>
      <w:r>
        <w:rPr>
          <w:rFonts w:hint="cs"/>
          <w:rtl/>
        </w:rPr>
        <w:t>הגדרות</w:t>
      </w:r>
    </w:p>
    <w:p w:rsidR="00AF16C2" w:rsidRPr="00AF16C2" w:rsidRDefault="00AF16C2" w:rsidP="000D6E4D">
      <w:pPr>
        <w:pStyle w:val="a1"/>
        <w:keepNext/>
        <w:numPr>
          <w:ilvl w:val="0"/>
          <w:numId w:val="0"/>
        </w:numPr>
        <w:tabs>
          <w:tab w:val="left" w:pos="1557"/>
        </w:tabs>
        <w:ind w:left="1107" w:right="567" w:hanging="567"/>
        <w:rPr>
          <w:b/>
          <w:bCs/>
        </w:rPr>
      </w:pPr>
    </w:p>
    <w:p w:rsidR="00F64567" w:rsidRDefault="00F64567" w:rsidP="00A06403">
      <w:pPr>
        <w:pStyle w:val="a"/>
        <w:numPr>
          <w:ilvl w:val="0"/>
          <w:numId w:val="8"/>
        </w:numPr>
      </w:pPr>
      <w:r w:rsidRPr="000D6E4D">
        <w:rPr>
          <w:rFonts w:hint="cs"/>
          <w:u w:val="single"/>
          <w:rtl/>
        </w:rPr>
        <w:t>הקרן הפנימית לביטוחי ממשלה</w:t>
      </w:r>
      <w:r w:rsidRPr="000C5BD1">
        <w:rPr>
          <w:rFonts w:hint="cs"/>
          <w:rtl/>
        </w:rPr>
        <w:t xml:space="preserve"> </w:t>
      </w:r>
      <w:r w:rsidRPr="000C5BD1">
        <w:rPr>
          <w:rtl/>
        </w:rPr>
        <w:t>–</w:t>
      </w:r>
      <w:r w:rsidRPr="000C5BD1">
        <w:rPr>
          <w:rFonts w:hint="cs"/>
          <w:rtl/>
        </w:rPr>
        <w:t xml:space="preserve"> </w:t>
      </w:r>
      <w:r w:rsidRPr="000C5BD1">
        <w:rPr>
          <w:rtl/>
        </w:rPr>
        <w:t>קרן שהוקמה על ידי הממשלה במטרה להעניק כיסוי ביטוחי ליחידות הממשלתיות</w:t>
      </w:r>
      <w:r w:rsidR="00974ADA">
        <w:rPr>
          <w:rFonts w:hint="cs"/>
          <w:rtl/>
        </w:rPr>
        <w:t>,</w:t>
      </w:r>
      <w:r w:rsidRPr="000C5BD1">
        <w:rPr>
          <w:rtl/>
        </w:rPr>
        <w:t xml:space="preserve"> בהתאם</w:t>
      </w:r>
      <w:r w:rsidRPr="000C5BD1">
        <w:t xml:space="preserve"> </w:t>
      </w:r>
      <w:r w:rsidRPr="000C5BD1">
        <w:rPr>
          <w:rtl/>
        </w:rPr>
        <w:t>למדיניות האוצר ו</w:t>
      </w:r>
      <w:r>
        <w:rPr>
          <w:rFonts w:hint="cs"/>
          <w:rtl/>
        </w:rPr>
        <w:t>ל</w:t>
      </w:r>
      <w:r w:rsidRPr="000C5BD1">
        <w:rPr>
          <w:rtl/>
        </w:rPr>
        <w:t>החלטות החשב הכללי</w:t>
      </w:r>
      <w:r>
        <w:rPr>
          <w:rFonts w:hint="cs"/>
          <w:rtl/>
        </w:rPr>
        <w:t xml:space="preserve"> </w:t>
      </w:r>
      <w:r w:rsidRPr="000C5BD1">
        <w:rPr>
          <w:rFonts w:hint="cs"/>
          <w:rtl/>
        </w:rPr>
        <w:t>(להלן:</w:t>
      </w:r>
      <w:r w:rsidR="00C81DA8">
        <w:rPr>
          <w:rFonts w:hint="cs"/>
          <w:rtl/>
        </w:rPr>
        <w:t xml:space="preserve"> ''הקרן הפנימית''</w:t>
      </w:r>
      <w:r w:rsidRPr="000C5BD1">
        <w:rPr>
          <w:rFonts w:hint="cs"/>
          <w:rtl/>
        </w:rPr>
        <w:t xml:space="preserve">). </w:t>
      </w:r>
    </w:p>
    <w:p w:rsidR="00F64567" w:rsidRDefault="00F64567" w:rsidP="00583A78">
      <w:pPr>
        <w:pStyle w:val="a"/>
        <w:numPr>
          <w:ilvl w:val="0"/>
          <w:numId w:val="8"/>
        </w:numPr>
      </w:pPr>
      <w:r w:rsidRPr="000D6E4D">
        <w:rPr>
          <w:rFonts w:hint="cs"/>
          <w:u w:val="single"/>
          <w:rtl/>
        </w:rPr>
        <w:t>ענבל</w:t>
      </w:r>
      <w:r w:rsidRPr="00602C06">
        <w:rPr>
          <w:rFonts w:hint="cs"/>
          <w:rtl/>
        </w:rPr>
        <w:t xml:space="preserve"> </w:t>
      </w:r>
      <w:r w:rsidRPr="00602C06">
        <w:rPr>
          <w:rtl/>
        </w:rPr>
        <w:t>–</w:t>
      </w:r>
      <w:r w:rsidRPr="005A2853">
        <w:rPr>
          <w:rFonts w:hint="cs"/>
          <w:rtl/>
        </w:rPr>
        <w:t xml:space="preserve"> </w:t>
      </w:r>
      <w:r w:rsidRPr="00AF2E22">
        <w:rPr>
          <w:rtl/>
        </w:rPr>
        <w:t xml:space="preserve">חברה לביטוח בע"מ, מנהלת הקרן הפנימית לביטוחי הממשלה. </w:t>
      </w:r>
      <w:hyperlink r:id="rId16" w:history="1">
        <w:r w:rsidRPr="00C85522">
          <w:rPr>
            <w:rStyle w:val="Hyperlink"/>
            <w:rtl/>
          </w:rPr>
          <w:t>אתר הבית של חברת ענבל</w:t>
        </w:r>
        <w:r w:rsidR="00007BA8" w:rsidRPr="00C85522">
          <w:rPr>
            <w:rStyle w:val="Hyperlink"/>
            <w:rFonts w:hint="cs"/>
            <w:rtl/>
          </w:rPr>
          <w:t>.</w:t>
        </w:r>
      </w:hyperlink>
    </w:p>
    <w:p w:rsidR="009B075F" w:rsidRDefault="00287D4C" w:rsidP="0062623D">
      <w:pPr>
        <w:pStyle w:val="a"/>
        <w:numPr>
          <w:ilvl w:val="0"/>
          <w:numId w:val="8"/>
        </w:numPr>
      </w:pPr>
      <w:r w:rsidRPr="000D6E4D">
        <w:rPr>
          <w:rFonts w:hint="cs"/>
          <w:u w:val="single"/>
          <w:rtl/>
        </w:rPr>
        <w:t>ה</w:t>
      </w:r>
      <w:r>
        <w:rPr>
          <w:rFonts w:hint="cs"/>
          <w:u w:val="single"/>
          <w:rtl/>
        </w:rPr>
        <w:t>משרד</w:t>
      </w:r>
      <w:r>
        <w:rPr>
          <w:rFonts w:hint="cs"/>
          <w:rtl/>
        </w:rPr>
        <w:t xml:space="preserve"> </w:t>
      </w:r>
      <w:r w:rsidR="009B075F">
        <w:rPr>
          <w:rtl/>
        </w:rPr>
        <w:t>–</w:t>
      </w:r>
      <w:r w:rsidR="009B075F">
        <w:rPr>
          <w:rFonts w:hint="cs"/>
          <w:rtl/>
        </w:rPr>
        <w:t xml:space="preserve"> המשרד הממשלתי </w:t>
      </w:r>
      <w:r w:rsidR="0062623D">
        <w:rPr>
          <w:rFonts w:hint="cs"/>
          <w:rtl/>
        </w:rPr>
        <w:t xml:space="preserve">או יחידת הסמך, ששמם </w:t>
      </w:r>
      <w:r w:rsidR="009B075F">
        <w:rPr>
          <w:rFonts w:hint="cs"/>
          <w:rtl/>
        </w:rPr>
        <w:t>מופיע במפרט הכיסוי והחיוב הכספי.</w:t>
      </w:r>
    </w:p>
    <w:p w:rsidR="00562A36" w:rsidRDefault="00562A36" w:rsidP="00562A36">
      <w:pPr>
        <w:pStyle w:val="a"/>
        <w:numPr>
          <w:ilvl w:val="0"/>
          <w:numId w:val="8"/>
        </w:numPr>
      </w:pPr>
      <w:r w:rsidRPr="00607FBE">
        <w:rPr>
          <w:u w:val="single"/>
          <w:rtl/>
        </w:rPr>
        <w:t>הוועדה המפקחת</w:t>
      </w:r>
      <w:r w:rsidRPr="00607FBE">
        <w:rPr>
          <w:rtl/>
        </w:rPr>
        <w:t xml:space="preserve"> - ועדה בראשותו של סגן בכיר </w:t>
      </w:r>
      <w:r>
        <w:rPr>
          <w:rFonts w:hint="cs"/>
          <w:rtl/>
        </w:rPr>
        <w:t xml:space="preserve">לחשב הכללי, </w:t>
      </w:r>
      <w:r w:rsidRPr="00607FBE">
        <w:rPr>
          <w:rtl/>
        </w:rPr>
        <w:t xml:space="preserve">האחראי על חטיבת מימון ואשראי, </w:t>
      </w:r>
      <w:r>
        <w:rPr>
          <w:rFonts w:hint="cs"/>
          <w:rtl/>
        </w:rPr>
        <w:t xml:space="preserve">אשר </w:t>
      </w:r>
      <w:r w:rsidRPr="00607FBE">
        <w:rPr>
          <w:rtl/>
        </w:rPr>
        <w:t>מתווה את מדיניותה של הקרן הפנימית.</w:t>
      </w:r>
    </w:p>
    <w:p w:rsidR="009B075F" w:rsidRDefault="009B075F" w:rsidP="00DB54F0">
      <w:pPr>
        <w:pStyle w:val="a"/>
        <w:numPr>
          <w:ilvl w:val="0"/>
          <w:numId w:val="8"/>
        </w:numPr>
      </w:pPr>
      <w:r w:rsidRPr="00DB54F0">
        <w:rPr>
          <w:rFonts w:hint="cs"/>
          <w:u w:val="single"/>
          <w:rtl/>
        </w:rPr>
        <w:t>עובד</w:t>
      </w:r>
      <w:r>
        <w:rPr>
          <w:rFonts w:hint="cs"/>
          <w:rtl/>
        </w:rPr>
        <w:t xml:space="preserve"> </w:t>
      </w:r>
      <w:r w:rsidR="00D10B46">
        <w:rPr>
          <w:rFonts w:hint="cs"/>
          <w:rtl/>
        </w:rPr>
        <w:t xml:space="preserve">(בהוראה זו)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00FE8">
        <w:rPr>
          <w:rFonts w:hint="cs"/>
          <w:rtl/>
        </w:rPr>
        <w:t>עובד</w:t>
      </w:r>
      <w:r w:rsidR="00D10B46">
        <w:rPr>
          <w:rFonts w:hint="cs"/>
          <w:rtl/>
        </w:rPr>
        <w:t xml:space="preserve"> מדינה,</w:t>
      </w:r>
      <w:r w:rsidR="00D00FE8">
        <w:rPr>
          <w:rFonts w:hint="cs"/>
          <w:rtl/>
        </w:rPr>
        <w:t xml:space="preserve"> המועסק בתפקיד אשר </w:t>
      </w:r>
      <w:r w:rsidR="00D042A1">
        <w:rPr>
          <w:rFonts w:hint="cs"/>
          <w:rtl/>
        </w:rPr>
        <w:t>הוכר</w:t>
      </w:r>
      <w:r w:rsidR="00D00FE8">
        <w:rPr>
          <w:rFonts w:hint="cs"/>
          <w:rtl/>
        </w:rPr>
        <w:t xml:space="preserve"> כתפקיד בעל סיכון מוגבר.</w:t>
      </w:r>
      <w:r>
        <w:rPr>
          <w:rFonts w:hint="cs"/>
          <w:rtl/>
        </w:rPr>
        <w:t xml:space="preserve"> </w:t>
      </w:r>
    </w:p>
    <w:p w:rsidR="009B075F" w:rsidRDefault="009B075F" w:rsidP="009B075F">
      <w:pPr>
        <w:pStyle w:val="a"/>
        <w:numPr>
          <w:ilvl w:val="0"/>
          <w:numId w:val="8"/>
        </w:numPr>
      </w:pPr>
      <w:r w:rsidRPr="000D6E4D">
        <w:rPr>
          <w:rFonts w:hint="cs"/>
          <w:u w:val="single"/>
          <w:rtl/>
        </w:rPr>
        <w:t>המוטב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העובד ובמקרה של מות העובד </w:t>
      </w:r>
      <w:r>
        <w:rPr>
          <w:rtl/>
        </w:rPr>
        <w:t>–</w:t>
      </w:r>
      <w:r>
        <w:rPr>
          <w:rFonts w:hint="cs"/>
          <w:rtl/>
        </w:rPr>
        <w:t xml:space="preserve"> שאריו. </w:t>
      </w:r>
    </w:p>
    <w:p w:rsidR="009B075F" w:rsidRDefault="009B075F" w:rsidP="00684712">
      <w:pPr>
        <w:pStyle w:val="a"/>
        <w:numPr>
          <w:ilvl w:val="0"/>
          <w:numId w:val="8"/>
        </w:numPr>
      </w:pPr>
      <w:r w:rsidRPr="000D6E4D">
        <w:rPr>
          <w:rFonts w:hint="cs"/>
          <w:u w:val="single"/>
          <w:rtl/>
        </w:rPr>
        <w:t>מקרה מכוסה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אירוע פיסי, חיצוני</w:t>
      </w:r>
      <w:r w:rsidR="00F55017">
        <w:rPr>
          <w:rFonts w:hint="cs"/>
          <w:rtl/>
        </w:rPr>
        <w:t xml:space="preserve"> ו</w:t>
      </w:r>
      <w:r>
        <w:rPr>
          <w:rFonts w:hint="cs"/>
          <w:rtl/>
        </w:rPr>
        <w:t xml:space="preserve">בלתי צפוי, המתרחש בתקופת הכיסוי </w:t>
      </w:r>
      <w:r w:rsidR="00D05B0D">
        <w:rPr>
          <w:rFonts w:hint="cs"/>
          <w:rtl/>
        </w:rPr>
        <w:t xml:space="preserve">במסגרת פעילות בתפקיד בעל רמת סיכון גבוהה, תוך כדי ועקב עבודת העובד, </w:t>
      </w:r>
      <w:r>
        <w:rPr>
          <w:rFonts w:hint="cs"/>
          <w:rtl/>
        </w:rPr>
        <w:t xml:space="preserve">וגורם למוות או </w:t>
      </w:r>
      <w:r w:rsidR="00D05B0D">
        <w:rPr>
          <w:rFonts w:hint="cs"/>
          <w:rtl/>
        </w:rPr>
        <w:t>ל</w:t>
      </w:r>
      <w:r>
        <w:rPr>
          <w:rFonts w:hint="cs"/>
          <w:rtl/>
        </w:rPr>
        <w:t>נכות לצמיתות</w:t>
      </w:r>
      <w:r w:rsidR="00172E4F">
        <w:rPr>
          <w:rFonts w:hint="cs"/>
          <w:rtl/>
        </w:rPr>
        <w:t xml:space="preserve">. </w:t>
      </w:r>
    </w:p>
    <w:p w:rsidR="009B075F" w:rsidRDefault="009B075F" w:rsidP="00C55C7E">
      <w:pPr>
        <w:pStyle w:val="a"/>
        <w:numPr>
          <w:ilvl w:val="0"/>
          <w:numId w:val="8"/>
        </w:numPr>
      </w:pPr>
      <w:r w:rsidRPr="000D6E4D">
        <w:rPr>
          <w:rFonts w:hint="cs"/>
          <w:u w:val="single"/>
          <w:rtl/>
        </w:rPr>
        <w:t>נכות לצמיתות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דרגת נכות תמידית הנקבעת על פי המבחנים של </w:t>
      </w:r>
      <w:hyperlink r:id="rId17" w:history="1">
        <w:r w:rsidRPr="00583A78">
          <w:rPr>
            <w:rStyle w:val="Hyperlink"/>
            <w:rFonts w:hint="cs"/>
            <w:rtl/>
          </w:rPr>
          <w:t>תקנות הביטוח הלאומי (קביעת דרגת נכות לנפגעי עבודה)</w:t>
        </w:r>
        <w:r w:rsidR="00583A78" w:rsidRPr="00583A78">
          <w:rPr>
            <w:rStyle w:val="Hyperlink"/>
            <w:rFonts w:hint="cs"/>
            <w:rtl/>
          </w:rPr>
          <w:t>,</w:t>
        </w:r>
        <w:r w:rsidRPr="00583A78">
          <w:rPr>
            <w:rStyle w:val="Hyperlink"/>
            <w:rFonts w:hint="cs"/>
            <w:rtl/>
          </w:rPr>
          <w:t xml:space="preserve"> תשט"ז</w:t>
        </w:r>
        <w:r w:rsidR="00583A78" w:rsidRPr="00583A78">
          <w:rPr>
            <w:rStyle w:val="Hyperlink"/>
            <w:rFonts w:hint="cs"/>
            <w:rtl/>
          </w:rPr>
          <w:t>-</w:t>
        </w:r>
        <w:r w:rsidRPr="00583A78">
          <w:rPr>
            <w:rStyle w:val="Hyperlink"/>
            <w:rFonts w:hint="cs"/>
            <w:rtl/>
          </w:rPr>
          <w:t>1956</w:t>
        </w:r>
      </w:hyperlink>
      <w:r>
        <w:rPr>
          <w:rFonts w:hint="cs"/>
          <w:rtl/>
        </w:rPr>
        <w:t xml:space="preserve">, </w:t>
      </w:r>
      <w:r w:rsidR="00C55C7E">
        <w:rPr>
          <w:rFonts w:hint="cs"/>
          <w:rtl/>
        </w:rPr>
        <w:t xml:space="preserve">כולל </w:t>
      </w:r>
      <w:r>
        <w:rPr>
          <w:rFonts w:hint="cs"/>
          <w:rtl/>
        </w:rPr>
        <w:t>תקנה 15 לאותן תקנות.</w:t>
      </w:r>
    </w:p>
    <w:p w:rsidR="001416BA" w:rsidRDefault="001416BA" w:rsidP="00506A17">
      <w:pPr>
        <w:pStyle w:val="a"/>
        <w:numPr>
          <w:ilvl w:val="0"/>
          <w:numId w:val="8"/>
        </w:numPr>
      </w:pPr>
      <w:r>
        <w:rPr>
          <w:rFonts w:hint="cs"/>
          <w:u w:val="single"/>
          <w:rtl/>
        </w:rPr>
        <w:t>כתב כיסוי</w:t>
      </w:r>
      <w:r>
        <w:rPr>
          <w:rFonts w:hint="cs"/>
          <w:rtl/>
        </w:rPr>
        <w:t xml:space="preserve"> - </w:t>
      </w:r>
      <w:r w:rsidRPr="001416BA">
        <w:rPr>
          <w:rFonts w:hint="cs"/>
          <w:rtl/>
        </w:rPr>
        <w:t>כתב ה</w:t>
      </w:r>
      <w:r w:rsidRPr="001416BA">
        <w:rPr>
          <w:rtl/>
        </w:rPr>
        <w:t>מגדיר את התחייבות</w:t>
      </w:r>
      <w:r w:rsidR="004C3C10">
        <w:rPr>
          <w:rFonts w:hint="cs"/>
          <w:rtl/>
        </w:rPr>
        <w:t>ה של</w:t>
      </w:r>
      <w:r w:rsidRPr="001416BA">
        <w:rPr>
          <w:rtl/>
        </w:rPr>
        <w:t xml:space="preserve"> </w:t>
      </w:r>
      <w:r w:rsidRPr="001416BA">
        <w:rPr>
          <w:rFonts w:hint="eastAsia"/>
          <w:rtl/>
        </w:rPr>
        <w:t>הקרן</w:t>
      </w:r>
      <w:r w:rsidRPr="001416BA">
        <w:rPr>
          <w:rtl/>
        </w:rPr>
        <w:t xml:space="preserve"> </w:t>
      </w:r>
      <w:r w:rsidRPr="001416BA">
        <w:rPr>
          <w:rFonts w:hint="eastAsia"/>
          <w:rtl/>
        </w:rPr>
        <w:t>הפנימית</w:t>
      </w:r>
      <w:r w:rsidRPr="001416BA">
        <w:rPr>
          <w:rtl/>
        </w:rPr>
        <w:t xml:space="preserve"> ל</w:t>
      </w:r>
      <w:r w:rsidR="004C3C10">
        <w:rPr>
          <w:rFonts w:hint="cs"/>
          <w:rtl/>
        </w:rPr>
        <w:t>ת</w:t>
      </w:r>
      <w:r w:rsidRPr="001416BA">
        <w:rPr>
          <w:rtl/>
        </w:rPr>
        <w:t>של</w:t>
      </w:r>
      <w:r w:rsidR="004C3C10">
        <w:rPr>
          <w:rFonts w:hint="cs"/>
          <w:rtl/>
        </w:rPr>
        <w:t>ו</w:t>
      </w:r>
      <w:r w:rsidRPr="001416BA">
        <w:rPr>
          <w:rtl/>
        </w:rPr>
        <w:t>ם פיצוי כספי בגין נזקים שונים</w:t>
      </w:r>
      <w:r w:rsidRPr="001416BA">
        <w:rPr>
          <w:rFonts w:hint="cs"/>
          <w:rtl/>
        </w:rPr>
        <w:t>,</w:t>
      </w:r>
      <w:r w:rsidRPr="001416BA">
        <w:rPr>
          <w:rtl/>
        </w:rPr>
        <w:t xml:space="preserve"> שייגרמו עקב סיכונים מוגדרים</w:t>
      </w:r>
      <w:r w:rsidRPr="001416BA">
        <w:rPr>
          <w:rFonts w:hint="cs"/>
          <w:rtl/>
        </w:rPr>
        <w:t>,</w:t>
      </w:r>
      <w:r w:rsidRPr="001416BA">
        <w:rPr>
          <w:rtl/>
        </w:rPr>
        <w:t xml:space="preserve"> </w:t>
      </w:r>
      <w:r w:rsidRPr="001416BA">
        <w:rPr>
          <w:rFonts w:hint="cs"/>
          <w:rtl/>
        </w:rPr>
        <w:t xml:space="preserve">אשר </w:t>
      </w:r>
      <w:r w:rsidRPr="001416BA">
        <w:rPr>
          <w:rtl/>
        </w:rPr>
        <w:t>קשורים ל</w:t>
      </w:r>
      <w:r w:rsidRPr="001416BA">
        <w:rPr>
          <w:rFonts w:hint="eastAsia"/>
          <w:rtl/>
        </w:rPr>
        <w:t>משרד</w:t>
      </w:r>
      <w:r w:rsidRPr="001416BA">
        <w:rPr>
          <w:rtl/>
        </w:rPr>
        <w:t xml:space="preserve"> </w:t>
      </w:r>
      <w:r w:rsidRPr="001416BA">
        <w:rPr>
          <w:rFonts w:hint="eastAsia"/>
          <w:rtl/>
        </w:rPr>
        <w:t>המכוסה</w:t>
      </w:r>
      <w:r w:rsidRPr="001416BA">
        <w:rPr>
          <w:rtl/>
        </w:rPr>
        <w:t xml:space="preserve"> </w:t>
      </w:r>
      <w:r w:rsidRPr="001416BA">
        <w:rPr>
          <w:rFonts w:hint="eastAsia"/>
          <w:rtl/>
        </w:rPr>
        <w:t>או</w:t>
      </w:r>
      <w:r w:rsidRPr="001416BA">
        <w:rPr>
          <w:rtl/>
        </w:rPr>
        <w:t xml:space="preserve"> </w:t>
      </w:r>
      <w:r w:rsidRPr="001416BA">
        <w:rPr>
          <w:rFonts w:hint="eastAsia"/>
          <w:rtl/>
        </w:rPr>
        <w:t>לצד</w:t>
      </w:r>
      <w:r w:rsidRPr="001416BA">
        <w:rPr>
          <w:rtl/>
        </w:rPr>
        <w:t xml:space="preserve"> </w:t>
      </w:r>
      <w:r w:rsidRPr="001416BA">
        <w:rPr>
          <w:rFonts w:hint="eastAsia"/>
          <w:rtl/>
        </w:rPr>
        <w:t>שלישי</w:t>
      </w:r>
      <w:r w:rsidR="00525661">
        <w:rPr>
          <w:rFonts w:hint="cs"/>
          <w:rtl/>
        </w:rPr>
        <w:t xml:space="preserve">. </w:t>
      </w:r>
    </w:p>
    <w:p w:rsidR="001416BA" w:rsidRDefault="001416BA" w:rsidP="001416BA">
      <w:pPr>
        <w:pStyle w:val="a"/>
        <w:numPr>
          <w:ilvl w:val="0"/>
          <w:numId w:val="8"/>
        </w:numPr>
      </w:pPr>
      <w:r>
        <w:rPr>
          <w:rFonts w:hint="cs"/>
          <w:u w:val="single"/>
          <w:rtl/>
        </w:rPr>
        <w:t>מפרט כיסוי</w:t>
      </w:r>
      <w:r>
        <w:rPr>
          <w:rFonts w:hint="cs"/>
          <w:rtl/>
        </w:rPr>
        <w:t xml:space="preserve"> - </w:t>
      </w:r>
      <w:r w:rsidRPr="001416BA">
        <w:rPr>
          <w:rtl/>
        </w:rPr>
        <w:t>דוח המכיל את נתוני הנכסים ו</w:t>
      </w:r>
      <w:r w:rsidRPr="001416BA">
        <w:rPr>
          <w:rFonts w:hint="cs"/>
          <w:rtl/>
        </w:rPr>
        <w:t>ה</w:t>
      </w:r>
      <w:r w:rsidRPr="001416BA">
        <w:rPr>
          <w:rtl/>
        </w:rPr>
        <w:t>חבויות</w:t>
      </w:r>
      <w:r w:rsidRPr="001416BA">
        <w:rPr>
          <w:rFonts w:hint="cs"/>
          <w:rtl/>
        </w:rPr>
        <w:t xml:space="preserve"> של</w:t>
      </w:r>
      <w:r w:rsidRPr="001416BA">
        <w:rPr>
          <w:rtl/>
        </w:rPr>
        <w:t xml:space="preserve"> </w:t>
      </w:r>
      <w:r w:rsidRPr="001416BA">
        <w:rPr>
          <w:rFonts w:hint="eastAsia"/>
          <w:rtl/>
        </w:rPr>
        <w:t>המשרד</w:t>
      </w:r>
      <w:r w:rsidRPr="001416BA">
        <w:rPr>
          <w:rFonts w:hint="cs"/>
          <w:rtl/>
        </w:rPr>
        <w:t>, המכוסים בקרן הפנימית, ואת סך דמי הכיסוי שעל המשרד לשלם.</w:t>
      </w:r>
    </w:p>
    <w:p w:rsidR="009B075F" w:rsidRDefault="001416BA" w:rsidP="00230720">
      <w:pPr>
        <w:pStyle w:val="a"/>
        <w:numPr>
          <w:ilvl w:val="0"/>
          <w:numId w:val="8"/>
        </w:numPr>
      </w:pPr>
      <w:r>
        <w:rPr>
          <w:rFonts w:hint="cs"/>
          <w:u w:val="single"/>
          <w:rtl/>
        </w:rPr>
        <w:t>דמי כיסוי</w:t>
      </w:r>
      <w:r>
        <w:rPr>
          <w:rFonts w:hint="cs"/>
          <w:rtl/>
        </w:rPr>
        <w:t xml:space="preserve"> </w:t>
      </w:r>
      <w:r w:rsidR="00230720">
        <w:rPr>
          <w:rFonts w:hint="cs"/>
          <w:rtl/>
        </w:rPr>
        <w:t xml:space="preserve">- </w:t>
      </w:r>
      <w:r>
        <w:rPr>
          <w:rFonts w:hint="cs"/>
          <w:rtl/>
        </w:rPr>
        <w:t>תשלום לקרן הפנימית בגין הכיסוי, כמפורט במפרט הכיסוי.</w:t>
      </w:r>
    </w:p>
    <w:p w:rsidR="00DC7FAD" w:rsidRDefault="003F589F" w:rsidP="001416BA">
      <w:pPr>
        <w:pStyle w:val="a"/>
        <w:numPr>
          <w:ilvl w:val="0"/>
          <w:numId w:val="8"/>
        </w:numPr>
      </w:pPr>
      <w:r w:rsidRPr="000D6E4D">
        <w:rPr>
          <w:rFonts w:hint="cs"/>
          <w:u w:val="single"/>
          <w:rtl/>
        </w:rPr>
        <w:t>סכום הכיסוי</w:t>
      </w:r>
      <w:r w:rsidR="001416BA">
        <w:rPr>
          <w:rFonts w:hint="cs"/>
          <w:rtl/>
        </w:rPr>
        <w:t xml:space="preserve"> - כמפורט בכתב הכיסוי</w:t>
      </w:r>
      <w:r w:rsidR="00C85522">
        <w:rPr>
          <w:rFonts w:hint="cs"/>
          <w:rtl/>
        </w:rPr>
        <w:t xml:space="preserve">, כאמור לעיל. </w:t>
      </w:r>
    </w:p>
    <w:p w:rsidR="00DC7FAD" w:rsidRDefault="00DC7FAD">
      <w:pPr>
        <w:bidi w:val="0"/>
        <w:rPr>
          <w:rFonts w:ascii="Arial" w:hAnsi="Arial" w:cs="Arial"/>
          <w:sz w:val="22"/>
          <w:szCs w:val="22"/>
        </w:rPr>
      </w:pPr>
      <w:r>
        <w:br w:type="page"/>
      </w:r>
    </w:p>
    <w:p w:rsidR="003F589F" w:rsidRDefault="00DC7FAD" w:rsidP="00DC7FAD">
      <w:pPr>
        <w:pStyle w:val="-"/>
      </w:pPr>
      <w:bookmarkStart w:id="8" w:name="נספח_ב"/>
      <w:r>
        <w:rPr>
          <w:rFonts w:hint="cs"/>
          <w:rtl/>
        </w:rPr>
        <w:lastRenderedPageBreak/>
        <w:t>נספח ב</w:t>
      </w:r>
    </w:p>
    <w:bookmarkEnd w:id="8"/>
    <w:p w:rsidR="00B534DA" w:rsidRDefault="00DC7FAD" w:rsidP="00DC7FAD">
      <w:pPr>
        <w:pStyle w:val="-0"/>
      </w:pPr>
      <w:r>
        <w:rPr>
          <w:rFonts w:hint="cs"/>
          <w:rtl/>
        </w:rPr>
        <w:t xml:space="preserve">רשימת </w:t>
      </w:r>
      <w:r w:rsidR="00B534DA">
        <w:rPr>
          <w:rFonts w:hint="cs"/>
          <w:rtl/>
        </w:rPr>
        <w:t>ה</w:t>
      </w:r>
      <w:r>
        <w:rPr>
          <w:rFonts w:hint="cs"/>
          <w:rtl/>
        </w:rPr>
        <w:t>תפקידים בעלי סיכון מגבר</w:t>
      </w:r>
    </w:p>
    <w:p w:rsidR="00B534DA" w:rsidRDefault="00B534DA" w:rsidP="00B534DA"/>
    <w:p w:rsidR="00123CA1" w:rsidRPr="00B534DA" w:rsidRDefault="003D12D8" w:rsidP="00B534DA">
      <w:pPr>
        <w:rPr>
          <w:rtl/>
        </w:rPr>
      </w:pPr>
      <w:r>
        <w:object w:dxaOrig="1550" w:dyaOrig="990" w14:anchorId="732AC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נספח ב - רשימת התפקידים בסיכון מוגבר" style="width:77.4pt;height:49.8pt" o:ole="">
            <v:imagedata r:id="rId18" o:title=""/>
          </v:shape>
          <o:OLEObject Type="Embed" ProgID="Excel.Sheet.8" ShapeID="_x0000_i1025" DrawAspect="Icon" ObjectID="_1724135737" r:id="rId19"/>
        </w:object>
      </w:r>
    </w:p>
    <w:p w:rsidR="009D6E78" w:rsidRDefault="00AB5E48" w:rsidP="00DC7FAD">
      <w:pPr>
        <w:pStyle w:val="-"/>
      </w:pPr>
      <w:bookmarkStart w:id="9" w:name="נספח_ג"/>
      <w:r w:rsidRPr="00A71197">
        <w:rPr>
          <w:rFonts w:hint="cs"/>
          <w:rtl/>
        </w:rPr>
        <w:lastRenderedPageBreak/>
        <w:t>נספח</w:t>
      </w:r>
      <w:r>
        <w:rPr>
          <w:rFonts w:hint="cs"/>
          <w:rtl/>
        </w:rPr>
        <w:t xml:space="preserve"> </w:t>
      </w:r>
      <w:r w:rsidR="00DC7FAD">
        <w:rPr>
          <w:rFonts w:hint="cs"/>
          <w:rtl/>
        </w:rPr>
        <w:t>ג</w:t>
      </w:r>
    </w:p>
    <w:bookmarkEnd w:id="9"/>
    <w:p w:rsidR="008A5CBD" w:rsidRDefault="004B1B4F" w:rsidP="000E529F">
      <w:pPr>
        <w:pStyle w:val="-0"/>
        <w:rPr>
          <w:rtl/>
        </w:rPr>
      </w:pPr>
      <w:r>
        <w:rPr>
          <w:rFonts w:hint="cs"/>
          <w:rtl/>
        </w:rPr>
        <w:t xml:space="preserve">פנייה </w:t>
      </w:r>
      <w:r w:rsidR="00D042A1">
        <w:rPr>
          <w:rFonts w:hint="cs"/>
          <w:rtl/>
        </w:rPr>
        <w:t>להכרה ב</w:t>
      </w:r>
      <w:r w:rsidRPr="008A14C9">
        <w:rPr>
          <w:rFonts w:hint="eastAsia"/>
          <w:rtl/>
        </w:rPr>
        <w:t>תפקידים</w:t>
      </w:r>
      <w:r w:rsidRPr="008A14C9">
        <w:rPr>
          <w:rtl/>
        </w:rPr>
        <w:t xml:space="preserve"> </w:t>
      </w:r>
      <w:r w:rsidR="00D042A1">
        <w:rPr>
          <w:rFonts w:hint="cs"/>
          <w:rtl/>
        </w:rPr>
        <w:t>כ</w:t>
      </w:r>
      <w:r w:rsidR="000F3A94">
        <w:rPr>
          <w:rFonts w:hint="cs"/>
          <w:rtl/>
        </w:rPr>
        <w:t>ב</w:t>
      </w:r>
      <w:r w:rsidR="00D042A1">
        <w:rPr>
          <w:rFonts w:hint="cs"/>
          <w:rtl/>
        </w:rPr>
        <w:t xml:space="preserve">עלי </w:t>
      </w:r>
      <w:r w:rsidRPr="008A14C9">
        <w:rPr>
          <w:rFonts w:hint="eastAsia"/>
          <w:rtl/>
        </w:rPr>
        <w:t>סיכון</w:t>
      </w:r>
      <w:r w:rsidRPr="008A14C9">
        <w:rPr>
          <w:rtl/>
        </w:rPr>
        <w:t xml:space="preserve"> </w:t>
      </w:r>
      <w:r w:rsidRPr="008A14C9">
        <w:rPr>
          <w:rFonts w:hint="eastAsia"/>
          <w:rtl/>
        </w:rPr>
        <w:t>מוגבר</w:t>
      </w:r>
      <w:r w:rsidR="002F535D">
        <w:rPr>
          <w:rFonts w:hint="cs"/>
          <w:rtl/>
        </w:rPr>
        <w:t xml:space="preserve"> - מסמכים לצירוף</w:t>
      </w:r>
    </w:p>
    <w:p w:rsidR="008A5CBD" w:rsidRPr="0070310E" w:rsidRDefault="008A5CBD" w:rsidP="00E43A26">
      <w:pPr>
        <w:rPr>
          <w:rtl/>
        </w:rPr>
      </w:pPr>
    </w:p>
    <w:p w:rsidR="004B1B4F" w:rsidRDefault="00C659CF" w:rsidP="000E529F">
      <w:pPr>
        <w:pStyle w:val="3"/>
        <w:numPr>
          <w:ilvl w:val="0"/>
          <w:numId w:val="0"/>
        </w:numPr>
        <w:ind w:left="504" w:hanging="504"/>
        <w:rPr>
          <w:rtl/>
        </w:rPr>
      </w:pPr>
      <w:r>
        <w:rPr>
          <w:rFonts w:hint="cs"/>
          <w:rtl/>
        </w:rPr>
        <w:t xml:space="preserve">בעת הפנייה </w:t>
      </w:r>
      <w:r w:rsidR="00D042A1">
        <w:rPr>
          <w:rFonts w:hint="cs"/>
          <w:rtl/>
        </w:rPr>
        <w:t>להכרה</w:t>
      </w:r>
      <w:r w:rsidR="002F7F3F">
        <w:rPr>
          <w:rFonts w:hint="cs"/>
          <w:rtl/>
        </w:rPr>
        <w:t xml:space="preserve"> </w:t>
      </w:r>
      <w:r w:rsidR="00D042A1">
        <w:rPr>
          <w:rFonts w:hint="cs"/>
          <w:rtl/>
        </w:rPr>
        <w:t>ב</w:t>
      </w:r>
      <w:r w:rsidR="002F7F3F">
        <w:rPr>
          <w:rFonts w:hint="cs"/>
          <w:rtl/>
        </w:rPr>
        <w:t>תפקיד</w:t>
      </w:r>
      <w:r w:rsidR="00D042A1">
        <w:rPr>
          <w:rFonts w:hint="cs"/>
          <w:rtl/>
        </w:rPr>
        <w:t xml:space="preserve"> כבעל</w:t>
      </w:r>
      <w:r w:rsidR="002F7F3F">
        <w:rPr>
          <w:rFonts w:hint="cs"/>
          <w:rtl/>
        </w:rPr>
        <w:t xml:space="preserve"> ב</w:t>
      </w:r>
      <w:r w:rsidR="008A14C9">
        <w:rPr>
          <w:rFonts w:hint="cs"/>
          <w:rtl/>
        </w:rPr>
        <w:t>סיכון מוגבר</w:t>
      </w:r>
      <w:r>
        <w:rPr>
          <w:rFonts w:hint="cs"/>
          <w:rtl/>
        </w:rPr>
        <w:t xml:space="preserve">, </w:t>
      </w:r>
      <w:r w:rsidR="004726AC">
        <w:rPr>
          <w:rFonts w:hint="cs"/>
          <w:rtl/>
        </w:rPr>
        <w:t>על ה</w:t>
      </w:r>
      <w:r w:rsidR="00CB275C">
        <w:rPr>
          <w:rFonts w:hint="cs"/>
          <w:rtl/>
        </w:rPr>
        <w:t>משרד</w:t>
      </w:r>
      <w:r w:rsidR="004726AC">
        <w:rPr>
          <w:rFonts w:hint="cs"/>
          <w:rtl/>
        </w:rPr>
        <w:t xml:space="preserve"> ל</w:t>
      </w:r>
      <w:r w:rsidR="00CB275C">
        <w:rPr>
          <w:rFonts w:hint="cs"/>
          <w:rtl/>
        </w:rPr>
        <w:t>צרף את המסמכים הבאים:</w:t>
      </w:r>
    </w:p>
    <w:p w:rsidR="00C659CF" w:rsidRDefault="00C659CF" w:rsidP="00C659CF">
      <w:pPr>
        <w:pStyle w:val="3"/>
        <w:numPr>
          <w:ilvl w:val="0"/>
          <w:numId w:val="0"/>
        </w:numPr>
        <w:spacing w:line="240" w:lineRule="auto"/>
        <w:ind w:left="504" w:hanging="504"/>
      </w:pPr>
    </w:p>
    <w:p w:rsidR="00CB275C" w:rsidRDefault="00CB275C" w:rsidP="001C7D3A">
      <w:pPr>
        <w:pStyle w:val="3"/>
        <w:numPr>
          <w:ilvl w:val="0"/>
          <w:numId w:val="20"/>
        </w:numPr>
        <w:ind w:left="521" w:hanging="426"/>
      </w:pPr>
      <w:r>
        <w:rPr>
          <w:rFonts w:hint="cs"/>
          <w:rtl/>
        </w:rPr>
        <w:t xml:space="preserve">עמדת </w:t>
      </w:r>
      <w:r w:rsidR="00192626">
        <w:rPr>
          <w:rFonts w:hint="cs"/>
          <w:rtl/>
        </w:rPr>
        <w:t>הרפרנט ב</w:t>
      </w:r>
      <w:r>
        <w:rPr>
          <w:rFonts w:hint="cs"/>
          <w:rtl/>
        </w:rPr>
        <w:t>נציבות שירות המדינה לעניין הזכאות</w:t>
      </w:r>
      <w:r w:rsidR="00F53678">
        <w:rPr>
          <w:rFonts w:hint="cs"/>
          <w:rtl/>
        </w:rPr>
        <w:t xml:space="preserve"> לביטוח בסיכון מוגבר וזאת בהתייחס לתיאור תפקידו ולסיכונים הכרוכים בעבודתו.</w:t>
      </w:r>
    </w:p>
    <w:p w:rsidR="00CB275C" w:rsidRDefault="00CB275C" w:rsidP="00314CAC">
      <w:pPr>
        <w:pStyle w:val="3"/>
        <w:numPr>
          <w:ilvl w:val="0"/>
          <w:numId w:val="20"/>
        </w:numPr>
        <w:ind w:left="521" w:hanging="426"/>
      </w:pPr>
      <w:r>
        <w:rPr>
          <w:rFonts w:hint="cs"/>
          <w:rtl/>
        </w:rPr>
        <w:t xml:space="preserve">עמדת </w:t>
      </w:r>
      <w:r w:rsidR="00192626">
        <w:rPr>
          <w:rFonts w:hint="cs"/>
          <w:rtl/>
        </w:rPr>
        <w:t xml:space="preserve">סמנכ"ל </w:t>
      </w:r>
      <w:r w:rsidR="006A15AE">
        <w:rPr>
          <w:rFonts w:hint="cs"/>
          <w:rtl/>
        </w:rPr>
        <w:t>הון אנושי ומינהל</w:t>
      </w:r>
      <w:r>
        <w:rPr>
          <w:rFonts w:hint="cs"/>
          <w:rtl/>
        </w:rPr>
        <w:t xml:space="preserve"> </w:t>
      </w:r>
      <w:r w:rsidR="00192626">
        <w:rPr>
          <w:rFonts w:hint="cs"/>
          <w:rtl/>
        </w:rPr>
        <w:t xml:space="preserve">במשרד </w:t>
      </w:r>
      <w:r w:rsidR="00304163">
        <w:rPr>
          <w:rFonts w:hint="cs"/>
          <w:rtl/>
        </w:rPr>
        <w:t>המבקש</w:t>
      </w:r>
      <w:r w:rsidR="002F535D">
        <w:rPr>
          <w:rFonts w:hint="cs"/>
          <w:rtl/>
        </w:rPr>
        <w:t xml:space="preserve">, </w:t>
      </w:r>
      <w:r w:rsidR="00314CAC">
        <w:rPr>
          <w:rFonts w:hint="cs"/>
          <w:rtl/>
        </w:rPr>
        <w:t xml:space="preserve">המפרטת </w:t>
      </w:r>
      <w:r w:rsidR="00DC016C">
        <w:rPr>
          <w:rFonts w:hint="cs"/>
          <w:rtl/>
        </w:rPr>
        <w:t xml:space="preserve">את הסיבות </w:t>
      </w:r>
      <w:r w:rsidR="00C659CF">
        <w:rPr>
          <w:rFonts w:hint="cs"/>
          <w:rtl/>
        </w:rPr>
        <w:t xml:space="preserve">בגינן </w:t>
      </w:r>
      <w:r w:rsidR="00DC016C">
        <w:rPr>
          <w:rFonts w:hint="cs"/>
          <w:rtl/>
        </w:rPr>
        <w:t>העובד עלול להיות חשוף לסיכון מוגבר בעת מילוי תפקידו</w:t>
      </w:r>
      <w:r w:rsidR="009204F2">
        <w:rPr>
          <w:rFonts w:hint="cs"/>
          <w:rtl/>
        </w:rPr>
        <w:t xml:space="preserve">, </w:t>
      </w:r>
      <w:r w:rsidR="009E049B">
        <w:rPr>
          <w:rFonts w:hint="cs"/>
          <w:rtl/>
        </w:rPr>
        <w:t xml:space="preserve">את </w:t>
      </w:r>
      <w:r w:rsidR="009204F2">
        <w:rPr>
          <w:rFonts w:hint="cs"/>
          <w:rtl/>
        </w:rPr>
        <w:t>הפעולות בהן הוא עלול להיחשף לסיכונים ו</w:t>
      </w:r>
      <w:r w:rsidR="009E049B">
        <w:rPr>
          <w:rFonts w:hint="cs"/>
          <w:rtl/>
        </w:rPr>
        <w:t xml:space="preserve">את </w:t>
      </w:r>
      <w:r w:rsidR="009204F2">
        <w:rPr>
          <w:rFonts w:hint="cs"/>
          <w:rtl/>
        </w:rPr>
        <w:t xml:space="preserve">סוגי סיכונים </w:t>
      </w:r>
      <w:r w:rsidR="009E049B">
        <w:rPr>
          <w:rFonts w:hint="cs"/>
          <w:rtl/>
        </w:rPr>
        <w:t xml:space="preserve">אליהם </w:t>
      </w:r>
      <w:r w:rsidR="009204F2">
        <w:rPr>
          <w:rFonts w:hint="cs"/>
          <w:rtl/>
        </w:rPr>
        <w:t>עלול להיחשף.</w:t>
      </w:r>
    </w:p>
    <w:p w:rsidR="004E781E" w:rsidRDefault="002E04C0" w:rsidP="00383799">
      <w:pPr>
        <w:pStyle w:val="3"/>
        <w:numPr>
          <w:ilvl w:val="0"/>
          <w:numId w:val="20"/>
        </w:numPr>
        <w:ind w:left="521" w:hanging="426"/>
      </w:pPr>
      <w:r>
        <w:rPr>
          <w:rFonts w:hint="cs"/>
          <w:rtl/>
        </w:rPr>
        <w:t xml:space="preserve">תיאור </w:t>
      </w:r>
      <w:r w:rsidR="00071DF1">
        <w:rPr>
          <w:rFonts w:hint="cs"/>
          <w:rtl/>
        </w:rPr>
        <w:t>ה</w:t>
      </w:r>
      <w:r>
        <w:rPr>
          <w:rFonts w:hint="cs"/>
          <w:rtl/>
        </w:rPr>
        <w:t xml:space="preserve">שינויים </w:t>
      </w:r>
      <w:r w:rsidR="00071DF1">
        <w:rPr>
          <w:rFonts w:hint="cs"/>
          <w:rtl/>
        </w:rPr>
        <w:t xml:space="preserve">שחלו </w:t>
      </w:r>
      <w:r>
        <w:rPr>
          <w:rFonts w:hint="cs"/>
          <w:rtl/>
        </w:rPr>
        <w:t>בהגדרת התפקיד, ככל שחלו ב-6 החודשים שלפני הגשת הבקשה.</w:t>
      </w:r>
      <w:r w:rsidR="004E781E">
        <w:rPr>
          <w:rFonts w:hint="cs"/>
          <w:rtl/>
        </w:rPr>
        <w:t xml:space="preserve"> </w:t>
      </w:r>
    </w:p>
    <w:p w:rsidR="00DC016C" w:rsidRDefault="00DC016C" w:rsidP="00F53678">
      <w:pPr>
        <w:pStyle w:val="3"/>
        <w:numPr>
          <w:ilvl w:val="0"/>
          <w:numId w:val="20"/>
        </w:numPr>
        <w:ind w:left="521" w:hanging="426"/>
      </w:pPr>
      <w:r>
        <w:rPr>
          <w:rFonts w:hint="cs"/>
          <w:rtl/>
        </w:rPr>
        <w:t>חוות דעת של מומחה (</w:t>
      </w:r>
      <w:r w:rsidR="00C659CF">
        <w:rPr>
          <w:rFonts w:hint="cs"/>
          <w:rtl/>
        </w:rPr>
        <w:t>ככל הנדרש</w:t>
      </w:r>
      <w:r>
        <w:rPr>
          <w:rFonts w:hint="cs"/>
          <w:rtl/>
        </w:rPr>
        <w:t>)</w:t>
      </w:r>
      <w:r w:rsidR="00C659CF">
        <w:rPr>
          <w:rFonts w:hint="cs"/>
          <w:rtl/>
        </w:rPr>
        <w:t>,</w:t>
      </w:r>
      <w:r>
        <w:rPr>
          <w:rFonts w:hint="cs"/>
          <w:rtl/>
        </w:rPr>
        <w:t xml:space="preserve"> שמצדיקה את </w:t>
      </w:r>
      <w:r w:rsidR="00F53678">
        <w:rPr>
          <w:rFonts w:hint="cs"/>
          <w:rtl/>
        </w:rPr>
        <w:t>החשיפה לסיכון מוגבר.</w:t>
      </w:r>
    </w:p>
    <w:p w:rsidR="00A46868" w:rsidRDefault="00CB275C" w:rsidP="003D12D8">
      <w:pPr>
        <w:pStyle w:val="3"/>
        <w:numPr>
          <w:ilvl w:val="0"/>
          <w:numId w:val="20"/>
        </w:numPr>
        <w:ind w:left="521" w:hanging="426"/>
        <w:rPr>
          <w:u w:val="single"/>
          <w:rtl/>
          <w:lang w:eastAsia="he-IL"/>
        </w:rPr>
      </w:pPr>
      <w:r>
        <w:rPr>
          <w:rFonts w:hint="cs"/>
          <w:rtl/>
        </w:rPr>
        <w:t>כל מסמך או חוות דעת נוספים</w:t>
      </w:r>
      <w:r w:rsidR="00C659CF">
        <w:rPr>
          <w:rFonts w:hint="cs"/>
          <w:rtl/>
        </w:rPr>
        <w:t>,</w:t>
      </w:r>
      <w:r>
        <w:rPr>
          <w:rFonts w:hint="cs"/>
          <w:rtl/>
        </w:rPr>
        <w:t xml:space="preserve"> הרלוונטיים לבחינת הזכאות, </w:t>
      </w:r>
      <w:r>
        <w:rPr>
          <w:rFonts w:hint="cs"/>
          <w:b/>
          <w:bCs/>
          <w:rtl/>
        </w:rPr>
        <w:t>בהתאם לשיקול דעת</w:t>
      </w:r>
      <w:r w:rsidR="0062043D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 </w:t>
      </w:r>
      <w:r w:rsidR="006F4115">
        <w:rPr>
          <w:rFonts w:hint="cs"/>
          <w:b/>
          <w:bCs/>
          <w:rtl/>
        </w:rPr>
        <w:t xml:space="preserve">של </w:t>
      </w:r>
      <w:r w:rsidR="00A46868">
        <w:rPr>
          <w:rFonts w:hint="cs"/>
          <w:b/>
          <w:bCs/>
          <w:rtl/>
        </w:rPr>
        <w:t>מטה השכר</w:t>
      </w:r>
      <w:r w:rsidR="0062043D">
        <w:rPr>
          <w:rFonts w:hint="cs"/>
          <w:b/>
          <w:bCs/>
          <w:rtl/>
        </w:rPr>
        <w:t>.</w:t>
      </w:r>
    </w:p>
    <w:p w:rsidR="00A46868" w:rsidRPr="00A46868" w:rsidRDefault="00A46868" w:rsidP="00A46868">
      <w:pPr>
        <w:rPr>
          <w:rtl/>
          <w:lang w:eastAsia="he-IL"/>
        </w:rPr>
      </w:pPr>
    </w:p>
    <w:p w:rsidR="004B1B4F" w:rsidRDefault="004B1B4F" w:rsidP="00DC7FAD">
      <w:pPr>
        <w:pStyle w:val="-"/>
      </w:pPr>
      <w:bookmarkStart w:id="10" w:name="נספח_ד"/>
      <w:r>
        <w:rPr>
          <w:rFonts w:hint="cs"/>
          <w:rtl/>
        </w:rPr>
        <w:lastRenderedPageBreak/>
        <w:t xml:space="preserve">נספח </w:t>
      </w:r>
      <w:r w:rsidR="00DC7FAD">
        <w:rPr>
          <w:rFonts w:hint="cs"/>
          <w:rtl/>
        </w:rPr>
        <w:t>ד</w:t>
      </w:r>
    </w:p>
    <w:bookmarkEnd w:id="10"/>
    <w:p w:rsidR="004B1B4F" w:rsidRDefault="004B1B4F" w:rsidP="004B1B4F">
      <w:pPr>
        <w:pStyle w:val="-0"/>
        <w:rPr>
          <w:rtl/>
        </w:rPr>
      </w:pPr>
      <w:r>
        <w:rPr>
          <w:rFonts w:hint="cs"/>
          <w:rtl/>
        </w:rPr>
        <w:t>קו</w:t>
      </w:r>
      <w:r w:rsidR="00192626">
        <w:rPr>
          <w:rFonts w:hint="cs"/>
          <w:rtl/>
        </w:rPr>
        <w:t>ו</w:t>
      </w:r>
      <w:r>
        <w:rPr>
          <w:rFonts w:hint="cs"/>
          <w:rtl/>
        </w:rPr>
        <w:t xml:space="preserve">ים מנחים לבחינת תפקיד כבעל סיכון מוגבר </w:t>
      </w:r>
    </w:p>
    <w:p w:rsidR="000D6E4D" w:rsidRDefault="000D6E4D" w:rsidP="004B1B4F">
      <w:pPr>
        <w:overflowPunct w:val="0"/>
        <w:autoSpaceDE w:val="0"/>
        <w:autoSpaceDN w:val="0"/>
        <w:adjustRightInd w:val="0"/>
        <w:spacing w:line="360" w:lineRule="auto"/>
        <w:ind w:right="142"/>
        <w:jc w:val="both"/>
        <w:textAlignment w:val="baseline"/>
        <w:rPr>
          <w:rFonts w:ascii="Arial" w:hAnsi="Arial" w:cs="Arial"/>
          <w:sz w:val="22"/>
          <w:szCs w:val="22"/>
          <w:u w:val="single"/>
          <w:rtl/>
          <w:lang w:eastAsia="he-IL"/>
        </w:rPr>
      </w:pPr>
    </w:p>
    <w:p w:rsidR="00BF62FC" w:rsidRDefault="00D042A1" w:rsidP="000E529F">
      <w:pPr>
        <w:overflowPunct w:val="0"/>
        <w:autoSpaceDE w:val="0"/>
        <w:autoSpaceDN w:val="0"/>
        <w:adjustRightInd w:val="0"/>
        <w:spacing w:line="360" w:lineRule="auto"/>
        <w:ind w:right="142"/>
        <w:jc w:val="both"/>
        <w:textAlignment w:val="baseline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לצורך בחינת בקשות להכרה בתפקיד כבעל סיכון מוגבר, יש לה</w:t>
      </w:r>
      <w:r w:rsidR="00BF62FC" w:rsidRPr="00BF62FC">
        <w:rPr>
          <w:rFonts w:asciiTheme="minorBidi" w:hAnsiTheme="minorBidi" w:cstheme="minorBidi"/>
          <w:sz w:val="22"/>
          <w:szCs w:val="22"/>
          <w:rtl/>
        </w:rPr>
        <w:t>יעזר בקווים המנחים הבאים:</w:t>
      </w:r>
    </w:p>
    <w:p w:rsidR="004B1B4F" w:rsidRPr="00BF62FC" w:rsidRDefault="004B1B4F" w:rsidP="00DB1872">
      <w:pPr>
        <w:overflowPunct w:val="0"/>
        <w:autoSpaceDE w:val="0"/>
        <w:autoSpaceDN w:val="0"/>
        <w:adjustRightInd w:val="0"/>
        <w:ind w:right="142"/>
        <w:jc w:val="both"/>
        <w:textAlignment w:val="baseline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</w:p>
    <w:p w:rsidR="004B1B4F" w:rsidRDefault="00BF62FC" w:rsidP="00DB1872">
      <w:pPr>
        <w:pStyle w:val="af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521" w:right="142" w:hanging="426"/>
        <w:jc w:val="both"/>
        <w:textAlignment w:val="baseline"/>
        <w:rPr>
          <w:rFonts w:ascii="Arial" w:hAnsi="Arial" w:cs="Arial"/>
          <w:sz w:val="22"/>
          <w:szCs w:val="22"/>
          <w:u w:val="single"/>
          <w:lang w:eastAsia="he-IL"/>
        </w:rPr>
      </w:pPr>
      <w:r>
        <w:rPr>
          <w:rFonts w:ascii="Arial" w:hAnsi="Arial" w:cs="Arial" w:hint="cs"/>
          <w:sz w:val="22"/>
          <w:szCs w:val="22"/>
          <w:rtl/>
          <w:lang w:eastAsia="he-IL"/>
        </w:rPr>
        <w:t>בדיקה</w:t>
      </w:r>
      <w:r w:rsidR="00306440">
        <w:rPr>
          <w:rFonts w:ascii="Arial" w:hAnsi="Arial" w:cs="Arial" w:hint="cs"/>
          <w:sz w:val="22"/>
          <w:szCs w:val="22"/>
          <w:rtl/>
          <w:lang w:eastAsia="he-IL"/>
        </w:rPr>
        <w:t xml:space="preserve"> האם </w:t>
      </w:r>
      <w:r w:rsidR="00CB275C">
        <w:rPr>
          <w:rFonts w:ascii="Arial" w:hAnsi="Arial" w:cs="Arial" w:hint="cs"/>
          <w:sz w:val="22"/>
          <w:szCs w:val="22"/>
          <w:rtl/>
          <w:lang w:eastAsia="he-IL"/>
        </w:rPr>
        <w:t>התפקיד</w:t>
      </w:r>
      <w:r w:rsidR="00D00FE8">
        <w:rPr>
          <w:rFonts w:ascii="Arial" w:hAnsi="Arial" w:cs="Arial" w:hint="cs"/>
          <w:sz w:val="22"/>
          <w:szCs w:val="22"/>
          <w:rtl/>
          <w:lang w:eastAsia="he-IL"/>
        </w:rPr>
        <w:t xml:space="preserve"> מוכר כעת או</w:t>
      </w:r>
      <w:r w:rsidR="00CB275C">
        <w:rPr>
          <w:rFonts w:ascii="Arial" w:hAnsi="Arial" w:cs="Arial" w:hint="cs"/>
          <w:sz w:val="22"/>
          <w:szCs w:val="22"/>
          <w:rtl/>
          <w:lang w:eastAsia="he-IL"/>
        </w:rPr>
        <w:t xml:space="preserve"> הוכר בעבר כבעל סיכון מוגבר</w:t>
      </w:r>
      <w:r w:rsidR="00251F32">
        <w:rPr>
          <w:rFonts w:ascii="Arial" w:hAnsi="Arial" w:cs="Arial" w:hint="cs"/>
          <w:sz w:val="22"/>
          <w:szCs w:val="22"/>
          <w:rtl/>
          <w:lang w:eastAsia="he-IL"/>
        </w:rPr>
        <w:t>.</w:t>
      </w:r>
    </w:p>
    <w:p w:rsidR="002E04C0" w:rsidRPr="004E781E" w:rsidRDefault="002E04C0" w:rsidP="00DB1872">
      <w:pPr>
        <w:pStyle w:val="af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1088" w:right="142" w:hanging="567"/>
        <w:jc w:val="both"/>
        <w:textAlignment w:val="baseline"/>
        <w:rPr>
          <w:rFonts w:cs="Arial"/>
          <w:sz w:val="22"/>
          <w:szCs w:val="22"/>
          <w:lang w:eastAsia="he-IL"/>
        </w:rPr>
      </w:pPr>
      <w:r>
        <w:rPr>
          <w:rFonts w:cs="Arial" w:hint="cs"/>
          <w:sz w:val="22"/>
          <w:szCs w:val="22"/>
          <w:rtl/>
          <w:lang w:eastAsia="he-IL"/>
        </w:rPr>
        <w:t>ככל ש</w:t>
      </w:r>
      <w:r w:rsidRPr="00B67E6D">
        <w:rPr>
          <w:rFonts w:cs="Arial" w:hint="eastAsia"/>
          <w:sz w:val="22"/>
          <w:szCs w:val="22"/>
          <w:rtl/>
          <w:lang w:eastAsia="he-IL"/>
        </w:rPr>
        <w:t>הסיכון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הוגדר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בעבר</w:t>
      </w:r>
      <w:r>
        <w:rPr>
          <w:rFonts w:cs="Arial" w:hint="cs"/>
          <w:sz w:val="22"/>
          <w:szCs w:val="22"/>
          <w:rtl/>
          <w:lang w:eastAsia="he-IL"/>
        </w:rPr>
        <w:t xml:space="preserve"> כאמור</w:t>
      </w:r>
      <w:r w:rsidRPr="00B67E6D">
        <w:rPr>
          <w:rFonts w:cs="Arial"/>
          <w:sz w:val="22"/>
          <w:szCs w:val="22"/>
          <w:rtl/>
          <w:lang w:eastAsia="he-IL"/>
        </w:rPr>
        <w:t xml:space="preserve">, </w:t>
      </w:r>
      <w:r w:rsidRPr="00B67E6D">
        <w:rPr>
          <w:rFonts w:cs="Arial" w:hint="eastAsia"/>
          <w:sz w:val="22"/>
          <w:szCs w:val="22"/>
          <w:rtl/>
          <w:lang w:eastAsia="he-IL"/>
        </w:rPr>
        <w:t>אך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הוסר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עקב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חוסר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רלוונטיות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לאחר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מכן</w:t>
      </w:r>
      <w:r w:rsidRPr="00B67E6D">
        <w:rPr>
          <w:rFonts w:cs="Arial"/>
          <w:sz w:val="22"/>
          <w:szCs w:val="22"/>
          <w:rtl/>
          <w:lang w:eastAsia="he-IL"/>
        </w:rPr>
        <w:t xml:space="preserve">, </w:t>
      </w:r>
      <w:r w:rsidRPr="00B67E6D">
        <w:rPr>
          <w:rFonts w:cs="Arial" w:hint="eastAsia"/>
          <w:sz w:val="22"/>
          <w:szCs w:val="22"/>
          <w:rtl/>
          <w:lang w:eastAsia="he-IL"/>
        </w:rPr>
        <w:t>יש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לבדוק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האם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אכן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הסיכון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קיים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כיום</w:t>
      </w:r>
      <w:r w:rsidRPr="00B67E6D">
        <w:rPr>
          <w:rFonts w:cs="Arial"/>
          <w:sz w:val="22"/>
          <w:szCs w:val="22"/>
          <w:rtl/>
          <w:lang w:eastAsia="he-IL"/>
        </w:rPr>
        <w:t>.</w:t>
      </w:r>
    </w:p>
    <w:p w:rsidR="00C30DEC" w:rsidRPr="00B67E6D" w:rsidRDefault="00BF62FC" w:rsidP="00DB1872">
      <w:pPr>
        <w:pStyle w:val="af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521" w:right="142" w:hanging="426"/>
        <w:jc w:val="both"/>
        <w:textAlignment w:val="baseline"/>
        <w:rPr>
          <w:rFonts w:cs="Arial"/>
          <w:sz w:val="22"/>
          <w:szCs w:val="22"/>
          <w:lang w:eastAsia="he-IL"/>
        </w:rPr>
      </w:pPr>
      <w:r w:rsidRPr="00D10B46">
        <w:rPr>
          <w:rFonts w:ascii="Arial" w:hAnsi="Arial" w:cs="Arial" w:hint="cs"/>
          <w:sz w:val="22"/>
          <w:szCs w:val="22"/>
          <w:rtl/>
          <w:lang w:eastAsia="he-IL"/>
        </w:rPr>
        <w:t xml:space="preserve">בדיקה </w:t>
      </w:r>
      <w:r w:rsidR="00C30DEC" w:rsidRPr="00DE35DC">
        <w:rPr>
          <w:rFonts w:ascii="Arial" w:hAnsi="Arial" w:cs="Arial" w:hint="eastAsia"/>
          <w:sz w:val="22"/>
          <w:szCs w:val="22"/>
          <w:rtl/>
          <w:lang w:eastAsia="he-IL"/>
        </w:rPr>
        <w:t>האם</w:t>
      </w:r>
      <w:r w:rsidR="00C30DEC" w:rsidRPr="00DE35DC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="00C30DEC" w:rsidRPr="00885719">
        <w:rPr>
          <w:rFonts w:ascii="Arial" w:hAnsi="Arial" w:cs="Arial" w:hint="eastAsia"/>
          <w:sz w:val="22"/>
          <w:szCs w:val="22"/>
          <w:rtl/>
          <w:lang w:eastAsia="he-IL"/>
        </w:rPr>
        <w:t>משולמת</w:t>
      </w:r>
      <w:r w:rsidR="00C30DEC" w:rsidRPr="00885719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="00C30DEC" w:rsidRPr="00885719">
        <w:rPr>
          <w:rFonts w:ascii="Arial" w:hAnsi="Arial" w:cs="Arial" w:hint="eastAsia"/>
          <w:sz w:val="22"/>
          <w:szCs w:val="22"/>
          <w:rtl/>
          <w:lang w:eastAsia="he-IL"/>
        </w:rPr>
        <w:t>תוספת</w:t>
      </w:r>
      <w:r w:rsidR="00C30DEC" w:rsidRPr="00885719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="00C30DEC" w:rsidRPr="00885719">
        <w:rPr>
          <w:rFonts w:ascii="Arial" w:hAnsi="Arial" w:cs="Arial" w:hint="eastAsia"/>
          <w:sz w:val="22"/>
          <w:szCs w:val="22"/>
          <w:rtl/>
          <w:lang w:eastAsia="he-IL"/>
        </w:rPr>
        <w:t>כלשהי</w:t>
      </w:r>
      <w:r w:rsidR="00C30DEC" w:rsidRPr="00885719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="00C30DEC" w:rsidRPr="00885719">
        <w:rPr>
          <w:rFonts w:ascii="Arial" w:hAnsi="Arial" w:cs="Arial" w:hint="eastAsia"/>
          <w:sz w:val="22"/>
          <w:szCs w:val="22"/>
          <w:rtl/>
          <w:lang w:eastAsia="he-IL"/>
        </w:rPr>
        <w:t>לשכר</w:t>
      </w:r>
      <w:r w:rsidR="00C30DEC" w:rsidRPr="00885719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="00C30DEC" w:rsidRPr="00885719">
        <w:rPr>
          <w:rFonts w:ascii="Arial" w:hAnsi="Arial" w:cs="Arial" w:hint="eastAsia"/>
          <w:sz w:val="22"/>
          <w:szCs w:val="22"/>
          <w:rtl/>
          <w:lang w:eastAsia="he-IL"/>
        </w:rPr>
        <w:t>בגין</w:t>
      </w:r>
      <w:r w:rsidR="00C30DEC" w:rsidRPr="00885719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="00C30DEC" w:rsidRPr="00885719">
        <w:rPr>
          <w:rFonts w:ascii="Arial" w:hAnsi="Arial" w:cs="Arial" w:hint="eastAsia"/>
          <w:sz w:val="22"/>
          <w:szCs w:val="22"/>
          <w:rtl/>
          <w:lang w:eastAsia="he-IL"/>
        </w:rPr>
        <w:t>עבודה</w:t>
      </w:r>
      <w:r w:rsidR="00C30DEC" w:rsidRPr="00885719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  <w:r w:rsidR="00C30DEC" w:rsidRPr="00885719">
        <w:rPr>
          <w:rFonts w:ascii="Arial" w:hAnsi="Arial" w:cs="Arial" w:hint="eastAsia"/>
          <w:sz w:val="22"/>
          <w:szCs w:val="22"/>
          <w:rtl/>
          <w:lang w:eastAsia="he-IL"/>
        </w:rPr>
        <w:t>בסיכון</w:t>
      </w:r>
      <w:r w:rsidR="00C30DEC" w:rsidRPr="00885719">
        <w:rPr>
          <w:rFonts w:ascii="Arial" w:hAnsi="Arial" w:cs="Arial"/>
          <w:sz w:val="22"/>
          <w:szCs w:val="22"/>
          <w:rtl/>
          <w:lang w:eastAsia="he-IL"/>
        </w:rPr>
        <w:t>.</w:t>
      </w:r>
    </w:p>
    <w:p w:rsidR="008220E6" w:rsidRDefault="008220E6" w:rsidP="00DB1872">
      <w:pPr>
        <w:pStyle w:val="af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521" w:right="142" w:hanging="426"/>
        <w:jc w:val="both"/>
        <w:textAlignment w:val="baseline"/>
        <w:rPr>
          <w:rFonts w:cs="Arial"/>
          <w:sz w:val="22"/>
          <w:szCs w:val="22"/>
          <w:lang w:eastAsia="he-IL"/>
        </w:rPr>
      </w:pPr>
      <w:r w:rsidRPr="00B67E6D">
        <w:rPr>
          <w:rFonts w:cs="Arial" w:hint="eastAsia"/>
          <w:sz w:val="22"/>
          <w:szCs w:val="22"/>
          <w:rtl/>
          <w:lang w:eastAsia="he-IL"/>
        </w:rPr>
        <w:t>בחינת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היקף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התביעות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שהתקבלו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בחברת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ענבל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בגין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הסיכון</w:t>
      </w:r>
      <w:r w:rsidR="00A13A35">
        <w:rPr>
          <w:rFonts w:cs="Arial" w:hint="cs"/>
          <w:sz w:val="22"/>
          <w:szCs w:val="22"/>
          <w:rtl/>
          <w:lang w:eastAsia="he-IL"/>
        </w:rPr>
        <w:t>,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בגינ</w:t>
      </w:r>
      <w:r w:rsidR="002F535D">
        <w:rPr>
          <w:rFonts w:cs="Arial" w:hint="cs"/>
          <w:sz w:val="22"/>
          <w:szCs w:val="22"/>
          <w:rtl/>
          <w:lang w:eastAsia="he-IL"/>
        </w:rPr>
        <w:t>ו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הוגשה</w:t>
      </w:r>
      <w:r w:rsidRPr="00B67E6D">
        <w:rPr>
          <w:rFonts w:cs="Arial"/>
          <w:sz w:val="22"/>
          <w:szCs w:val="22"/>
          <w:rtl/>
          <w:lang w:eastAsia="he-IL"/>
        </w:rPr>
        <w:t xml:space="preserve"> </w:t>
      </w:r>
      <w:r w:rsidRPr="00B67E6D">
        <w:rPr>
          <w:rFonts w:cs="Arial" w:hint="eastAsia"/>
          <w:sz w:val="22"/>
          <w:szCs w:val="22"/>
          <w:rtl/>
          <w:lang w:eastAsia="he-IL"/>
        </w:rPr>
        <w:t>הבקשה</w:t>
      </w:r>
      <w:r w:rsidRPr="00B67E6D">
        <w:rPr>
          <w:rFonts w:cs="Arial"/>
          <w:sz w:val="22"/>
          <w:szCs w:val="22"/>
          <w:rtl/>
          <w:lang w:eastAsia="he-IL"/>
        </w:rPr>
        <w:t>.</w:t>
      </w:r>
    </w:p>
    <w:p w:rsidR="0083078C" w:rsidRDefault="0083078C" w:rsidP="0072661C">
      <w:pPr>
        <w:pStyle w:val="af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521" w:right="142" w:hanging="426"/>
        <w:jc w:val="both"/>
        <w:textAlignment w:val="baseline"/>
        <w:rPr>
          <w:rFonts w:cs="Arial"/>
          <w:sz w:val="22"/>
          <w:szCs w:val="22"/>
          <w:lang w:eastAsia="he-IL"/>
        </w:rPr>
      </w:pPr>
      <w:r>
        <w:rPr>
          <w:rFonts w:cs="Arial" w:hint="cs"/>
          <w:sz w:val="22"/>
          <w:szCs w:val="22"/>
          <w:rtl/>
          <w:lang w:eastAsia="he-IL"/>
        </w:rPr>
        <w:t>רשימת הסיכונים המוכרים:</w:t>
      </w:r>
    </w:p>
    <w:p w:rsidR="0083078C" w:rsidRDefault="0083078C" w:rsidP="00DB1872">
      <w:pPr>
        <w:pStyle w:val="af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1088" w:right="142" w:hanging="567"/>
        <w:jc w:val="both"/>
        <w:textAlignment w:val="baseline"/>
        <w:rPr>
          <w:rFonts w:cs="Arial"/>
          <w:sz w:val="22"/>
          <w:szCs w:val="22"/>
          <w:lang w:eastAsia="he-IL"/>
        </w:rPr>
      </w:pPr>
      <w:r>
        <w:rPr>
          <w:rFonts w:cs="Arial" w:hint="cs"/>
          <w:sz w:val="22"/>
          <w:szCs w:val="22"/>
          <w:rtl/>
          <w:lang w:eastAsia="he-IL"/>
        </w:rPr>
        <w:t xml:space="preserve">חשיפה לאלימות ישירה </w:t>
      </w:r>
      <w:r>
        <w:rPr>
          <w:rFonts w:cs="Arial"/>
          <w:sz w:val="22"/>
          <w:szCs w:val="22"/>
          <w:rtl/>
          <w:lang w:eastAsia="he-IL"/>
        </w:rPr>
        <w:t>–</w:t>
      </w:r>
      <w:r>
        <w:rPr>
          <w:rFonts w:cs="Arial" w:hint="cs"/>
          <w:sz w:val="22"/>
          <w:szCs w:val="22"/>
          <w:rtl/>
          <w:lang w:eastAsia="he-IL"/>
        </w:rPr>
        <w:t xml:space="preserve"> ביצוע משימות אשר כוללות מגע ישיר עם אוכלוסייה עוינת</w:t>
      </w:r>
      <w:r w:rsidR="004E781E">
        <w:rPr>
          <w:rFonts w:cs="Arial" w:hint="cs"/>
          <w:sz w:val="22"/>
          <w:szCs w:val="22"/>
          <w:rtl/>
          <w:lang w:eastAsia="he-IL"/>
        </w:rPr>
        <w:t>,</w:t>
      </w:r>
      <w:r>
        <w:rPr>
          <w:rFonts w:cs="Arial" w:hint="cs"/>
          <w:sz w:val="22"/>
          <w:szCs w:val="22"/>
          <w:rtl/>
          <w:lang w:eastAsia="he-IL"/>
        </w:rPr>
        <w:t xml:space="preserve"> באופן שעלול להביא לכדי פעולה אלימה נגד העובד.</w:t>
      </w:r>
    </w:p>
    <w:p w:rsidR="0083078C" w:rsidRDefault="0083078C" w:rsidP="0072661C">
      <w:pPr>
        <w:pStyle w:val="af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1088" w:right="142" w:hanging="567"/>
        <w:jc w:val="both"/>
        <w:textAlignment w:val="baseline"/>
        <w:rPr>
          <w:rFonts w:cs="Arial"/>
          <w:sz w:val="22"/>
          <w:szCs w:val="22"/>
          <w:lang w:eastAsia="he-IL"/>
        </w:rPr>
      </w:pPr>
      <w:r>
        <w:rPr>
          <w:rFonts w:cs="Arial" w:hint="cs"/>
          <w:sz w:val="22"/>
          <w:szCs w:val="22"/>
          <w:rtl/>
          <w:lang w:eastAsia="he-IL"/>
        </w:rPr>
        <w:t xml:space="preserve">חשיפה לגורמים פליליים </w:t>
      </w:r>
      <w:r>
        <w:rPr>
          <w:rFonts w:cs="Arial"/>
          <w:sz w:val="22"/>
          <w:szCs w:val="22"/>
          <w:rtl/>
          <w:lang w:eastAsia="he-IL"/>
        </w:rPr>
        <w:t>–</w:t>
      </w:r>
      <w:r>
        <w:rPr>
          <w:rFonts w:cs="Arial" w:hint="cs"/>
          <w:sz w:val="22"/>
          <w:szCs w:val="22"/>
          <w:rtl/>
          <w:lang w:eastAsia="he-IL"/>
        </w:rPr>
        <w:t xml:space="preserve"> ביצוע משימות אשר כוללות אכיפה נגד גורם עברייני-פלילי</w:t>
      </w:r>
      <w:r w:rsidR="004E781E">
        <w:rPr>
          <w:rFonts w:cs="Arial" w:hint="cs"/>
          <w:sz w:val="22"/>
          <w:szCs w:val="22"/>
          <w:rtl/>
          <w:lang w:eastAsia="he-IL"/>
        </w:rPr>
        <w:t>,</w:t>
      </w:r>
      <w:r>
        <w:rPr>
          <w:rFonts w:cs="Arial" w:hint="cs"/>
          <w:sz w:val="22"/>
          <w:szCs w:val="22"/>
          <w:rtl/>
          <w:lang w:eastAsia="he-IL"/>
        </w:rPr>
        <w:t xml:space="preserve"> באופן שעלול להביא לכדי פעולת נקם ו/או התנכלות נגד העובד.</w:t>
      </w:r>
    </w:p>
    <w:p w:rsidR="0083078C" w:rsidRDefault="0083078C" w:rsidP="00682E93">
      <w:pPr>
        <w:pStyle w:val="af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1088" w:right="142" w:hanging="567"/>
        <w:jc w:val="both"/>
        <w:textAlignment w:val="baseline"/>
        <w:rPr>
          <w:rFonts w:cs="Arial"/>
          <w:sz w:val="22"/>
          <w:szCs w:val="22"/>
          <w:lang w:eastAsia="he-IL"/>
        </w:rPr>
      </w:pPr>
      <w:r>
        <w:rPr>
          <w:rFonts w:cs="Arial" w:hint="cs"/>
          <w:sz w:val="22"/>
          <w:szCs w:val="22"/>
          <w:rtl/>
          <w:lang w:eastAsia="he-IL"/>
        </w:rPr>
        <w:t xml:space="preserve">חשיפה לפגיעה משמעותית </w:t>
      </w:r>
      <w:r>
        <w:rPr>
          <w:rFonts w:cs="Arial"/>
          <w:sz w:val="22"/>
          <w:szCs w:val="22"/>
          <w:rtl/>
          <w:lang w:eastAsia="he-IL"/>
        </w:rPr>
        <w:t>–</w:t>
      </w:r>
      <w:r>
        <w:rPr>
          <w:rFonts w:cs="Arial" w:hint="cs"/>
          <w:sz w:val="22"/>
          <w:szCs w:val="22"/>
          <w:rtl/>
          <w:lang w:eastAsia="he-IL"/>
        </w:rPr>
        <w:t xml:space="preserve"> ביצוע משימות </w:t>
      </w:r>
      <w:r w:rsidR="004E781E">
        <w:rPr>
          <w:rFonts w:cs="Arial" w:hint="cs"/>
          <w:sz w:val="22"/>
          <w:szCs w:val="22"/>
          <w:rtl/>
          <w:lang w:eastAsia="he-IL"/>
        </w:rPr>
        <w:t>ה</w:t>
      </w:r>
      <w:r>
        <w:rPr>
          <w:rFonts w:cs="Arial" w:hint="cs"/>
          <w:sz w:val="22"/>
          <w:szCs w:val="22"/>
          <w:rtl/>
          <w:lang w:eastAsia="he-IL"/>
        </w:rPr>
        <w:t>כוללות סביבת עבודה מסוכנת</w:t>
      </w:r>
      <w:r w:rsidR="004E781E">
        <w:rPr>
          <w:rFonts w:cs="Arial" w:hint="cs"/>
          <w:sz w:val="22"/>
          <w:szCs w:val="22"/>
          <w:rtl/>
          <w:lang w:eastAsia="he-IL"/>
        </w:rPr>
        <w:t>,</w:t>
      </w:r>
      <w:r>
        <w:rPr>
          <w:rFonts w:cs="Arial" w:hint="cs"/>
          <w:sz w:val="22"/>
          <w:szCs w:val="22"/>
          <w:rtl/>
          <w:lang w:eastAsia="he-IL"/>
        </w:rPr>
        <w:t xml:space="preserve"> אשר יכולה </w:t>
      </w:r>
      <w:r w:rsidR="00682E93">
        <w:rPr>
          <w:rFonts w:cs="Arial" w:hint="cs"/>
          <w:sz w:val="22"/>
          <w:szCs w:val="22"/>
          <w:rtl/>
          <w:lang w:eastAsia="he-IL"/>
        </w:rPr>
        <w:t xml:space="preserve">להסב </w:t>
      </w:r>
      <w:r>
        <w:rPr>
          <w:rFonts w:cs="Arial" w:hint="cs"/>
          <w:sz w:val="22"/>
          <w:szCs w:val="22"/>
          <w:rtl/>
          <w:lang w:eastAsia="he-IL"/>
        </w:rPr>
        <w:t xml:space="preserve">פגיעה פיזית משמעותית </w:t>
      </w:r>
      <w:r w:rsidR="00682E93">
        <w:rPr>
          <w:rFonts w:cs="Arial" w:hint="cs"/>
          <w:sz w:val="22"/>
          <w:szCs w:val="22"/>
          <w:rtl/>
          <w:lang w:eastAsia="he-IL"/>
        </w:rPr>
        <w:t>לעובד</w:t>
      </w:r>
      <w:r>
        <w:rPr>
          <w:rFonts w:cs="Arial" w:hint="cs"/>
          <w:sz w:val="22"/>
          <w:szCs w:val="22"/>
          <w:rtl/>
          <w:lang w:eastAsia="he-IL"/>
        </w:rPr>
        <w:t xml:space="preserve"> בעת מילוי תפקידו.</w:t>
      </w:r>
    </w:p>
    <w:p w:rsidR="0083078C" w:rsidRPr="00B67E6D" w:rsidRDefault="0083078C" w:rsidP="0072661C">
      <w:pPr>
        <w:pStyle w:val="af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1088" w:right="142" w:hanging="567"/>
        <w:jc w:val="both"/>
        <w:textAlignment w:val="baseline"/>
        <w:rPr>
          <w:rFonts w:cs="Arial"/>
          <w:sz w:val="22"/>
          <w:szCs w:val="22"/>
          <w:lang w:eastAsia="he-IL"/>
        </w:rPr>
      </w:pPr>
      <w:r>
        <w:rPr>
          <w:rFonts w:cs="Arial" w:hint="cs"/>
          <w:sz w:val="22"/>
          <w:szCs w:val="22"/>
          <w:rtl/>
          <w:lang w:eastAsia="he-IL"/>
        </w:rPr>
        <w:t xml:space="preserve">חשיפה לחומרים מסוכנים </w:t>
      </w:r>
      <w:r>
        <w:rPr>
          <w:rFonts w:cs="Arial"/>
          <w:sz w:val="22"/>
          <w:szCs w:val="22"/>
          <w:rtl/>
          <w:lang w:eastAsia="he-IL"/>
        </w:rPr>
        <w:t>–</w:t>
      </w:r>
      <w:r>
        <w:rPr>
          <w:rFonts w:cs="Arial" w:hint="cs"/>
          <w:sz w:val="22"/>
          <w:szCs w:val="22"/>
          <w:rtl/>
          <w:lang w:eastAsia="he-IL"/>
        </w:rPr>
        <w:t xml:space="preserve"> ביצוע משימות במסגרתן בא העובד במגע עם חומרים מסוכנים</w:t>
      </w:r>
      <w:r w:rsidR="004E781E">
        <w:rPr>
          <w:rFonts w:cs="Arial" w:hint="cs"/>
          <w:sz w:val="22"/>
          <w:szCs w:val="22"/>
          <w:rtl/>
          <w:lang w:eastAsia="he-IL"/>
        </w:rPr>
        <w:t>,</w:t>
      </w:r>
      <w:r>
        <w:rPr>
          <w:rFonts w:cs="Arial" w:hint="cs"/>
          <w:sz w:val="22"/>
          <w:szCs w:val="22"/>
          <w:rtl/>
          <w:lang w:eastAsia="he-IL"/>
        </w:rPr>
        <w:t xml:space="preserve"> אשר עלולים להזיק לבריאותו.</w:t>
      </w:r>
    </w:p>
    <w:p w:rsidR="005B2488" w:rsidRDefault="005B2488" w:rsidP="00DB1872">
      <w:pPr>
        <w:bidi w:val="0"/>
        <w:jc w:val="both"/>
        <w:rPr>
          <w:rFonts w:ascii="Arial" w:hAnsi="Arial" w:cs="Arial"/>
          <w:sz w:val="22"/>
          <w:szCs w:val="22"/>
          <w:u w:val="single"/>
          <w:lang w:eastAsia="he-IL"/>
        </w:rPr>
      </w:pPr>
      <w:r>
        <w:rPr>
          <w:rFonts w:ascii="Arial" w:hAnsi="Arial" w:cs="Arial"/>
          <w:sz w:val="22"/>
          <w:szCs w:val="22"/>
          <w:u w:val="single"/>
          <w:lang w:eastAsia="he-IL"/>
        </w:rPr>
        <w:br w:type="page"/>
      </w:r>
    </w:p>
    <w:p w:rsidR="005B2488" w:rsidRDefault="005B2488" w:rsidP="00DC7FAD">
      <w:pPr>
        <w:pStyle w:val="-"/>
        <w:rPr>
          <w:lang w:eastAsia="he-IL"/>
        </w:rPr>
      </w:pPr>
      <w:bookmarkStart w:id="11" w:name="נספח_ה"/>
      <w:r>
        <w:rPr>
          <w:rFonts w:hint="cs"/>
          <w:rtl/>
          <w:lang w:eastAsia="he-IL"/>
        </w:rPr>
        <w:lastRenderedPageBreak/>
        <w:t xml:space="preserve">נספח </w:t>
      </w:r>
      <w:r w:rsidR="00DC7FAD">
        <w:rPr>
          <w:rFonts w:hint="cs"/>
          <w:rtl/>
          <w:lang w:eastAsia="he-IL"/>
        </w:rPr>
        <w:t>ה</w:t>
      </w:r>
    </w:p>
    <w:bookmarkEnd w:id="11"/>
    <w:p w:rsidR="00680C3B" w:rsidRDefault="005B2488" w:rsidP="005B2488">
      <w:pPr>
        <w:pStyle w:val="-0"/>
        <w:rPr>
          <w:rtl/>
          <w:lang w:eastAsia="he-IL"/>
        </w:rPr>
      </w:pPr>
      <w:r>
        <w:rPr>
          <w:rFonts w:hint="cs"/>
          <w:rtl/>
          <w:lang w:eastAsia="he-IL"/>
        </w:rPr>
        <w:t>טבלת שינויים שבוצעו בהוראה</w:t>
      </w:r>
    </w:p>
    <w:p w:rsidR="00680C3B" w:rsidRDefault="00680C3B" w:rsidP="00680C3B">
      <w:pPr>
        <w:rPr>
          <w:rtl/>
          <w:lang w:eastAsia="he-IL"/>
        </w:rPr>
      </w:pPr>
    </w:p>
    <w:tbl>
      <w:tblPr>
        <w:bidiVisual/>
        <w:tblW w:w="490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382"/>
        <w:gridCol w:w="1382"/>
        <w:gridCol w:w="2625"/>
        <w:gridCol w:w="3457"/>
      </w:tblGrid>
      <w:tr w:rsidR="00680C3B" w:rsidRPr="00393405" w:rsidTr="00680C3B">
        <w:trPr>
          <w:cantSplit/>
          <w:trHeight w:val="413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680C3B" w:rsidRPr="00393405" w:rsidRDefault="00680C3B" w:rsidP="002D58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9340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טבלת שינויים</w:t>
            </w:r>
          </w:p>
        </w:tc>
      </w:tr>
      <w:tr w:rsidR="00680C3B" w:rsidRPr="00393405" w:rsidTr="00680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7"/>
          <w:tblHeader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680C3B" w:rsidRPr="00393405" w:rsidRDefault="00680C3B" w:rsidP="002D58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9340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מהדורה</w:t>
            </w:r>
          </w:p>
        </w:tc>
        <w:tc>
          <w:tcPr>
            <w:tcW w:w="7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680C3B" w:rsidRPr="00393405" w:rsidRDefault="00680C3B" w:rsidP="002D58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9340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:rsidR="00680C3B" w:rsidRPr="00393405" w:rsidRDefault="00680C3B" w:rsidP="002D58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9340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סעיף/ים מושפע/ים</w:t>
            </w:r>
          </w:p>
        </w:tc>
        <w:tc>
          <w:tcPr>
            <w:tcW w:w="195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80C3B" w:rsidRPr="00393405" w:rsidRDefault="00680C3B" w:rsidP="002D58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9340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 השינוי/נימוקים</w:t>
            </w:r>
          </w:p>
        </w:tc>
      </w:tr>
      <w:tr w:rsidR="00680C3B" w:rsidRPr="00472D6D" w:rsidTr="00680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blHeader/>
          <w:jc w:val="center"/>
        </w:trPr>
        <w:tc>
          <w:tcPr>
            <w:tcW w:w="7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C3B" w:rsidRPr="00472D6D" w:rsidRDefault="00680C3B" w:rsidP="002D589A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C3B" w:rsidRPr="00472D6D" w:rsidRDefault="00680C3B" w:rsidP="002D589A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C3B" w:rsidRPr="00472D6D" w:rsidRDefault="00680C3B" w:rsidP="002D589A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9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0C3B" w:rsidRPr="00472D6D" w:rsidRDefault="00680C3B" w:rsidP="002D589A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680C3B" w:rsidRPr="00393405" w:rsidTr="00680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blHeader/>
          <w:jc w:val="center"/>
        </w:trPr>
        <w:tc>
          <w:tcPr>
            <w:tcW w:w="7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C3B" w:rsidRPr="00393405" w:rsidRDefault="00680C3B" w:rsidP="002D589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C3B" w:rsidRPr="00393405" w:rsidRDefault="00680C3B" w:rsidP="002D589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C3B" w:rsidRPr="00393405" w:rsidRDefault="00680C3B" w:rsidP="002D589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9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0C3B" w:rsidRPr="00393405" w:rsidRDefault="00680C3B" w:rsidP="002D589A">
            <w:pPr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:rsidR="00C30DEC" w:rsidRPr="00680C3B" w:rsidRDefault="00C30DEC" w:rsidP="00680C3B">
      <w:pPr>
        <w:rPr>
          <w:rtl/>
          <w:lang w:eastAsia="he-IL"/>
        </w:rPr>
      </w:pPr>
    </w:p>
    <w:sectPr w:rsidR="00C30DEC" w:rsidRPr="00680C3B" w:rsidSect="005143B5">
      <w:headerReference w:type="default" r:id="rId20"/>
      <w:footerReference w:type="default" r:id="rId21"/>
      <w:pgSz w:w="11906" w:h="16838" w:code="9"/>
      <w:pgMar w:top="1440" w:right="1440" w:bottom="1559" w:left="1440" w:header="397" w:footer="15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1E" w:rsidRDefault="0046361E" w:rsidP="0048614C">
      <w:r>
        <w:separator/>
      </w:r>
    </w:p>
  </w:endnote>
  <w:endnote w:type="continuationSeparator" w:id="0">
    <w:p w:rsidR="0046361E" w:rsidRDefault="0046361E" w:rsidP="0048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9A" w:rsidRDefault="002D589A">
    <w:pPr>
      <w:pStyle w:val="a9"/>
      <w:rPr>
        <w:rtl/>
      </w:rPr>
    </w:pPr>
  </w:p>
  <w:tbl>
    <w:tblPr>
      <w:bidiVisual/>
      <w:tblW w:w="11193" w:type="dxa"/>
      <w:jc w:val="center"/>
      <w:tblLayout w:type="fixed"/>
      <w:tblLook w:val="0000" w:firstRow="0" w:lastRow="0" w:firstColumn="0" w:lastColumn="0" w:noHBand="0" w:noVBand="0"/>
    </w:tblPr>
    <w:tblGrid>
      <w:gridCol w:w="1333"/>
      <w:gridCol w:w="2398"/>
      <w:gridCol w:w="1933"/>
      <w:gridCol w:w="893"/>
      <w:gridCol w:w="905"/>
      <w:gridCol w:w="1989"/>
      <w:gridCol w:w="1742"/>
    </w:tblGrid>
    <w:tr w:rsidR="002D589A" w:rsidTr="002D589A">
      <w:trPr>
        <w:trHeight w:val="283"/>
        <w:jc w:val="center"/>
      </w:trPr>
      <w:tc>
        <w:tcPr>
          <w:tcW w:w="133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323E4F" w:themeFill="text2" w:themeFillShade="BF"/>
          <w:noWrap/>
          <w:vAlign w:val="center"/>
        </w:tcPr>
        <w:p w:rsidR="002D589A" w:rsidRPr="00D02A79" w:rsidRDefault="002D589A" w:rsidP="00CD0E3F">
          <w:pPr>
            <w:rPr>
              <w:rFonts w:asciiTheme="minorBidi" w:hAnsiTheme="minorBidi" w:cstheme="minorBidi"/>
              <w:b/>
              <w:bCs/>
              <w:color w:val="FFFFFF" w:themeColor="background1"/>
              <w:sz w:val="20"/>
              <w:szCs w:val="20"/>
              <w:rtl/>
            </w:rPr>
          </w:pPr>
          <w:r w:rsidRPr="00D02A79">
            <w:rPr>
              <w:rFonts w:asciiTheme="minorBidi" w:hAnsiTheme="minorBidi" w:cstheme="minorBidi"/>
              <w:b/>
              <w:bCs/>
              <w:color w:val="FFFFFF" w:themeColor="background1"/>
              <w:sz w:val="20"/>
              <w:szCs w:val="20"/>
              <w:rtl/>
            </w:rPr>
            <w:t>בתוקף מיום:</w:t>
          </w:r>
        </w:p>
      </w:tc>
      <w:tc>
        <w:tcPr>
          <w:tcW w:w="4331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323E4F" w:themeFill="text2" w:themeFillShade="BF"/>
          <w:vAlign w:val="center"/>
        </w:tcPr>
        <w:p w:rsidR="002D589A" w:rsidRPr="00D02A79" w:rsidRDefault="008F72EF" w:rsidP="008F72EF">
          <w:pPr>
            <w:rPr>
              <w:rFonts w:asciiTheme="minorBidi" w:hAnsiTheme="minorBidi" w:cstheme="minorBidi"/>
              <w:b/>
              <w:bCs/>
              <w:color w:val="FFFFFF" w:themeColor="background1"/>
              <w:sz w:val="20"/>
              <w:szCs w:val="20"/>
              <w:rtl/>
            </w:rPr>
          </w:pPr>
          <w:r>
            <w:rPr>
              <w:rFonts w:asciiTheme="minorBidi" w:hAnsiTheme="minorBidi" w:cstheme="minorBidi" w:hint="cs"/>
              <w:b/>
              <w:bCs/>
              <w:color w:val="FFFFFF" w:themeColor="background1"/>
              <w:sz w:val="20"/>
              <w:szCs w:val="20"/>
              <w:rtl/>
            </w:rPr>
            <w:t>10</w:t>
          </w:r>
          <w:r w:rsidR="00D042A1">
            <w:rPr>
              <w:rFonts w:asciiTheme="minorBidi" w:hAnsiTheme="minorBidi" w:cstheme="minorBidi" w:hint="cs"/>
              <w:b/>
              <w:bCs/>
              <w:color w:val="FFFFFF" w:themeColor="background1"/>
              <w:sz w:val="20"/>
              <w:szCs w:val="20"/>
              <w:rtl/>
            </w:rPr>
            <w:t>.</w:t>
          </w:r>
          <w:r w:rsidR="00B66BC5">
            <w:rPr>
              <w:rFonts w:asciiTheme="minorBidi" w:hAnsiTheme="minorBidi" w:cstheme="minorBidi" w:hint="cs"/>
              <w:b/>
              <w:bCs/>
              <w:color w:val="FFFFFF" w:themeColor="background1"/>
              <w:sz w:val="20"/>
              <w:szCs w:val="20"/>
              <w:rtl/>
            </w:rPr>
            <w:t>0</w:t>
          </w:r>
          <w:r>
            <w:rPr>
              <w:rFonts w:asciiTheme="minorBidi" w:hAnsiTheme="minorBidi" w:cstheme="minorBidi" w:hint="cs"/>
              <w:b/>
              <w:bCs/>
              <w:color w:val="FFFFFF" w:themeColor="background1"/>
              <w:sz w:val="20"/>
              <w:szCs w:val="20"/>
              <w:rtl/>
            </w:rPr>
            <w:t>8</w:t>
          </w:r>
          <w:r w:rsidR="00D042A1">
            <w:rPr>
              <w:rFonts w:asciiTheme="minorBidi" w:hAnsiTheme="minorBidi" w:cstheme="minorBidi" w:hint="cs"/>
              <w:b/>
              <w:bCs/>
              <w:color w:val="FFFFFF" w:themeColor="background1"/>
              <w:sz w:val="20"/>
              <w:szCs w:val="20"/>
              <w:rtl/>
            </w:rPr>
            <w:t>.2021</w:t>
          </w:r>
        </w:p>
      </w:tc>
      <w:tc>
        <w:tcPr>
          <w:tcW w:w="3787" w:type="dxa"/>
          <w:gridSpan w:val="3"/>
          <w:tcBorders>
            <w:top w:val="single" w:sz="4" w:space="0" w:color="auto"/>
            <w:bottom w:val="single" w:sz="4" w:space="0" w:color="auto"/>
          </w:tcBorders>
          <w:shd w:val="clear" w:color="auto" w:fill="323E4F" w:themeFill="text2" w:themeFillShade="BF"/>
          <w:vAlign w:val="center"/>
        </w:tcPr>
        <w:p w:rsidR="002D589A" w:rsidRPr="00D02A79" w:rsidRDefault="002D589A" w:rsidP="00CD0E3F">
          <w:pPr>
            <w:jc w:val="center"/>
            <w:rPr>
              <w:rFonts w:asciiTheme="minorBidi" w:hAnsiTheme="minorBidi" w:cstheme="minorBidi"/>
              <w:color w:val="FFFFFF" w:themeColor="background1"/>
              <w:sz w:val="20"/>
              <w:szCs w:val="20"/>
              <w:rtl/>
            </w:rPr>
          </w:pPr>
          <w:r w:rsidRPr="00D02A79">
            <w:rPr>
              <w:rFonts w:asciiTheme="minorBidi" w:hAnsiTheme="minorBidi" w:cstheme="minorBidi"/>
              <w:color w:val="FFFFFF" w:themeColor="background1"/>
              <w:sz w:val="20"/>
              <w:szCs w:val="20"/>
              <w:rtl/>
            </w:rPr>
            <w:t xml:space="preserve">עמוד </w:t>
          </w:r>
          <w:r w:rsidRPr="00D02A79">
            <w:rPr>
              <w:rStyle w:val="ab"/>
              <w:rFonts w:asciiTheme="minorBidi" w:hAnsiTheme="minorBidi" w:cstheme="minorBidi"/>
              <w:color w:val="FFFFFF" w:themeColor="background1"/>
              <w:sz w:val="20"/>
              <w:szCs w:val="20"/>
            </w:rPr>
            <w:fldChar w:fldCharType="begin"/>
          </w:r>
          <w:r w:rsidRPr="00D02A79">
            <w:rPr>
              <w:rStyle w:val="ab"/>
              <w:rFonts w:asciiTheme="minorBidi" w:hAnsiTheme="minorBidi" w:cstheme="minorBidi"/>
              <w:color w:val="FFFFFF" w:themeColor="background1"/>
              <w:sz w:val="20"/>
              <w:szCs w:val="20"/>
            </w:rPr>
            <w:instrText xml:space="preserve"> PAGE  </w:instrText>
          </w:r>
          <w:r w:rsidRPr="00D02A79">
            <w:rPr>
              <w:rStyle w:val="ab"/>
              <w:rFonts w:asciiTheme="minorBidi" w:hAnsiTheme="minorBidi" w:cstheme="minorBidi"/>
              <w:color w:val="FFFFFF" w:themeColor="background1"/>
              <w:sz w:val="20"/>
              <w:szCs w:val="20"/>
            </w:rPr>
            <w:fldChar w:fldCharType="separate"/>
          </w:r>
          <w:r w:rsidR="00154DED">
            <w:rPr>
              <w:rStyle w:val="ab"/>
              <w:rFonts w:asciiTheme="minorBidi" w:hAnsiTheme="minorBidi" w:cstheme="minorBidi"/>
              <w:noProof/>
              <w:color w:val="FFFFFF" w:themeColor="background1"/>
              <w:sz w:val="20"/>
              <w:szCs w:val="20"/>
              <w:rtl/>
            </w:rPr>
            <w:t>1</w:t>
          </w:r>
          <w:r w:rsidRPr="00D02A79">
            <w:rPr>
              <w:rStyle w:val="ab"/>
              <w:rFonts w:asciiTheme="minorBidi" w:hAnsiTheme="minorBidi" w:cstheme="minorBidi"/>
              <w:color w:val="FFFFFF" w:themeColor="background1"/>
              <w:sz w:val="20"/>
              <w:szCs w:val="20"/>
            </w:rPr>
            <w:fldChar w:fldCharType="end"/>
          </w:r>
          <w:r w:rsidRPr="00D02A79">
            <w:rPr>
              <w:rFonts w:asciiTheme="minorBidi" w:hAnsiTheme="minorBidi" w:cstheme="minorBidi"/>
              <w:color w:val="FFFFFF" w:themeColor="background1"/>
              <w:sz w:val="20"/>
              <w:szCs w:val="20"/>
              <w:rtl/>
            </w:rPr>
            <w:t xml:space="preserve"> מתוך </w:t>
          </w:r>
          <w:r w:rsidRPr="00D02A79">
            <w:rPr>
              <w:rFonts w:asciiTheme="minorBidi" w:hAnsiTheme="minorBidi" w:cstheme="minorBidi"/>
              <w:color w:val="FFFFFF" w:themeColor="background1"/>
              <w:sz w:val="20"/>
              <w:szCs w:val="20"/>
            </w:rPr>
            <w:fldChar w:fldCharType="begin"/>
          </w:r>
          <w:r w:rsidRPr="00D02A79">
            <w:rPr>
              <w:rFonts w:asciiTheme="minorBidi" w:hAnsiTheme="minorBidi" w:cstheme="minorBidi"/>
              <w:color w:val="FFFFFF" w:themeColor="background1"/>
              <w:sz w:val="20"/>
              <w:szCs w:val="20"/>
            </w:rPr>
            <w:instrText xml:space="preserve"> NUMPAGES  </w:instrText>
          </w:r>
          <w:r w:rsidRPr="00D02A79">
            <w:rPr>
              <w:rFonts w:asciiTheme="minorBidi" w:hAnsiTheme="minorBidi" w:cstheme="minorBidi"/>
              <w:color w:val="FFFFFF" w:themeColor="background1"/>
              <w:sz w:val="20"/>
              <w:szCs w:val="20"/>
            </w:rPr>
            <w:fldChar w:fldCharType="separate"/>
          </w:r>
          <w:r w:rsidR="00154DED">
            <w:rPr>
              <w:rFonts w:asciiTheme="minorBidi" w:hAnsiTheme="minorBidi" w:cstheme="minorBidi"/>
              <w:noProof/>
              <w:color w:val="FFFFFF" w:themeColor="background1"/>
              <w:sz w:val="20"/>
              <w:szCs w:val="20"/>
              <w:rtl/>
            </w:rPr>
            <w:t>8</w:t>
          </w:r>
          <w:r w:rsidRPr="00D02A79">
            <w:rPr>
              <w:rFonts w:asciiTheme="minorBidi" w:hAnsiTheme="minorBidi" w:cstheme="minorBidi"/>
              <w:color w:val="FFFFFF" w:themeColor="background1"/>
              <w:sz w:val="20"/>
              <w:szCs w:val="20"/>
            </w:rPr>
            <w:fldChar w:fldCharType="end"/>
          </w:r>
        </w:p>
      </w:tc>
      <w:tc>
        <w:tcPr>
          <w:tcW w:w="17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323E4F" w:themeFill="text2" w:themeFillShade="BF"/>
          <w:vAlign w:val="center"/>
        </w:tcPr>
        <w:p w:rsidR="002D589A" w:rsidRPr="00D02A79" w:rsidRDefault="002D589A" w:rsidP="00CD0E3F">
          <w:pPr>
            <w:rPr>
              <w:rFonts w:asciiTheme="minorBidi" w:hAnsiTheme="minorBidi" w:cstheme="minorBidi"/>
              <w:b/>
              <w:bCs/>
              <w:color w:val="FFFFFF" w:themeColor="background1"/>
              <w:sz w:val="20"/>
              <w:szCs w:val="20"/>
            </w:rPr>
          </w:pPr>
        </w:p>
      </w:tc>
    </w:tr>
    <w:tr w:rsidR="002D589A" w:rsidTr="002D589A">
      <w:trPr>
        <w:trHeight w:val="283"/>
        <w:jc w:val="center"/>
      </w:trPr>
      <w:tc>
        <w:tcPr>
          <w:tcW w:w="133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/>
          <w:noWrap/>
          <w:vAlign w:val="center"/>
        </w:tcPr>
        <w:p w:rsidR="002D589A" w:rsidRPr="00D02A79" w:rsidRDefault="002D589A" w:rsidP="00CD0E3F">
          <w:pPr>
            <w:rPr>
              <w:rFonts w:asciiTheme="minorBidi" w:hAnsiTheme="minorBidi" w:cstheme="minorBidi"/>
              <w:sz w:val="20"/>
              <w:szCs w:val="20"/>
              <w:rtl/>
            </w:rPr>
          </w:pPr>
          <w:r w:rsidRPr="00D02A79"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  <w:t>שם המאשר:</w:t>
          </w:r>
        </w:p>
      </w:tc>
      <w:tc>
        <w:tcPr>
          <w:tcW w:w="433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2D589A" w:rsidRPr="00E93349" w:rsidRDefault="00D042A1" w:rsidP="00CD0E3F">
          <w:pPr>
            <w:rPr>
              <w:rFonts w:asciiTheme="minorBidi" w:hAnsiTheme="minorBidi" w:cstheme="minorBidi"/>
              <w:sz w:val="20"/>
              <w:szCs w:val="20"/>
              <w:rtl/>
            </w:rPr>
          </w:pPr>
          <w:r>
            <w:rPr>
              <w:rFonts w:ascii="Arial" w:hAnsi="Arial" w:cs="Arial" w:hint="cs"/>
              <w:sz w:val="20"/>
              <w:szCs w:val="20"/>
              <w:rtl/>
            </w:rPr>
            <w:t>אלי ביתן</w:t>
          </w:r>
        </w:p>
      </w:tc>
      <w:tc>
        <w:tcPr>
          <w:tcW w:w="89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2D589A" w:rsidRPr="00D02A79" w:rsidRDefault="002D589A" w:rsidP="00CD0E3F">
          <w:pPr>
            <w:rPr>
              <w:rFonts w:asciiTheme="minorBidi" w:hAnsiTheme="minorBidi" w:cstheme="minorBidi"/>
              <w:sz w:val="20"/>
              <w:szCs w:val="20"/>
              <w:rtl/>
            </w:rPr>
          </w:pPr>
          <w:r w:rsidRPr="00D02A79"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  <w:t>תפקיד:</w:t>
          </w:r>
        </w:p>
      </w:tc>
      <w:tc>
        <w:tcPr>
          <w:tcW w:w="4636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2D589A" w:rsidRPr="00B24F08" w:rsidRDefault="002D589A" w:rsidP="00CD0E3F">
          <w:pPr>
            <w:rPr>
              <w:rFonts w:asciiTheme="minorBidi" w:hAnsiTheme="minorBidi" w:cstheme="minorBidi"/>
              <w:sz w:val="20"/>
              <w:szCs w:val="20"/>
              <w:rtl/>
            </w:rPr>
          </w:pPr>
          <w:r>
            <w:rPr>
              <w:rFonts w:asciiTheme="minorBidi" w:hAnsiTheme="minorBidi" w:cstheme="minorBidi" w:hint="cs"/>
              <w:sz w:val="20"/>
              <w:szCs w:val="20"/>
              <w:rtl/>
            </w:rPr>
            <w:t>סגן בכיר לחשב הכללי</w:t>
          </w:r>
        </w:p>
      </w:tc>
    </w:tr>
    <w:tr w:rsidR="002D589A" w:rsidTr="002D589A">
      <w:trPr>
        <w:trHeight w:val="283"/>
        <w:jc w:val="center"/>
      </w:trPr>
      <w:tc>
        <w:tcPr>
          <w:tcW w:w="3731" w:type="dxa"/>
          <w:gridSpan w:val="2"/>
          <w:tcBorders>
            <w:top w:val="single" w:sz="4" w:space="0" w:color="auto"/>
          </w:tcBorders>
          <w:shd w:val="clear" w:color="auto" w:fill="auto"/>
          <w:noWrap/>
          <w:vAlign w:val="center"/>
        </w:tcPr>
        <w:p w:rsidR="002D589A" w:rsidRPr="00D02A79" w:rsidRDefault="002D589A" w:rsidP="00CD0E3F">
          <w:pPr>
            <w:rPr>
              <w:rFonts w:asciiTheme="minorBidi" w:hAnsiTheme="minorBidi" w:cstheme="minorBidi"/>
              <w:sz w:val="20"/>
              <w:szCs w:val="20"/>
            </w:rPr>
          </w:pPr>
          <w:r w:rsidRPr="00D02A79">
            <w:rPr>
              <w:rFonts w:asciiTheme="minorBidi" w:hAnsiTheme="minorBidi" w:cstheme="minorBidi"/>
              <w:sz w:val="20"/>
              <w:szCs w:val="20"/>
              <w:rtl/>
            </w:rPr>
            <w:t>אתר הוראות תכ"ם:</w:t>
          </w:r>
          <w:r w:rsidRPr="00D72F09">
            <w:rPr>
              <w:rFonts w:ascii="Arial" w:hAnsi="Arial" w:cs="Arial"/>
              <w:sz w:val="20"/>
              <w:szCs w:val="20"/>
              <w:rtl/>
            </w:rPr>
            <w:t xml:space="preserve"> </w:t>
          </w:r>
          <w:hyperlink r:id="rId1" w:history="1">
            <w:r w:rsidRPr="00D72F09">
              <w:rPr>
                <w:rStyle w:val="Hyperlink"/>
                <w:rFonts w:ascii="Arial" w:eastAsiaTheme="minorEastAsia" w:hAnsi="Arial" w:cs="Arial"/>
                <w:sz w:val="20"/>
                <w:szCs w:val="20"/>
                <w:rtl/>
              </w:rPr>
              <w:t>קישור לאתר</w:t>
            </w:r>
          </w:hyperlink>
        </w:p>
      </w:tc>
      <w:tc>
        <w:tcPr>
          <w:tcW w:w="3731" w:type="dxa"/>
          <w:gridSpan w:val="3"/>
          <w:tcBorders>
            <w:top w:val="single" w:sz="4" w:space="0" w:color="auto"/>
          </w:tcBorders>
          <w:shd w:val="clear" w:color="auto" w:fill="auto"/>
          <w:vAlign w:val="center"/>
        </w:tcPr>
        <w:p w:rsidR="002D589A" w:rsidRPr="00D02A79" w:rsidRDefault="002D589A" w:rsidP="00CD0E3F">
          <w:pPr>
            <w:jc w:val="center"/>
            <w:rPr>
              <w:rFonts w:asciiTheme="minorBidi" w:hAnsiTheme="minorBidi" w:cstheme="minorBidi"/>
              <w:sz w:val="20"/>
              <w:szCs w:val="20"/>
            </w:rPr>
          </w:pPr>
          <w:r w:rsidRPr="00CF4EAC">
            <w:rPr>
              <w:rFonts w:asciiTheme="minorBidi" w:hAnsiTheme="minorBidi" w:cstheme="minorBidi" w:hint="cs"/>
              <w:sz w:val="20"/>
              <w:szCs w:val="20"/>
              <w:u w:color="3464BA"/>
              <w:rtl/>
            </w:rPr>
            <w:t xml:space="preserve">לקבלת עדכונים במערכת: </w:t>
          </w:r>
          <w:hyperlink r:id="rId2" w:history="1">
            <w:r w:rsidRPr="00163071">
              <w:rPr>
                <w:rStyle w:val="Hyperlink"/>
                <w:rFonts w:asciiTheme="minorBidi" w:eastAsiaTheme="minorEastAsia" w:hAnsiTheme="minorBidi" w:cstheme="minorBidi"/>
                <w:sz w:val="20"/>
                <w:szCs w:val="20"/>
                <w:rtl/>
              </w:rPr>
              <w:t>לחץ כאן</w:t>
            </w:r>
          </w:hyperlink>
        </w:p>
      </w:tc>
      <w:tc>
        <w:tcPr>
          <w:tcW w:w="3731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:rsidR="002D589A" w:rsidRPr="00D02A79" w:rsidRDefault="002D589A" w:rsidP="00CD0E3F">
          <w:pPr>
            <w:jc w:val="right"/>
            <w:rPr>
              <w:rFonts w:asciiTheme="minorBidi" w:hAnsiTheme="minorBidi" w:cstheme="minorBidi"/>
              <w:sz w:val="20"/>
              <w:szCs w:val="20"/>
            </w:rPr>
          </w:pPr>
          <w:r w:rsidRPr="00D02A79">
            <w:rPr>
              <w:rFonts w:asciiTheme="minorBidi" w:hAnsiTheme="minorBidi" w:cstheme="minorBidi"/>
              <w:sz w:val="20"/>
              <w:szCs w:val="20"/>
              <w:rtl/>
            </w:rPr>
            <w:t xml:space="preserve">לפניות ושאלות: </w:t>
          </w:r>
          <w:hyperlink r:id="rId3" w:history="1">
            <w:r w:rsidRPr="00CF4EAC">
              <w:rPr>
                <w:rStyle w:val="Hyperlink"/>
                <w:rFonts w:ascii="Tahoma" w:eastAsiaTheme="minorEastAsia" w:hAnsi="Tahoma" w:cs="Tahoma"/>
                <w:sz w:val="20"/>
                <w:szCs w:val="20"/>
              </w:rPr>
              <w:t>takam@mof.gov.il</w:t>
            </w:r>
          </w:hyperlink>
        </w:p>
      </w:tc>
    </w:tr>
  </w:tbl>
  <w:p w:rsidR="002D589A" w:rsidRDefault="002D58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1E" w:rsidRDefault="0046361E" w:rsidP="0048614C">
      <w:r>
        <w:separator/>
      </w:r>
    </w:p>
  </w:footnote>
  <w:footnote w:type="continuationSeparator" w:id="0">
    <w:p w:rsidR="0046361E" w:rsidRDefault="0046361E" w:rsidP="0048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057" w:type="dxa"/>
      <w:jc w:val="center"/>
      <w:tblLook w:val="0000" w:firstRow="0" w:lastRow="0" w:firstColumn="0" w:lastColumn="0" w:noHBand="0" w:noVBand="0"/>
    </w:tblPr>
    <w:tblGrid>
      <w:gridCol w:w="1840"/>
      <w:gridCol w:w="3612"/>
      <w:gridCol w:w="1615"/>
      <w:gridCol w:w="3990"/>
    </w:tblGrid>
    <w:tr w:rsidR="002D589A" w:rsidRPr="00D84715" w:rsidTr="004B462B">
      <w:trPr>
        <w:trHeight w:val="454"/>
        <w:jc w:val="center"/>
      </w:trPr>
      <w:tc>
        <w:tcPr>
          <w:tcW w:w="18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1F497D"/>
          <w:vAlign w:val="center"/>
        </w:tcPr>
        <w:p w:rsidR="002D589A" w:rsidRPr="00CF35A7" w:rsidRDefault="002D589A" w:rsidP="0048614C">
          <w:pPr>
            <w:rPr>
              <w:rFonts w:asciiTheme="minorBidi" w:hAnsiTheme="minorBidi" w:cstheme="minorBidi"/>
              <w:b/>
              <w:bCs/>
              <w:color w:val="FFFFFF"/>
              <w:sz w:val="28"/>
              <w:szCs w:val="28"/>
              <w:rtl/>
            </w:rPr>
          </w:pPr>
          <w:r w:rsidRPr="00CF35A7">
            <w:rPr>
              <w:rFonts w:asciiTheme="minorBidi" w:hAnsiTheme="minorBidi" w:cstheme="minorBidi"/>
              <w:b/>
              <w:bCs/>
              <w:color w:val="FFFFFF"/>
              <w:sz w:val="28"/>
              <w:szCs w:val="28"/>
              <w:rtl/>
            </w:rPr>
            <w:t>הוראת תכ"ם:</w:t>
          </w:r>
        </w:p>
      </w:tc>
      <w:tc>
        <w:tcPr>
          <w:tcW w:w="921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1F497D"/>
          <w:vAlign w:val="center"/>
        </w:tcPr>
        <w:p w:rsidR="002D589A" w:rsidRPr="00CF35A7" w:rsidRDefault="002D589A" w:rsidP="00DC1F1C">
          <w:pPr>
            <w:rPr>
              <w:rFonts w:asciiTheme="minorBidi" w:hAnsiTheme="minorBidi" w:cstheme="minorBidi"/>
              <w:b/>
              <w:bCs/>
              <w:color w:val="FFFFFF"/>
              <w:sz w:val="28"/>
              <w:szCs w:val="28"/>
              <w:rtl/>
            </w:rPr>
          </w:pPr>
          <w:r>
            <w:rPr>
              <w:rFonts w:asciiTheme="minorBidi" w:hAnsiTheme="minorBidi" w:cs="Arial" w:hint="cs"/>
              <w:b/>
              <w:bCs/>
              <w:color w:val="FFFFFF"/>
              <w:sz w:val="28"/>
              <w:szCs w:val="28"/>
              <w:rtl/>
            </w:rPr>
            <w:t>כיסוי ביטוחי לעובדים ב</w:t>
          </w:r>
          <w:r w:rsidR="006C0AB4">
            <w:rPr>
              <w:rFonts w:asciiTheme="minorBidi" w:hAnsiTheme="minorBidi" w:cs="Arial" w:hint="cs"/>
              <w:b/>
              <w:bCs/>
              <w:color w:val="FFFFFF"/>
              <w:sz w:val="28"/>
              <w:szCs w:val="28"/>
              <w:rtl/>
            </w:rPr>
            <w:t>תפקיד ב</w:t>
          </w:r>
          <w:r w:rsidR="00514F0A">
            <w:rPr>
              <w:rFonts w:asciiTheme="minorBidi" w:hAnsiTheme="minorBidi" w:cs="Arial" w:hint="cs"/>
              <w:b/>
              <w:bCs/>
              <w:color w:val="FFFFFF"/>
              <w:sz w:val="28"/>
              <w:szCs w:val="28"/>
              <w:rtl/>
            </w:rPr>
            <w:t xml:space="preserve">על </w:t>
          </w:r>
          <w:r>
            <w:rPr>
              <w:rFonts w:asciiTheme="minorBidi" w:hAnsiTheme="minorBidi" w:cs="Arial" w:hint="cs"/>
              <w:b/>
              <w:bCs/>
              <w:color w:val="FFFFFF"/>
              <w:sz w:val="28"/>
              <w:szCs w:val="28"/>
              <w:rtl/>
            </w:rPr>
            <w:t>סיכון מוגבר</w:t>
          </w:r>
        </w:p>
      </w:tc>
    </w:tr>
    <w:tr w:rsidR="002D589A" w:rsidRPr="00D84715" w:rsidTr="004B462B">
      <w:trPr>
        <w:trHeight w:val="261"/>
        <w:jc w:val="center"/>
      </w:trPr>
      <w:tc>
        <w:tcPr>
          <w:tcW w:w="1840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2F2F2"/>
          <w:vAlign w:val="center"/>
        </w:tcPr>
        <w:p w:rsidR="002D589A" w:rsidRPr="00D84715" w:rsidRDefault="002D589A" w:rsidP="0048614C">
          <w:pPr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1F7A73F" wp14:editId="14D7BBF6">
                <wp:extent cx="1031240" cy="520700"/>
                <wp:effectExtent l="0" t="0" r="0" b="0"/>
                <wp:docPr id="4" name="Picture 6" descr="hashav-logo-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hashav-logo-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F2F2F2"/>
          <w:vAlign w:val="center"/>
        </w:tcPr>
        <w:p w:rsidR="002D589A" w:rsidRPr="00CF35A7" w:rsidRDefault="002D589A" w:rsidP="0048614C">
          <w:pPr>
            <w:rPr>
              <w:rFonts w:asciiTheme="minorBidi" w:hAnsiTheme="minorBidi" w:cstheme="minorBidi"/>
              <w:color w:val="17365D"/>
              <w:rtl/>
            </w:rPr>
          </w:pPr>
          <w:r w:rsidRPr="00CF35A7">
            <w:rPr>
              <w:rFonts w:asciiTheme="minorBidi" w:hAnsiTheme="minorBidi" w:cstheme="minorBidi"/>
              <w:color w:val="17365D"/>
              <w:rtl/>
            </w:rPr>
            <w:t>משרד האוצר</w:t>
          </w:r>
        </w:p>
        <w:p w:rsidR="002D589A" w:rsidRPr="00CF35A7" w:rsidRDefault="002D589A" w:rsidP="0048614C">
          <w:pPr>
            <w:rPr>
              <w:rFonts w:asciiTheme="minorBidi" w:hAnsiTheme="minorBidi" w:cstheme="minorBidi"/>
              <w:sz w:val="23"/>
              <w:szCs w:val="23"/>
              <w:rtl/>
            </w:rPr>
          </w:pPr>
          <w:r w:rsidRPr="00CF35A7">
            <w:rPr>
              <w:rFonts w:asciiTheme="minorBidi" w:hAnsiTheme="minorBidi" w:cstheme="minorBidi"/>
              <w:color w:val="17365D"/>
              <w:sz w:val="23"/>
              <w:szCs w:val="23"/>
              <w:rtl/>
            </w:rPr>
            <w:t>אגף החשב הכללי</w:t>
          </w:r>
        </w:p>
        <w:p w:rsidR="002D589A" w:rsidRDefault="002D589A" w:rsidP="006217ED">
          <w:pPr>
            <w:spacing w:before="60" w:after="60"/>
            <w:rPr>
              <w:rFonts w:ascii="Arial" w:hAnsi="Arial"/>
              <w:rtl/>
            </w:rPr>
          </w:pPr>
          <w:r w:rsidRPr="00CF35A7">
            <w:rPr>
              <w:rFonts w:asciiTheme="minorBidi" w:hAnsiTheme="minorBidi" w:cstheme="minorBidi"/>
              <w:b/>
              <w:bCs/>
              <w:color w:val="17365D"/>
              <w:sz w:val="22"/>
              <w:szCs w:val="22"/>
              <w:rtl/>
            </w:rPr>
            <w:t xml:space="preserve">תכ"ם – </w:t>
          </w:r>
          <w:r>
            <w:rPr>
              <w:rFonts w:asciiTheme="minorBidi" w:hAnsiTheme="minorBidi" w:cstheme="minorBidi" w:hint="cs"/>
              <w:b/>
              <w:bCs/>
              <w:color w:val="17365D"/>
              <w:sz w:val="22"/>
              <w:szCs w:val="22"/>
              <w:rtl/>
            </w:rPr>
            <w:t xml:space="preserve">שכר, </w:t>
          </w:r>
          <w:r w:rsidR="008738B7">
            <w:rPr>
              <w:rFonts w:asciiTheme="minorBidi" w:hAnsiTheme="minorBidi" w:cstheme="minorBidi" w:hint="cs"/>
              <w:b/>
              <w:bCs/>
              <w:color w:val="17365D"/>
              <w:sz w:val="22"/>
              <w:szCs w:val="22"/>
              <w:rtl/>
            </w:rPr>
            <w:t>תנאי שירות ו</w:t>
          </w:r>
          <w:r>
            <w:rPr>
              <w:rFonts w:asciiTheme="minorBidi" w:hAnsiTheme="minorBidi" w:cstheme="minorBidi" w:hint="cs"/>
              <w:b/>
              <w:bCs/>
              <w:color w:val="17365D"/>
              <w:sz w:val="22"/>
              <w:szCs w:val="22"/>
              <w:rtl/>
            </w:rPr>
            <w:t>גמלאות</w:t>
          </w:r>
        </w:p>
      </w:tc>
      <w:tc>
        <w:tcPr>
          <w:tcW w:w="161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noWrap/>
          <w:vAlign w:val="center"/>
        </w:tcPr>
        <w:p w:rsidR="002D589A" w:rsidRPr="00CF35A7" w:rsidRDefault="002D589A" w:rsidP="0048614C">
          <w:pPr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</w:pPr>
          <w:r w:rsidRPr="00CF35A7"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  <w:t>פרק ראשי:</w:t>
          </w:r>
        </w:p>
      </w:tc>
      <w:tc>
        <w:tcPr>
          <w:tcW w:w="3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2D589A" w:rsidRPr="00CF35A7" w:rsidRDefault="002D589A" w:rsidP="0048614C">
          <w:pPr>
            <w:rPr>
              <w:rFonts w:asciiTheme="minorBidi" w:hAnsiTheme="minorBidi" w:cstheme="minorBidi"/>
              <w:sz w:val="20"/>
              <w:szCs w:val="20"/>
            </w:rPr>
          </w:pPr>
          <w:r>
            <w:rPr>
              <w:rFonts w:asciiTheme="minorBidi" w:hAnsiTheme="minorBidi" w:cstheme="minorBidi" w:hint="cs"/>
              <w:sz w:val="20"/>
              <w:szCs w:val="20"/>
              <w:rtl/>
            </w:rPr>
            <w:t xml:space="preserve">שכר, </w:t>
          </w:r>
          <w:r w:rsidR="008738B7">
            <w:rPr>
              <w:rFonts w:asciiTheme="minorBidi" w:hAnsiTheme="minorBidi" w:cstheme="minorBidi" w:hint="cs"/>
              <w:sz w:val="20"/>
              <w:szCs w:val="20"/>
              <w:rtl/>
            </w:rPr>
            <w:t>תנאי שירות ו</w:t>
          </w:r>
          <w:r>
            <w:rPr>
              <w:rFonts w:asciiTheme="minorBidi" w:hAnsiTheme="minorBidi" w:cstheme="minorBidi" w:hint="cs"/>
              <w:sz w:val="20"/>
              <w:szCs w:val="20"/>
              <w:rtl/>
            </w:rPr>
            <w:t>גמלאות</w:t>
          </w:r>
        </w:p>
      </w:tc>
    </w:tr>
    <w:tr w:rsidR="002D589A" w:rsidRPr="00D84715" w:rsidTr="004B462B">
      <w:trPr>
        <w:trHeight w:val="261"/>
        <w:jc w:val="center"/>
      </w:trPr>
      <w:tc>
        <w:tcPr>
          <w:tcW w:w="1840" w:type="dxa"/>
          <w:vMerge/>
          <w:tcBorders>
            <w:left w:val="single" w:sz="4" w:space="0" w:color="auto"/>
          </w:tcBorders>
          <w:shd w:val="clear" w:color="auto" w:fill="F2F2F2"/>
          <w:vAlign w:val="center"/>
        </w:tcPr>
        <w:p w:rsidR="002D589A" w:rsidRPr="00D84715" w:rsidRDefault="002D589A" w:rsidP="0048614C">
          <w:pPr>
            <w:rPr>
              <w:rFonts w:ascii="Arial" w:hAnsi="Arial"/>
            </w:rPr>
          </w:pPr>
        </w:p>
      </w:tc>
      <w:tc>
        <w:tcPr>
          <w:tcW w:w="3612" w:type="dxa"/>
          <w:vMerge/>
          <w:tcBorders>
            <w:left w:val="nil"/>
            <w:right w:val="single" w:sz="4" w:space="0" w:color="auto"/>
          </w:tcBorders>
          <w:shd w:val="clear" w:color="auto" w:fill="F2F2F2"/>
        </w:tcPr>
        <w:p w:rsidR="002D589A" w:rsidRDefault="002D589A" w:rsidP="0048614C">
          <w:pPr>
            <w:rPr>
              <w:rFonts w:ascii="Arial" w:hAnsi="Arial"/>
              <w:rtl/>
            </w:rPr>
          </w:pPr>
        </w:p>
      </w:tc>
      <w:tc>
        <w:tcPr>
          <w:tcW w:w="161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noWrap/>
          <w:vAlign w:val="center"/>
        </w:tcPr>
        <w:p w:rsidR="002D589A" w:rsidRPr="002D01E8" w:rsidRDefault="002D589A" w:rsidP="0048614C">
          <w:pPr>
            <w:rPr>
              <w:rFonts w:asciiTheme="minorBidi" w:hAnsiTheme="minorBidi" w:cstheme="minorBidi"/>
              <w:sz w:val="20"/>
              <w:szCs w:val="20"/>
              <w:rtl/>
            </w:rPr>
          </w:pPr>
          <w:r w:rsidRPr="002D01E8"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  <w:t>פרק משני:</w:t>
          </w:r>
        </w:p>
      </w:tc>
      <w:tc>
        <w:tcPr>
          <w:tcW w:w="3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2D589A" w:rsidRPr="002D01E8" w:rsidRDefault="00DB0248" w:rsidP="0048614C">
          <w:pPr>
            <w:rPr>
              <w:rFonts w:asciiTheme="minorBidi" w:hAnsiTheme="minorBidi" w:cstheme="minorBidi"/>
              <w:sz w:val="20"/>
              <w:szCs w:val="20"/>
            </w:rPr>
          </w:pPr>
          <w:r>
            <w:rPr>
              <w:rFonts w:asciiTheme="minorBidi" w:hAnsiTheme="minorBidi" w:cstheme="minorBidi" w:hint="cs"/>
              <w:sz w:val="20"/>
              <w:szCs w:val="20"/>
              <w:rtl/>
            </w:rPr>
            <w:t>פיצוי בגין נזק לנכס / לגוף של עובד מדינה</w:t>
          </w:r>
        </w:p>
      </w:tc>
    </w:tr>
    <w:tr w:rsidR="002D589A" w:rsidRPr="00D84715" w:rsidTr="004B462B">
      <w:trPr>
        <w:trHeight w:val="261"/>
        <w:jc w:val="center"/>
      </w:trPr>
      <w:tc>
        <w:tcPr>
          <w:tcW w:w="1840" w:type="dxa"/>
          <w:vMerge/>
          <w:tcBorders>
            <w:left w:val="single" w:sz="4" w:space="0" w:color="auto"/>
          </w:tcBorders>
          <w:shd w:val="clear" w:color="auto" w:fill="F2F2F2"/>
          <w:vAlign w:val="center"/>
        </w:tcPr>
        <w:p w:rsidR="002D589A" w:rsidRPr="00D84715" w:rsidRDefault="002D589A" w:rsidP="0048614C">
          <w:pPr>
            <w:rPr>
              <w:rFonts w:ascii="Arial" w:hAnsi="Arial"/>
            </w:rPr>
          </w:pPr>
        </w:p>
      </w:tc>
      <w:tc>
        <w:tcPr>
          <w:tcW w:w="3612" w:type="dxa"/>
          <w:vMerge/>
          <w:tcBorders>
            <w:left w:val="nil"/>
            <w:right w:val="single" w:sz="4" w:space="0" w:color="auto"/>
          </w:tcBorders>
          <w:shd w:val="clear" w:color="auto" w:fill="F2F2F2"/>
        </w:tcPr>
        <w:p w:rsidR="002D589A" w:rsidRPr="00D84715" w:rsidRDefault="002D589A" w:rsidP="0048614C">
          <w:pPr>
            <w:rPr>
              <w:rFonts w:ascii="Arial" w:hAnsi="Arial"/>
              <w:rtl/>
            </w:rPr>
          </w:pPr>
        </w:p>
      </w:tc>
      <w:tc>
        <w:tcPr>
          <w:tcW w:w="1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noWrap/>
          <w:vAlign w:val="center"/>
        </w:tcPr>
        <w:p w:rsidR="002D589A" w:rsidRPr="002D01E8" w:rsidRDefault="002D589A" w:rsidP="0048614C">
          <w:pPr>
            <w:rPr>
              <w:rFonts w:asciiTheme="minorBidi" w:hAnsiTheme="minorBidi" w:cstheme="minorBidi"/>
              <w:sz w:val="20"/>
              <w:szCs w:val="20"/>
              <w:rtl/>
            </w:rPr>
          </w:pPr>
          <w:r w:rsidRPr="002D01E8"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  <w:t>מספר הוראה:</w:t>
          </w:r>
        </w:p>
      </w:tc>
      <w:tc>
        <w:tcPr>
          <w:tcW w:w="3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2D589A" w:rsidRPr="002D01E8" w:rsidRDefault="0053458C" w:rsidP="008738B7">
          <w:pPr>
            <w:rPr>
              <w:rFonts w:asciiTheme="minorBidi" w:hAnsiTheme="minorBidi" w:cstheme="minorBidi"/>
              <w:sz w:val="20"/>
              <w:szCs w:val="20"/>
              <w:rtl/>
            </w:rPr>
          </w:pPr>
          <w:r w:rsidRPr="002D01E8">
            <w:rPr>
              <w:rFonts w:asciiTheme="minorBidi" w:hAnsiTheme="minorBidi" w:cstheme="minorBidi" w:hint="cs"/>
              <w:sz w:val="20"/>
              <w:szCs w:val="20"/>
              <w:rtl/>
            </w:rPr>
            <w:t>13.8.4</w:t>
          </w:r>
        </w:p>
      </w:tc>
    </w:tr>
    <w:tr w:rsidR="002D589A" w:rsidRPr="00D84715" w:rsidTr="004B462B">
      <w:trPr>
        <w:trHeight w:val="261"/>
        <w:jc w:val="center"/>
      </w:trPr>
      <w:tc>
        <w:tcPr>
          <w:tcW w:w="1840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2D589A" w:rsidRPr="00D84715" w:rsidRDefault="002D589A" w:rsidP="0048614C">
          <w:pPr>
            <w:rPr>
              <w:rFonts w:ascii="Arial" w:hAnsi="Arial"/>
            </w:rPr>
          </w:pPr>
        </w:p>
      </w:tc>
      <w:tc>
        <w:tcPr>
          <w:tcW w:w="3612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2F2F2"/>
        </w:tcPr>
        <w:p w:rsidR="002D589A" w:rsidRPr="00D84715" w:rsidRDefault="002D589A" w:rsidP="0048614C">
          <w:pPr>
            <w:rPr>
              <w:rFonts w:ascii="Arial" w:hAnsi="Arial"/>
              <w:rtl/>
            </w:rPr>
          </w:pPr>
        </w:p>
      </w:tc>
      <w:tc>
        <w:tcPr>
          <w:tcW w:w="16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/>
          <w:noWrap/>
          <w:vAlign w:val="center"/>
        </w:tcPr>
        <w:p w:rsidR="002D589A" w:rsidRPr="00CF35A7" w:rsidRDefault="002D589A" w:rsidP="0048614C">
          <w:pPr>
            <w:rPr>
              <w:rFonts w:asciiTheme="minorBidi" w:hAnsiTheme="minorBidi" w:cstheme="minorBidi"/>
              <w:sz w:val="20"/>
              <w:szCs w:val="20"/>
            </w:rPr>
          </w:pPr>
          <w:r w:rsidRPr="00CF35A7"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  <w:t>מהדורה:</w:t>
          </w:r>
        </w:p>
      </w:tc>
      <w:tc>
        <w:tcPr>
          <w:tcW w:w="3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2D589A" w:rsidRPr="00CF35A7" w:rsidRDefault="002D589A" w:rsidP="008738B7">
          <w:pPr>
            <w:rPr>
              <w:rFonts w:asciiTheme="minorBidi" w:hAnsiTheme="minorBidi" w:cstheme="minorBidi"/>
              <w:sz w:val="20"/>
              <w:szCs w:val="20"/>
              <w:rtl/>
            </w:rPr>
          </w:pPr>
          <w:r>
            <w:rPr>
              <w:rFonts w:asciiTheme="minorBidi" w:hAnsiTheme="minorBidi" w:cstheme="minorBidi" w:hint="cs"/>
              <w:sz w:val="20"/>
              <w:szCs w:val="20"/>
              <w:rtl/>
            </w:rPr>
            <w:t xml:space="preserve">1                                   </w:t>
          </w:r>
        </w:p>
      </w:tc>
    </w:tr>
  </w:tbl>
  <w:p w:rsidR="002D589A" w:rsidRDefault="002D58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3DD"/>
    <w:multiLevelType w:val="multilevel"/>
    <w:tmpl w:val="029C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lang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56A20"/>
    <w:multiLevelType w:val="multilevel"/>
    <w:tmpl w:val="88E4F5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86B3A"/>
    <w:multiLevelType w:val="multilevel"/>
    <w:tmpl w:val="6630A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F6E46"/>
    <w:multiLevelType w:val="multilevel"/>
    <w:tmpl w:val="D49AA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80191A"/>
    <w:multiLevelType w:val="hybridMultilevel"/>
    <w:tmpl w:val="C6EE0A76"/>
    <w:lvl w:ilvl="0" w:tplc="040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5" w15:restartNumberingAfterBreak="0">
    <w:nsid w:val="1DAE4174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 w15:restartNumberingAfterBreak="0">
    <w:nsid w:val="201575A4"/>
    <w:multiLevelType w:val="hybridMultilevel"/>
    <w:tmpl w:val="7728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65B31"/>
    <w:multiLevelType w:val="multilevel"/>
    <w:tmpl w:val="CE36A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lang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923CE"/>
    <w:multiLevelType w:val="multilevel"/>
    <w:tmpl w:val="A3FED64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0829DF"/>
    <w:multiLevelType w:val="hybridMultilevel"/>
    <w:tmpl w:val="0F3CB388"/>
    <w:lvl w:ilvl="0" w:tplc="8F82D676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1" w:tplc="03A64856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2" w:tplc="6CB4D57A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  <w:lvl w:ilvl="3" w:tplc="25F6C1BA" w:tentative="1">
      <w:start w:val="1"/>
      <w:numFmt w:val="bullet"/>
      <w:lvlText w:val=""/>
      <w:lvlJc w:val="left"/>
      <w:pPr>
        <w:tabs>
          <w:tab w:val="num" w:pos="6856"/>
        </w:tabs>
        <w:ind w:left="6856" w:hanging="360"/>
      </w:pPr>
      <w:rPr>
        <w:rFonts w:ascii="Symbol" w:hAnsi="Symbol" w:hint="default"/>
      </w:rPr>
    </w:lvl>
    <w:lvl w:ilvl="4" w:tplc="7D5224AC" w:tentative="1">
      <w:start w:val="1"/>
      <w:numFmt w:val="bullet"/>
      <w:lvlText w:val="o"/>
      <w:lvlJc w:val="left"/>
      <w:pPr>
        <w:tabs>
          <w:tab w:val="num" w:pos="7576"/>
        </w:tabs>
        <w:ind w:left="7576" w:hanging="360"/>
      </w:pPr>
      <w:rPr>
        <w:rFonts w:ascii="Courier New" w:hAnsi="Courier New" w:cs="Courier New" w:hint="default"/>
      </w:rPr>
    </w:lvl>
    <w:lvl w:ilvl="5" w:tplc="544EAF58" w:tentative="1">
      <w:start w:val="1"/>
      <w:numFmt w:val="bullet"/>
      <w:lvlText w:val=""/>
      <w:lvlJc w:val="left"/>
      <w:pPr>
        <w:tabs>
          <w:tab w:val="num" w:pos="8296"/>
        </w:tabs>
        <w:ind w:left="8296" w:hanging="360"/>
      </w:pPr>
      <w:rPr>
        <w:rFonts w:ascii="Wingdings" w:hAnsi="Wingdings" w:hint="default"/>
      </w:rPr>
    </w:lvl>
    <w:lvl w:ilvl="6" w:tplc="63589BDA" w:tentative="1">
      <w:start w:val="1"/>
      <w:numFmt w:val="bullet"/>
      <w:lvlText w:val=""/>
      <w:lvlJc w:val="left"/>
      <w:pPr>
        <w:tabs>
          <w:tab w:val="num" w:pos="9016"/>
        </w:tabs>
        <w:ind w:left="9016" w:hanging="360"/>
      </w:pPr>
      <w:rPr>
        <w:rFonts w:ascii="Symbol" w:hAnsi="Symbol" w:hint="default"/>
      </w:rPr>
    </w:lvl>
    <w:lvl w:ilvl="7" w:tplc="A24E393E" w:tentative="1">
      <w:start w:val="1"/>
      <w:numFmt w:val="bullet"/>
      <w:lvlText w:val="o"/>
      <w:lvlJc w:val="left"/>
      <w:pPr>
        <w:tabs>
          <w:tab w:val="num" w:pos="9736"/>
        </w:tabs>
        <w:ind w:left="9736" w:hanging="360"/>
      </w:pPr>
      <w:rPr>
        <w:rFonts w:ascii="Courier New" w:hAnsi="Courier New" w:cs="Courier New" w:hint="default"/>
      </w:rPr>
    </w:lvl>
    <w:lvl w:ilvl="8" w:tplc="915854F8" w:tentative="1">
      <w:start w:val="1"/>
      <w:numFmt w:val="bullet"/>
      <w:lvlText w:val=""/>
      <w:lvlJc w:val="left"/>
      <w:pPr>
        <w:tabs>
          <w:tab w:val="num" w:pos="10456"/>
        </w:tabs>
        <w:ind w:left="10456" w:hanging="360"/>
      </w:pPr>
      <w:rPr>
        <w:rFonts w:ascii="Wingdings" w:hAnsi="Wingdings" w:hint="default"/>
      </w:rPr>
    </w:lvl>
  </w:abstractNum>
  <w:abstractNum w:abstractNumId="10" w15:restartNumberingAfterBreak="0">
    <w:nsid w:val="28FA2B89"/>
    <w:multiLevelType w:val="multilevel"/>
    <w:tmpl w:val="0409001F"/>
    <w:styleLink w:val="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9B3DFB"/>
    <w:multiLevelType w:val="hybridMultilevel"/>
    <w:tmpl w:val="033EDEDA"/>
    <w:lvl w:ilvl="0" w:tplc="DE224470">
      <w:start w:val="1"/>
      <w:numFmt w:val="decimal"/>
      <w:pStyle w:val="10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olor w:val="003399"/>
        <w:kern w:val="32"/>
        <w:sz w:val="22"/>
        <w:szCs w:val="22"/>
      </w:rPr>
    </w:lvl>
    <w:lvl w:ilvl="1" w:tplc="00E6C9BA">
      <w:start w:val="1"/>
      <w:numFmt w:val="lowerLetter"/>
      <w:pStyle w:val="CharChar"/>
      <w:lvlText w:val="%2."/>
      <w:lvlJc w:val="left"/>
      <w:pPr>
        <w:ind w:left="1440" w:hanging="360"/>
      </w:pPr>
    </w:lvl>
    <w:lvl w:ilvl="2" w:tplc="790A135C" w:tentative="1">
      <w:start w:val="1"/>
      <w:numFmt w:val="lowerRoman"/>
      <w:lvlText w:val="%3."/>
      <w:lvlJc w:val="right"/>
      <w:pPr>
        <w:ind w:left="2160" w:hanging="180"/>
      </w:pPr>
    </w:lvl>
    <w:lvl w:ilvl="3" w:tplc="0D64FB7A" w:tentative="1">
      <w:start w:val="1"/>
      <w:numFmt w:val="decimal"/>
      <w:lvlText w:val="%4."/>
      <w:lvlJc w:val="left"/>
      <w:pPr>
        <w:ind w:left="2880" w:hanging="360"/>
      </w:pPr>
    </w:lvl>
    <w:lvl w:ilvl="4" w:tplc="FDFAFDF6" w:tentative="1">
      <w:start w:val="1"/>
      <w:numFmt w:val="lowerLetter"/>
      <w:lvlText w:val="%5."/>
      <w:lvlJc w:val="left"/>
      <w:pPr>
        <w:ind w:left="3600" w:hanging="360"/>
      </w:pPr>
    </w:lvl>
    <w:lvl w:ilvl="5" w:tplc="8EF82ECE" w:tentative="1">
      <w:start w:val="1"/>
      <w:numFmt w:val="lowerRoman"/>
      <w:lvlText w:val="%6."/>
      <w:lvlJc w:val="right"/>
      <w:pPr>
        <w:ind w:left="4320" w:hanging="180"/>
      </w:pPr>
    </w:lvl>
    <w:lvl w:ilvl="6" w:tplc="EF6823A0" w:tentative="1">
      <w:start w:val="1"/>
      <w:numFmt w:val="decimal"/>
      <w:lvlText w:val="%7."/>
      <w:lvlJc w:val="left"/>
      <w:pPr>
        <w:ind w:left="5040" w:hanging="360"/>
      </w:pPr>
    </w:lvl>
    <w:lvl w:ilvl="7" w:tplc="2506E0A0" w:tentative="1">
      <w:start w:val="1"/>
      <w:numFmt w:val="lowerLetter"/>
      <w:lvlText w:val="%8."/>
      <w:lvlJc w:val="left"/>
      <w:pPr>
        <w:ind w:left="5760" w:hanging="360"/>
      </w:pPr>
    </w:lvl>
    <w:lvl w:ilvl="8" w:tplc="1F4C1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B4D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he-I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B0195E"/>
    <w:multiLevelType w:val="multilevel"/>
    <w:tmpl w:val="C9BCC7F4"/>
    <w:numStyleLink w:val="a0"/>
  </w:abstractNum>
  <w:abstractNum w:abstractNumId="14" w15:restartNumberingAfterBreak="0">
    <w:nsid w:val="3D3432B3"/>
    <w:multiLevelType w:val="multilevel"/>
    <w:tmpl w:val="C9BCC7F4"/>
    <w:styleLink w:val="a0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003399"/>
        <w:sz w:val="22"/>
        <w:szCs w:val="22"/>
      </w:rPr>
    </w:lvl>
    <w:lvl w:ilvl="1">
      <w:start w:val="1"/>
      <w:numFmt w:val="none"/>
      <w:lvlText w:val="1.1"/>
      <w:lvlJc w:val="left"/>
      <w:pPr>
        <w:ind w:left="794" w:hanging="43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48A82939"/>
    <w:multiLevelType w:val="multilevel"/>
    <w:tmpl w:val="D954F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B930D66"/>
    <w:multiLevelType w:val="multilevel"/>
    <w:tmpl w:val="12EEB2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003399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95DCA"/>
    <w:multiLevelType w:val="multilevel"/>
    <w:tmpl w:val="218C641C"/>
    <w:lvl w:ilvl="0">
      <w:start w:val="1"/>
      <w:numFmt w:val="hebrew1"/>
      <w:pStyle w:val="11"/>
      <w:lvlText w:val="%1."/>
      <w:lvlJc w:val="right"/>
      <w:pPr>
        <w:tabs>
          <w:tab w:val="num" w:pos="567"/>
        </w:tabs>
        <w:ind w:left="567" w:right="567" w:hanging="283"/>
      </w:pPr>
      <w:rPr>
        <w:rFonts w:hint="default"/>
      </w:rPr>
    </w:lvl>
    <w:lvl w:ilvl="1">
      <w:start w:val="1"/>
      <w:numFmt w:val="decimal"/>
      <w:pStyle w:val="21"/>
      <w:lvlText w:val="%2.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hebrew1"/>
      <w:pStyle w:val="30"/>
      <w:lvlText w:val="%3)"/>
      <w:lvlJc w:val="left"/>
      <w:pPr>
        <w:tabs>
          <w:tab w:val="num" w:pos="1701"/>
        </w:tabs>
        <w:ind w:left="1701" w:right="1701" w:hanging="567"/>
      </w:pPr>
      <w:rPr>
        <w:rFonts w:hint="default"/>
      </w:rPr>
    </w:lvl>
    <w:lvl w:ilvl="3">
      <w:start w:val="1"/>
      <w:numFmt w:val="decimal"/>
      <w:pStyle w:val="40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</w:rPr>
    </w:lvl>
    <w:lvl w:ilvl="4">
      <w:start w:val="1"/>
      <w:numFmt w:val="decimal"/>
      <w:lvlText w:val="(%3)%4.%5."/>
      <w:lvlJc w:val="right"/>
      <w:pPr>
        <w:tabs>
          <w:tab w:val="num" w:pos="0"/>
        </w:tabs>
        <w:ind w:left="3540" w:right="3540" w:hanging="708"/>
      </w:pPr>
      <w:rPr>
        <w:rFonts w:hint="default"/>
      </w:rPr>
    </w:lvl>
    <w:lvl w:ilvl="5">
      <w:start w:val="1"/>
      <w:numFmt w:val="decimal"/>
      <w:lvlText w:val="(%3)%4.%5.%6."/>
      <w:lvlJc w:val="center"/>
      <w:pPr>
        <w:tabs>
          <w:tab w:val="num" w:pos="0"/>
        </w:tabs>
        <w:ind w:left="4248" w:right="4248" w:hanging="708"/>
      </w:pPr>
      <w:rPr>
        <w:rFonts w:hint="default"/>
      </w:rPr>
    </w:lvl>
    <w:lvl w:ilvl="6">
      <w:start w:val="1"/>
      <w:numFmt w:val="decimal"/>
      <w:lvlText w:val="(%3)%4.%5.%6.%7."/>
      <w:lvlJc w:val="center"/>
      <w:pPr>
        <w:tabs>
          <w:tab w:val="num" w:pos="0"/>
        </w:tabs>
        <w:ind w:left="4956" w:right="4956" w:hanging="708"/>
      </w:pPr>
      <w:rPr>
        <w:rFonts w:hint="default"/>
      </w:rPr>
    </w:lvl>
    <w:lvl w:ilvl="7">
      <w:start w:val="1"/>
      <w:numFmt w:val="decimal"/>
      <w:lvlText w:val="(%3)%4.%5.%6.%7.%8."/>
      <w:lvlJc w:val="center"/>
      <w:pPr>
        <w:tabs>
          <w:tab w:val="num" w:pos="0"/>
        </w:tabs>
        <w:ind w:left="5664" w:right="5664" w:hanging="708"/>
      </w:pPr>
      <w:rPr>
        <w:rFonts w:hint="default"/>
      </w:rPr>
    </w:lvl>
    <w:lvl w:ilvl="8">
      <w:start w:val="1"/>
      <w:numFmt w:val="decimal"/>
      <w:lvlText w:val="(%3)%4.%5.%6.%7.%8.%9."/>
      <w:lvlJc w:val="center"/>
      <w:pPr>
        <w:tabs>
          <w:tab w:val="num" w:pos="0"/>
        </w:tabs>
        <w:ind w:left="6372" w:right="6372" w:hanging="708"/>
      </w:pPr>
      <w:rPr>
        <w:rFonts w:hint="default"/>
      </w:rPr>
    </w:lvl>
  </w:abstractNum>
  <w:abstractNum w:abstractNumId="18" w15:restartNumberingAfterBreak="0">
    <w:nsid w:val="51B71074"/>
    <w:multiLevelType w:val="multilevel"/>
    <w:tmpl w:val="A3FED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F302EA"/>
    <w:multiLevelType w:val="multilevel"/>
    <w:tmpl w:val="F2681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794C59"/>
    <w:multiLevelType w:val="multilevel"/>
    <w:tmpl w:val="67A0F582"/>
    <w:lvl w:ilvl="0">
      <w:start w:val="1"/>
      <w:numFmt w:val="decimal"/>
      <w:pStyle w:val="12"/>
      <w:lvlText w:val="%1."/>
      <w:lvlJc w:val="right"/>
      <w:pPr>
        <w:tabs>
          <w:tab w:val="num" w:pos="567"/>
        </w:tabs>
        <w:ind w:left="567" w:right="567" w:hanging="283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hebrew1"/>
      <w:pStyle w:val="22"/>
      <w:lvlText w:val="%2."/>
      <w:lvlJc w:val="left"/>
      <w:pPr>
        <w:tabs>
          <w:tab w:val="num" w:pos="1134"/>
        </w:tabs>
        <w:ind w:left="1134" w:right="1134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3)"/>
      <w:lvlJc w:val="left"/>
      <w:pPr>
        <w:tabs>
          <w:tab w:val="num" w:pos="1701"/>
        </w:tabs>
        <w:ind w:left="1701" w:right="1701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hebrew1"/>
      <w:pStyle w:val="41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right="2880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right="3600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right="4320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right="5040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right="5760" w:firstLine="0"/>
      </w:pPr>
      <w:rPr>
        <w:rFonts w:hint="default"/>
      </w:rPr>
    </w:lvl>
  </w:abstractNum>
  <w:abstractNum w:abstractNumId="21" w15:restartNumberingAfterBreak="0">
    <w:nsid w:val="56F4060F"/>
    <w:multiLevelType w:val="hybridMultilevel"/>
    <w:tmpl w:val="920EC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965A7"/>
    <w:multiLevelType w:val="multilevel"/>
    <w:tmpl w:val="C8FE523C"/>
    <w:lvl w:ilvl="0">
      <w:start w:val="1"/>
      <w:numFmt w:val="decimal"/>
      <w:pStyle w:val="21111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3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CC463C5"/>
    <w:multiLevelType w:val="multilevel"/>
    <w:tmpl w:val="50924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04E93"/>
    <w:multiLevelType w:val="hybridMultilevel"/>
    <w:tmpl w:val="F92A4668"/>
    <w:lvl w:ilvl="0" w:tplc="4A003722">
      <w:start w:val="1"/>
      <w:numFmt w:val="decimal"/>
      <w:lvlText w:val="1.%1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kern w:val="32"/>
        <w:sz w:val="22"/>
        <w:szCs w:val="22"/>
      </w:rPr>
    </w:lvl>
    <w:lvl w:ilvl="1" w:tplc="700E22F2" w:tentative="1">
      <w:start w:val="1"/>
      <w:numFmt w:val="lowerLetter"/>
      <w:lvlText w:val="%2."/>
      <w:lvlJc w:val="left"/>
      <w:pPr>
        <w:ind w:left="1440" w:hanging="360"/>
      </w:pPr>
    </w:lvl>
    <w:lvl w:ilvl="2" w:tplc="E0B654CA" w:tentative="1">
      <w:start w:val="1"/>
      <w:numFmt w:val="lowerRoman"/>
      <w:lvlText w:val="%3."/>
      <w:lvlJc w:val="right"/>
      <w:pPr>
        <w:ind w:left="2160" w:hanging="180"/>
      </w:pPr>
    </w:lvl>
    <w:lvl w:ilvl="3" w:tplc="1ECCD464" w:tentative="1">
      <w:start w:val="1"/>
      <w:numFmt w:val="decimal"/>
      <w:lvlText w:val="%4."/>
      <w:lvlJc w:val="left"/>
      <w:pPr>
        <w:ind w:left="2880" w:hanging="360"/>
      </w:pPr>
    </w:lvl>
    <w:lvl w:ilvl="4" w:tplc="8070AF6A" w:tentative="1">
      <w:start w:val="1"/>
      <w:numFmt w:val="lowerLetter"/>
      <w:lvlText w:val="%5."/>
      <w:lvlJc w:val="left"/>
      <w:pPr>
        <w:ind w:left="3600" w:hanging="360"/>
      </w:pPr>
    </w:lvl>
    <w:lvl w:ilvl="5" w:tplc="F1D2C682" w:tentative="1">
      <w:start w:val="1"/>
      <w:numFmt w:val="lowerRoman"/>
      <w:lvlText w:val="%6."/>
      <w:lvlJc w:val="right"/>
      <w:pPr>
        <w:ind w:left="4320" w:hanging="180"/>
      </w:pPr>
    </w:lvl>
    <w:lvl w:ilvl="6" w:tplc="0F98901A" w:tentative="1">
      <w:start w:val="1"/>
      <w:numFmt w:val="decimal"/>
      <w:lvlText w:val="%7."/>
      <w:lvlJc w:val="left"/>
      <w:pPr>
        <w:ind w:left="5040" w:hanging="360"/>
      </w:pPr>
    </w:lvl>
    <w:lvl w:ilvl="7" w:tplc="D2BC24A8" w:tentative="1">
      <w:start w:val="1"/>
      <w:numFmt w:val="lowerLetter"/>
      <w:lvlText w:val="%8."/>
      <w:lvlJc w:val="left"/>
      <w:pPr>
        <w:ind w:left="5760" w:hanging="360"/>
      </w:pPr>
    </w:lvl>
    <w:lvl w:ilvl="8" w:tplc="ADB47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4A7"/>
    <w:multiLevelType w:val="multilevel"/>
    <w:tmpl w:val="F57C3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D166A6"/>
    <w:multiLevelType w:val="hybridMultilevel"/>
    <w:tmpl w:val="C6E847D0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7" w15:restartNumberingAfterBreak="0">
    <w:nsid w:val="79266E8D"/>
    <w:multiLevelType w:val="multilevel"/>
    <w:tmpl w:val="0409001F"/>
    <w:styleLink w:val="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C97227"/>
    <w:multiLevelType w:val="multilevel"/>
    <w:tmpl w:val="30E4E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D6C5BBC"/>
    <w:multiLevelType w:val="multilevel"/>
    <w:tmpl w:val="222C3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DDD4FD5"/>
    <w:multiLevelType w:val="hybridMultilevel"/>
    <w:tmpl w:val="8026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20"/>
  </w:num>
  <w:num w:numId="5">
    <w:abstractNumId w:val="10"/>
  </w:num>
  <w:num w:numId="6">
    <w:abstractNumId w:val="27"/>
  </w:num>
  <w:num w:numId="7">
    <w:abstractNumId w:val="1"/>
  </w:num>
  <w:num w:numId="8">
    <w:abstractNumId w:val="8"/>
  </w:num>
  <w:num w:numId="9">
    <w:abstractNumId w:val="18"/>
  </w:num>
  <w:num w:numId="10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73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22"/>
          <w:szCs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1728" w:hanging="648"/>
        </w:pPr>
        <w:rPr>
          <w:rFonts w:hint="default"/>
          <w:b/>
          <w:bCs w:val="0"/>
          <w:color w:val="auto"/>
        </w:r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73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22"/>
          <w:szCs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1728" w:hanging="648"/>
        </w:pPr>
        <w:rPr>
          <w:rFonts w:hint="default"/>
          <w:b/>
          <w:bCs w:val="0"/>
          <w:color w:val="auto"/>
        </w:r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8"/>
  </w:num>
  <w:num w:numId="17">
    <w:abstractNumId w:val="21"/>
  </w:num>
  <w:num w:numId="18">
    <w:abstractNumId w:val="30"/>
  </w:num>
  <w:num w:numId="19">
    <w:abstractNumId w:val="6"/>
  </w:num>
  <w:num w:numId="20">
    <w:abstractNumId w:val="5"/>
  </w:num>
  <w:num w:numId="21">
    <w:abstractNumId w:val="23"/>
  </w:num>
  <w:num w:numId="22">
    <w:abstractNumId w:val="13"/>
  </w:num>
  <w:num w:numId="23">
    <w:abstractNumId w:val="24"/>
  </w:num>
  <w:num w:numId="24">
    <w:abstractNumId w:val="19"/>
  </w:num>
  <w:num w:numId="25">
    <w:abstractNumId w:val="16"/>
  </w:num>
  <w:num w:numId="26">
    <w:abstractNumId w:val="22"/>
  </w:num>
  <w:num w:numId="27">
    <w:abstractNumId w:val="7"/>
  </w:num>
  <w:num w:numId="28">
    <w:abstractNumId w:val="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"/>
  </w:num>
  <w:num w:numId="38">
    <w:abstractNumId w:val="22"/>
    <w:lvlOverride w:ilvl="0">
      <w:startOverride w:val="1"/>
    </w:lvlOverride>
  </w:num>
  <w:num w:numId="39">
    <w:abstractNumId w:val="25"/>
  </w:num>
  <w:num w:numId="40">
    <w:abstractNumId w:val="12"/>
  </w:num>
  <w:num w:numId="41">
    <w:abstractNumId w:val="4"/>
  </w:num>
  <w:num w:numId="42">
    <w:abstractNumId w:val="26"/>
  </w:num>
  <w:num w:numId="4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C"/>
    <w:rsid w:val="0000196F"/>
    <w:rsid w:val="000022F8"/>
    <w:rsid w:val="00002BAE"/>
    <w:rsid w:val="000030DD"/>
    <w:rsid w:val="00004041"/>
    <w:rsid w:val="00004BD2"/>
    <w:rsid w:val="00005CB3"/>
    <w:rsid w:val="0000649D"/>
    <w:rsid w:val="0000690E"/>
    <w:rsid w:val="00006E2E"/>
    <w:rsid w:val="00007BA8"/>
    <w:rsid w:val="000101A5"/>
    <w:rsid w:val="00010E2C"/>
    <w:rsid w:val="00010EA6"/>
    <w:rsid w:val="00011498"/>
    <w:rsid w:val="000119B0"/>
    <w:rsid w:val="00013027"/>
    <w:rsid w:val="000146AF"/>
    <w:rsid w:val="00014DA9"/>
    <w:rsid w:val="00015CAF"/>
    <w:rsid w:val="00016395"/>
    <w:rsid w:val="0001688C"/>
    <w:rsid w:val="00016B43"/>
    <w:rsid w:val="00016F75"/>
    <w:rsid w:val="00017CC2"/>
    <w:rsid w:val="00020129"/>
    <w:rsid w:val="00020425"/>
    <w:rsid w:val="0002049C"/>
    <w:rsid w:val="00020770"/>
    <w:rsid w:val="00020AFA"/>
    <w:rsid w:val="00021CA4"/>
    <w:rsid w:val="0002228E"/>
    <w:rsid w:val="00022E79"/>
    <w:rsid w:val="000255D7"/>
    <w:rsid w:val="0002582A"/>
    <w:rsid w:val="00025979"/>
    <w:rsid w:val="00025FEE"/>
    <w:rsid w:val="00026F21"/>
    <w:rsid w:val="000272B3"/>
    <w:rsid w:val="0002763A"/>
    <w:rsid w:val="00027873"/>
    <w:rsid w:val="00030D5E"/>
    <w:rsid w:val="0003162E"/>
    <w:rsid w:val="00032B6C"/>
    <w:rsid w:val="00032C4C"/>
    <w:rsid w:val="00033F2D"/>
    <w:rsid w:val="0003432E"/>
    <w:rsid w:val="00034482"/>
    <w:rsid w:val="0003652F"/>
    <w:rsid w:val="00037B68"/>
    <w:rsid w:val="00040275"/>
    <w:rsid w:val="00040AD1"/>
    <w:rsid w:val="00040C67"/>
    <w:rsid w:val="00041BB2"/>
    <w:rsid w:val="0004216B"/>
    <w:rsid w:val="0004267B"/>
    <w:rsid w:val="00044458"/>
    <w:rsid w:val="00044A35"/>
    <w:rsid w:val="00044E92"/>
    <w:rsid w:val="00045C8D"/>
    <w:rsid w:val="000467F7"/>
    <w:rsid w:val="00047103"/>
    <w:rsid w:val="000472BE"/>
    <w:rsid w:val="00047C77"/>
    <w:rsid w:val="000543B9"/>
    <w:rsid w:val="000549E4"/>
    <w:rsid w:val="00055E3F"/>
    <w:rsid w:val="000565BE"/>
    <w:rsid w:val="00056E4B"/>
    <w:rsid w:val="000575B0"/>
    <w:rsid w:val="00057C4C"/>
    <w:rsid w:val="00060FB8"/>
    <w:rsid w:val="00060FDF"/>
    <w:rsid w:val="000611E9"/>
    <w:rsid w:val="000616EC"/>
    <w:rsid w:val="00062633"/>
    <w:rsid w:val="00062893"/>
    <w:rsid w:val="00063625"/>
    <w:rsid w:val="0006377D"/>
    <w:rsid w:val="000640B2"/>
    <w:rsid w:val="00064E54"/>
    <w:rsid w:val="000650BD"/>
    <w:rsid w:val="0006552D"/>
    <w:rsid w:val="0006586A"/>
    <w:rsid w:val="000710E3"/>
    <w:rsid w:val="00071DF1"/>
    <w:rsid w:val="00072072"/>
    <w:rsid w:val="00072B7E"/>
    <w:rsid w:val="00073AF5"/>
    <w:rsid w:val="00074442"/>
    <w:rsid w:val="0007460E"/>
    <w:rsid w:val="0007478B"/>
    <w:rsid w:val="000755D8"/>
    <w:rsid w:val="00075B6C"/>
    <w:rsid w:val="0007632D"/>
    <w:rsid w:val="000767A2"/>
    <w:rsid w:val="0007789D"/>
    <w:rsid w:val="0007798C"/>
    <w:rsid w:val="00077CC6"/>
    <w:rsid w:val="00077D7C"/>
    <w:rsid w:val="00077E4D"/>
    <w:rsid w:val="000804DE"/>
    <w:rsid w:val="00080CFF"/>
    <w:rsid w:val="00080E51"/>
    <w:rsid w:val="00081037"/>
    <w:rsid w:val="00081229"/>
    <w:rsid w:val="00084FB1"/>
    <w:rsid w:val="00085BAA"/>
    <w:rsid w:val="000864B8"/>
    <w:rsid w:val="000870C4"/>
    <w:rsid w:val="0008756D"/>
    <w:rsid w:val="00087AB2"/>
    <w:rsid w:val="00090900"/>
    <w:rsid w:val="00091166"/>
    <w:rsid w:val="00092A11"/>
    <w:rsid w:val="00093B10"/>
    <w:rsid w:val="000940D0"/>
    <w:rsid w:val="000946EA"/>
    <w:rsid w:val="000952C9"/>
    <w:rsid w:val="00095763"/>
    <w:rsid w:val="00095B2C"/>
    <w:rsid w:val="0009646E"/>
    <w:rsid w:val="00096CF4"/>
    <w:rsid w:val="00096CF5"/>
    <w:rsid w:val="00097257"/>
    <w:rsid w:val="000A1552"/>
    <w:rsid w:val="000A21F6"/>
    <w:rsid w:val="000A239B"/>
    <w:rsid w:val="000A268E"/>
    <w:rsid w:val="000A2F8A"/>
    <w:rsid w:val="000A3650"/>
    <w:rsid w:val="000A38FE"/>
    <w:rsid w:val="000A3999"/>
    <w:rsid w:val="000A3C0B"/>
    <w:rsid w:val="000A44D5"/>
    <w:rsid w:val="000A45BD"/>
    <w:rsid w:val="000A514E"/>
    <w:rsid w:val="000A55D5"/>
    <w:rsid w:val="000A734B"/>
    <w:rsid w:val="000B1445"/>
    <w:rsid w:val="000B1EB8"/>
    <w:rsid w:val="000B316B"/>
    <w:rsid w:val="000B3303"/>
    <w:rsid w:val="000B3F2F"/>
    <w:rsid w:val="000B41B8"/>
    <w:rsid w:val="000B4416"/>
    <w:rsid w:val="000B44F2"/>
    <w:rsid w:val="000B64A0"/>
    <w:rsid w:val="000B64F1"/>
    <w:rsid w:val="000B73B5"/>
    <w:rsid w:val="000B766F"/>
    <w:rsid w:val="000B78B6"/>
    <w:rsid w:val="000B7B70"/>
    <w:rsid w:val="000C0110"/>
    <w:rsid w:val="000C1467"/>
    <w:rsid w:val="000C1757"/>
    <w:rsid w:val="000C20F5"/>
    <w:rsid w:val="000C3970"/>
    <w:rsid w:val="000C49A9"/>
    <w:rsid w:val="000C4AEC"/>
    <w:rsid w:val="000C4FE0"/>
    <w:rsid w:val="000C583B"/>
    <w:rsid w:val="000C62ED"/>
    <w:rsid w:val="000C6907"/>
    <w:rsid w:val="000C6BCA"/>
    <w:rsid w:val="000C771B"/>
    <w:rsid w:val="000C7A07"/>
    <w:rsid w:val="000C7C53"/>
    <w:rsid w:val="000C7C90"/>
    <w:rsid w:val="000D06F7"/>
    <w:rsid w:val="000D071E"/>
    <w:rsid w:val="000D1A99"/>
    <w:rsid w:val="000D1E66"/>
    <w:rsid w:val="000D2028"/>
    <w:rsid w:val="000D2D3C"/>
    <w:rsid w:val="000D31C9"/>
    <w:rsid w:val="000D4A95"/>
    <w:rsid w:val="000D4BF8"/>
    <w:rsid w:val="000D5D79"/>
    <w:rsid w:val="000D5EEF"/>
    <w:rsid w:val="000D6E4D"/>
    <w:rsid w:val="000D6EF6"/>
    <w:rsid w:val="000E0807"/>
    <w:rsid w:val="000E0A7E"/>
    <w:rsid w:val="000E0AEA"/>
    <w:rsid w:val="000E1BFD"/>
    <w:rsid w:val="000E3644"/>
    <w:rsid w:val="000E3B3F"/>
    <w:rsid w:val="000E4085"/>
    <w:rsid w:val="000E529F"/>
    <w:rsid w:val="000E53F3"/>
    <w:rsid w:val="000E5F01"/>
    <w:rsid w:val="000E6198"/>
    <w:rsid w:val="000E7297"/>
    <w:rsid w:val="000F013A"/>
    <w:rsid w:val="000F07DE"/>
    <w:rsid w:val="000F181C"/>
    <w:rsid w:val="000F309D"/>
    <w:rsid w:val="000F32CD"/>
    <w:rsid w:val="000F3A94"/>
    <w:rsid w:val="000F3BFD"/>
    <w:rsid w:val="000F5E6D"/>
    <w:rsid w:val="00100748"/>
    <w:rsid w:val="00101146"/>
    <w:rsid w:val="00101C75"/>
    <w:rsid w:val="00102379"/>
    <w:rsid w:val="0010418A"/>
    <w:rsid w:val="001051F1"/>
    <w:rsid w:val="00105337"/>
    <w:rsid w:val="00105403"/>
    <w:rsid w:val="00105A32"/>
    <w:rsid w:val="0010666C"/>
    <w:rsid w:val="00107696"/>
    <w:rsid w:val="001076CF"/>
    <w:rsid w:val="00110907"/>
    <w:rsid w:val="00110909"/>
    <w:rsid w:val="0011140D"/>
    <w:rsid w:val="001121C7"/>
    <w:rsid w:val="00112ED2"/>
    <w:rsid w:val="0011362A"/>
    <w:rsid w:val="0011388A"/>
    <w:rsid w:val="00113A15"/>
    <w:rsid w:val="00113D9F"/>
    <w:rsid w:val="0011420E"/>
    <w:rsid w:val="00114937"/>
    <w:rsid w:val="001149D4"/>
    <w:rsid w:val="0011572A"/>
    <w:rsid w:val="00115A90"/>
    <w:rsid w:val="00120E1F"/>
    <w:rsid w:val="00120E44"/>
    <w:rsid w:val="001226C7"/>
    <w:rsid w:val="001229B1"/>
    <w:rsid w:val="00122A55"/>
    <w:rsid w:val="001233ED"/>
    <w:rsid w:val="001236E2"/>
    <w:rsid w:val="00123CA1"/>
    <w:rsid w:val="00123EFE"/>
    <w:rsid w:val="00124771"/>
    <w:rsid w:val="00124AF4"/>
    <w:rsid w:val="00124C3E"/>
    <w:rsid w:val="00125B36"/>
    <w:rsid w:val="00126192"/>
    <w:rsid w:val="001268C2"/>
    <w:rsid w:val="00130266"/>
    <w:rsid w:val="0013030E"/>
    <w:rsid w:val="001305BA"/>
    <w:rsid w:val="001306FD"/>
    <w:rsid w:val="00131183"/>
    <w:rsid w:val="001315D8"/>
    <w:rsid w:val="001325A0"/>
    <w:rsid w:val="00132F17"/>
    <w:rsid w:val="00133F48"/>
    <w:rsid w:val="00134296"/>
    <w:rsid w:val="0013489A"/>
    <w:rsid w:val="00134A8A"/>
    <w:rsid w:val="00134FC3"/>
    <w:rsid w:val="00135713"/>
    <w:rsid w:val="00136137"/>
    <w:rsid w:val="00136C93"/>
    <w:rsid w:val="00136DAD"/>
    <w:rsid w:val="0013732F"/>
    <w:rsid w:val="001402CA"/>
    <w:rsid w:val="00140A9F"/>
    <w:rsid w:val="00140CD9"/>
    <w:rsid w:val="001412E7"/>
    <w:rsid w:val="001413E5"/>
    <w:rsid w:val="001414CC"/>
    <w:rsid w:val="001416B5"/>
    <w:rsid w:val="001416BA"/>
    <w:rsid w:val="00141EC7"/>
    <w:rsid w:val="00143499"/>
    <w:rsid w:val="0014378A"/>
    <w:rsid w:val="00144E02"/>
    <w:rsid w:val="00145757"/>
    <w:rsid w:val="00146C87"/>
    <w:rsid w:val="0014796F"/>
    <w:rsid w:val="00147CFC"/>
    <w:rsid w:val="00147E65"/>
    <w:rsid w:val="00150683"/>
    <w:rsid w:val="001517AC"/>
    <w:rsid w:val="00153113"/>
    <w:rsid w:val="00153236"/>
    <w:rsid w:val="00154697"/>
    <w:rsid w:val="00154793"/>
    <w:rsid w:val="00154A63"/>
    <w:rsid w:val="00154DED"/>
    <w:rsid w:val="00155090"/>
    <w:rsid w:val="0015522E"/>
    <w:rsid w:val="001553D0"/>
    <w:rsid w:val="001563BC"/>
    <w:rsid w:val="001579C7"/>
    <w:rsid w:val="001602FE"/>
    <w:rsid w:val="00160513"/>
    <w:rsid w:val="00160E46"/>
    <w:rsid w:val="00161326"/>
    <w:rsid w:val="00162808"/>
    <w:rsid w:val="00163071"/>
    <w:rsid w:val="0016363F"/>
    <w:rsid w:val="001637E0"/>
    <w:rsid w:val="001657EB"/>
    <w:rsid w:val="001659AB"/>
    <w:rsid w:val="001659D6"/>
    <w:rsid w:val="00165FAC"/>
    <w:rsid w:val="0016649A"/>
    <w:rsid w:val="001668B8"/>
    <w:rsid w:val="001709BD"/>
    <w:rsid w:val="00171CB3"/>
    <w:rsid w:val="00172573"/>
    <w:rsid w:val="001726FA"/>
    <w:rsid w:val="0017295B"/>
    <w:rsid w:val="00172E4F"/>
    <w:rsid w:val="0017453F"/>
    <w:rsid w:val="00175053"/>
    <w:rsid w:val="00175D13"/>
    <w:rsid w:val="0017649B"/>
    <w:rsid w:val="00176B3D"/>
    <w:rsid w:val="0017790B"/>
    <w:rsid w:val="0018036B"/>
    <w:rsid w:val="00180626"/>
    <w:rsid w:val="00180F25"/>
    <w:rsid w:val="00182544"/>
    <w:rsid w:val="00182B4F"/>
    <w:rsid w:val="00183371"/>
    <w:rsid w:val="00184C4E"/>
    <w:rsid w:val="00185652"/>
    <w:rsid w:val="00186440"/>
    <w:rsid w:val="00186553"/>
    <w:rsid w:val="00187AEF"/>
    <w:rsid w:val="001903C3"/>
    <w:rsid w:val="001905D5"/>
    <w:rsid w:val="00190E54"/>
    <w:rsid w:val="00191A1D"/>
    <w:rsid w:val="00191C9D"/>
    <w:rsid w:val="00192626"/>
    <w:rsid w:val="00193285"/>
    <w:rsid w:val="00193BD3"/>
    <w:rsid w:val="00193DE0"/>
    <w:rsid w:val="00194C1B"/>
    <w:rsid w:val="00194C88"/>
    <w:rsid w:val="0019720C"/>
    <w:rsid w:val="00197682"/>
    <w:rsid w:val="0019775F"/>
    <w:rsid w:val="001A04C0"/>
    <w:rsid w:val="001A25A2"/>
    <w:rsid w:val="001A2BD6"/>
    <w:rsid w:val="001A2CB2"/>
    <w:rsid w:val="001A2FE1"/>
    <w:rsid w:val="001A340C"/>
    <w:rsid w:val="001A3E1C"/>
    <w:rsid w:val="001A4802"/>
    <w:rsid w:val="001A4D6D"/>
    <w:rsid w:val="001A4E09"/>
    <w:rsid w:val="001A5F20"/>
    <w:rsid w:val="001A6577"/>
    <w:rsid w:val="001A6984"/>
    <w:rsid w:val="001A7B46"/>
    <w:rsid w:val="001A7C05"/>
    <w:rsid w:val="001A7E7A"/>
    <w:rsid w:val="001B269F"/>
    <w:rsid w:val="001B2B98"/>
    <w:rsid w:val="001B31A1"/>
    <w:rsid w:val="001B3723"/>
    <w:rsid w:val="001B38CD"/>
    <w:rsid w:val="001B45C4"/>
    <w:rsid w:val="001B4C25"/>
    <w:rsid w:val="001B5BA9"/>
    <w:rsid w:val="001B6666"/>
    <w:rsid w:val="001B6A62"/>
    <w:rsid w:val="001B790D"/>
    <w:rsid w:val="001B79FB"/>
    <w:rsid w:val="001C0032"/>
    <w:rsid w:val="001C01CA"/>
    <w:rsid w:val="001C0B23"/>
    <w:rsid w:val="001C1706"/>
    <w:rsid w:val="001C1981"/>
    <w:rsid w:val="001C1DFD"/>
    <w:rsid w:val="001C2A44"/>
    <w:rsid w:val="001C3C8B"/>
    <w:rsid w:val="001C445C"/>
    <w:rsid w:val="001C4D64"/>
    <w:rsid w:val="001C500D"/>
    <w:rsid w:val="001C51F1"/>
    <w:rsid w:val="001C7D3A"/>
    <w:rsid w:val="001D05B4"/>
    <w:rsid w:val="001D0FE6"/>
    <w:rsid w:val="001D10D6"/>
    <w:rsid w:val="001D2090"/>
    <w:rsid w:val="001D4745"/>
    <w:rsid w:val="001D560B"/>
    <w:rsid w:val="001D584E"/>
    <w:rsid w:val="001D5E5E"/>
    <w:rsid w:val="001D66F4"/>
    <w:rsid w:val="001D7D6A"/>
    <w:rsid w:val="001E2709"/>
    <w:rsid w:val="001E2E69"/>
    <w:rsid w:val="001E3C4D"/>
    <w:rsid w:val="001E4E8A"/>
    <w:rsid w:val="001E5B9B"/>
    <w:rsid w:val="001E5C7C"/>
    <w:rsid w:val="001E5FB6"/>
    <w:rsid w:val="001E7D00"/>
    <w:rsid w:val="001E7D78"/>
    <w:rsid w:val="001F0C2B"/>
    <w:rsid w:val="001F1426"/>
    <w:rsid w:val="001F197C"/>
    <w:rsid w:val="001F1C1A"/>
    <w:rsid w:val="001F2FAB"/>
    <w:rsid w:val="001F3300"/>
    <w:rsid w:val="001F34E3"/>
    <w:rsid w:val="001F48AA"/>
    <w:rsid w:val="001F5C3C"/>
    <w:rsid w:val="001F5D1C"/>
    <w:rsid w:val="001F6215"/>
    <w:rsid w:val="001F63DF"/>
    <w:rsid w:val="001F7513"/>
    <w:rsid w:val="002007DB"/>
    <w:rsid w:val="002008D8"/>
    <w:rsid w:val="00201371"/>
    <w:rsid w:val="00201DB1"/>
    <w:rsid w:val="00201E2D"/>
    <w:rsid w:val="00202B6A"/>
    <w:rsid w:val="00203A8C"/>
    <w:rsid w:val="00205893"/>
    <w:rsid w:val="00205C21"/>
    <w:rsid w:val="002065BA"/>
    <w:rsid w:val="00206AAE"/>
    <w:rsid w:val="00211629"/>
    <w:rsid w:val="00211A8B"/>
    <w:rsid w:val="002122B7"/>
    <w:rsid w:val="00213368"/>
    <w:rsid w:val="00214441"/>
    <w:rsid w:val="00214A2A"/>
    <w:rsid w:val="00214E90"/>
    <w:rsid w:val="002171BE"/>
    <w:rsid w:val="002176F9"/>
    <w:rsid w:val="002177C8"/>
    <w:rsid w:val="0021783A"/>
    <w:rsid w:val="00217ECF"/>
    <w:rsid w:val="002203C6"/>
    <w:rsid w:val="002206FE"/>
    <w:rsid w:val="00220702"/>
    <w:rsid w:val="0022076C"/>
    <w:rsid w:val="0022122D"/>
    <w:rsid w:val="00221883"/>
    <w:rsid w:val="00221FAD"/>
    <w:rsid w:val="002225F2"/>
    <w:rsid w:val="002226E4"/>
    <w:rsid w:val="00222A74"/>
    <w:rsid w:val="00225469"/>
    <w:rsid w:val="00225575"/>
    <w:rsid w:val="00225CE9"/>
    <w:rsid w:val="00226657"/>
    <w:rsid w:val="00227E51"/>
    <w:rsid w:val="0023047E"/>
    <w:rsid w:val="002304B0"/>
    <w:rsid w:val="00230720"/>
    <w:rsid w:val="00230A75"/>
    <w:rsid w:val="002314B4"/>
    <w:rsid w:val="002315A5"/>
    <w:rsid w:val="00231D22"/>
    <w:rsid w:val="00231E70"/>
    <w:rsid w:val="00232566"/>
    <w:rsid w:val="002325C9"/>
    <w:rsid w:val="0023281D"/>
    <w:rsid w:val="0023463E"/>
    <w:rsid w:val="00234A85"/>
    <w:rsid w:val="00234B1D"/>
    <w:rsid w:val="00235258"/>
    <w:rsid w:val="00237330"/>
    <w:rsid w:val="00237BA2"/>
    <w:rsid w:val="00240721"/>
    <w:rsid w:val="0024175B"/>
    <w:rsid w:val="00241C15"/>
    <w:rsid w:val="00241EDD"/>
    <w:rsid w:val="00241F66"/>
    <w:rsid w:val="002435BA"/>
    <w:rsid w:val="00244678"/>
    <w:rsid w:val="00244CDC"/>
    <w:rsid w:val="00245437"/>
    <w:rsid w:val="00245DF4"/>
    <w:rsid w:val="00247FA0"/>
    <w:rsid w:val="002507B1"/>
    <w:rsid w:val="002507B8"/>
    <w:rsid w:val="002513C2"/>
    <w:rsid w:val="00251730"/>
    <w:rsid w:val="00251792"/>
    <w:rsid w:val="00251F32"/>
    <w:rsid w:val="002525DC"/>
    <w:rsid w:val="00252CC5"/>
    <w:rsid w:val="002536F2"/>
    <w:rsid w:val="002540F9"/>
    <w:rsid w:val="00254194"/>
    <w:rsid w:val="0025457D"/>
    <w:rsid w:val="00257338"/>
    <w:rsid w:val="0026161E"/>
    <w:rsid w:val="00261ABD"/>
    <w:rsid w:val="00262398"/>
    <w:rsid w:val="00262652"/>
    <w:rsid w:val="002627F9"/>
    <w:rsid w:val="00262B11"/>
    <w:rsid w:val="002640C7"/>
    <w:rsid w:val="00264164"/>
    <w:rsid w:val="00264628"/>
    <w:rsid w:val="00265334"/>
    <w:rsid w:val="00266D7C"/>
    <w:rsid w:val="0026718B"/>
    <w:rsid w:val="00267452"/>
    <w:rsid w:val="00267CCB"/>
    <w:rsid w:val="0027011F"/>
    <w:rsid w:val="00270317"/>
    <w:rsid w:val="0027098D"/>
    <w:rsid w:val="00270F02"/>
    <w:rsid w:val="0027100D"/>
    <w:rsid w:val="002729F6"/>
    <w:rsid w:val="00272E63"/>
    <w:rsid w:val="0027432B"/>
    <w:rsid w:val="00275155"/>
    <w:rsid w:val="002752FB"/>
    <w:rsid w:val="0027531D"/>
    <w:rsid w:val="00275783"/>
    <w:rsid w:val="00275D49"/>
    <w:rsid w:val="00276650"/>
    <w:rsid w:val="00276ED0"/>
    <w:rsid w:val="002773CF"/>
    <w:rsid w:val="00277C97"/>
    <w:rsid w:val="002801E1"/>
    <w:rsid w:val="00281C77"/>
    <w:rsid w:val="0028217F"/>
    <w:rsid w:val="0028240E"/>
    <w:rsid w:val="00282E6E"/>
    <w:rsid w:val="00283311"/>
    <w:rsid w:val="00283645"/>
    <w:rsid w:val="00283E9E"/>
    <w:rsid w:val="00283F66"/>
    <w:rsid w:val="00285E39"/>
    <w:rsid w:val="00286557"/>
    <w:rsid w:val="0028779D"/>
    <w:rsid w:val="00287D4C"/>
    <w:rsid w:val="00291054"/>
    <w:rsid w:val="00291B53"/>
    <w:rsid w:val="00291EB5"/>
    <w:rsid w:val="00292494"/>
    <w:rsid w:val="002924B4"/>
    <w:rsid w:val="00292917"/>
    <w:rsid w:val="0029385A"/>
    <w:rsid w:val="0029432F"/>
    <w:rsid w:val="00294C98"/>
    <w:rsid w:val="0029516B"/>
    <w:rsid w:val="00295269"/>
    <w:rsid w:val="0029538F"/>
    <w:rsid w:val="002957F4"/>
    <w:rsid w:val="002957F6"/>
    <w:rsid w:val="00295F5F"/>
    <w:rsid w:val="00296696"/>
    <w:rsid w:val="00296C5D"/>
    <w:rsid w:val="0029754D"/>
    <w:rsid w:val="00297AD8"/>
    <w:rsid w:val="002A03A5"/>
    <w:rsid w:val="002A0FDA"/>
    <w:rsid w:val="002A14BF"/>
    <w:rsid w:val="002A1C54"/>
    <w:rsid w:val="002A302C"/>
    <w:rsid w:val="002A30E6"/>
    <w:rsid w:val="002A3A98"/>
    <w:rsid w:val="002A3AA6"/>
    <w:rsid w:val="002A4AD5"/>
    <w:rsid w:val="002A6331"/>
    <w:rsid w:val="002A757E"/>
    <w:rsid w:val="002A790C"/>
    <w:rsid w:val="002B09AB"/>
    <w:rsid w:val="002B181C"/>
    <w:rsid w:val="002B1AF4"/>
    <w:rsid w:val="002B1BD5"/>
    <w:rsid w:val="002B209D"/>
    <w:rsid w:val="002B29C0"/>
    <w:rsid w:val="002B2A79"/>
    <w:rsid w:val="002B39BD"/>
    <w:rsid w:val="002B3B55"/>
    <w:rsid w:val="002B4104"/>
    <w:rsid w:val="002B50AF"/>
    <w:rsid w:val="002B6D37"/>
    <w:rsid w:val="002C293B"/>
    <w:rsid w:val="002C2A60"/>
    <w:rsid w:val="002C3271"/>
    <w:rsid w:val="002C4625"/>
    <w:rsid w:val="002C4F0D"/>
    <w:rsid w:val="002C54DD"/>
    <w:rsid w:val="002C5EBB"/>
    <w:rsid w:val="002C6520"/>
    <w:rsid w:val="002C6CF5"/>
    <w:rsid w:val="002C774B"/>
    <w:rsid w:val="002C7E64"/>
    <w:rsid w:val="002D0025"/>
    <w:rsid w:val="002D01E8"/>
    <w:rsid w:val="002D0C9A"/>
    <w:rsid w:val="002D1510"/>
    <w:rsid w:val="002D1E19"/>
    <w:rsid w:val="002D353A"/>
    <w:rsid w:val="002D37C0"/>
    <w:rsid w:val="002D427C"/>
    <w:rsid w:val="002D46AF"/>
    <w:rsid w:val="002D4BCF"/>
    <w:rsid w:val="002D589A"/>
    <w:rsid w:val="002D77C3"/>
    <w:rsid w:val="002D7A40"/>
    <w:rsid w:val="002D7F94"/>
    <w:rsid w:val="002E032E"/>
    <w:rsid w:val="002E04C0"/>
    <w:rsid w:val="002E07E4"/>
    <w:rsid w:val="002E0DF4"/>
    <w:rsid w:val="002E165E"/>
    <w:rsid w:val="002E1847"/>
    <w:rsid w:val="002E2237"/>
    <w:rsid w:val="002E25C8"/>
    <w:rsid w:val="002E307F"/>
    <w:rsid w:val="002E35D3"/>
    <w:rsid w:val="002E37BE"/>
    <w:rsid w:val="002E4242"/>
    <w:rsid w:val="002E4277"/>
    <w:rsid w:val="002E490F"/>
    <w:rsid w:val="002E5197"/>
    <w:rsid w:val="002E62ED"/>
    <w:rsid w:val="002E6FD1"/>
    <w:rsid w:val="002E7423"/>
    <w:rsid w:val="002F0110"/>
    <w:rsid w:val="002F2E02"/>
    <w:rsid w:val="002F3013"/>
    <w:rsid w:val="002F37D6"/>
    <w:rsid w:val="002F3A27"/>
    <w:rsid w:val="002F4182"/>
    <w:rsid w:val="002F4DA9"/>
    <w:rsid w:val="002F4DEF"/>
    <w:rsid w:val="002F4FE2"/>
    <w:rsid w:val="002F535D"/>
    <w:rsid w:val="002F602F"/>
    <w:rsid w:val="002F6666"/>
    <w:rsid w:val="002F77C0"/>
    <w:rsid w:val="002F79BE"/>
    <w:rsid w:val="002F7A91"/>
    <w:rsid w:val="002F7B04"/>
    <w:rsid w:val="002F7ECC"/>
    <w:rsid w:val="002F7F3F"/>
    <w:rsid w:val="003002E4"/>
    <w:rsid w:val="0030036B"/>
    <w:rsid w:val="00300875"/>
    <w:rsid w:val="0030095A"/>
    <w:rsid w:val="00300C44"/>
    <w:rsid w:val="003015DC"/>
    <w:rsid w:val="00301865"/>
    <w:rsid w:val="00301DEC"/>
    <w:rsid w:val="00303369"/>
    <w:rsid w:val="00303B23"/>
    <w:rsid w:val="00303F8E"/>
    <w:rsid w:val="00304163"/>
    <w:rsid w:val="00304E80"/>
    <w:rsid w:val="00305618"/>
    <w:rsid w:val="00306299"/>
    <w:rsid w:val="00306440"/>
    <w:rsid w:val="0030659C"/>
    <w:rsid w:val="003066DA"/>
    <w:rsid w:val="00306A90"/>
    <w:rsid w:val="00307E85"/>
    <w:rsid w:val="00310185"/>
    <w:rsid w:val="003102A7"/>
    <w:rsid w:val="0031076A"/>
    <w:rsid w:val="00310851"/>
    <w:rsid w:val="00310DBA"/>
    <w:rsid w:val="00311140"/>
    <w:rsid w:val="003114C7"/>
    <w:rsid w:val="00313DA2"/>
    <w:rsid w:val="00313ED4"/>
    <w:rsid w:val="0031407C"/>
    <w:rsid w:val="00314487"/>
    <w:rsid w:val="00314CAC"/>
    <w:rsid w:val="00314E82"/>
    <w:rsid w:val="00316E8D"/>
    <w:rsid w:val="003170B4"/>
    <w:rsid w:val="00317A03"/>
    <w:rsid w:val="00317E1D"/>
    <w:rsid w:val="003208C8"/>
    <w:rsid w:val="00320980"/>
    <w:rsid w:val="003209BE"/>
    <w:rsid w:val="00321349"/>
    <w:rsid w:val="0032233A"/>
    <w:rsid w:val="0032289F"/>
    <w:rsid w:val="00322DA5"/>
    <w:rsid w:val="003233BE"/>
    <w:rsid w:val="00323579"/>
    <w:rsid w:val="00324085"/>
    <w:rsid w:val="003241BB"/>
    <w:rsid w:val="00324309"/>
    <w:rsid w:val="00324C21"/>
    <w:rsid w:val="00324CA0"/>
    <w:rsid w:val="00324D00"/>
    <w:rsid w:val="00325201"/>
    <w:rsid w:val="00327317"/>
    <w:rsid w:val="00327386"/>
    <w:rsid w:val="003274EE"/>
    <w:rsid w:val="003300F4"/>
    <w:rsid w:val="00332C9F"/>
    <w:rsid w:val="00333596"/>
    <w:rsid w:val="003376B4"/>
    <w:rsid w:val="00337C2F"/>
    <w:rsid w:val="003405F7"/>
    <w:rsid w:val="00340643"/>
    <w:rsid w:val="003406BD"/>
    <w:rsid w:val="00340A68"/>
    <w:rsid w:val="00341199"/>
    <w:rsid w:val="00341791"/>
    <w:rsid w:val="00342485"/>
    <w:rsid w:val="003431C5"/>
    <w:rsid w:val="003431D3"/>
    <w:rsid w:val="00344864"/>
    <w:rsid w:val="00344A12"/>
    <w:rsid w:val="00344A4A"/>
    <w:rsid w:val="003463CA"/>
    <w:rsid w:val="0034668C"/>
    <w:rsid w:val="00347B5B"/>
    <w:rsid w:val="00350204"/>
    <w:rsid w:val="00351DFD"/>
    <w:rsid w:val="00352CC1"/>
    <w:rsid w:val="00353B12"/>
    <w:rsid w:val="00353D4D"/>
    <w:rsid w:val="0035405E"/>
    <w:rsid w:val="003540E9"/>
    <w:rsid w:val="00355BEE"/>
    <w:rsid w:val="00357D3F"/>
    <w:rsid w:val="00360EB5"/>
    <w:rsid w:val="00360ECB"/>
    <w:rsid w:val="00361B1E"/>
    <w:rsid w:val="00362F90"/>
    <w:rsid w:val="0036304E"/>
    <w:rsid w:val="00363792"/>
    <w:rsid w:val="00363EE2"/>
    <w:rsid w:val="0036423F"/>
    <w:rsid w:val="003668AE"/>
    <w:rsid w:val="00366E8F"/>
    <w:rsid w:val="003710F6"/>
    <w:rsid w:val="0037145C"/>
    <w:rsid w:val="0037199A"/>
    <w:rsid w:val="00371CD5"/>
    <w:rsid w:val="003721B3"/>
    <w:rsid w:val="00372659"/>
    <w:rsid w:val="00372C55"/>
    <w:rsid w:val="003734E6"/>
    <w:rsid w:val="00373B20"/>
    <w:rsid w:val="00374610"/>
    <w:rsid w:val="00375C04"/>
    <w:rsid w:val="00376E31"/>
    <w:rsid w:val="00377234"/>
    <w:rsid w:val="003772EE"/>
    <w:rsid w:val="0037793F"/>
    <w:rsid w:val="00380364"/>
    <w:rsid w:val="00380632"/>
    <w:rsid w:val="00380900"/>
    <w:rsid w:val="00380FB5"/>
    <w:rsid w:val="0038131C"/>
    <w:rsid w:val="003818CD"/>
    <w:rsid w:val="0038275A"/>
    <w:rsid w:val="00382E81"/>
    <w:rsid w:val="00383799"/>
    <w:rsid w:val="00383877"/>
    <w:rsid w:val="00383998"/>
    <w:rsid w:val="003852A6"/>
    <w:rsid w:val="00385B96"/>
    <w:rsid w:val="003865BA"/>
    <w:rsid w:val="0038681B"/>
    <w:rsid w:val="00390900"/>
    <w:rsid w:val="00390A34"/>
    <w:rsid w:val="00391614"/>
    <w:rsid w:val="003922CF"/>
    <w:rsid w:val="00392975"/>
    <w:rsid w:val="00393893"/>
    <w:rsid w:val="00394A9A"/>
    <w:rsid w:val="00394B24"/>
    <w:rsid w:val="0039592F"/>
    <w:rsid w:val="00395957"/>
    <w:rsid w:val="003968C7"/>
    <w:rsid w:val="003A174A"/>
    <w:rsid w:val="003A196E"/>
    <w:rsid w:val="003A211B"/>
    <w:rsid w:val="003A21CA"/>
    <w:rsid w:val="003A3395"/>
    <w:rsid w:val="003A3C8A"/>
    <w:rsid w:val="003A59D3"/>
    <w:rsid w:val="003A6144"/>
    <w:rsid w:val="003A6774"/>
    <w:rsid w:val="003A774E"/>
    <w:rsid w:val="003A7FE5"/>
    <w:rsid w:val="003B0384"/>
    <w:rsid w:val="003B0C57"/>
    <w:rsid w:val="003B1E9E"/>
    <w:rsid w:val="003B2E6E"/>
    <w:rsid w:val="003B36E2"/>
    <w:rsid w:val="003B484B"/>
    <w:rsid w:val="003B4F47"/>
    <w:rsid w:val="003B5A0C"/>
    <w:rsid w:val="003B5C27"/>
    <w:rsid w:val="003B6B8E"/>
    <w:rsid w:val="003B777C"/>
    <w:rsid w:val="003C045E"/>
    <w:rsid w:val="003C0ABB"/>
    <w:rsid w:val="003C196F"/>
    <w:rsid w:val="003C2ABB"/>
    <w:rsid w:val="003C2BC9"/>
    <w:rsid w:val="003C2FDB"/>
    <w:rsid w:val="003C335E"/>
    <w:rsid w:val="003C36D7"/>
    <w:rsid w:val="003C3DFD"/>
    <w:rsid w:val="003C4AF6"/>
    <w:rsid w:val="003C710E"/>
    <w:rsid w:val="003C7142"/>
    <w:rsid w:val="003C75FB"/>
    <w:rsid w:val="003C79AA"/>
    <w:rsid w:val="003D0298"/>
    <w:rsid w:val="003D12D8"/>
    <w:rsid w:val="003D1F02"/>
    <w:rsid w:val="003D2547"/>
    <w:rsid w:val="003D40A6"/>
    <w:rsid w:val="003D6D07"/>
    <w:rsid w:val="003D719B"/>
    <w:rsid w:val="003E0218"/>
    <w:rsid w:val="003E0AA7"/>
    <w:rsid w:val="003E1990"/>
    <w:rsid w:val="003E357B"/>
    <w:rsid w:val="003E3AB5"/>
    <w:rsid w:val="003E3AF2"/>
    <w:rsid w:val="003E43B5"/>
    <w:rsid w:val="003E5C06"/>
    <w:rsid w:val="003E5CC4"/>
    <w:rsid w:val="003E6D65"/>
    <w:rsid w:val="003E708F"/>
    <w:rsid w:val="003E7385"/>
    <w:rsid w:val="003E751C"/>
    <w:rsid w:val="003F09AF"/>
    <w:rsid w:val="003F0B45"/>
    <w:rsid w:val="003F10E9"/>
    <w:rsid w:val="003F1188"/>
    <w:rsid w:val="003F26F9"/>
    <w:rsid w:val="003F2723"/>
    <w:rsid w:val="003F2771"/>
    <w:rsid w:val="003F3C2F"/>
    <w:rsid w:val="003F3E71"/>
    <w:rsid w:val="003F47A7"/>
    <w:rsid w:val="003F4AB8"/>
    <w:rsid w:val="003F543F"/>
    <w:rsid w:val="003F567A"/>
    <w:rsid w:val="003F589F"/>
    <w:rsid w:val="003F5FFA"/>
    <w:rsid w:val="003F6A2A"/>
    <w:rsid w:val="003F7116"/>
    <w:rsid w:val="003F74E9"/>
    <w:rsid w:val="00403136"/>
    <w:rsid w:val="00403509"/>
    <w:rsid w:val="00403EF9"/>
    <w:rsid w:val="004040C1"/>
    <w:rsid w:val="00404815"/>
    <w:rsid w:val="00404D89"/>
    <w:rsid w:val="004056DB"/>
    <w:rsid w:val="00405C18"/>
    <w:rsid w:val="00405C83"/>
    <w:rsid w:val="00405FA4"/>
    <w:rsid w:val="004062D4"/>
    <w:rsid w:val="004068F0"/>
    <w:rsid w:val="00406A9B"/>
    <w:rsid w:val="0040736A"/>
    <w:rsid w:val="00407DE9"/>
    <w:rsid w:val="00410072"/>
    <w:rsid w:val="004112DE"/>
    <w:rsid w:val="00412880"/>
    <w:rsid w:val="00412BB8"/>
    <w:rsid w:val="00413D2B"/>
    <w:rsid w:val="004144DE"/>
    <w:rsid w:val="00415E60"/>
    <w:rsid w:val="00415F6B"/>
    <w:rsid w:val="00417126"/>
    <w:rsid w:val="00417A84"/>
    <w:rsid w:val="00417F3F"/>
    <w:rsid w:val="00420E3E"/>
    <w:rsid w:val="004225C4"/>
    <w:rsid w:val="0042299E"/>
    <w:rsid w:val="00422A49"/>
    <w:rsid w:val="00422C7E"/>
    <w:rsid w:val="00423C8F"/>
    <w:rsid w:val="00424C35"/>
    <w:rsid w:val="00427D09"/>
    <w:rsid w:val="00427E5C"/>
    <w:rsid w:val="0043150E"/>
    <w:rsid w:val="00431F9D"/>
    <w:rsid w:val="00432EA3"/>
    <w:rsid w:val="004330AC"/>
    <w:rsid w:val="0043324A"/>
    <w:rsid w:val="00433494"/>
    <w:rsid w:val="00434776"/>
    <w:rsid w:val="00434913"/>
    <w:rsid w:val="0043498D"/>
    <w:rsid w:val="0043516B"/>
    <w:rsid w:val="0043526A"/>
    <w:rsid w:val="00435B9C"/>
    <w:rsid w:val="00437613"/>
    <w:rsid w:val="004379A1"/>
    <w:rsid w:val="00441038"/>
    <w:rsid w:val="0044126C"/>
    <w:rsid w:val="00441A14"/>
    <w:rsid w:val="0044289C"/>
    <w:rsid w:val="00442FBC"/>
    <w:rsid w:val="00443F10"/>
    <w:rsid w:val="0044405E"/>
    <w:rsid w:val="00444639"/>
    <w:rsid w:val="004448E3"/>
    <w:rsid w:val="00444BBC"/>
    <w:rsid w:val="00444CC3"/>
    <w:rsid w:val="00445079"/>
    <w:rsid w:val="004469BD"/>
    <w:rsid w:val="00447099"/>
    <w:rsid w:val="00447BEB"/>
    <w:rsid w:val="00447DBB"/>
    <w:rsid w:val="0045028A"/>
    <w:rsid w:val="00450F86"/>
    <w:rsid w:val="00451815"/>
    <w:rsid w:val="00452A5A"/>
    <w:rsid w:val="00453D4B"/>
    <w:rsid w:val="004546F1"/>
    <w:rsid w:val="00455D33"/>
    <w:rsid w:val="00455D74"/>
    <w:rsid w:val="00455EBE"/>
    <w:rsid w:val="00455EF7"/>
    <w:rsid w:val="00456194"/>
    <w:rsid w:val="00456719"/>
    <w:rsid w:val="00457770"/>
    <w:rsid w:val="00457C4C"/>
    <w:rsid w:val="004607BC"/>
    <w:rsid w:val="00461111"/>
    <w:rsid w:val="00462778"/>
    <w:rsid w:val="0046361E"/>
    <w:rsid w:val="00465BE3"/>
    <w:rsid w:val="00465CDA"/>
    <w:rsid w:val="004664DE"/>
    <w:rsid w:val="00466731"/>
    <w:rsid w:val="004669E9"/>
    <w:rsid w:val="00466A69"/>
    <w:rsid w:val="00466B52"/>
    <w:rsid w:val="004672C9"/>
    <w:rsid w:val="00467B45"/>
    <w:rsid w:val="00470859"/>
    <w:rsid w:val="004714A3"/>
    <w:rsid w:val="0047180C"/>
    <w:rsid w:val="00471916"/>
    <w:rsid w:val="004726AC"/>
    <w:rsid w:val="00474152"/>
    <w:rsid w:val="004744C5"/>
    <w:rsid w:val="0047564C"/>
    <w:rsid w:val="00480020"/>
    <w:rsid w:val="004805D3"/>
    <w:rsid w:val="00480627"/>
    <w:rsid w:val="004811B3"/>
    <w:rsid w:val="0048124C"/>
    <w:rsid w:val="004814FB"/>
    <w:rsid w:val="00481515"/>
    <w:rsid w:val="0048169F"/>
    <w:rsid w:val="0048209C"/>
    <w:rsid w:val="00482320"/>
    <w:rsid w:val="004832C6"/>
    <w:rsid w:val="0048344F"/>
    <w:rsid w:val="004850E8"/>
    <w:rsid w:val="0048614C"/>
    <w:rsid w:val="00487D89"/>
    <w:rsid w:val="004919AA"/>
    <w:rsid w:val="004919BC"/>
    <w:rsid w:val="00492733"/>
    <w:rsid w:val="00492BAC"/>
    <w:rsid w:val="00494B10"/>
    <w:rsid w:val="00494B96"/>
    <w:rsid w:val="004952E0"/>
    <w:rsid w:val="00496DD6"/>
    <w:rsid w:val="00497A18"/>
    <w:rsid w:val="00497C05"/>
    <w:rsid w:val="004A00EE"/>
    <w:rsid w:val="004A0C03"/>
    <w:rsid w:val="004A0CB3"/>
    <w:rsid w:val="004A1A36"/>
    <w:rsid w:val="004A1AA5"/>
    <w:rsid w:val="004A1FCC"/>
    <w:rsid w:val="004A2F75"/>
    <w:rsid w:val="004A3079"/>
    <w:rsid w:val="004A353E"/>
    <w:rsid w:val="004A35FA"/>
    <w:rsid w:val="004A3921"/>
    <w:rsid w:val="004A3ABC"/>
    <w:rsid w:val="004A42F0"/>
    <w:rsid w:val="004A4398"/>
    <w:rsid w:val="004A4C01"/>
    <w:rsid w:val="004A53CC"/>
    <w:rsid w:val="004A5573"/>
    <w:rsid w:val="004A6979"/>
    <w:rsid w:val="004A72AE"/>
    <w:rsid w:val="004A7F2E"/>
    <w:rsid w:val="004B0617"/>
    <w:rsid w:val="004B15B7"/>
    <w:rsid w:val="004B1B4F"/>
    <w:rsid w:val="004B1BBF"/>
    <w:rsid w:val="004B218F"/>
    <w:rsid w:val="004B3468"/>
    <w:rsid w:val="004B3A39"/>
    <w:rsid w:val="004B3B2A"/>
    <w:rsid w:val="004B4062"/>
    <w:rsid w:val="004B4474"/>
    <w:rsid w:val="004B462B"/>
    <w:rsid w:val="004B5306"/>
    <w:rsid w:val="004B56AA"/>
    <w:rsid w:val="004B64FF"/>
    <w:rsid w:val="004B6764"/>
    <w:rsid w:val="004B702F"/>
    <w:rsid w:val="004B76D0"/>
    <w:rsid w:val="004B7BE9"/>
    <w:rsid w:val="004C1766"/>
    <w:rsid w:val="004C1A23"/>
    <w:rsid w:val="004C1E1E"/>
    <w:rsid w:val="004C1E26"/>
    <w:rsid w:val="004C2301"/>
    <w:rsid w:val="004C2C76"/>
    <w:rsid w:val="004C3266"/>
    <w:rsid w:val="004C3734"/>
    <w:rsid w:val="004C391F"/>
    <w:rsid w:val="004C3C10"/>
    <w:rsid w:val="004C586F"/>
    <w:rsid w:val="004C60D7"/>
    <w:rsid w:val="004C721E"/>
    <w:rsid w:val="004C72EE"/>
    <w:rsid w:val="004C7399"/>
    <w:rsid w:val="004C7FFD"/>
    <w:rsid w:val="004D03E3"/>
    <w:rsid w:val="004D0687"/>
    <w:rsid w:val="004D0E24"/>
    <w:rsid w:val="004D114E"/>
    <w:rsid w:val="004D1BAD"/>
    <w:rsid w:val="004D3266"/>
    <w:rsid w:val="004D4A48"/>
    <w:rsid w:val="004D65C9"/>
    <w:rsid w:val="004D661F"/>
    <w:rsid w:val="004D77F8"/>
    <w:rsid w:val="004E106D"/>
    <w:rsid w:val="004E115B"/>
    <w:rsid w:val="004E1FF3"/>
    <w:rsid w:val="004E2894"/>
    <w:rsid w:val="004E33AF"/>
    <w:rsid w:val="004E4B03"/>
    <w:rsid w:val="004E4B9A"/>
    <w:rsid w:val="004E563A"/>
    <w:rsid w:val="004E781E"/>
    <w:rsid w:val="004E7930"/>
    <w:rsid w:val="004F0739"/>
    <w:rsid w:val="004F1250"/>
    <w:rsid w:val="004F178A"/>
    <w:rsid w:val="004F1D6A"/>
    <w:rsid w:val="004F2E96"/>
    <w:rsid w:val="004F3037"/>
    <w:rsid w:val="004F3380"/>
    <w:rsid w:val="004F371F"/>
    <w:rsid w:val="004F3DC9"/>
    <w:rsid w:val="004F41C8"/>
    <w:rsid w:val="004F5135"/>
    <w:rsid w:val="004F5EB5"/>
    <w:rsid w:val="004F6A3D"/>
    <w:rsid w:val="004F7F6E"/>
    <w:rsid w:val="00500433"/>
    <w:rsid w:val="00501266"/>
    <w:rsid w:val="00501C64"/>
    <w:rsid w:val="005039C5"/>
    <w:rsid w:val="00503F82"/>
    <w:rsid w:val="005041E5"/>
    <w:rsid w:val="0050456B"/>
    <w:rsid w:val="0050458B"/>
    <w:rsid w:val="00504934"/>
    <w:rsid w:val="005059B1"/>
    <w:rsid w:val="00505E85"/>
    <w:rsid w:val="00506A17"/>
    <w:rsid w:val="00507672"/>
    <w:rsid w:val="00507ECA"/>
    <w:rsid w:val="005107E5"/>
    <w:rsid w:val="00510BB6"/>
    <w:rsid w:val="00510C01"/>
    <w:rsid w:val="0051146E"/>
    <w:rsid w:val="005125B0"/>
    <w:rsid w:val="00512D0A"/>
    <w:rsid w:val="00513379"/>
    <w:rsid w:val="00513465"/>
    <w:rsid w:val="00513570"/>
    <w:rsid w:val="005142EB"/>
    <w:rsid w:val="005143B5"/>
    <w:rsid w:val="00514E46"/>
    <w:rsid w:val="00514EC4"/>
    <w:rsid w:val="00514F0A"/>
    <w:rsid w:val="0051502E"/>
    <w:rsid w:val="0051644E"/>
    <w:rsid w:val="0051648D"/>
    <w:rsid w:val="005169D1"/>
    <w:rsid w:val="005202A4"/>
    <w:rsid w:val="0052063E"/>
    <w:rsid w:val="0052122D"/>
    <w:rsid w:val="00521883"/>
    <w:rsid w:val="005218F8"/>
    <w:rsid w:val="00524B5B"/>
    <w:rsid w:val="00524BBA"/>
    <w:rsid w:val="00525661"/>
    <w:rsid w:val="00526314"/>
    <w:rsid w:val="005267F1"/>
    <w:rsid w:val="005268A3"/>
    <w:rsid w:val="0052782E"/>
    <w:rsid w:val="00530450"/>
    <w:rsid w:val="005305A3"/>
    <w:rsid w:val="00533657"/>
    <w:rsid w:val="0053458C"/>
    <w:rsid w:val="00534953"/>
    <w:rsid w:val="00534BFA"/>
    <w:rsid w:val="00535BC2"/>
    <w:rsid w:val="00535F40"/>
    <w:rsid w:val="005361E4"/>
    <w:rsid w:val="00536FC6"/>
    <w:rsid w:val="0053774D"/>
    <w:rsid w:val="0054008D"/>
    <w:rsid w:val="00540952"/>
    <w:rsid w:val="00541BFE"/>
    <w:rsid w:val="0054204F"/>
    <w:rsid w:val="00542564"/>
    <w:rsid w:val="00542841"/>
    <w:rsid w:val="005442F8"/>
    <w:rsid w:val="005453B0"/>
    <w:rsid w:val="00545B14"/>
    <w:rsid w:val="00547035"/>
    <w:rsid w:val="00547B19"/>
    <w:rsid w:val="00551DBB"/>
    <w:rsid w:val="00551FB1"/>
    <w:rsid w:val="00551FC1"/>
    <w:rsid w:val="005521B8"/>
    <w:rsid w:val="00552260"/>
    <w:rsid w:val="005535F3"/>
    <w:rsid w:val="00553F8D"/>
    <w:rsid w:val="00554553"/>
    <w:rsid w:val="0055477A"/>
    <w:rsid w:val="00555016"/>
    <w:rsid w:val="00555C30"/>
    <w:rsid w:val="00555D68"/>
    <w:rsid w:val="005566F5"/>
    <w:rsid w:val="00556723"/>
    <w:rsid w:val="00556F59"/>
    <w:rsid w:val="005571D3"/>
    <w:rsid w:val="00557C2A"/>
    <w:rsid w:val="005600E8"/>
    <w:rsid w:val="00560995"/>
    <w:rsid w:val="005617EB"/>
    <w:rsid w:val="00561AA5"/>
    <w:rsid w:val="005621E3"/>
    <w:rsid w:val="00562546"/>
    <w:rsid w:val="00562A36"/>
    <w:rsid w:val="00562C76"/>
    <w:rsid w:val="00563233"/>
    <w:rsid w:val="00563D08"/>
    <w:rsid w:val="00564276"/>
    <w:rsid w:val="0056473F"/>
    <w:rsid w:val="00564CFF"/>
    <w:rsid w:val="005667FA"/>
    <w:rsid w:val="0056710C"/>
    <w:rsid w:val="00572EAD"/>
    <w:rsid w:val="005744D2"/>
    <w:rsid w:val="0057500D"/>
    <w:rsid w:val="00576570"/>
    <w:rsid w:val="005767CA"/>
    <w:rsid w:val="00576C96"/>
    <w:rsid w:val="00577C2D"/>
    <w:rsid w:val="005800FA"/>
    <w:rsid w:val="005807DC"/>
    <w:rsid w:val="0058144C"/>
    <w:rsid w:val="005815FC"/>
    <w:rsid w:val="005816C6"/>
    <w:rsid w:val="00582104"/>
    <w:rsid w:val="00582136"/>
    <w:rsid w:val="005823CB"/>
    <w:rsid w:val="00583A78"/>
    <w:rsid w:val="005843F1"/>
    <w:rsid w:val="00584AAA"/>
    <w:rsid w:val="00585070"/>
    <w:rsid w:val="00587A92"/>
    <w:rsid w:val="0059020C"/>
    <w:rsid w:val="0059070C"/>
    <w:rsid w:val="005915D0"/>
    <w:rsid w:val="00595029"/>
    <w:rsid w:val="0059556D"/>
    <w:rsid w:val="00595D99"/>
    <w:rsid w:val="00595E6F"/>
    <w:rsid w:val="00595FB8"/>
    <w:rsid w:val="00596045"/>
    <w:rsid w:val="005A04A2"/>
    <w:rsid w:val="005A06F1"/>
    <w:rsid w:val="005A0E36"/>
    <w:rsid w:val="005A61C7"/>
    <w:rsid w:val="005A78A2"/>
    <w:rsid w:val="005B0056"/>
    <w:rsid w:val="005B00FC"/>
    <w:rsid w:val="005B22F2"/>
    <w:rsid w:val="005B2488"/>
    <w:rsid w:val="005B27AB"/>
    <w:rsid w:val="005B3B9C"/>
    <w:rsid w:val="005B3D65"/>
    <w:rsid w:val="005B3F10"/>
    <w:rsid w:val="005B4876"/>
    <w:rsid w:val="005B48BC"/>
    <w:rsid w:val="005B4990"/>
    <w:rsid w:val="005B6BBA"/>
    <w:rsid w:val="005B7AB5"/>
    <w:rsid w:val="005B7D44"/>
    <w:rsid w:val="005C05A5"/>
    <w:rsid w:val="005C05C8"/>
    <w:rsid w:val="005C0652"/>
    <w:rsid w:val="005C06F8"/>
    <w:rsid w:val="005C0DE3"/>
    <w:rsid w:val="005C178E"/>
    <w:rsid w:val="005C1C02"/>
    <w:rsid w:val="005C2AB7"/>
    <w:rsid w:val="005C349A"/>
    <w:rsid w:val="005C3AC2"/>
    <w:rsid w:val="005C4324"/>
    <w:rsid w:val="005C47E3"/>
    <w:rsid w:val="005C48FE"/>
    <w:rsid w:val="005C4BD5"/>
    <w:rsid w:val="005C5BEE"/>
    <w:rsid w:val="005C6B0B"/>
    <w:rsid w:val="005C799F"/>
    <w:rsid w:val="005C7D0B"/>
    <w:rsid w:val="005D06A2"/>
    <w:rsid w:val="005D1EEB"/>
    <w:rsid w:val="005D35C1"/>
    <w:rsid w:val="005D4B90"/>
    <w:rsid w:val="005D566E"/>
    <w:rsid w:val="005D5A80"/>
    <w:rsid w:val="005D60EB"/>
    <w:rsid w:val="005D60F8"/>
    <w:rsid w:val="005D74E5"/>
    <w:rsid w:val="005E0023"/>
    <w:rsid w:val="005E0C2B"/>
    <w:rsid w:val="005E1B96"/>
    <w:rsid w:val="005E1E15"/>
    <w:rsid w:val="005E1F26"/>
    <w:rsid w:val="005E29E2"/>
    <w:rsid w:val="005E4E5D"/>
    <w:rsid w:val="005E541C"/>
    <w:rsid w:val="005E5465"/>
    <w:rsid w:val="005E5AB8"/>
    <w:rsid w:val="005E5C92"/>
    <w:rsid w:val="005E7034"/>
    <w:rsid w:val="005E7294"/>
    <w:rsid w:val="005E7AC3"/>
    <w:rsid w:val="005E7BBC"/>
    <w:rsid w:val="005E7EE4"/>
    <w:rsid w:val="005F0FC9"/>
    <w:rsid w:val="005F108F"/>
    <w:rsid w:val="005F1AC7"/>
    <w:rsid w:val="005F2D41"/>
    <w:rsid w:val="005F384D"/>
    <w:rsid w:val="005F3A56"/>
    <w:rsid w:val="005F3C09"/>
    <w:rsid w:val="005F5927"/>
    <w:rsid w:val="005F59C3"/>
    <w:rsid w:val="005F6682"/>
    <w:rsid w:val="005F72A6"/>
    <w:rsid w:val="005F7997"/>
    <w:rsid w:val="0060108C"/>
    <w:rsid w:val="00602204"/>
    <w:rsid w:val="0060254E"/>
    <w:rsid w:val="00602B2A"/>
    <w:rsid w:val="00602CEF"/>
    <w:rsid w:val="00602ECF"/>
    <w:rsid w:val="0060383E"/>
    <w:rsid w:val="006045FD"/>
    <w:rsid w:val="00604C36"/>
    <w:rsid w:val="006075A4"/>
    <w:rsid w:val="00607767"/>
    <w:rsid w:val="006077FB"/>
    <w:rsid w:val="00607D53"/>
    <w:rsid w:val="00610429"/>
    <w:rsid w:val="006106A9"/>
    <w:rsid w:val="00611DD8"/>
    <w:rsid w:val="00612387"/>
    <w:rsid w:val="00613A12"/>
    <w:rsid w:val="00613D99"/>
    <w:rsid w:val="0061408C"/>
    <w:rsid w:val="00614BBC"/>
    <w:rsid w:val="00615B90"/>
    <w:rsid w:val="00616014"/>
    <w:rsid w:val="006166D6"/>
    <w:rsid w:val="0061696F"/>
    <w:rsid w:val="006172B2"/>
    <w:rsid w:val="0061794D"/>
    <w:rsid w:val="0062043D"/>
    <w:rsid w:val="00620819"/>
    <w:rsid w:val="00620988"/>
    <w:rsid w:val="00620C0D"/>
    <w:rsid w:val="006217ED"/>
    <w:rsid w:val="00621B2E"/>
    <w:rsid w:val="00621E05"/>
    <w:rsid w:val="006224F1"/>
    <w:rsid w:val="0062252A"/>
    <w:rsid w:val="0062273C"/>
    <w:rsid w:val="00623D8A"/>
    <w:rsid w:val="006240A8"/>
    <w:rsid w:val="006254F0"/>
    <w:rsid w:val="00625532"/>
    <w:rsid w:val="00625FFD"/>
    <w:rsid w:val="0062623D"/>
    <w:rsid w:val="0062684C"/>
    <w:rsid w:val="006273C1"/>
    <w:rsid w:val="00627648"/>
    <w:rsid w:val="00627D19"/>
    <w:rsid w:val="00630633"/>
    <w:rsid w:val="00631822"/>
    <w:rsid w:val="00631883"/>
    <w:rsid w:val="00632265"/>
    <w:rsid w:val="0063245C"/>
    <w:rsid w:val="00632481"/>
    <w:rsid w:val="006333F3"/>
    <w:rsid w:val="006337BC"/>
    <w:rsid w:val="00633A94"/>
    <w:rsid w:val="00633C83"/>
    <w:rsid w:val="00635140"/>
    <w:rsid w:val="00636DC6"/>
    <w:rsid w:val="006374E3"/>
    <w:rsid w:val="00637E6B"/>
    <w:rsid w:val="006401BC"/>
    <w:rsid w:val="00640B0B"/>
    <w:rsid w:val="006415CC"/>
    <w:rsid w:val="00641D6B"/>
    <w:rsid w:val="006432E7"/>
    <w:rsid w:val="006435A4"/>
    <w:rsid w:val="00643E32"/>
    <w:rsid w:val="00644255"/>
    <w:rsid w:val="006452B0"/>
    <w:rsid w:val="0064643A"/>
    <w:rsid w:val="0064658C"/>
    <w:rsid w:val="00646827"/>
    <w:rsid w:val="00647491"/>
    <w:rsid w:val="00647CE2"/>
    <w:rsid w:val="006526D3"/>
    <w:rsid w:val="006531F0"/>
    <w:rsid w:val="00653201"/>
    <w:rsid w:val="006536FC"/>
    <w:rsid w:val="006538A5"/>
    <w:rsid w:val="00654B37"/>
    <w:rsid w:val="00656680"/>
    <w:rsid w:val="00657D29"/>
    <w:rsid w:val="00660524"/>
    <w:rsid w:val="00660BFC"/>
    <w:rsid w:val="00663509"/>
    <w:rsid w:val="00663B6B"/>
    <w:rsid w:val="0066431C"/>
    <w:rsid w:val="00665104"/>
    <w:rsid w:val="00665A34"/>
    <w:rsid w:val="00665ADC"/>
    <w:rsid w:val="00665EE5"/>
    <w:rsid w:val="006669FC"/>
    <w:rsid w:val="006704DA"/>
    <w:rsid w:val="006707B6"/>
    <w:rsid w:val="00671020"/>
    <w:rsid w:val="00671421"/>
    <w:rsid w:val="00672587"/>
    <w:rsid w:val="00673CE5"/>
    <w:rsid w:val="00673D70"/>
    <w:rsid w:val="006751CB"/>
    <w:rsid w:val="006751CE"/>
    <w:rsid w:val="006761ED"/>
    <w:rsid w:val="00676241"/>
    <w:rsid w:val="00676875"/>
    <w:rsid w:val="0067746C"/>
    <w:rsid w:val="00677F29"/>
    <w:rsid w:val="00680199"/>
    <w:rsid w:val="00680C3B"/>
    <w:rsid w:val="00681D85"/>
    <w:rsid w:val="00682E93"/>
    <w:rsid w:val="00682FD3"/>
    <w:rsid w:val="00684712"/>
    <w:rsid w:val="0068477F"/>
    <w:rsid w:val="006847F6"/>
    <w:rsid w:val="00684EEB"/>
    <w:rsid w:val="00685AFD"/>
    <w:rsid w:val="00685D3D"/>
    <w:rsid w:val="00685FBE"/>
    <w:rsid w:val="006860CD"/>
    <w:rsid w:val="006862FF"/>
    <w:rsid w:val="00687586"/>
    <w:rsid w:val="00691B40"/>
    <w:rsid w:val="00692954"/>
    <w:rsid w:val="00692D9B"/>
    <w:rsid w:val="00692EE0"/>
    <w:rsid w:val="006943F1"/>
    <w:rsid w:val="00694619"/>
    <w:rsid w:val="00694AE7"/>
    <w:rsid w:val="006958B6"/>
    <w:rsid w:val="00696B37"/>
    <w:rsid w:val="00697402"/>
    <w:rsid w:val="00697BF5"/>
    <w:rsid w:val="006A0109"/>
    <w:rsid w:val="006A056A"/>
    <w:rsid w:val="006A0681"/>
    <w:rsid w:val="006A0827"/>
    <w:rsid w:val="006A15AE"/>
    <w:rsid w:val="006A18A8"/>
    <w:rsid w:val="006A1D8C"/>
    <w:rsid w:val="006A3596"/>
    <w:rsid w:val="006A4485"/>
    <w:rsid w:val="006A4F8E"/>
    <w:rsid w:val="006A5215"/>
    <w:rsid w:val="006A59D6"/>
    <w:rsid w:val="006A6372"/>
    <w:rsid w:val="006A6472"/>
    <w:rsid w:val="006A6D6C"/>
    <w:rsid w:val="006A6F38"/>
    <w:rsid w:val="006A708F"/>
    <w:rsid w:val="006A72C7"/>
    <w:rsid w:val="006B09C5"/>
    <w:rsid w:val="006B130D"/>
    <w:rsid w:val="006B241B"/>
    <w:rsid w:val="006B3230"/>
    <w:rsid w:val="006B3EB4"/>
    <w:rsid w:val="006B4996"/>
    <w:rsid w:val="006B4A4A"/>
    <w:rsid w:val="006B598B"/>
    <w:rsid w:val="006B69F4"/>
    <w:rsid w:val="006B6AF4"/>
    <w:rsid w:val="006B6C14"/>
    <w:rsid w:val="006B72C9"/>
    <w:rsid w:val="006C0AB4"/>
    <w:rsid w:val="006C17E3"/>
    <w:rsid w:val="006C2156"/>
    <w:rsid w:val="006C2992"/>
    <w:rsid w:val="006C345C"/>
    <w:rsid w:val="006C3B1B"/>
    <w:rsid w:val="006C417E"/>
    <w:rsid w:val="006C46D6"/>
    <w:rsid w:val="006C53E4"/>
    <w:rsid w:val="006C55A4"/>
    <w:rsid w:val="006C5849"/>
    <w:rsid w:val="006C5B38"/>
    <w:rsid w:val="006C6A71"/>
    <w:rsid w:val="006C72DD"/>
    <w:rsid w:val="006C75B2"/>
    <w:rsid w:val="006D07B1"/>
    <w:rsid w:val="006D1C17"/>
    <w:rsid w:val="006D1E6A"/>
    <w:rsid w:val="006D32C2"/>
    <w:rsid w:val="006D3A61"/>
    <w:rsid w:val="006D3F21"/>
    <w:rsid w:val="006D440A"/>
    <w:rsid w:val="006D4BA8"/>
    <w:rsid w:val="006D4C11"/>
    <w:rsid w:val="006D537E"/>
    <w:rsid w:val="006D5C29"/>
    <w:rsid w:val="006D6639"/>
    <w:rsid w:val="006E05F2"/>
    <w:rsid w:val="006E15E6"/>
    <w:rsid w:val="006E1B4B"/>
    <w:rsid w:val="006E1E03"/>
    <w:rsid w:val="006E1FE4"/>
    <w:rsid w:val="006E20D5"/>
    <w:rsid w:val="006E217F"/>
    <w:rsid w:val="006E286A"/>
    <w:rsid w:val="006E4051"/>
    <w:rsid w:val="006E4634"/>
    <w:rsid w:val="006E5206"/>
    <w:rsid w:val="006E57DE"/>
    <w:rsid w:val="006E5C42"/>
    <w:rsid w:val="006E62ED"/>
    <w:rsid w:val="006E66DD"/>
    <w:rsid w:val="006E6B2C"/>
    <w:rsid w:val="006E6D11"/>
    <w:rsid w:val="006E72C8"/>
    <w:rsid w:val="006E7505"/>
    <w:rsid w:val="006E79A6"/>
    <w:rsid w:val="006E7E4C"/>
    <w:rsid w:val="006F0AF2"/>
    <w:rsid w:val="006F21F5"/>
    <w:rsid w:val="006F263F"/>
    <w:rsid w:val="006F27F2"/>
    <w:rsid w:val="006F2D17"/>
    <w:rsid w:val="006F379A"/>
    <w:rsid w:val="006F3F2F"/>
    <w:rsid w:val="006F4115"/>
    <w:rsid w:val="006F4168"/>
    <w:rsid w:val="006F46AF"/>
    <w:rsid w:val="0070041C"/>
    <w:rsid w:val="00701AC6"/>
    <w:rsid w:val="00702146"/>
    <w:rsid w:val="00702802"/>
    <w:rsid w:val="007028BA"/>
    <w:rsid w:val="00702BB2"/>
    <w:rsid w:val="0070310E"/>
    <w:rsid w:val="00704012"/>
    <w:rsid w:val="007046EA"/>
    <w:rsid w:val="00705D65"/>
    <w:rsid w:val="00706911"/>
    <w:rsid w:val="00707EF0"/>
    <w:rsid w:val="007107F9"/>
    <w:rsid w:val="00710E4E"/>
    <w:rsid w:val="00710E6E"/>
    <w:rsid w:val="007124B0"/>
    <w:rsid w:val="007127CA"/>
    <w:rsid w:val="0071320C"/>
    <w:rsid w:val="00713663"/>
    <w:rsid w:val="007136F9"/>
    <w:rsid w:val="007138D9"/>
    <w:rsid w:val="007140D4"/>
    <w:rsid w:val="00716095"/>
    <w:rsid w:val="007164FE"/>
    <w:rsid w:val="00716A62"/>
    <w:rsid w:val="00716AAB"/>
    <w:rsid w:val="00716E65"/>
    <w:rsid w:val="00717415"/>
    <w:rsid w:val="00717F52"/>
    <w:rsid w:val="00721E7E"/>
    <w:rsid w:val="007220BF"/>
    <w:rsid w:val="007220FD"/>
    <w:rsid w:val="00722159"/>
    <w:rsid w:val="0072249A"/>
    <w:rsid w:val="00722A88"/>
    <w:rsid w:val="00722B4F"/>
    <w:rsid w:val="00722C04"/>
    <w:rsid w:val="00724E5A"/>
    <w:rsid w:val="007251EC"/>
    <w:rsid w:val="0072661C"/>
    <w:rsid w:val="00726B68"/>
    <w:rsid w:val="007277B9"/>
    <w:rsid w:val="007314C2"/>
    <w:rsid w:val="0073243D"/>
    <w:rsid w:val="00732AB0"/>
    <w:rsid w:val="00734CC5"/>
    <w:rsid w:val="00734EA4"/>
    <w:rsid w:val="00735BF7"/>
    <w:rsid w:val="00735F14"/>
    <w:rsid w:val="00735F25"/>
    <w:rsid w:val="0073668E"/>
    <w:rsid w:val="007368F8"/>
    <w:rsid w:val="00736AEE"/>
    <w:rsid w:val="00736CB4"/>
    <w:rsid w:val="00736E66"/>
    <w:rsid w:val="00737119"/>
    <w:rsid w:val="0073772B"/>
    <w:rsid w:val="007402E2"/>
    <w:rsid w:val="00742001"/>
    <w:rsid w:val="0074419E"/>
    <w:rsid w:val="00744F48"/>
    <w:rsid w:val="00744F63"/>
    <w:rsid w:val="00745640"/>
    <w:rsid w:val="0074595B"/>
    <w:rsid w:val="007465E0"/>
    <w:rsid w:val="00746800"/>
    <w:rsid w:val="007468D0"/>
    <w:rsid w:val="00746910"/>
    <w:rsid w:val="0074702F"/>
    <w:rsid w:val="0074710C"/>
    <w:rsid w:val="007508E9"/>
    <w:rsid w:val="00750C3B"/>
    <w:rsid w:val="00751058"/>
    <w:rsid w:val="00752D8A"/>
    <w:rsid w:val="00754EEA"/>
    <w:rsid w:val="007551D2"/>
    <w:rsid w:val="00757192"/>
    <w:rsid w:val="00757C02"/>
    <w:rsid w:val="00762BAC"/>
    <w:rsid w:val="00762BC3"/>
    <w:rsid w:val="0076313A"/>
    <w:rsid w:val="007632EF"/>
    <w:rsid w:val="007639D5"/>
    <w:rsid w:val="00763E2D"/>
    <w:rsid w:val="00764B22"/>
    <w:rsid w:val="007658D0"/>
    <w:rsid w:val="00765F24"/>
    <w:rsid w:val="00766E04"/>
    <w:rsid w:val="00767834"/>
    <w:rsid w:val="00771262"/>
    <w:rsid w:val="007712D0"/>
    <w:rsid w:val="00771A7C"/>
    <w:rsid w:val="00772279"/>
    <w:rsid w:val="00772DF6"/>
    <w:rsid w:val="00774210"/>
    <w:rsid w:val="00774816"/>
    <w:rsid w:val="00775830"/>
    <w:rsid w:val="00775A94"/>
    <w:rsid w:val="007767D9"/>
    <w:rsid w:val="00776B70"/>
    <w:rsid w:val="007779B9"/>
    <w:rsid w:val="007807EE"/>
    <w:rsid w:val="00782185"/>
    <w:rsid w:val="007827E0"/>
    <w:rsid w:val="00782A91"/>
    <w:rsid w:val="00782C49"/>
    <w:rsid w:val="00783826"/>
    <w:rsid w:val="0078477E"/>
    <w:rsid w:val="007869BB"/>
    <w:rsid w:val="00786D38"/>
    <w:rsid w:val="007877B8"/>
    <w:rsid w:val="00787E02"/>
    <w:rsid w:val="007905D3"/>
    <w:rsid w:val="00790EFE"/>
    <w:rsid w:val="00791A7B"/>
    <w:rsid w:val="00791F4C"/>
    <w:rsid w:val="007925E9"/>
    <w:rsid w:val="0079343C"/>
    <w:rsid w:val="00793FEF"/>
    <w:rsid w:val="007942D9"/>
    <w:rsid w:val="00794CC0"/>
    <w:rsid w:val="00796272"/>
    <w:rsid w:val="007973C5"/>
    <w:rsid w:val="007979BF"/>
    <w:rsid w:val="00797DC3"/>
    <w:rsid w:val="007A1119"/>
    <w:rsid w:val="007A1229"/>
    <w:rsid w:val="007A38E7"/>
    <w:rsid w:val="007A3E06"/>
    <w:rsid w:val="007A46C2"/>
    <w:rsid w:val="007A50AE"/>
    <w:rsid w:val="007A548D"/>
    <w:rsid w:val="007A57DB"/>
    <w:rsid w:val="007A5C3C"/>
    <w:rsid w:val="007A6496"/>
    <w:rsid w:val="007B1DB2"/>
    <w:rsid w:val="007B1EE0"/>
    <w:rsid w:val="007B21CA"/>
    <w:rsid w:val="007B2C69"/>
    <w:rsid w:val="007B2CDE"/>
    <w:rsid w:val="007B5912"/>
    <w:rsid w:val="007B7B53"/>
    <w:rsid w:val="007C034A"/>
    <w:rsid w:val="007C1037"/>
    <w:rsid w:val="007C2441"/>
    <w:rsid w:val="007C3008"/>
    <w:rsid w:val="007C3FAF"/>
    <w:rsid w:val="007C475D"/>
    <w:rsid w:val="007C7001"/>
    <w:rsid w:val="007D0569"/>
    <w:rsid w:val="007D0AB2"/>
    <w:rsid w:val="007D0BC7"/>
    <w:rsid w:val="007D1A96"/>
    <w:rsid w:val="007D1B6A"/>
    <w:rsid w:val="007D43D3"/>
    <w:rsid w:val="007D4CA7"/>
    <w:rsid w:val="007D67C0"/>
    <w:rsid w:val="007D68F2"/>
    <w:rsid w:val="007D69F9"/>
    <w:rsid w:val="007D741A"/>
    <w:rsid w:val="007D774A"/>
    <w:rsid w:val="007E0CFF"/>
    <w:rsid w:val="007E1606"/>
    <w:rsid w:val="007E2769"/>
    <w:rsid w:val="007E33B8"/>
    <w:rsid w:val="007E3A37"/>
    <w:rsid w:val="007E3FD5"/>
    <w:rsid w:val="007E4486"/>
    <w:rsid w:val="007E46E0"/>
    <w:rsid w:val="007E4D11"/>
    <w:rsid w:val="007E5687"/>
    <w:rsid w:val="007E59CE"/>
    <w:rsid w:val="007E5CB7"/>
    <w:rsid w:val="007E647F"/>
    <w:rsid w:val="007E6706"/>
    <w:rsid w:val="007E6EF4"/>
    <w:rsid w:val="007F25F8"/>
    <w:rsid w:val="007F2BC4"/>
    <w:rsid w:val="007F37E6"/>
    <w:rsid w:val="007F3D1C"/>
    <w:rsid w:val="007F54DF"/>
    <w:rsid w:val="007F5AC7"/>
    <w:rsid w:val="007F7BFA"/>
    <w:rsid w:val="0080002E"/>
    <w:rsid w:val="0080138F"/>
    <w:rsid w:val="008017DB"/>
    <w:rsid w:val="008024D7"/>
    <w:rsid w:val="00802FED"/>
    <w:rsid w:val="00803868"/>
    <w:rsid w:val="00804310"/>
    <w:rsid w:val="00804818"/>
    <w:rsid w:val="00804FD7"/>
    <w:rsid w:val="008106FA"/>
    <w:rsid w:val="008117B7"/>
    <w:rsid w:val="008117C8"/>
    <w:rsid w:val="0081241C"/>
    <w:rsid w:val="00812AFC"/>
    <w:rsid w:val="008137DC"/>
    <w:rsid w:val="00814FC2"/>
    <w:rsid w:val="00815A95"/>
    <w:rsid w:val="008168D8"/>
    <w:rsid w:val="008168FA"/>
    <w:rsid w:val="008169BD"/>
    <w:rsid w:val="00816B2A"/>
    <w:rsid w:val="00816BFF"/>
    <w:rsid w:val="008173C6"/>
    <w:rsid w:val="00820B05"/>
    <w:rsid w:val="0082186F"/>
    <w:rsid w:val="008220E6"/>
    <w:rsid w:val="00822157"/>
    <w:rsid w:val="0082326F"/>
    <w:rsid w:val="008239D8"/>
    <w:rsid w:val="00824ADB"/>
    <w:rsid w:val="0082528A"/>
    <w:rsid w:val="00826189"/>
    <w:rsid w:val="00826198"/>
    <w:rsid w:val="00826D9B"/>
    <w:rsid w:val="008273E9"/>
    <w:rsid w:val="0083078C"/>
    <w:rsid w:val="008308AD"/>
    <w:rsid w:val="008311F7"/>
    <w:rsid w:val="00832BC9"/>
    <w:rsid w:val="00832C1C"/>
    <w:rsid w:val="00833D2F"/>
    <w:rsid w:val="00833DD7"/>
    <w:rsid w:val="00833E44"/>
    <w:rsid w:val="008344FB"/>
    <w:rsid w:val="00836232"/>
    <w:rsid w:val="00836B60"/>
    <w:rsid w:val="00837897"/>
    <w:rsid w:val="00841275"/>
    <w:rsid w:val="0084142F"/>
    <w:rsid w:val="0084252A"/>
    <w:rsid w:val="008437BB"/>
    <w:rsid w:val="00844895"/>
    <w:rsid w:val="00850569"/>
    <w:rsid w:val="008506EA"/>
    <w:rsid w:val="0085452E"/>
    <w:rsid w:val="008548AF"/>
    <w:rsid w:val="008549CF"/>
    <w:rsid w:val="0085540D"/>
    <w:rsid w:val="00855729"/>
    <w:rsid w:val="0085599C"/>
    <w:rsid w:val="0085634A"/>
    <w:rsid w:val="00860727"/>
    <w:rsid w:val="0086162B"/>
    <w:rsid w:val="008630D4"/>
    <w:rsid w:val="008631CD"/>
    <w:rsid w:val="00865C38"/>
    <w:rsid w:val="00867234"/>
    <w:rsid w:val="008702F9"/>
    <w:rsid w:val="008715FE"/>
    <w:rsid w:val="008738B7"/>
    <w:rsid w:val="00873B7C"/>
    <w:rsid w:val="008749B6"/>
    <w:rsid w:val="00874C7C"/>
    <w:rsid w:val="00874D15"/>
    <w:rsid w:val="00875AE6"/>
    <w:rsid w:val="00876250"/>
    <w:rsid w:val="00877063"/>
    <w:rsid w:val="0087735E"/>
    <w:rsid w:val="00877731"/>
    <w:rsid w:val="008778D8"/>
    <w:rsid w:val="00877A22"/>
    <w:rsid w:val="00880325"/>
    <w:rsid w:val="0088125B"/>
    <w:rsid w:val="0088192E"/>
    <w:rsid w:val="00881B1E"/>
    <w:rsid w:val="00882D17"/>
    <w:rsid w:val="008834D4"/>
    <w:rsid w:val="00883C81"/>
    <w:rsid w:val="008844DB"/>
    <w:rsid w:val="00885066"/>
    <w:rsid w:val="00885719"/>
    <w:rsid w:val="0088624D"/>
    <w:rsid w:val="0088637D"/>
    <w:rsid w:val="00886C23"/>
    <w:rsid w:val="00886E64"/>
    <w:rsid w:val="00890A23"/>
    <w:rsid w:val="008915D6"/>
    <w:rsid w:val="0089193C"/>
    <w:rsid w:val="00891F4C"/>
    <w:rsid w:val="0089214D"/>
    <w:rsid w:val="008939CA"/>
    <w:rsid w:val="00894B31"/>
    <w:rsid w:val="00894F9E"/>
    <w:rsid w:val="00895152"/>
    <w:rsid w:val="00896951"/>
    <w:rsid w:val="00896BCB"/>
    <w:rsid w:val="00896ECD"/>
    <w:rsid w:val="00896EEC"/>
    <w:rsid w:val="00896F1B"/>
    <w:rsid w:val="008976EE"/>
    <w:rsid w:val="00897A7E"/>
    <w:rsid w:val="00897B84"/>
    <w:rsid w:val="008A0553"/>
    <w:rsid w:val="008A0BF7"/>
    <w:rsid w:val="008A126C"/>
    <w:rsid w:val="008A14C9"/>
    <w:rsid w:val="008A2090"/>
    <w:rsid w:val="008A2976"/>
    <w:rsid w:val="008A2AD5"/>
    <w:rsid w:val="008A2FAB"/>
    <w:rsid w:val="008A31D6"/>
    <w:rsid w:val="008A4A53"/>
    <w:rsid w:val="008A5CBD"/>
    <w:rsid w:val="008A6A31"/>
    <w:rsid w:val="008A74DD"/>
    <w:rsid w:val="008B1508"/>
    <w:rsid w:val="008B2840"/>
    <w:rsid w:val="008B3028"/>
    <w:rsid w:val="008B359E"/>
    <w:rsid w:val="008B4354"/>
    <w:rsid w:val="008B4667"/>
    <w:rsid w:val="008B5581"/>
    <w:rsid w:val="008B57D6"/>
    <w:rsid w:val="008B5A6A"/>
    <w:rsid w:val="008B5C7D"/>
    <w:rsid w:val="008B7851"/>
    <w:rsid w:val="008B7F3F"/>
    <w:rsid w:val="008C10C0"/>
    <w:rsid w:val="008C1CAA"/>
    <w:rsid w:val="008C2799"/>
    <w:rsid w:val="008C3A77"/>
    <w:rsid w:val="008C57D5"/>
    <w:rsid w:val="008C5C98"/>
    <w:rsid w:val="008C5D8C"/>
    <w:rsid w:val="008C61EB"/>
    <w:rsid w:val="008C675F"/>
    <w:rsid w:val="008C6913"/>
    <w:rsid w:val="008C6F63"/>
    <w:rsid w:val="008C7164"/>
    <w:rsid w:val="008D13C2"/>
    <w:rsid w:val="008D1624"/>
    <w:rsid w:val="008D2B54"/>
    <w:rsid w:val="008D31D7"/>
    <w:rsid w:val="008D410A"/>
    <w:rsid w:val="008D5093"/>
    <w:rsid w:val="008D53D4"/>
    <w:rsid w:val="008D55E8"/>
    <w:rsid w:val="008D5682"/>
    <w:rsid w:val="008D56DF"/>
    <w:rsid w:val="008D5C89"/>
    <w:rsid w:val="008D7398"/>
    <w:rsid w:val="008D7DEF"/>
    <w:rsid w:val="008E159E"/>
    <w:rsid w:val="008E1AB3"/>
    <w:rsid w:val="008E20C9"/>
    <w:rsid w:val="008E2534"/>
    <w:rsid w:val="008E2A0E"/>
    <w:rsid w:val="008E339B"/>
    <w:rsid w:val="008E3450"/>
    <w:rsid w:val="008E4718"/>
    <w:rsid w:val="008E5B47"/>
    <w:rsid w:val="008E625C"/>
    <w:rsid w:val="008E6D5A"/>
    <w:rsid w:val="008E728A"/>
    <w:rsid w:val="008E7B8B"/>
    <w:rsid w:val="008F1EA7"/>
    <w:rsid w:val="008F315E"/>
    <w:rsid w:val="008F32B1"/>
    <w:rsid w:val="008F60FC"/>
    <w:rsid w:val="008F6365"/>
    <w:rsid w:val="008F72EF"/>
    <w:rsid w:val="008F7651"/>
    <w:rsid w:val="008F7ED2"/>
    <w:rsid w:val="009010F9"/>
    <w:rsid w:val="0090124D"/>
    <w:rsid w:val="00901825"/>
    <w:rsid w:val="00901A71"/>
    <w:rsid w:val="00902173"/>
    <w:rsid w:val="009025DE"/>
    <w:rsid w:val="00903518"/>
    <w:rsid w:val="00904A9E"/>
    <w:rsid w:val="00906240"/>
    <w:rsid w:val="00907A4D"/>
    <w:rsid w:val="009113FC"/>
    <w:rsid w:val="0091223A"/>
    <w:rsid w:val="00913469"/>
    <w:rsid w:val="00913A0E"/>
    <w:rsid w:val="009152C8"/>
    <w:rsid w:val="0091603B"/>
    <w:rsid w:val="009163D5"/>
    <w:rsid w:val="009167D2"/>
    <w:rsid w:val="009167F7"/>
    <w:rsid w:val="00916FDB"/>
    <w:rsid w:val="0091753A"/>
    <w:rsid w:val="0091765A"/>
    <w:rsid w:val="00917817"/>
    <w:rsid w:val="009179F6"/>
    <w:rsid w:val="0092014C"/>
    <w:rsid w:val="009204F2"/>
    <w:rsid w:val="00921526"/>
    <w:rsid w:val="009223AB"/>
    <w:rsid w:val="009227E6"/>
    <w:rsid w:val="00923804"/>
    <w:rsid w:val="00925242"/>
    <w:rsid w:val="0092534F"/>
    <w:rsid w:val="0092661C"/>
    <w:rsid w:val="009268C1"/>
    <w:rsid w:val="00930482"/>
    <w:rsid w:val="009308E0"/>
    <w:rsid w:val="009310C4"/>
    <w:rsid w:val="00931BDF"/>
    <w:rsid w:val="00931C23"/>
    <w:rsid w:val="00931CCC"/>
    <w:rsid w:val="00931D71"/>
    <w:rsid w:val="00931E1D"/>
    <w:rsid w:val="009329BF"/>
    <w:rsid w:val="009331E8"/>
    <w:rsid w:val="00934896"/>
    <w:rsid w:val="00934ABA"/>
    <w:rsid w:val="00935B97"/>
    <w:rsid w:val="00935DB6"/>
    <w:rsid w:val="00936331"/>
    <w:rsid w:val="00936580"/>
    <w:rsid w:val="00936E87"/>
    <w:rsid w:val="00940519"/>
    <w:rsid w:val="009414C6"/>
    <w:rsid w:val="00942583"/>
    <w:rsid w:val="00942707"/>
    <w:rsid w:val="00942D56"/>
    <w:rsid w:val="00942E4A"/>
    <w:rsid w:val="009438BE"/>
    <w:rsid w:val="00943BBB"/>
    <w:rsid w:val="00943C0F"/>
    <w:rsid w:val="00943E3F"/>
    <w:rsid w:val="00945BE1"/>
    <w:rsid w:val="009468BA"/>
    <w:rsid w:val="009469D0"/>
    <w:rsid w:val="00946DB9"/>
    <w:rsid w:val="00947F99"/>
    <w:rsid w:val="009501F1"/>
    <w:rsid w:val="009512B5"/>
    <w:rsid w:val="0095186F"/>
    <w:rsid w:val="00951982"/>
    <w:rsid w:val="009523D6"/>
    <w:rsid w:val="0095346D"/>
    <w:rsid w:val="00953588"/>
    <w:rsid w:val="00953BC7"/>
    <w:rsid w:val="00955695"/>
    <w:rsid w:val="00955F13"/>
    <w:rsid w:val="00956306"/>
    <w:rsid w:val="00956686"/>
    <w:rsid w:val="00956909"/>
    <w:rsid w:val="00957056"/>
    <w:rsid w:val="0096072F"/>
    <w:rsid w:val="00961504"/>
    <w:rsid w:val="00961836"/>
    <w:rsid w:val="009618B9"/>
    <w:rsid w:val="009619AC"/>
    <w:rsid w:val="009628C6"/>
    <w:rsid w:val="00962FCA"/>
    <w:rsid w:val="00964F8D"/>
    <w:rsid w:val="00966738"/>
    <w:rsid w:val="00966859"/>
    <w:rsid w:val="00966CB4"/>
    <w:rsid w:val="00971164"/>
    <w:rsid w:val="009713F5"/>
    <w:rsid w:val="00972335"/>
    <w:rsid w:val="00972376"/>
    <w:rsid w:val="00972F1D"/>
    <w:rsid w:val="0097335C"/>
    <w:rsid w:val="00974ADA"/>
    <w:rsid w:val="0097628E"/>
    <w:rsid w:val="009767B1"/>
    <w:rsid w:val="00976C87"/>
    <w:rsid w:val="00976EFD"/>
    <w:rsid w:val="00977645"/>
    <w:rsid w:val="009817E2"/>
    <w:rsid w:val="00981EDF"/>
    <w:rsid w:val="00982502"/>
    <w:rsid w:val="00982B64"/>
    <w:rsid w:val="00983C66"/>
    <w:rsid w:val="00983F65"/>
    <w:rsid w:val="00984038"/>
    <w:rsid w:val="00984759"/>
    <w:rsid w:val="00985669"/>
    <w:rsid w:val="00986B61"/>
    <w:rsid w:val="00987231"/>
    <w:rsid w:val="00990D38"/>
    <w:rsid w:val="00991922"/>
    <w:rsid w:val="00991E3D"/>
    <w:rsid w:val="00992B68"/>
    <w:rsid w:val="00992CAE"/>
    <w:rsid w:val="00992FE7"/>
    <w:rsid w:val="009940A5"/>
    <w:rsid w:val="009940B1"/>
    <w:rsid w:val="00994716"/>
    <w:rsid w:val="00996F7E"/>
    <w:rsid w:val="009971F6"/>
    <w:rsid w:val="009975ED"/>
    <w:rsid w:val="00997B78"/>
    <w:rsid w:val="009A04F8"/>
    <w:rsid w:val="009A133C"/>
    <w:rsid w:val="009A1C14"/>
    <w:rsid w:val="009A2D77"/>
    <w:rsid w:val="009A3C74"/>
    <w:rsid w:val="009A551C"/>
    <w:rsid w:val="009A5905"/>
    <w:rsid w:val="009A599D"/>
    <w:rsid w:val="009A6908"/>
    <w:rsid w:val="009A6991"/>
    <w:rsid w:val="009A6B40"/>
    <w:rsid w:val="009A768D"/>
    <w:rsid w:val="009B075F"/>
    <w:rsid w:val="009B2AC0"/>
    <w:rsid w:val="009B2E3A"/>
    <w:rsid w:val="009B31E0"/>
    <w:rsid w:val="009B419E"/>
    <w:rsid w:val="009B467C"/>
    <w:rsid w:val="009B5182"/>
    <w:rsid w:val="009B56EB"/>
    <w:rsid w:val="009B6CB6"/>
    <w:rsid w:val="009B6D20"/>
    <w:rsid w:val="009B71B3"/>
    <w:rsid w:val="009C0249"/>
    <w:rsid w:val="009C21C8"/>
    <w:rsid w:val="009C2627"/>
    <w:rsid w:val="009C2BB5"/>
    <w:rsid w:val="009C3BC3"/>
    <w:rsid w:val="009C4593"/>
    <w:rsid w:val="009C4AF7"/>
    <w:rsid w:val="009C53C8"/>
    <w:rsid w:val="009C5403"/>
    <w:rsid w:val="009C5AE1"/>
    <w:rsid w:val="009C60A9"/>
    <w:rsid w:val="009C6A0A"/>
    <w:rsid w:val="009D181B"/>
    <w:rsid w:val="009D1C41"/>
    <w:rsid w:val="009D226B"/>
    <w:rsid w:val="009D3674"/>
    <w:rsid w:val="009D396C"/>
    <w:rsid w:val="009D3992"/>
    <w:rsid w:val="009D55A4"/>
    <w:rsid w:val="009D5698"/>
    <w:rsid w:val="009D5F4F"/>
    <w:rsid w:val="009D6DFB"/>
    <w:rsid w:val="009D6E78"/>
    <w:rsid w:val="009D6F61"/>
    <w:rsid w:val="009D70CB"/>
    <w:rsid w:val="009D7B5A"/>
    <w:rsid w:val="009E049B"/>
    <w:rsid w:val="009E06B9"/>
    <w:rsid w:val="009E1693"/>
    <w:rsid w:val="009E2DA1"/>
    <w:rsid w:val="009E3834"/>
    <w:rsid w:val="009E40E6"/>
    <w:rsid w:val="009E4619"/>
    <w:rsid w:val="009E5DD9"/>
    <w:rsid w:val="009E5F08"/>
    <w:rsid w:val="009E5F8A"/>
    <w:rsid w:val="009E60DF"/>
    <w:rsid w:val="009E7306"/>
    <w:rsid w:val="009F034C"/>
    <w:rsid w:val="009F03AC"/>
    <w:rsid w:val="009F0C76"/>
    <w:rsid w:val="009F1B5A"/>
    <w:rsid w:val="009F30BF"/>
    <w:rsid w:val="009F31F8"/>
    <w:rsid w:val="009F3EC4"/>
    <w:rsid w:val="009F4302"/>
    <w:rsid w:val="009F6A3F"/>
    <w:rsid w:val="009F77A4"/>
    <w:rsid w:val="009F794C"/>
    <w:rsid w:val="00A000B4"/>
    <w:rsid w:val="00A008D3"/>
    <w:rsid w:val="00A01758"/>
    <w:rsid w:val="00A02DB6"/>
    <w:rsid w:val="00A04A32"/>
    <w:rsid w:val="00A06403"/>
    <w:rsid w:val="00A07055"/>
    <w:rsid w:val="00A07107"/>
    <w:rsid w:val="00A07309"/>
    <w:rsid w:val="00A10148"/>
    <w:rsid w:val="00A108B2"/>
    <w:rsid w:val="00A10A1B"/>
    <w:rsid w:val="00A11373"/>
    <w:rsid w:val="00A11D72"/>
    <w:rsid w:val="00A11E38"/>
    <w:rsid w:val="00A1242C"/>
    <w:rsid w:val="00A12953"/>
    <w:rsid w:val="00A12A15"/>
    <w:rsid w:val="00A12AEF"/>
    <w:rsid w:val="00A13A35"/>
    <w:rsid w:val="00A13E9F"/>
    <w:rsid w:val="00A148D4"/>
    <w:rsid w:val="00A15636"/>
    <w:rsid w:val="00A16B25"/>
    <w:rsid w:val="00A16B79"/>
    <w:rsid w:val="00A16C0A"/>
    <w:rsid w:val="00A17C8E"/>
    <w:rsid w:val="00A20150"/>
    <w:rsid w:val="00A20867"/>
    <w:rsid w:val="00A209C4"/>
    <w:rsid w:val="00A210BE"/>
    <w:rsid w:val="00A21B86"/>
    <w:rsid w:val="00A223CA"/>
    <w:rsid w:val="00A22688"/>
    <w:rsid w:val="00A2380A"/>
    <w:rsid w:val="00A251AD"/>
    <w:rsid w:val="00A252D5"/>
    <w:rsid w:val="00A27642"/>
    <w:rsid w:val="00A278EA"/>
    <w:rsid w:val="00A27D93"/>
    <w:rsid w:val="00A30A97"/>
    <w:rsid w:val="00A30EBB"/>
    <w:rsid w:val="00A30FE6"/>
    <w:rsid w:val="00A31702"/>
    <w:rsid w:val="00A32D08"/>
    <w:rsid w:val="00A32F35"/>
    <w:rsid w:val="00A335B7"/>
    <w:rsid w:val="00A33E1D"/>
    <w:rsid w:val="00A33E4D"/>
    <w:rsid w:val="00A37127"/>
    <w:rsid w:val="00A374B3"/>
    <w:rsid w:val="00A378AE"/>
    <w:rsid w:val="00A37B0D"/>
    <w:rsid w:val="00A41023"/>
    <w:rsid w:val="00A42A26"/>
    <w:rsid w:val="00A43CE7"/>
    <w:rsid w:val="00A4408F"/>
    <w:rsid w:val="00A442C9"/>
    <w:rsid w:val="00A45898"/>
    <w:rsid w:val="00A46868"/>
    <w:rsid w:val="00A46DE7"/>
    <w:rsid w:val="00A472D9"/>
    <w:rsid w:val="00A4731D"/>
    <w:rsid w:val="00A47788"/>
    <w:rsid w:val="00A47813"/>
    <w:rsid w:val="00A47829"/>
    <w:rsid w:val="00A50310"/>
    <w:rsid w:val="00A504C7"/>
    <w:rsid w:val="00A51FEF"/>
    <w:rsid w:val="00A5207F"/>
    <w:rsid w:val="00A52469"/>
    <w:rsid w:val="00A53AB2"/>
    <w:rsid w:val="00A562A5"/>
    <w:rsid w:val="00A56DA8"/>
    <w:rsid w:val="00A60038"/>
    <w:rsid w:val="00A60AF6"/>
    <w:rsid w:val="00A60BF1"/>
    <w:rsid w:val="00A6172A"/>
    <w:rsid w:val="00A61F9E"/>
    <w:rsid w:val="00A62384"/>
    <w:rsid w:val="00A6254D"/>
    <w:rsid w:val="00A62ED3"/>
    <w:rsid w:val="00A634B8"/>
    <w:rsid w:val="00A63B84"/>
    <w:rsid w:val="00A64412"/>
    <w:rsid w:val="00A6482A"/>
    <w:rsid w:val="00A65931"/>
    <w:rsid w:val="00A664AB"/>
    <w:rsid w:val="00A66BBA"/>
    <w:rsid w:val="00A67EDB"/>
    <w:rsid w:val="00A7076C"/>
    <w:rsid w:val="00A70EB4"/>
    <w:rsid w:val="00A71197"/>
    <w:rsid w:val="00A71703"/>
    <w:rsid w:val="00A73EE8"/>
    <w:rsid w:val="00A7531B"/>
    <w:rsid w:val="00A75644"/>
    <w:rsid w:val="00A756F7"/>
    <w:rsid w:val="00A75703"/>
    <w:rsid w:val="00A75A01"/>
    <w:rsid w:val="00A76D51"/>
    <w:rsid w:val="00A77305"/>
    <w:rsid w:val="00A77660"/>
    <w:rsid w:val="00A8024B"/>
    <w:rsid w:val="00A80A0D"/>
    <w:rsid w:val="00A80D1B"/>
    <w:rsid w:val="00A818FE"/>
    <w:rsid w:val="00A819F8"/>
    <w:rsid w:val="00A81BC2"/>
    <w:rsid w:val="00A82E92"/>
    <w:rsid w:val="00A82EE7"/>
    <w:rsid w:val="00A82F2C"/>
    <w:rsid w:val="00A84CBB"/>
    <w:rsid w:val="00A84EFB"/>
    <w:rsid w:val="00A853AD"/>
    <w:rsid w:val="00A853CD"/>
    <w:rsid w:val="00A86596"/>
    <w:rsid w:val="00A86DDF"/>
    <w:rsid w:val="00A875D1"/>
    <w:rsid w:val="00A9043F"/>
    <w:rsid w:val="00A90675"/>
    <w:rsid w:val="00A92B4B"/>
    <w:rsid w:val="00A935F4"/>
    <w:rsid w:val="00A9382F"/>
    <w:rsid w:val="00A93CA7"/>
    <w:rsid w:val="00A95D35"/>
    <w:rsid w:val="00A95ED4"/>
    <w:rsid w:val="00A96919"/>
    <w:rsid w:val="00A97549"/>
    <w:rsid w:val="00AA0762"/>
    <w:rsid w:val="00AA1509"/>
    <w:rsid w:val="00AA1660"/>
    <w:rsid w:val="00AA1C9B"/>
    <w:rsid w:val="00AA27CC"/>
    <w:rsid w:val="00AA3451"/>
    <w:rsid w:val="00AA3FA4"/>
    <w:rsid w:val="00AA4C6B"/>
    <w:rsid w:val="00AA5498"/>
    <w:rsid w:val="00AA6BBE"/>
    <w:rsid w:val="00AB055D"/>
    <w:rsid w:val="00AB0CAD"/>
    <w:rsid w:val="00AB2A5E"/>
    <w:rsid w:val="00AB32EC"/>
    <w:rsid w:val="00AB3B7B"/>
    <w:rsid w:val="00AB5157"/>
    <w:rsid w:val="00AB5E48"/>
    <w:rsid w:val="00AB60EC"/>
    <w:rsid w:val="00AB6AC9"/>
    <w:rsid w:val="00AB6B0C"/>
    <w:rsid w:val="00AB70CF"/>
    <w:rsid w:val="00AB7AF4"/>
    <w:rsid w:val="00AC054E"/>
    <w:rsid w:val="00AC1460"/>
    <w:rsid w:val="00AC1BFE"/>
    <w:rsid w:val="00AC2308"/>
    <w:rsid w:val="00AC2B6F"/>
    <w:rsid w:val="00AC4301"/>
    <w:rsid w:val="00AC5549"/>
    <w:rsid w:val="00AC5A3C"/>
    <w:rsid w:val="00AC70C9"/>
    <w:rsid w:val="00AC740A"/>
    <w:rsid w:val="00AD10C7"/>
    <w:rsid w:val="00AD119C"/>
    <w:rsid w:val="00AD2883"/>
    <w:rsid w:val="00AD2F64"/>
    <w:rsid w:val="00AD2F7A"/>
    <w:rsid w:val="00AD302F"/>
    <w:rsid w:val="00AD3DF0"/>
    <w:rsid w:val="00AD4B6A"/>
    <w:rsid w:val="00AD4C49"/>
    <w:rsid w:val="00AD57F1"/>
    <w:rsid w:val="00AD5978"/>
    <w:rsid w:val="00AD7486"/>
    <w:rsid w:val="00AD7804"/>
    <w:rsid w:val="00AD7AC5"/>
    <w:rsid w:val="00AE078E"/>
    <w:rsid w:val="00AE0CE2"/>
    <w:rsid w:val="00AE0E2C"/>
    <w:rsid w:val="00AE1A0B"/>
    <w:rsid w:val="00AE3787"/>
    <w:rsid w:val="00AE3EA2"/>
    <w:rsid w:val="00AE42D5"/>
    <w:rsid w:val="00AE4977"/>
    <w:rsid w:val="00AE5013"/>
    <w:rsid w:val="00AE5181"/>
    <w:rsid w:val="00AE74EB"/>
    <w:rsid w:val="00AE7628"/>
    <w:rsid w:val="00AE776B"/>
    <w:rsid w:val="00AE7A8F"/>
    <w:rsid w:val="00AF01F1"/>
    <w:rsid w:val="00AF08B0"/>
    <w:rsid w:val="00AF16C2"/>
    <w:rsid w:val="00AF2B69"/>
    <w:rsid w:val="00AF2D0B"/>
    <w:rsid w:val="00AF3565"/>
    <w:rsid w:val="00AF38B2"/>
    <w:rsid w:val="00AF496A"/>
    <w:rsid w:val="00AF5062"/>
    <w:rsid w:val="00AF50DB"/>
    <w:rsid w:val="00AF68F8"/>
    <w:rsid w:val="00AF783B"/>
    <w:rsid w:val="00B00666"/>
    <w:rsid w:val="00B00A79"/>
    <w:rsid w:val="00B014E9"/>
    <w:rsid w:val="00B01846"/>
    <w:rsid w:val="00B01C25"/>
    <w:rsid w:val="00B02C92"/>
    <w:rsid w:val="00B039FC"/>
    <w:rsid w:val="00B03DAE"/>
    <w:rsid w:val="00B03DAF"/>
    <w:rsid w:val="00B03E1C"/>
    <w:rsid w:val="00B04921"/>
    <w:rsid w:val="00B063B2"/>
    <w:rsid w:val="00B07107"/>
    <w:rsid w:val="00B1257E"/>
    <w:rsid w:val="00B12F8D"/>
    <w:rsid w:val="00B13180"/>
    <w:rsid w:val="00B13496"/>
    <w:rsid w:val="00B138BB"/>
    <w:rsid w:val="00B1502D"/>
    <w:rsid w:val="00B160A9"/>
    <w:rsid w:val="00B16C22"/>
    <w:rsid w:val="00B17647"/>
    <w:rsid w:val="00B17E71"/>
    <w:rsid w:val="00B20164"/>
    <w:rsid w:val="00B201B6"/>
    <w:rsid w:val="00B202DE"/>
    <w:rsid w:val="00B20FA5"/>
    <w:rsid w:val="00B22D48"/>
    <w:rsid w:val="00B22EAE"/>
    <w:rsid w:val="00B23301"/>
    <w:rsid w:val="00B2365E"/>
    <w:rsid w:val="00B248BA"/>
    <w:rsid w:val="00B24BC7"/>
    <w:rsid w:val="00B24BDC"/>
    <w:rsid w:val="00B256EF"/>
    <w:rsid w:val="00B265F4"/>
    <w:rsid w:val="00B26BE2"/>
    <w:rsid w:val="00B272EB"/>
    <w:rsid w:val="00B27BF4"/>
    <w:rsid w:val="00B30C9E"/>
    <w:rsid w:val="00B31D2F"/>
    <w:rsid w:val="00B32236"/>
    <w:rsid w:val="00B360E6"/>
    <w:rsid w:val="00B374F5"/>
    <w:rsid w:val="00B37778"/>
    <w:rsid w:val="00B37DD4"/>
    <w:rsid w:val="00B40132"/>
    <w:rsid w:val="00B4022C"/>
    <w:rsid w:val="00B411ED"/>
    <w:rsid w:val="00B4148F"/>
    <w:rsid w:val="00B42C27"/>
    <w:rsid w:val="00B4414C"/>
    <w:rsid w:val="00B44898"/>
    <w:rsid w:val="00B453E2"/>
    <w:rsid w:val="00B455E4"/>
    <w:rsid w:val="00B45616"/>
    <w:rsid w:val="00B4563D"/>
    <w:rsid w:val="00B513E1"/>
    <w:rsid w:val="00B52422"/>
    <w:rsid w:val="00B524AA"/>
    <w:rsid w:val="00B52644"/>
    <w:rsid w:val="00B52958"/>
    <w:rsid w:val="00B52AAB"/>
    <w:rsid w:val="00B533A0"/>
    <w:rsid w:val="00B533F5"/>
    <w:rsid w:val="00B534DA"/>
    <w:rsid w:val="00B53B05"/>
    <w:rsid w:val="00B53CCC"/>
    <w:rsid w:val="00B53E9F"/>
    <w:rsid w:val="00B54ABC"/>
    <w:rsid w:val="00B55987"/>
    <w:rsid w:val="00B55DDB"/>
    <w:rsid w:val="00B56225"/>
    <w:rsid w:val="00B56F78"/>
    <w:rsid w:val="00B57F92"/>
    <w:rsid w:val="00B6153E"/>
    <w:rsid w:val="00B6494E"/>
    <w:rsid w:val="00B6528A"/>
    <w:rsid w:val="00B65E31"/>
    <w:rsid w:val="00B65F6A"/>
    <w:rsid w:val="00B66219"/>
    <w:rsid w:val="00B665A6"/>
    <w:rsid w:val="00B66BC5"/>
    <w:rsid w:val="00B67E6D"/>
    <w:rsid w:val="00B708F7"/>
    <w:rsid w:val="00B720EC"/>
    <w:rsid w:val="00B72A86"/>
    <w:rsid w:val="00B72ADA"/>
    <w:rsid w:val="00B735D7"/>
    <w:rsid w:val="00B7380B"/>
    <w:rsid w:val="00B73CDC"/>
    <w:rsid w:val="00B73DE7"/>
    <w:rsid w:val="00B74586"/>
    <w:rsid w:val="00B76B6C"/>
    <w:rsid w:val="00B76C50"/>
    <w:rsid w:val="00B76C5A"/>
    <w:rsid w:val="00B7745B"/>
    <w:rsid w:val="00B77541"/>
    <w:rsid w:val="00B77910"/>
    <w:rsid w:val="00B77CC5"/>
    <w:rsid w:val="00B77F5B"/>
    <w:rsid w:val="00B8050A"/>
    <w:rsid w:val="00B812A6"/>
    <w:rsid w:val="00B81695"/>
    <w:rsid w:val="00B816B4"/>
    <w:rsid w:val="00B82242"/>
    <w:rsid w:val="00B828DA"/>
    <w:rsid w:val="00B828EC"/>
    <w:rsid w:val="00B82B24"/>
    <w:rsid w:val="00B82C51"/>
    <w:rsid w:val="00B82EA9"/>
    <w:rsid w:val="00B82F0B"/>
    <w:rsid w:val="00B8324A"/>
    <w:rsid w:val="00B83E60"/>
    <w:rsid w:val="00B847E4"/>
    <w:rsid w:val="00B85AA4"/>
    <w:rsid w:val="00B85FA8"/>
    <w:rsid w:val="00B860F7"/>
    <w:rsid w:val="00B86611"/>
    <w:rsid w:val="00B86ADB"/>
    <w:rsid w:val="00B86D07"/>
    <w:rsid w:val="00B86E36"/>
    <w:rsid w:val="00B87031"/>
    <w:rsid w:val="00B87E95"/>
    <w:rsid w:val="00B90025"/>
    <w:rsid w:val="00B90A44"/>
    <w:rsid w:val="00B91AC1"/>
    <w:rsid w:val="00B91C55"/>
    <w:rsid w:val="00B9258A"/>
    <w:rsid w:val="00B931C9"/>
    <w:rsid w:val="00B93400"/>
    <w:rsid w:val="00B94CC1"/>
    <w:rsid w:val="00B9539D"/>
    <w:rsid w:val="00B954E2"/>
    <w:rsid w:val="00B959C6"/>
    <w:rsid w:val="00B96947"/>
    <w:rsid w:val="00B96D87"/>
    <w:rsid w:val="00B96F1A"/>
    <w:rsid w:val="00B97664"/>
    <w:rsid w:val="00BA17DE"/>
    <w:rsid w:val="00BA226C"/>
    <w:rsid w:val="00BA377E"/>
    <w:rsid w:val="00BA3E7D"/>
    <w:rsid w:val="00BA3F7D"/>
    <w:rsid w:val="00BA5F6B"/>
    <w:rsid w:val="00BA5FC0"/>
    <w:rsid w:val="00BA5FF3"/>
    <w:rsid w:val="00BA626F"/>
    <w:rsid w:val="00BA724E"/>
    <w:rsid w:val="00BA745F"/>
    <w:rsid w:val="00BA7D58"/>
    <w:rsid w:val="00BB0165"/>
    <w:rsid w:val="00BB0753"/>
    <w:rsid w:val="00BB0F5B"/>
    <w:rsid w:val="00BB2CB3"/>
    <w:rsid w:val="00BB4512"/>
    <w:rsid w:val="00BB47F8"/>
    <w:rsid w:val="00BB5260"/>
    <w:rsid w:val="00BB5A34"/>
    <w:rsid w:val="00BB747E"/>
    <w:rsid w:val="00BC009D"/>
    <w:rsid w:val="00BC1007"/>
    <w:rsid w:val="00BC1C04"/>
    <w:rsid w:val="00BC228C"/>
    <w:rsid w:val="00BC22F1"/>
    <w:rsid w:val="00BC23B8"/>
    <w:rsid w:val="00BC2494"/>
    <w:rsid w:val="00BC31D2"/>
    <w:rsid w:val="00BC326A"/>
    <w:rsid w:val="00BC408C"/>
    <w:rsid w:val="00BC41A9"/>
    <w:rsid w:val="00BC563F"/>
    <w:rsid w:val="00BC7810"/>
    <w:rsid w:val="00BD02D6"/>
    <w:rsid w:val="00BD0D2F"/>
    <w:rsid w:val="00BD15A6"/>
    <w:rsid w:val="00BD233F"/>
    <w:rsid w:val="00BD29A4"/>
    <w:rsid w:val="00BD2D60"/>
    <w:rsid w:val="00BD5153"/>
    <w:rsid w:val="00BD6354"/>
    <w:rsid w:val="00BD653C"/>
    <w:rsid w:val="00BE0372"/>
    <w:rsid w:val="00BE0F96"/>
    <w:rsid w:val="00BE17EE"/>
    <w:rsid w:val="00BE21EF"/>
    <w:rsid w:val="00BE284C"/>
    <w:rsid w:val="00BE2BBA"/>
    <w:rsid w:val="00BE2F55"/>
    <w:rsid w:val="00BE3C56"/>
    <w:rsid w:val="00BE3EA0"/>
    <w:rsid w:val="00BE4331"/>
    <w:rsid w:val="00BE6786"/>
    <w:rsid w:val="00BE6D06"/>
    <w:rsid w:val="00BE7738"/>
    <w:rsid w:val="00BE7FDE"/>
    <w:rsid w:val="00BF12A9"/>
    <w:rsid w:val="00BF321A"/>
    <w:rsid w:val="00BF3627"/>
    <w:rsid w:val="00BF37F5"/>
    <w:rsid w:val="00BF46D7"/>
    <w:rsid w:val="00BF4B29"/>
    <w:rsid w:val="00BF5C3E"/>
    <w:rsid w:val="00BF62FC"/>
    <w:rsid w:val="00C001D6"/>
    <w:rsid w:val="00C00764"/>
    <w:rsid w:val="00C009A4"/>
    <w:rsid w:val="00C016C5"/>
    <w:rsid w:val="00C018A4"/>
    <w:rsid w:val="00C01CE5"/>
    <w:rsid w:val="00C02904"/>
    <w:rsid w:val="00C03394"/>
    <w:rsid w:val="00C03608"/>
    <w:rsid w:val="00C0375D"/>
    <w:rsid w:val="00C037E5"/>
    <w:rsid w:val="00C040A9"/>
    <w:rsid w:val="00C05582"/>
    <w:rsid w:val="00C06C50"/>
    <w:rsid w:val="00C06CAF"/>
    <w:rsid w:val="00C10781"/>
    <w:rsid w:val="00C11FD0"/>
    <w:rsid w:val="00C1202C"/>
    <w:rsid w:val="00C12619"/>
    <w:rsid w:val="00C1365B"/>
    <w:rsid w:val="00C13A67"/>
    <w:rsid w:val="00C15672"/>
    <w:rsid w:val="00C156C9"/>
    <w:rsid w:val="00C15ADC"/>
    <w:rsid w:val="00C15E64"/>
    <w:rsid w:val="00C1703D"/>
    <w:rsid w:val="00C173C4"/>
    <w:rsid w:val="00C2266E"/>
    <w:rsid w:val="00C24CF0"/>
    <w:rsid w:val="00C24D54"/>
    <w:rsid w:val="00C26204"/>
    <w:rsid w:val="00C26259"/>
    <w:rsid w:val="00C26D60"/>
    <w:rsid w:val="00C271CE"/>
    <w:rsid w:val="00C2743D"/>
    <w:rsid w:val="00C307F0"/>
    <w:rsid w:val="00C30DEC"/>
    <w:rsid w:val="00C31D8B"/>
    <w:rsid w:val="00C32153"/>
    <w:rsid w:val="00C32496"/>
    <w:rsid w:val="00C343EE"/>
    <w:rsid w:val="00C355A0"/>
    <w:rsid w:val="00C3565B"/>
    <w:rsid w:val="00C356E3"/>
    <w:rsid w:val="00C3639E"/>
    <w:rsid w:val="00C366D8"/>
    <w:rsid w:val="00C37195"/>
    <w:rsid w:val="00C37753"/>
    <w:rsid w:val="00C37D47"/>
    <w:rsid w:val="00C40121"/>
    <w:rsid w:val="00C412DD"/>
    <w:rsid w:val="00C415F4"/>
    <w:rsid w:val="00C41812"/>
    <w:rsid w:val="00C41DB6"/>
    <w:rsid w:val="00C4307A"/>
    <w:rsid w:val="00C43876"/>
    <w:rsid w:val="00C44409"/>
    <w:rsid w:val="00C44C60"/>
    <w:rsid w:val="00C4548A"/>
    <w:rsid w:val="00C455C2"/>
    <w:rsid w:val="00C45C8B"/>
    <w:rsid w:val="00C461B1"/>
    <w:rsid w:val="00C473D5"/>
    <w:rsid w:val="00C47856"/>
    <w:rsid w:val="00C4785D"/>
    <w:rsid w:val="00C5061C"/>
    <w:rsid w:val="00C50687"/>
    <w:rsid w:val="00C52A82"/>
    <w:rsid w:val="00C5504D"/>
    <w:rsid w:val="00C55C7E"/>
    <w:rsid w:val="00C56B62"/>
    <w:rsid w:val="00C57B46"/>
    <w:rsid w:val="00C610D9"/>
    <w:rsid w:val="00C6186B"/>
    <w:rsid w:val="00C6278D"/>
    <w:rsid w:val="00C6363D"/>
    <w:rsid w:val="00C637BB"/>
    <w:rsid w:val="00C64BE0"/>
    <w:rsid w:val="00C656DF"/>
    <w:rsid w:val="00C656E3"/>
    <w:rsid w:val="00C659CF"/>
    <w:rsid w:val="00C6662D"/>
    <w:rsid w:val="00C66A2E"/>
    <w:rsid w:val="00C67576"/>
    <w:rsid w:val="00C67ECA"/>
    <w:rsid w:val="00C70809"/>
    <w:rsid w:val="00C71058"/>
    <w:rsid w:val="00C717FF"/>
    <w:rsid w:val="00C71E4E"/>
    <w:rsid w:val="00C722EA"/>
    <w:rsid w:val="00C72D21"/>
    <w:rsid w:val="00C73119"/>
    <w:rsid w:val="00C7326E"/>
    <w:rsid w:val="00C741A6"/>
    <w:rsid w:val="00C7517C"/>
    <w:rsid w:val="00C75314"/>
    <w:rsid w:val="00C7537B"/>
    <w:rsid w:val="00C76534"/>
    <w:rsid w:val="00C76F81"/>
    <w:rsid w:val="00C76F98"/>
    <w:rsid w:val="00C80174"/>
    <w:rsid w:val="00C8053C"/>
    <w:rsid w:val="00C80B96"/>
    <w:rsid w:val="00C814AC"/>
    <w:rsid w:val="00C815E3"/>
    <w:rsid w:val="00C819C6"/>
    <w:rsid w:val="00C81D1A"/>
    <w:rsid w:val="00C81DA8"/>
    <w:rsid w:val="00C823D2"/>
    <w:rsid w:val="00C824BB"/>
    <w:rsid w:val="00C8277A"/>
    <w:rsid w:val="00C84968"/>
    <w:rsid w:val="00C85522"/>
    <w:rsid w:val="00C858E8"/>
    <w:rsid w:val="00C8719B"/>
    <w:rsid w:val="00C87E14"/>
    <w:rsid w:val="00C90231"/>
    <w:rsid w:val="00C9033D"/>
    <w:rsid w:val="00C906BD"/>
    <w:rsid w:val="00C90733"/>
    <w:rsid w:val="00C90B22"/>
    <w:rsid w:val="00C9156E"/>
    <w:rsid w:val="00C91584"/>
    <w:rsid w:val="00C924DB"/>
    <w:rsid w:val="00C94FC7"/>
    <w:rsid w:val="00C9546A"/>
    <w:rsid w:val="00C95D24"/>
    <w:rsid w:val="00C96086"/>
    <w:rsid w:val="00C96124"/>
    <w:rsid w:val="00C962A8"/>
    <w:rsid w:val="00C96AEE"/>
    <w:rsid w:val="00C97062"/>
    <w:rsid w:val="00C97725"/>
    <w:rsid w:val="00C97F28"/>
    <w:rsid w:val="00CA015C"/>
    <w:rsid w:val="00CA1444"/>
    <w:rsid w:val="00CA1839"/>
    <w:rsid w:val="00CA187C"/>
    <w:rsid w:val="00CA1B7D"/>
    <w:rsid w:val="00CA28D8"/>
    <w:rsid w:val="00CA35A8"/>
    <w:rsid w:val="00CA4095"/>
    <w:rsid w:val="00CA49AB"/>
    <w:rsid w:val="00CA577A"/>
    <w:rsid w:val="00CA5BD6"/>
    <w:rsid w:val="00CA6A72"/>
    <w:rsid w:val="00CA6B6E"/>
    <w:rsid w:val="00CA6C71"/>
    <w:rsid w:val="00CB0360"/>
    <w:rsid w:val="00CB0C8F"/>
    <w:rsid w:val="00CB1166"/>
    <w:rsid w:val="00CB275C"/>
    <w:rsid w:val="00CB2DA5"/>
    <w:rsid w:val="00CB37AE"/>
    <w:rsid w:val="00CB43FD"/>
    <w:rsid w:val="00CB50C8"/>
    <w:rsid w:val="00CB5565"/>
    <w:rsid w:val="00CB5A8E"/>
    <w:rsid w:val="00CB64BD"/>
    <w:rsid w:val="00CB6B18"/>
    <w:rsid w:val="00CB6C57"/>
    <w:rsid w:val="00CB744D"/>
    <w:rsid w:val="00CB7497"/>
    <w:rsid w:val="00CB7F97"/>
    <w:rsid w:val="00CC03CC"/>
    <w:rsid w:val="00CC09CD"/>
    <w:rsid w:val="00CC10DC"/>
    <w:rsid w:val="00CC1DBF"/>
    <w:rsid w:val="00CC1E5C"/>
    <w:rsid w:val="00CC2A59"/>
    <w:rsid w:val="00CC3062"/>
    <w:rsid w:val="00CC45F3"/>
    <w:rsid w:val="00CC4A10"/>
    <w:rsid w:val="00CC5A52"/>
    <w:rsid w:val="00CC6D10"/>
    <w:rsid w:val="00CC6E6B"/>
    <w:rsid w:val="00CC7215"/>
    <w:rsid w:val="00CC75EA"/>
    <w:rsid w:val="00CD048B"/>
    <w:rsid w:val="00CD06DD"/>
    <w:rsid w:val="00CD0E3F"/>
    <w:rsid w:val="00CD0F59"/>
    <w:rsid w:val="00CD213A"/>
    <w:rsid w:val="00CD2789"/>
    <w:rsid w:val="00CD58AE"/>
    <w:rsid w:val="00CD7173"/>
    <w:rsid w:val="00CD7B31"/>
    <w:rsid w:val="00CE022D"/>
    <w:rsid w:val="00CE0B6E"/>
    <w:rsid w:val="00CE13B1"/>
    <w:rsid w:val="00CE21FD"/>
    <w:rsid w:val="00CE3194"/>
    <w:rsid w:val="00CE35A4"/>
    <w:rsid w:val="00CE4767"/>
    <w:rsid w:val="00CE5A39"/>
    <w:rsid w:val="00CE5FDA"/>
    <w:rsid w:val="00CE60D1"/>
    <w:rsid w:val="00CE6262"/>
    <w:rsid w:val="00CE676C"/>
    <w:rsid w:val="00CF0AEF"/>
    <w:rsid w:val="00CF13AF"/>
    <w:rsid w:val="00CF2A1D"/>
    <w:rsid w:val="00CF35A7"/>
    <w:rsid w:val="00CF4057"/>
    <w:rsid w:val="00CF4348"/>
    <w:rsid w:val="00CF4551"/>
    <w:rsid w:val="00CF4F44"/>
    <w:rsid w:val="00CF54FB"/>
    <w:rsid w:val="00CF655F"/>
    <w:rsid w:val="00CF7834"/>
    <w:rsid w:val="00D008CD"/>
    <w:rsid w:val="00D00FE8"/>
    <w:rsid w:val="00D02426"/>
    <w:rsid w:val="00D02A79"/>
    <w:rsid w:val="00D03627"/>
    <w:rsid w:val="00D041F3"/>
    <w:rsid w:val="00D042A1"/>
    <w:rsid w:val="00D048C9"/>
    <w:rsid w:val="00D04F32"/>
    <w:rsid w:val="00D05B0D"/>
    <w:rsid w:val="00D05D1E"/>
    <w:rsid w:val="00D0747E"/>
    <w:rsid w:val="00D07908"/>
    <w:rsid w:val="00D10B46"/>
    <w:rsid w:val="00D11594"/>
    <w:rsid w:val="00D11C34"/>
    <w:rsid w:val="00D11DB6"/>
    <w:rsid w:val="00D1249F"/>
    <w:rsid w:val="00D12883"/>
    <w:rsid w:val="00D12CC4"/>
    <w:rsid w:val="00D13224"/>
    <w:rsid w:val="00D13639"/>
    <w:rsid w:val="00D1374F"/>
    <w:rsid w:val="00D13775"/>
    <w:rsid w:val="00D13867"/>
    <w:rsid w:val="00D13C97"/>
    <w:rsid w:val="00D13FCB"/>
    <w:rsid w:val="00D14798"/>
    <w:rsid w:val="00D21346"/>
    <w:rsid w:val="00D2237B"/>
    <w:rsid w:val="00D2295C"/>
    <w:rsid w:val="00D22F33"/>
    <w:rsid w:val="00D23179"/>
    <w:rsid w:val="00D2392C"/>
    <w:rsid w:val="00D23A28"/>
    <w:rsid w:val="00D24125"/>
    <w:rsid w:val="00D244BB"/>
    <w:rsid w:val="00D24763"/>
    <w:rsid w:val="00D26078"/>
    <w:rsid w:val="00D26847"/>
    <w:rsid w:val="00D319EE"/>
    <w:rsid w:val="00D31FFA"/>
    <w:rsid w:val="00D332F7"/>
    <w:rsid w:val="00D34226"/>
    <w:rsid w:val="00D351C8"/>
    <w:rsid w:val="00D35843"/>
    <w:rsid w:val="00D35B84"/>
    <w:rsid w:val="00D35F3F"/>
    <w:rsid w:val="00D36852"/>
    <w:rsid w:val="00D373B9"/>
    <w:rsid w:val="00D40A12"/>
    <w:rsid w:val="00D41EE0"/>
    <w:rsid w:val="00D42513"/>
    <w:rsid w:val="00D42D76"/>
    <w:rsid w:val="00D435FA"/>
    <w:rsid w:val="00D438F0"/>
    <w:rsid w:val="00D43BE4"/>
    <w:rsid w:val="00D43EA6"/>
    <w:rsid w:val="00D44878"/>
    <w:rsid w:val="00D44CC8"/>
    <w:rsid w:val="00D45FA9"/>
    <w:rsid w:val="00D46051"/>
    <w:rsid w:val="00D469EA"/>
    <w:rsid w:val="00D47D31"/>
    <w:rsid w:val="00D50894"/>
    <w:rsid w:val="00D50D54"/>
    <w:rsid w:val="00D51ABC"/>
    <w:rsid w:val="00D51C4F"/>
    <w:rsid w:val="00D51D7E"/>
    <w:rsid w:val="00D52433"/>
    <w:rsid w:val="00D531EC"/>
    <w:rsid w:val="00D53B4F"/>
    <w:rsid w:val="00D53BF1"/>
    <w:rsid w:val="00D542AD"/>
    <w:rsid w:val="00D5459F"/>
    <w:rsid w:val="00D54E89"/>
    <w:rsid w:val="00D55558"/>
    <w:rsid w:val="00D5577E"/>
    <w:rsid w:val="00D56808"/>
    <w:rsid w:val="00D61646"/>
    <w:rsid w:val="00D61CE6"/>
    <w:rsid w:val="00D62788"/>
    <w:rsid w:val="00D641EA"/>
    <w:rsid w:val="00D657FD"/>
    <w:rsid w:val="00D6589D"/>
    <w:rsid w:val="00D663F3"/>
    <w:rsid w:val="00D67D07"/>
    <w:rsid w:val="00D72404"/>
    <w:rsid w:val="00D73285"/>
    <w:rsid w:val="00D736D5"/>
    <w:rsid w:val="00D7388E"/>
    <w:rsid w:val="00D73D5B"/>
    <w:rsid w:val="00D741A0"/>
    <w:rsid w:val="00D76432"/>
    <w:rsid w:val="00D76C6F"/>
    <w:rsid w:val="00D76EEF"/>
    <w:rsid w:val="00D77588"/>
    <w:rsid w:val="00D7775B"/>
    <w:rsid w:val="00D8013B"/>
    <w:rsid w:val="00D8123E"/>
    <w:rsid w:val="00D830DF"/>
    <w:rsid w:val="00D83248"/>
    <w:rsid w:val="00D83C3D"/>
    <w:rsid w:val="00D83D1D"/>
    <w:rsid w:val="00D8472D"/>
    <w:rsid w:val="00D85B99"/>
    <w:rsid w:val="00D86260"/>
    <w:rsid w:val="00D872C5"/>
    <w:rsid w:val="00D87E9B"/>
    <w:rsid w:val="00D91D44"/>
    <w:rsid w:val="00D926CE"/>
    <w:rsid w:val="00D93619"/>
    <w:rsid w:val="00D9539A"/>
    <w:rsid w:val="00D954E2"/>
    <w:rsid w:val="00D9599C"/>
    <w:rsid w:val="00D95D82"/>
    <w:rsid w:val="00D968E7"/>
    <w:rsid w:val="00D976FB"/>
    <w:rsid w:val="00D9778F"/>
    <w:rsid w:val="00DA0BC5"/>
    <w:rsid w:val="00DA0E8D"/>
    <w:rsid w:val="00DA1015"/>
    <w:rsid w:val="00DA34AF"/>
    <w:rsid w:val="00DA34C7"/>
    <w:rsid w:val="00DA3895"/>
    <w:rsid w:val="00DA5ECE"/>
    <w:rsid w:val="00DA618A"/>
    <w:rsid w:val="00DA6A41"/>
    <w:rsid w:val="00DA760C"/>
    <w:rsid w:val="00DA780A"/>
    <w:rsid w:val="00DA7958"/>
    <w:rsid w:val="00DA79CA"/>
    <w:rsid w:val="00DA7B62"/>
    <w:rsid w:val="00DB0248"/>
    <w:rsid w:val="00DB0A6F"/>
    <w:rsid w:val="00DB0A75"/>
    <w:rsid w:val="00DB0AEF"/>
    <w:rsid w:val="00DB134A"/>
    <w:rsid w:val="00DB185E"/>
    <w:rsid w:val="00DB1872"/>
    <w:rsid w:val="00DB3415"/>
    <w:rsid w:val="00DB3856"/>
    <w:rsid w:val="00DB391B"/>
    <w:rsid w:val="00DB3AD3"/>
    <w:rsid w:val="00DB3C29"/>
    <w:rsid w:val="00DB430C"/>
    <w:rsid w:val="00DB517F"/>
    <w:rsid w:val="00DB5359"/>
    <w:rsid w:val="00DB54F0"/>
    <w:rsid w:val="00DB65D9"/>
    <w:rsid w:val="00DB67C2"/>
    <w:rsid w:val="00DC016C"/>
    <w:rsid w:val="00DC0A51"/>
    <w:rsid w:val="00DC1948"/>
    <w:rsid w:val="00DC1D1E"/>
    <w:rsid w:val="00DC1F1C"/>
    <w:rsid w:val="00DC211B"/>
    <w:rsid w:val="00DC3D49"/>
    <w:rsid w:val="00DC4624"/>
    <w:rsid w:val="00DC5679"/>
    <w:rsid w:val="00DC5CB0"/>
    <w:rsid w:val="00DC658B"/>
    <w:rsid w:val="00DC76A7"/>
    <w:rsid w:val="00DC7FAD"/>
    <w:rsid w:val="00DD00D6"/>
    <w:rsid w:val="00DD0158"/>
    <w:rsid w:val="00DD106D"/>
    <w:rsid w:val="00DD1C2A"/>
    <w:rsid w:val="00DD1C3E"/>
    <w:rsid w:val="00DD284B"/>
    <w:rsid w:val="00DD3D2F"/>
    <w:rsid w:val="00DD3DA8"/>
    <w:rsid w:val="00DD45FD"/>
    <w:rsid w:val="00DD4C4C"/>
    <w:rsid w:val="00DD574F"/>
    <w:rsid w:val="00DD5C81"/>
    <w:rsid w:val="00DD741A"/>
    <w:rsid w:val="00DD76BD"/>
    <w:rsid w:val="00DD7A0C"/>
    <w:rsid w:val="00DD7D8F"/>
    <w:rsid w:val="00DE1274"/>
    <w:rsid w:val="00DE14BA"/>
    <w:rsid w:val="00DE1E5D"/>
    <w:rsid w:val="00DE33B2"/>
    <w:rsid w:val="00DE35DC"/>
    <w:rsid w:val="00DE46D1"/>
    <w:rsid w:val="00DE50FE"/>
    <w:rsid w:val="00DE51EF"/>
    <w:rsid w:val="00DE564C"/>
    <w:rsid w:val="00DE5DAE"/>
    <w:rsid w:val="00DE6406"/>
    <w:rsid w:val="00DE653D"/>
    <w:rsid w:val="00DE6C54"/>
    <w:rsid w:val="00DF0327"/>
    <w:rsid w:val="00DF043F"/>
    <w:rsid w:val="00DF0513"/>
    <w:rsid w:val="00DF1452"/>
    <w:rsid w:val="00DF1951"/>
    <w:rsid w:val="00DF2172"/>
    <w:rsid w:val="00DF238A"/>
    <w:rsid w:val="00DF28C9"/>
    <w:rsid w:val="00DF30AA"/>
    <w:rsid w:val="00DF352C"/>
    <w:rsid w:val="00DF5A7E"/>
    <w:rsid w:val="00DF5BA8"/>
    <w:rsid w:val="00DF69DA"/>
    <w:rsid w:val="00DF759D"/>
    <w:rsid w:val="00DF7A72"/>
    <w:rsid w:val="00DF7C15"/>
    <w:rsid w:val="00E0098C"/>
    <w:rsid w:val="00E00FD3"/>
    <w:rsid w:val="00E03759"/>
    <w:rsid w:val="00E04AD8"/>
    <w:rsid w:val="00E04DF1"/>
    <w:rsid w:val="00E04E77"/>
    <w:rsid w:val="00E04F09"/>
    <w:rsid w:val="00E078EE"/>
    <w:rsid w:val="00E07AEB"/>
    <w:rsid w:val="00E10182"/>
    <w:rsid w:val="00E11141"/>
    <w:rsid w:val="00E14F03"/>
    <w:rsid w:val="00E15210"/>
    <w:rsid w:val="00E156AD"/>
    <w:rsid w:val="00E16E7C"/>
    <w:rsid w:val="00E17132"/>
    <w:rsid w:val="00E2107F"/>
    <w:rsid w:val="00E211EA"/>
    <w:rsid w:val="00E21704"/>
    <w:rsid w:val="00E2192C"/>
    <w:rsid w:val="00E225B1"/>
    <w:rsid w:val="00E22787"/>
    <w:rsid w:val="00E2283F"/>
    <w:rsid w:val="00E23CF7"/>
    <w:rsid w:val="00E23DE6"/>
    <w:rsid w:val="00E245D5"/>
    <w:rsid w:val="00E248AA"/>
    <w:rsid w:val="00E24A57"/>
    <w:rsid w:val="00E250A3"/>
    <w:rsid w:val="00E26755"/>
    <w:rsid w:val="00E26D71"/>
    <w:rsid w:val="00E276DD"/>
    <w:rsid w:val="00E279E6"/>
    <w:rsid w:val="00E27D1B"/>
    <w:rsid w:val="00E30E72"/>
    <w:rsid w:val="00E315C3"/>
    <w:rsid w:val="00E31AAB"/>
    <w:rsid w:val="00E33218"/>
    <w:rsid w:val="00E339E1"/>
    <w:rsid w:val="00E34585"/>
    <w:rsid w:val="00E36DA8"/>
    <w:rsid w:val="00E374D4"/>
    <w:rsid w:val="00E376F4"/>
    <w:rsid w:val="00E37AA6"/>
    <w:rsid w:val="00E37EA8"/>
    <w:rsid w:val="00E40436"/>
    <w:rsid w:val="00E40F36"/>
    <w:rsid w:val="00E42B13"/>
    <w:rsid w:val="00E435C7"/>
    <w:rsid w:val="00E43876"/>
    <w:rsid w:val="00E43A26"/>
    <w:rsid w:val="00E4720E"/>
    <w:rsid w:val="00E4726E"/>
    <w:rsid w:val="00E47D4B"/>
    <w:rsid w:val="00E47F6C"/>
    <w:rsid w:val="00E51370"/>
    <w:rsid w:val="00E51866"/>
    <w:rsid w:val="00E52715"/>
    <w:rsid w:val="00E53912"/>
    <w:rsid w:val="00E53AD5"/>
    <w:rsid w:val="00E5446A"/>
    <w:rsid w:val="00E548A4"/>
    <w:rsid w:val="00E54E67"/>
    <w:rsid w:val="00E55668"/>
    <w:rsid w:val="00E56C70"/>
    <w:rsid w:val="00E56E20"/>
    <w:rsid w:val="00E5766C"/>
    <w:rsid w:val="00E57F10"/>
    <w:rsid w:val="00E60660"/>
    <w:rsid w:val="00E61AFB"/>
    <w:rsid w:val="00E61E48"/>
    <w:rsid w:val="00E62CA9"/>
    <w:rsid w:val="00E6410B"/>
    <w:rsid w:val="00E6478E"/>
    <w:rsid w:val="00E65499"/>
    <w:rsid w:val="00E65D12"/>
    <w:rsid w:val="00E66C29"/>
    <w:rsid w:val="00E67F30"/>
    <w:rsid w:val="00E70480"/>
    <w:rsid w:val="00E70B2A"/>
    <w:rsid w:val="00E70EB0"/>
    <w:rsid w:val="00E715A3"/>
    <w:rsid w:val="00E71C4D"/>
    <w:rsid w:val="00E72550"/>
    <w:rsid w:val="00E72E4D"/>
    <w:rsid w:val="00E73429"/>
    <w:rsid w:val="00E744E6"/>
    <w:rsid w:val="00E7601A"/>
    <w:rsid w:val="00E76138"/>
    <w:rsid w:val="00E761F9"/>
    <w:rsid w:val="00E765FC"/>
    <w:rsid w:val="00E76799"/>
    <w:rsid w:val="00E7783F"/>
    <w:rsid w:val="00E8112A"/>
    <w:rsid w:val="00E82414"/>
    <w:rsid w:val="00E82A1D"/>
    <w:rsid w:val="00E832FB"/>
    <w:rsid w:val="00E84BEC"/>
    <w:rsid w:val="00E86594"/>
    <w:rsid w:val="00E865B9"/>
    <w:rsid w:val="00E86678"/>
    <w:rsid w:val="00E870BD"/>
    <w:rsid w:val="00E90F46"/>
    <w:rsid w:val="00E91188"/>
    <w:rsid w:val="00E911E6"/>
    <w:rsid w:val="00E912E4"/>
    <w:rsid w:val="00E9142F"/>
    <w:rsid w:val="00E9187F"/>
    <w:rsid w:val="00E92221"/>
    <w:rsid w:val="00E92320"/>
    <w:rsid w:val="00E92841"/>
    <w:rsid w:val="00E9382C"/>
    <w:rsid w:val="00E93A06"/>
    <w:rsid w:val="00E947FF"/>
    <w:rsid w:val="00E955C4"/>
    <w:rsid w:val="00E95A68"/>
    <w:rsid w:val="00E95E3D"/>
    <w:rsid w:val="00EA00FB"/>
    <w:rsid w:val="00EA09E9"/>
    <w:rsid w:val="00EA0D79"/>
    <w:rsid w:val="00EA0DC8"/>
    <w:rsid w:val="00EA2CFF"/>
    <w:rsid w:val="00EA352A"/>
    <w:rsid w:val="00EA3BD6"/>
    <w:rsid w:val="00EA4244"/>
    <w:rsid w:val="00EA48C3"/>
    <w:rsid w:val="00EA4CDC"/>
    <w:rsid w:val="00EA5007"/>
    <w:rsid w:val="00EA524A"/>
    <w:rsid w:val="00EA58FB"/>
    <w:rsid w:val="00EA5AFA"/>
    <w:rsid w:val="00EA5F1A"/>
    <w:rsid w:val="00EA6468"/>
    <w:rsid w:val="00EA6B63"/>
    <w:rsid w:val="00EA6BD4"/>
    <w:rsid w:val="00EA7EB0"/>
    <w:rsid w:val="00EB01CC"/>
    <w:rsid w:val="00EB051A"/>
    <w:rsid w:val="00EB0A23"/>
    <w:rsid w:val="00EB0B97"/>
    <w:rsid w:val="00EB3A4F"/>
    <w:rsid w:val="00EB3C36"/>
    <w:rsid w:val="00EB406A"/>
    <w:rsid w:val="00EB4135"/>
    <w:rsid w:val="00EB4154"/>
    <w:rsid w:val="00EB46AD"/>
    <w:rsid w:val="00EB491A"/>
    <w:rsid w:val="00EB6469"/>
    <w:rsid w:val="00EB657C"/>
    <w:rsid w:val="00EB67B8"/>
    <w:rsid w:val="00EC1427"/>
    <w:rsid w:val="00EC18D3"/>
    <w:rsid w:val="00EC1DD3"/>
    <w:rsid w:val="00EC2269"/>
    <w:rsid w:val="00EC4FFD"/>
    <w:rsid w:val="00EC581C"/>
    <w:rsid w:val="00EC64E4"/>
    <w:rsid w:val="00EC6B20"/>
    <w:rsid w:val="00ED0623"/>
    <w:rsid w:val="00ED0AD7"/>
    <w:rsid w:val="00ED172D"/>
    <w:rsid w:val="00ED179E"/>
    <w:rsid w:val="00ED2415"/>
    <w:rsid w:val="00ED2616"/>
    <w:rsid w:val="00ED29F6"/>
    <w:rsid w:val="00ED32FA"/>
    <w:rsid w:val="00ED4B75"/>
    <w:rsid w:val="00ED5AF3"/>
    <w:rsid w:val="00ED5EC6"/>
    <w:rsid w:val="00ED6103"/>
    <w:rsid w:val="00ED627B"/>
    <w:rsid w:val="00ED6F52"/>
    <w:rsid w:val="00ED75F4"/>
    <w:rsid w:val="00EE0188"/>
    <w:rsid w:val="00EE04DD"/>
    <w:rsid w:val="00EE0B83"/>
    <w:rsid w:val="00EE1024"/>
    <w:rsid w:val="00EE186B"/>
    <w:rsid w:val="00EE3311"/>
    <w:rsid w:val="00EE3961"/>
    <w:rsid w:val="00EE416A"/>
    <w:rsid w:val="00EE49C0"/>
    <w:rsid w:val="00EE5EC9"/>
    <w:rsid w:val="00EE78D2"/>
    <w:rsid w:val="00EF1E9A"/>
    <w:rsid w:val="00EF1FC9"/>
    <w:rsid w:val="00EF3A12"/>
    <w:rsid w:val="00EF40DE"/>
    <w:rsid w:val="00EF4D41"/>
    <w:rsid w:val="00EF55B2"/>
    <w:rsid w:val="00EF5769"/>
    <w:rsid w:val="00EF6B8C"/>
    <w:rsid w:val="00EF6EC6"/>
    <w:rsid w:val="00EF72B9"/>
    <w:rsid w:val="00EF72FE"/>
    <w:rsid w:val="00EF75C3"/>
    <w:rsid w:val="00F01B5E"/>
    <w:rsid w:val="00F01EBA"/>
    <w:rsid w:val="00F021DA"/>
    <w:rsid w:val="00F03CA7"/>
    <w:rsid w:val="00F03EE3"/>
    <w:rsid w:val="00F05BD8"/>
    <w:rsid w:val="00F05C09"/>
    <w:rsid w:val="00F061A4"/>
    <w:rsid w:val="00F06C40"/>
    <w:rsid w:val="00F071BC"/>
    <w:rsid w:val="00F07A57"/>
    <w:rsid w:val="00F07F6A"/>
    <w:rsid w:val="00F10B9E"/>
    <w:rsid w:val="00F1159D"/>
    <w:rsid w:val="00F11D4A"/>
    <w:rsid w:val="00F12437"/>
    <w:rsid w:val="00F1507D"/>
    <w:rsid w:val="00F151FB"/>
    <w:rsid w:val="00F16043"/>
    <w:rsid w:val="00F161F0"/>
    <w:rsid w:val="00F16583"/>
    <w:rsid w:val="00F21678"/>
    <w:rsid w:val="00F21A9B"/>
    <w:rsid w:val="00F22891"/>
    <w:rsid w:val="00F24068"/>
    <w:rsid w:val="00F25EB6"/>
    <w:rsid w:val="00F263F3"/>
    <w:rsid w:val="00F26F91"/>
    <w:rsid w:val="00F2705D"/>
    <w:rsid w:val="00F27967"/>
    <w:rsid w:val="00F27A1E"/>
    <w:rsid w:val="00F31409"/>
    <w:rsid w:val="00F31853"/>
    <w:rsid w:val="00F31E5B"/>
    <w:rsid w:val="00F32719"/>
    <w:rsid w:val="00F332BF"/>
    <w:rsid w:val="00F342B8"/>
    <w:rsid w:val="00F345B7"/>
    <w:rsid w:val="00F34F27"/>
    <w:rsid w:val="00F3508A"/>
    <w:rsid w:val="00F360A1"/>
    <w:rsid w:val="00F368C0"/>
    <w:rsid w:val="00F368D7"/>
    <w:rsid w:val="00F369E1"/>
    <w:rsid w:val="00F40638"/>
    <w:rsid w:val="00F411DD"/>
    <w:rsid w:val="00F41621"/>
    <w:rsid w:val="00F416A6"/>
    <w:rsid w:val="00F41840"/>
    <w:rsid w:val="00F429C3"/>
    <w:rsid w:val="00F43169"/>
    <w:rsid w:val="00F43A79"/>
    <w:rsid w:val="00F44AA8"/>
    <w:rsid w:val="00F452EE"/>
    <w:rsid w:val="00F45675"/>
    <w:rsid w:val="00F4575F"/>
    <w:rsid w:val="00F45CDC"/>
    <w:rsid w:val="00F45FC6"/>
    <w:rsid w:val="00F46858"/>
    <w:rsid w:val="00F46B9F"/>
    <w:rsid w:val="00F47C1D"/>
    <w:rsid w:val="00F47CAC"/>
    <w:rsid w:val="00F5130F"/>
    <w:rsid w:val="00F513EE"/>
    <w:rsid w:val="00F51C8A"/>
    <w:rsid w:val="00F52FC8"/>
    <w:rsid w:val="00F53678"/>
    <w:rsid w:val="00F55017"/>
    <w:rsid w:val="00F56230"/>
    <w:rsid w:val="00F56582"/>
    <w:rsid w:val="00F56D4E"/>
    <w:rsid w:val="00F56DBD"/>
    <w:rsid w:val="00F56F96"/>
    <w:rsid w:val="00F57116"/>
    <w:rsid w:val="00F605A6"/>
    <w:rsid w:val="00F607C4"/>
    <w:rsid w:val="00F60A46"/>
    <w:rsid w:val="00F62ABF"/>
    <w:rsid w:val="00F64567"/>
    <w:rsid w:val="00F663CA"/>
    <w:rsid w:val="00F66802"/>
    <w:rsid w:val="00F679CB"/>
    <w:rsid w:val="00F705DD"/>
    <w:rsid w:val="00F723EB"/>
    <w:rsid w:val="00F72EFE"/>
    <w:rsid w:val="00F73881"/>
    <w:rsid w:val="00F74318"/>
    <w:rsid w:val="00F743C5"/>
    <w:rsid w:val="00F754EB"/>
    <w:rsid w:val="00F765E1"/>
    <w:rsid w:val="00F77D84"/>
    <w:rsid w:val="00F77DFA"/>
    <w:rsid w:val="00F800AB"/>
    <w:rsid w:val="00F800D7"/>
    <w:rsid w:val="00F82612"/>
    <w:rsid w:val="00F83276"/>
    <w:rsid w:val="00F842B3"/>
    <w:rsid w:val="00F8794B"/>
    <w:rsid w:val="00F87ADC"/>
    <w:rsid w:val="00F90714"/>
    <w:rsid w:val="00F90758"/>
    <w:rsid w:val="00F90A03"/>
    <w:rsid w:val="00F91102"/>
    <w:rsid w:val="00F91A7E"/>
    <w:rsid w:val="00F9230D"/>
    <w:rsid w:val="00F9236E"/>
    <w:rsid w:val="00F92C1B"/>
    <w:rsid w:val="00F94BA3"/>
    <w:rsid w:val="00F94C0F"/>
    <w:rsid w:val="00F959EF"/>
    <w:rsid w:val="00F95B0B"/>
    <w:rsid w:val="00F95D41"/>
    <w:rsid w:val="00F967CC"/>
    <w:rsid w:val="00FA0BC8"/>
    <w:rsid w:val="00FA1F13"/>
    <w:rsid w:val="00FA2494"/>
    <w:rsid w:val="00FA2849"/>
    <w:rsid w:val="00FA2C9D"/>
    <w:rsid w:val="00FA2D65"/>
    <w:rsid w:val="00FA415B"/>
    <w:rsid w:val="00FA4504"/>
    <w:rsid w:val="00FA469C"/>
    <w:rsid w:val="00FA4AD2"/>
    <w:rsid w:val="00FA4E1B"/>
    <w:rsid w:val="00FA608F"/>
    <w:rsid w:val="00FA653E"/>
    <w:rsid w:val="00FA70A0"/>
    <w:rsid w:val="00FB04C7"/>
    <w:rsid w:val="00FB0812"/>
    <w:rsid w:val="00FB0EB4"/>
    <w:rsid w:val="00FB1F4C"/>
    <w:rsid w:val="00FB223B"/>
    <w:rsid w:val="00FB22C9"/>
    <w:rsid w:val="00FB2C9E"/>
    <w:rsid w:val="00FB39F6"/>
    <w:rsid w:val="00FB4005"/>
    <w:rsid w:val="00FB4BAA"/>
    <w:rsid w:val="00FB51E3"/>
    <w:rsid w:val="00FB5A0E"/>
    <w:rsid w:val="00FB5A8D"/>
    <w:rsid w:val="00FB7D3B"/>
    <w:rsid w:val="00FC0013"/>
    <w:rsid w:val="00FC078B"/>
    <w:rsid w:val="00FC0B67"/>
    <w:rsid w:val="00FC1098"/>
    <w:rsid w:val="00FC20F1"/>
    <w:rsid w:val="00FC24B6"/>
    <w:rsid w:val="00FC250F"/>
    <w:rsid w:val="00FC3EF0"/>
    <w:rsid w:val="00FC44C6"/>
    <w:rsid w:val="00FC4950"/>
    <w:rsid w:val="00FC56FA"/>
    <w:rsid w:val="00FC5BA1"/>
    <w:rsid w:val="00FC6704"/>
    <w:rsid w:val="00FC7AFB"/>
    <w:rsid w:val="00FD0120"/>
    <w:rsid w:val="00FD04A7"/>
    <w:rsid w:val="00FD0AB2"/>
    <w:rsid w:val="00FD1466"/>
    <w:rsid w:val="00FD1E49"/>
    <w:rsid w:val="00FD2639"/>
    <w:rsid w:val="00FD5F25"/>
    <w:rsid w:val="00FD69C5"/>
    <w:rsid w:val="00FD6B0D"/>
    <w:rsid w:val="00FD6C3D"/>
    <w:rsid w:val="00FD6C7A"/>
    <w:rsid w:val="00FD6D91"/>
    <w:rsid w:val="00FE058B"/>
    <w:rsid w:val="00FE0751"/>
    <w:rsid w:val="00FE0B25"/>
    <w:rsid w:val="00FE0CE5"/>
    <w:rsid w:val="00FE0E0F"/>
    <w:rsid w:val="00FE1BAD"/>
    <w:rsid w:val="00FE1C60"/>
    <w:rsid w:val="00FE2B9A"/>
    <w:rsid w:val="00FE43AA"/>
    <w:rsid w:val="00FE663F"/>
    <w:rsid w:val="00FE6C49"/>
    <w:rsid w:val="00FE7A7E"/>
    <w:rsid w:val="00FF086C"/>
    <w:rsid w:val="00FF139F"/>
    <w:rsid w:val="00FF181E"/>
    <w:rsid w:val="00FF1992"/>
    <w:rsid w:val="00FF1E8E"/>
    <w:rsid w:val="00FF31B2"/>
    <w:rsid w:val="00FF3967"/>
    <w:rsid w:val="00FF5640"/>
    <w:rsid w:val="00FF56F3"/>
    <w:rsid w:val="00FF5C75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ED7C6EE-E0E9-4B83-8308-2E6B5391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D6E4D"/>
    <w:pPr>
      <w:bidi/>
    </w:pPr>
    <w:rPr>
      <w:sz w:val="24"/>
      <w:szCs w:val="24"/>
    </w:rPr>
  </w:style>
  <w:style w:type="paragraph" w:styleId="1">
    <w:name w:val="heading 1"/>
    <w:basedOn w:val="10"/>
    <w:next w:val="a3"/>
    <w:link w:val="14"/>
    <w:qFormat/>
    <w:rsid w:val="000D6E4D"/>
    <w:pPr>
      <w:numPr>
        <w:numId w:val="7"/>
      </w:numPr>
      <w:ind w:left="521" w:hanging="521"/>
    </w:pPr>
  </w:style>
  <w:style w:type="paragraph" w:styleId="23">
    <w:name w:val="heading 2"/>
    <w:basedOn w:val="2"/>
    <w:next w:val="a3"/>
    <w:link w:val="24"/>
    <w:unhideWhenUsed/>
    <w:qFormat/>
    <w:rsid w:val="000D6E4D"/>
    <w:pPr>
      <w:outlineLvl w:val="1"/>
    </w:pPr>
  </w:style>
  <w:style w:type="paragraph" w:styleId="33">
    <w:name w:val="heading 3"/>
    <w:basedOn w:val="a3"/>
    <w:next w:val="a3"/>
    <w:link w:val="34"/>
    <w:unhideWhenUsed/>
    <w:rsid w:val="00F34F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2">
    <w:name w:val="heading 4"/>
    <w:basedOn w:val="a3"/>
    <w:next w:val="a3"/>
    <w:link w:val="43"/>
    <w:unhideWhenUsed/>
    <w:rsid w:val="008A12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3"/>
    <w:next w:val="a3"/>
    <w:link w:val="51"/>
    <w:semiHidden/>
    <w:unhideWhenUsed/>
    <w:qFormat/>
    <w:rsid w:val="00B26B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3"/>
    <w:next w:val="a3"/>
    <w:link w:val="90"/>
    <w:semiHidden/>
    <w:unhideWhenUsed/>
    <w:qFormat/>
    <w:rsid w:val="007742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0D6E4D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4"/>
    <w:link w:val="a7"/>
    <w:rsid w:val="000D6E4D"/>
    <w:rPr>
      <w:sz w:val="24"/>
      <w:szCs w:val="24"/>
    </w:rPr>
  </w:style>
  <w:style w:type="paragraph" w:styleId="a9">
    <w:name w:val="footer"/>
    <w:basedOn w:val="a3"/>
    <w:link w:val="aa"/>
    <w:uiPriority w:val="99"/>
    <w:rsid w:val="000D6E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4"/>
    <w:link w:val="a9"/>
    <w:uiPriority w:val="99"/>
    <w:rsid w:val="000D6E4D"/>
    <w:rPr>
      <w:sz w:val="24"/>
      <w:szCs w:val="24"/>
    </w:rPr>
  </w:style>
  <w:style w:type="character" w:styleId="Hyperlink">
    <w:name w:val="Hyperlink"/>
    <w:rsid w:val="000D6E4D"/>
    <w:rPr>
      <w:color w:val="3464BA"/>
      <w:u w:val="dotted" w:color="3464BA"/>
    </w:rPr>
  </w:style>
  <w:style w:type="character" w:styleId="ab">
    <w:name w:val="page number"/>
    <w:basedOn w:val="a4"/>
    <w:uiPriority w:val="99"/>
    <w:rsid w:val="000D6E4D"/>
  </w:style>
  <w:style w:type="paragraph" w:styleId="ac">
    <w:name w:val="footnote text"/>
    <w:basedOn w:val="a3"/>
    <w:link w:val="ad"/>
    <w:rsid w:val="000D6E4D"/>
    <w:rPr>
      <w:sz w:val="20"/>
      <w:szCs w:val="20"/>
    </w:rPr>
  </w:style>
  <w:style w:type="character" w:customStyle="1" w:styleId="ad">
    <w:name w:val="טקסט הערת שוליים תו"/>
    <w:basedOn w:val="a4"/>
    <w:link w:val="ac"/>
    <w:rsid w:val="000D6E4D"/>
  </w:style>
  <w:style w:type="character" w:styleId="ae">
    <w:name w:val="footnote reference"/>
    <w:basedOn w:val="a4"/>
    <w:rsid w:val="000D6E4D"/>
    <w:rPr>
      <w:vertAlign w:val="superscript"/>
    </w:rPr>
  </w:style>
  <w:style w:type="paragraph" w:customStyle="1" w:styleId="10">
    <w:name w:val="כותרת רמה 1"/>
    <w:basedOn w:val="a3"/>
    <w:link w:val="15"/>
    <w:qFormat/>
    <w:rsid w:val="000D6E4D"/>
    <w:pPr>
      <w:keepNext/>
      <w:numPr>
        <w:numId w:val="1"/>
      </w:numPr>
      <w:shd w:val="clear" w:color="auto" w:fill="F2F2F2"/>
      <w:spacing w:before="240" w:after="180"/>
      <w:ind w:left="567" w:hanging="567"/>
      <w:outlineLvl w:val="0"/>
    </w:pPr>
    <w:rPr>
      <w:rFonts w:ascii="Arial" w:hAnsi="Arial" w:cstheme="minorBidi"/>
      <w:b/>
      <w:bCs/>
      <w:color w:val="003399"/>
      <w:kern w:val="32"/>
      <w:sz w:val="22"/>
      <w:szCs w:val="22"/>
    </w:rPr>
  </w:style>
  <w:style w:type="numbering" w:customStyle="1" w:styleId="a0">
    <w:name w:val="מספור משרד האוצר"/>
    <w:uiPriority w:val="99"/>
    <w:rsid w:val="000D6E4D"/>
    <w:pPr>
      <w:numPr>
        <w:numId w:val="2"/>
      </w:numPr>
    </w:pPr>
  </w:style>
  <w:style w:type="character" w:customStyle="1" w:styleId="15">
    <w:name w:val="כותרת רמה 1 תו"/>
    <w:basedOn w:val="a4"/>
    <w:link w:val="10"/>
    <w:rsid w:val="000D6E4D"/>
    <w:rPr>
      <w:rFonts w:ascii="Arial" w:hAnsi="Arial" w:cstheme="minorBidi"/>
      <w:b/>
      <w:bCs/>
      <w:color w:val="003399"/>
      <w:kern w:val="32"/>
      <w:sz w:val="22"/>
      <w:szCs w:val="22"/>
      <w:shd w:val="clear" w:color="auto" w:fill="F2F2F2"/>
    </w:rPr>
  </w:style>
  <w:style w:type="paragraph" w:customStyle="1" w:styleId="2">
    <w:name w:val="סעיף רמה 2"/>
    <w:basedOn w:val="a3"/>
    <w:link w:val="25"/>
    <w:qFormat/>
    <w:rsid w:val="000D6E4D"/>
    <w:pPr>
      <w:numPr>
        <w:ilvl w:val="1"/>
        <w:numId w:val="7"/>
      </w:numPr>
      <w:spacing w:line="360" w:lineRule="auto"/>
      <w:ind w:left="567" w:hanging="567"/>
      <w:jc w:val="both"/>
    </w:pPr>
    <w:rPr>
      <w:rFonts w:ascii="Arial" w:hAnsi="Arial" w:cstheme="minorBidi"/>
      <w:sz w:val="22"/>
      <w:szCs w:val="22"/>
    </w:rPr>
  </w:style>
  <w:style w:type="paragraph" w:styleId="af">
    <w:name w:val="List Paragraph"/>
    <w:basedOn w:val="a3"/>
    <w:uiPriority w:val="34"/>
    <w:qFormat/>
    <w:rsid w:val="000D6E4D"/>
    <w:pPr>
      <w:ind w:left="720"/>
      <w:contextualSpacing/>
    </w:pPr>
  </w:style>
  <w:style w:type="character" w:customStyle="1" w:styleId="25">
    <w:name w:val="סעיף רמה 2 תו"/>
    <w:basedOn w:val="a4"/>
    <w:link w:val="2"/>
    <w:rsid w:val="000D6E4D"/>
    <w:rPr>
      <w:rFonts w:ascii="Arial" w:hAnsi="Arial" w:cstheme="minorBidi"/>
      <w:sz w:val="22"/>
      <w:szCs w:val="22"/>
    </w:rPr>
  </w:style>
  <w:style w:type="paragraph" w:customStyle="1" w:styleId="3">
    <w:name w:val="סעיף רמה 3"/>
    <w:basedOn w:val="a3"/>
    <w:link w:val="35"/>
    <w:qFormat/>
    <w:rsid w:val="000D6E4D"/>
    <w:pPr>
      <w:numPr>
        <w:ilvl w:val="2"/>
        <w:numId w:val="7"/>
      </w:numPr>
      <w:tabs>
        <w:tab w:val="left" w:pos="1371"/>
      </w:tabs>
      <w:spacing w:line="360" w:lineRule="auto"/>
      <w:ind w:left="1371" w:hanging="804"/>
      <w:jc w:val="both"/>
    </w:pPr>
    <w:rPr>
      <w:rFonts w:ascii="Arial" w:hAnsi="Arial" w:cstheme="minorBidi"/>
      <w:sz w:val="22"/>
      <w:szCs w:val="22"/>
    </w:rPr>
  </w:style>
  <w:style w:type="character" w:customStyle="1" w:styleId="35">
    <w:name w:val="סעיף רמה 3 תו"/>
    <w:basedOn w:val="25"/>
    <w:link w:val="3"/>
    <w:rsid w:val="000D6E4D"/>
    <w:rPr>
      <w:rFonts w:ascii="Arial" w:hAnsi="Arial" w:cstheme="minorBidi"/>
      <w:sz w:val="22"/>
      <w:szCs w:val="22"/>
    </w:rPr>
  </w:style>
  <w:style w:type="paragraph" w:customStyle="1" w:styleId="a1">
    <w:name w:val="טקסט סעיף"/>
    <w:basedOn w:val="a3"/>
    <w:link w:val="Char"/>
    <w:rsid w:val="000D6E4D"/>
    <w:pPr>
      <w:numPr>
        <w:ilvl w:val="1"/>
        <w:numId w:val="38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2">
    <w:name w:val="תת סעיף"/>
    <w:basedOn w:val="a3"/>
    <w:link w:val="Char0"/>
    <w:rsid w:val="000D6E4D"/>
    <w:pPr>
      <w:numPr>
        <w:ilvl w:val="2"/>
        <w:numId w:val="38"/>
      </w:numPr>
      <w:spacing w:line="360" w:lineRule="auto"/>
      <w:jc w:val="both"/>
    </w:pPr>
    <w:rPr>
      <w:rFonts w:cs="Arial"/>
      <w:sz w:val="22"/>
      <w:szCs w:val="22"/>
    </w:rPr>
  </w:style>
  <w:style w:type="paragraph" w:customStyle="1" w:styleId="13">
    <w:name w:val="תת סעיף1"/>
    <w:basedOn w:val="a2"/>
    <w:rsid w:val="000D6E4D"/>
    <w:pPr>
      <w:numPr>
        <w:ilvl w:val="3"/>
      </w:numPr>
    </w:pPr>
  </w:style>
  <w:style w:type="character" w:customStyle="1" w:styleId="Char">
    <w:name w:val="טקסט סעיף Char"/>
    <w:link w:val="a1"/>
    <w:rsid w:val="000D6E4D"/>
    <w:rPr>
      <w:rFonts w:ascii="Arial" w:hAnsi="Arial" w:cs="Arial"/>
      <w:sz w:val="22"/>
      <w:szCs w:val="22"/>
    </w:rPr>
  </w:style>
  <w:style w:type="paragraph" w:customStyle="1" w:styleId="211111">
    <w:name w:val="תת סעיף2 1.1.1.1.1"/>
    <w:basedOn w:val="13"/>
    <w:rsid w:val="000D6E4D"/>
    <w:pPr>
      <w:numPr>
        <w:ilvl w:val="4"/>
      </w:numPr>
    </w:pPr>
  </w:style>
  <w:style w:type="paragraph" w:customStyle="1" w:styleId="4">
    <w:name w:val="סעיף רמה 4"/>
    <w:basedOn w:val="3"/>
    <w:link w:val="44"/>
    <w:qFormat/>
    <w:rsid w:val="000D6E4D"/>
    <w:pPr>
      <w:numPr>
        <w:ilvl w:val="3"/>
      </w:numPr>
      <w:tabs>
        <w:tab w:val="clear" w:pos="1371"/>
        <w:tab w:val="left" w:pos="1513"/>
        <w:tab w:val="left" w:pos="2268"/>
      </w:tabs>
    </w:pPr>
  </w:style>
  <w:style w:type="paragraph" w:customStyle="1" w:styleId="5">
    <w:name w:val="סעיף רמה 5"/>
    <w:basedOn w:val="4"/>
    <w:link w:val="52"/>
    <w:qFormat/>
    <w:rsid w:val="000D6E4D"/>
    <w:pPr>
      <w:numPr>
        <w:ilvl w:val="4"/>
      </w:numPr>
      <w:tabs>
        <w:tab w:val="clear" w:pos="2268"/>
        <w:tab w:val="left" w:pos="3402"/>
      </w:tabs>
      <w:ind w:left="3402" w:hanging="1134"/>
    </w:pPr>
  </w:style>
  <w:style w:type="character" w:customStyle="1" w:styleId="44">
    <w:name w:val="סעיף רמה 4 תו"/>
    <w:basedOn w:val="35"/>
    <w:link w:val="4"/>
    <w:rsid w:val="000D6E4D"/>
    <w:rPr>
      <w:rFonts w:ascii="Arial" w:hAnsi="Arial" w:cstheme="minorBidi"/>
      <w:sz w:val="22"/>
      <w:szCs w:val="22"/>
    </w:rPr>
  </w:style>
  <w:style w:type="paragraph" w:customStyle="1" w:styleId="-">
    <w:name w:val="נספח - כותרת"/>
    <w:basedOn w:val="af0"/>
    <w:link w:val="-Char"/>
    <w:qFormat/>
    <w:rsid w:val="000D6E4D"/>
    <w:pPr>
      <w:pageBreakBefore/>
      <w:pBdr>
        <w:top w:val="single" w:sz="6" w:space="1" w:color="auto"/>
        <w:bottom w:val="single" w:sz="6" w:space="1" w:color="auto"/>
      </w:pBdr>
      <w:shd w:val="clear" w:color="auto" w:fill="4F81BD"/>
      <w:spacing w:before="240" w:after="60"/>
      <w:contextualSpacing w:val="0"/>
      <w:jc w:val="center"/>
      <w:outlineLvl w:val="0"/>
    </w:pPr>
    <w:rPr>
      <w:rFonts w:ascii="Arial" w:hAnsi="Arial" w:cs="Arial"/>
      <w:b/>
      <w:bCs/>
      <w:color w:val="FFFFFF"/>
      <w:sz w:val="22"/>
      <w:szCs w:val="22"/>
    </w:rPr>
  </w:style>
  <w:style w:type="character" w:customStyle="1" w:styleId="52">
    <w:name w:val="סעיף רמה 5 תו"/>
    <w:basedOn w:val="44"/>
    <w:link w:val="5"/>
    <w:rsid w:val="000D6E4D"/>
    <w:rPr>
      <w:rFonts w:ascii="Arial" w:hAnsi="Arial" w:cstheme="minorBidi"/>
      <w:sz w:val="22"/>
      <w:szCs w:val="22"/>
    </w:rPr>
  </w:style>
  <w:style w:type="character" w:customStyle="1" w:styleId="-Char">
    <w:name w:val="נספח - כותרת Char"/>
    <w:basedOn w:val="af1"/>
    <w:link w:val="-"/>
    <w:rsid w:val="000D6E4D"/>
    <w:rPr>
      <w:rFonts w:ascii="Arial" w:eastAsiaTheme="majorEastAsia" w:hAnsi="Arial" w:cs="Arial"/>
      <w:b/>
      <w:bCs/>
      <w:color w:val="FFFFFF"/>
      <w:spacing w:val="-10"/>
      <w:kern w:val="28"/>
      <w:sz w:val="22"/>
      <w:szCs w:val="22"/>
      <w:shd w:val="clear" w:color="auto" w:fill="4F81BD"/>
    </w:rPr>
  </w:style>
  <w:style w:type="paragraph" w:styleId="af0">
    <w:name w:val="Title"/>
    <w:basedOn w:val="a3"/>
    <w:next w:val="a3"/>
    <w:link w:val="af1"/>
    <w:qFormat/>
    <w:rsid w:val="000D6E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4"/>
    <w:link w:val="af0"/>
    <w:rsid w:val="000D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כותרת 1 תו"/>
    <w:basedOn w:val="a4"/>
    <w:link w:val="1"/>
    <w:rsid w:val="000D6E4D"/>
    <w:rPr>
      <w:rFonts w:ascii="Arial" w:hAnsi="Arial" w:cstheme="minorBidi"/>
      <w:b/>
      <w:bCs/>
      <w:color w:val="003399"/>
      <w:kern w:val="32"/>
      <w:sz w:val="22"/>
      <w:szCs w:val="22"/>
      <w:shd w:val="clear" w:color="auto" w:fill="F2F2F2"/>
    </w:rPr>
  </w:style>
  <w:style w:type="paragraph" w:styleId="af2">
    <w:name w:val="Subtitle"/>
    <w:basedOn w:val="a3"/>
    <w:next w:val="a3"/>
    <w:link w:val="af3"/>
    <w:qFormat/>
    <w:rsid w:val="000D6E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4"/>
    <w:link w:val="af2"/>
    <w:rsid w:val="000D6E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-0">
    <w:name w:val="נספח - תיאור"/>
    <w:basedOn w:val="af2"/>
    <w:link w:val="-1"/>
    <w:qFormat/>
    <w:rsid w:val="000D6E4D"/>
    <w:pPr>
      <w:numPr>
        <w:ilvl w:val="0"/>
      </w:numPr>
      <w:pBdr>
        <w:bottom w:val="single" w:sz="6" w:space="1" w:color="1F497D"/>
      </w:pBdr>
      <w:spacing w:after="60"/>
      <w:jc w:val="center"/>
      <w:outlineLvl w:val="1"/>
    </w:pPr>
  </w:style>
  <w:style w:type="character" w:styleId="FollowedHyperlink">
    <w:name w:val="FollowedHyperlink"/>
    <w:basedOn w:val="a4"/>
    <w:rsid w:val="000D6E4D"/>
    <w:rPr>
      <w:color w:val="954F72" w:themeColor="followedHyperlink"/>
      <w:u w:val="single"/>
    </w:rPr>
  </w:style>
  <w:style w:type="character" w:customStyle="1" w:styleId="-1">
    <w:name w:val="נספח - תיאור תו"/>
    <w:basedOn w:val="af3"/>
    <w:link w:val="-0"/>
    <w:rsid w:val="000D6E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4">
    <w:name w:val="כותרת סעיף"/>
    <w:basedOn w:val="a3"/>
    <w:link w:val="af5"/>
    <w:rsid w:val="000D6E4D"/>
    <w:pPr>
      <w:tabs>
        <w:tab w:val="num" w:pos="567"/>
      </w:tabs>
      <w:spacing w:before="240" w:line="360" w:lineRule="auto"/>
      <w:ind w:left="567" w:right="567" w:hanging="567"/>
      <w:jc w:val="both"/>
    </w:pPr>
    <w:rPr>
      <w:rFonts w:ascii="Arial" w:hAnsi="Arial" w:cs="Arial"/>
      <w:b/>
      <w:bCs/>
      <w:color w:val="1B3461"/>
      <w:sz w:val="22"/>
      <w:szCs w:val="22"/>
    </w:rPr>
  </w:style>
  <w:style w:type="character" w:customStyle="1" w:styleId="Char0">
    <w:name w:val="תת סעיף Char"/>
    <w:link w:val="a2"/>
    <w:rsid w:val="000D6E4D"/>
    <w:rPr>
      <w:rFonts w:cs="Arial"/>
      <w:sz w:val="22"/>
      <w:szCs w:val="22"/>
    </w:rPr>
  </w:style>
  <w:style w:type="paragraph" w:customStyle="1" w:styleId="CharChar">
    <w:name w:val="אייקון אסור לעשות תו Char Char"/>
    <w:basedOn w:val="a1"/>
    <w:link w:val="CharCharChar"/>
    <w:rsid w:val="000D6E4D"/>
    <w:pPr>
      <w:numPr>
        <w:numId w:val="1"/>
      </w:numPr>
    </w:pPr>
    <w:rPr>
      <w:rFonts w:ascii="Wingdings" w:hAnsi="Wingdings"/>
      <w:color w:val="A81229"/>
      <w:position w:val="-4"/>
      <w:sz w:val="28"/>
      <w:szCs w:val="28"/>
    </w:rPr>
  </w:style>
  <w:style w:type="character" w:customStyle="1" w:styleId="CharCharChar">
    <w:name w:val="אייקון אסור לעשות תו Char Char Char"/>
    <w:basedOn w:val="Char"/>
    <w:link w:val="CharChar"/>
    <w:rsid w:val="000D6E4D"/>
    <w:rPr>
      <w:rFonts w:ascii="Wingdings" w:hAnsi="Wingdings" w:cs="Arial"/>
      <w:color w:val="A81229"/>
      <w:position w:val="-4"/>
      <w:sz w:val="28"/>
      <w:szCs w:val="28"/>
    </w:rPr>
  </w:style>
  <w:style w:type="paragraph" w:customStyle="1" w:styleId="a">
    <w:name w:val="הגדרות"/>
    <w:basedOn w:val="a3"/>
    <w:link w:val="af6"/>
    <w:qFormat/>
    <w:rsid w:val="000D6E4D"/>
    <w:pPr>
      <w:numPr>
        <w:numId w:val="32"/>
      </w:numPr>
      <w:spacing w:line="360" w:lineRule="auto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af6">
    <w:name w:val="הגדרות תו"/>
    <w:basedOn w:val="a4"/>
    <w:link w:val="a"/>
    <w:rsid w:val="000D6E4D"/>
    <w:rPr>
      <w:rFonts w:ascii="Arial" w:hAnsi="Arial" w:cs="Arial"/>
      <w:sz w:val="22"/>
      <w:szCs w:val="22"/>
    </w:rPr>
  </w:style>
  <w:style w:type="paragraph" w:customStyle="1" w:styleId="af7">
    <w:name w:val="טקסט סעיף מודגש"/>
    <w:basedOn w:val="a1"/>
    <w:link w:val="af8"/>
    <w:rsid w:val="007F7BFA"/>
    <w:pPr>
      <w:tabs>
        <w:tab w:val="clear" w:pos="1107"/>
      </w:tabs>
      <w:ind w:left="1440" w:hanging="360"/>
    </w:pPr>
    <w:rPr>
      <w:b/>
      <w:bCs/>
    </w:rPr>
  </w:style>
  <w:style w:type="character" w:customStyle="1" w:styleId="af8">
    <w:name w:val="טקסט סעיף מודגש תו"/>
    <w:link w:val="af7"/>
    <w:rsid w:val="007F7BFA"/>
    <w:rPr>
      <w:rFonts w:ascii="Arial" w:hAnsi="Arial" w:cs="Arial"/>
      <w:b/>
      <w:bCs/>
      <w:sz w:val="22"/>
      <w:szCs w:val="22"/>
    </w:rPr>
  </w:style>
  <w:style w:type="paragraph" w:customStyle="1" w:styleId="af9">
    <w:name w:val="אייקון מערכות מידע"/>
    <w:basedOn w:val="a1"/>
    <w:link w:val="afa"/>
    <w:rsid w:val="007F7BFA"/>
    <w:pPr>
      <w:tabs>
        <w:tab w:val="clear" w:pos="1107"/>
      </w:tabs>
      <w:ind w:left="1440" w:hanging="360"/>
    </w:pPr>
    <w:rPr>
      <w:rFonts w:ascii="Wingdings" w:hAnsi="Wingdings"/>
      <w:color w:val="36A6E8"/>
      <w:position w:val="-4"/>
      <w:sz w:val="28"/>
      <w:szCs w:val="28"/>
    </w:rPr>
  </w:style>
  <w:style w:type="character" w:customStyle="1" w:styleId="afa">
    <w:name w:val="אייקון מערכות מידע תו"/>
    <w:link w:val="af9"/>
    <w:rsid w:val="007F7BFA"/>
    <w:rPr>
      <w:rFonts w:ascii="Wingdings" w:hAnsi="Wingdings" w:cs="Arial"/>
      <w:color w:val="36A6E8"/>
      <w:position w:val="-4"/>
      <w:sz w:val="28"/>
      <w:szCs w:val="28"/>
    </w:rPr>
  </w:style>
  <w:style w:type="paragraph" w:customStyle="1" w:styleId="afb">
    <w:name w:val="טקסט רץ טבלה עליונה"/>
    <w:basedOn w:val="a3"/>
    <w:rsid w:val="00EB67B8"/>
    <w:pPr>
      <w:jc w:val="both"/>
    </w:pPr>
    <w:rPr>
      <w:rFonts w:ascii="Arial" w:hAnsi="Arial" w:cs="Arial"/>
      <w:sz w:val="20"/>
      <w:szCs w:val="20"/>
    </w:rPr>
  </w:style>
  <w:style w:type="character" w:styleId="afc">
    <w:name w:val="annotation reference"/>
    <w:basedOn w:val="a4"/>
    <w:unhideWhenUsed/>
    <w:rsid w:val="000D6E4D"/>
    <w:rPr>
      <w:sz w:val="16"/>
      <w:szCs w:val="16"/>
    </w:rPr>
  </w:style>
  <w:style w:type="paragraph" w:styleId="afd">
    <w:name w:val="annotation text"/>
    <w:basedOn w:val="a3"/>
    <w:link w:val="afe"/>
    <w:unhideWhenUsed/>
    <w:rsid w:val="000D6E4D"/>
    <w:rPr>
      <w:sz w:val="20"/>
      <w:szCs w:val="20"/>
    </w:rPr>
  </w:style>
  <w:style w:type="character" w:customStyle="1" w:styleId="afe">
    <w:name w:val="טקסט הערה תו"/>
    <w:basedOn w:val="a4"/>
    <w:link w:val="afd"/>
    <w:rsid w:val="000D6E4D"/>
  </w:style>
  <w:style w:type="paragraph" w:styleId="aff">
    <w:name w:val="annotation subject"/>
    <w:basedOn w:val="afd"/>
    <w:next w:val="afd"/>
    <w:link w:val="aff0"/>
    <w:unhideWhenUsed/>
    <w:rsid w:val="000D6E4D"/>
    <w:rPr>
      <w:b/>
      <w:bCs/>
    </w:rPr>
  </w:style>
  <w:style w:type="character" w:customStyle="1" w:styleId="aff0">
    <w:name w:val="נושא הערה תו"/>
    <w:basedOn w:val="afe"/>
    <w:link w:val="aff"/>
    <w:rsid w:val="000D6E4D"/>
    <w:rPr>
      <w:b/>
      <w:bCs/>
    </w:rPr>
  </w:style>
  <w:style w:type="paragraph" w:styleId="aff1">
    <w:name w:val="Balloon Text"/>
    <w:basedOn w:val="a3"/>
    <w:link w:val="aff2"/>
    <w:rsid w:val="000D6E4D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basedOn w:val="a4"/>
    <w:link w:val="aff1"/>
    <w:rsid w:val="000D6E4D"/>
    <w:rPr>
      <w:rFonts w:ascii="Tahoma" w:hAnsi="Tahoma" w:cs="Tahoma"/>
      <w:sz w:val="16"/>
      <w:szCs w:val="16"/>
    </w:rPr>
  </w:style>
  <w:style w:type="paragraph" w:customStyle="1" w:styleId="aff3">
    <w:name w:val="טקסט נספח"/>
    <w:basedOn w:val="a3"/>
    <w:rsid w:val="00110907"/>
    <w:pPr>
      <w:spacing w:before="240" w:line="360" w:lineRule="auto"/>
      <w:jc w:val="both"/>
    </w:pPr>
    <w:rPr>
      <w:rFonts w:ascii="Arial" w:hAnsi="Arial" w:cs="David"/>
      <w:sz w:val="22"/>
      <w:szCs w:val="22"/>
    </w:rPr>
  </w:style>
  <w:style w:type="character" w:customStyle="1" w:styleId="24">
    <w:name w:val="כותרת 2 תו"/>
    <w:basedOn w:val="a4"/>
    <w:link w:val="23"/>
    <w:rsid w:val="000D6E4D"/>
    <w:rPr>
      <w:rFonts w:ascii="Arial" w:hAnsi="Arial" w:cstheme="minorBidi"/>
      <w:sz w:val="22"/>
      <w:szCs w:val="22"/>
    </w:rPr>
  </w:style>
  <w:style w:type="paragraph" w:customStyle="1" w:styleId="11">
    <w:name w:val="זיו1"/>
    <w:basedOn w:val="a3"/>
    <w:rsid w:val="003431C5"/>
    <w:pPr>
      <w:numPr>
        <w:numId w:val="3"/>
      </w:numPr>
      <w:spacing w:before="240"/>
      <w:jc w:val="both"/>
    </w:pPr>
  </w:style>
  <w:style w:type="paragraph" w:customStyle="1" w:styleId="21">
    <w:name w:val="זיו2"/>
    <w:basedOn w:val="a3"/>
    <w:rsid w:val="003431C5"/>
    <w:pPr>
      <w:numPr>
        <w:ilvl w:val="1"/>
        <w:numId w:val="3"/>
      </w:numPr>
      <w:spacing w:before="240"/>
      <w:jc w:val="both"/>
    </w:pPr>
  </w:style>
  <w:style w:type="paragraph" w:customStyle="1" w:styleId="30">
    <w:name w:val="זיו3"/>
    <w:basedOn w:val="a3"/>
    <w:rsid w:val="003431C5"/>
    <w:pPr>
      <w:numPr>
        <w:ilvl w:val="2"/>
        <w:numId w:val="3"/>
      </w:numPr>
      <w:spacing w:before="240"/>
      <w:jc w:val="both"/>
    </w:pPr>
  </w:style>
  <w:style w:type="paragraph" w:customStyle="1" w:styleId="40">
    <w:name w:val="זיו4"/>
    <w:basedOn w:val="a3"/>
    <w:rsid w:val="003431C5"/>
    <w:pPr>
      <w:numPr>
        <w:ilvl w:val="3"/>
        <w:numId w:val="3"/>
      </w:numPr>
      <w:spacing w:before="240"/>
      <w:jc w:val="both"/>
    </w:pPr>
  </w:style>
  <w:style w:type="paragraph" w:customStyle="1" w:styleId="12">
    <w:name w:val="היסט1"/>
    <w:basedOn w:val="a3"/>
    <w:rsid w:val="007127CA"/>
    <w:pPr>
      <w:numPr>
        <w:numId w:val="4"/>
      </w:numPr>
      <w:spacing w:before="240"/>
      <w:jc w:val="both"/>
    </w:pPr>
    <w:rPr>
      <w:rFonts w:ascii="Arial" w:hAnsi="Arial"/>
    </w:rPr>
  </w:style>
  <w:style w:type="paragraph" w:customStyle="1" w:styleId="22">
    <w:name w:val="היסט2"/>
    <w:basedOn w:val="a3"/>
    <w:rsid w:val="007127CA"/>
    <w:pPr>
      <w:numPr>
        <w:ilvl w:val="1"/>
        <w:numId w:val="4"/>
      </w:numPr>
      <w:spacing w:before="240"/>
      <w:jc w:val="both"/>
    </w:pPr>
    <w:rPr>
      <w:rFonts w:ascii="Arial" w:hAnsi="Arial"/>
    </w:rPr>
  </w:style>
  <w:style w:type="paragraph" w:customStyle="1" w:styleId="31">
    <w:name w:val="היסט3"/>
    <w:basedOn w:val="a3"/>
    <w:rsid w:val="007127CA"/>
    <w:pPr>
      <w:numPr>
        <w:ilvl w:val="2"/>
        <w:numId w:val="4"/>
      </w:numPr>
      <w:spacing w:before="240"/>
      <w:jc w:val="both"/>
    </w:pPr>
    <w:rPr>
      <w:rFonts w:ascii="Arial" w:hAnsi="Arial"/>
    </w:rPr>
  </w:style>
  <w:style w:type="paragraph" w:customStyle="1" w:styleId="41">
    <w:name w:val="היסט4"/>
    <w:basedOn w:val="a3"/>
    <w:rsid w:val="007127CA"/>
    <w:pPr>
      <w:numPr>
        <w:ilvl w:val="3"/>
        <w:numId w:val="4"/>
      </w:numPr>
      <w:spacing w:before="240"/>
      <w:jc w:val="both"/>
    </w:pPr>
    <w:rPr>
      <w:rFonts w:ascii="Arial" w:hAnsi="Arial"/>
    </w:rPr>
  </w:style>
  <w:style w:type="character" w:customStyle="1" w:styleId="90">
    <w:name w:val="כותרת 9 תו"/>
    <w:basedOn w:val="a4"/>
    <w:link w:val="9"/>
    <w:rsid w:val="007742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a3"/>
    <w:uiPriority w:val="99"/>
    <w:unhideWhenUsed/>
    <w:rsid w:val="00CE0B6E"/>
    <w:pPr>
      <w:bidi w:val="0"/>
      <w:spacing w:before="100" w:beforeAutospacing="1" w:after="100" w:afterAutospacing="1"/>
    </w:pPr>
    <w:rPr>
      <w:rFonts w:eastAsiaTheme="minorEastAsia"/>
    </w:rPr>
  </w:style>
  <w:style w:type="character" w:customStyle="1" w:styleId="34">
    <w:name w:val="כותרת 3 תו"/>
    <w:basedOn w:val="a4"/>
    <w:link w:val="33"/>
    <w:semiHidden/>
    <w:rsid w:val="00F34F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f4">
    <w:name w:val="טקסט סעיף תו"/>
    <w:rsid w:val="002304B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5">
    <w:name w:val="כותרת שם נספח"/>
    <w:basedOn w:val="a3"/>
    <w:rsid w:val="00EF72FE"/>
    <w:pPr>
      <w:spacing w:before="240" w:line="360" w:lineRule="auto"/>
      <w:jc w:val="both"/>
    </w:pPr>
    <w:rPr>
      <w:rFonts w:ascii="Arial" w:hAnsi="Arial" w:cs="Arial"/>
      <w:b/>
      <w:bCs/>
      <w:color w:val="1B3461"/>
      <w:sz w:val="26"/>
      <w:szCs w:val="26"/>
    </w:rPr>
  </w:style>
  <w:style w:type="paragraph" w:customStyle="1" w:styleId="16">
    <w:name w:val="סגנון1"/>
    <w:basedOn w:val="af4"/>
    <w:link w:val="17"/>
    <w:qFormat/>
    <w:rsid w:val="00DF1452"/>
    <w:pPr>
      <w:tabs>
        <w:tab w:val="clear" w:pos="567"/>
      </w:tabs>
      <w:ind w:left="360" w:right="0" w:hanging="360"/>
    </w:pPr>
  </w:style>
  <w:style w:type="character" w:customStyle="1" w:styleId="17">
    <w:name w:val="סגנון1 תו"/>
    <w:basedOn w:val="a4"/>
    <w:link w:val="16"/>
    <w:rsid w:val="00DF1452"/>
    <w:rPr>
      <w:rFonts w:ascii="Arial" w:hAnsi="Arial" w:cs="Arial"/>
      <w:b/>
      <w:bCs/>
      <w:color w:val="1B3461"/>
      <w:sz w:val="22"/>
      <w:szCs w:val="22"/>
    </w:rPr>
  </w:style>
  <w:style w:type="paragraph" w:customStyle="1" w:styleId="6">
    <w:name w:val="סעיף רמה 6"/>
    <w:basedOn w:val="5"/>
    <w:link w:val="6Char"/>
    <w:qFormat/>
    <w:rsid w:val="000D6E4D"/>
    <w:pPr>
      <w:numPr>
        <w:ilvl w:val="5"/>
      </w:numPr>
      <w:ind w:left="4820" w:hanging="1418"/>
    </w:pPr>
  </w:style>
  <w:style w:type="character" w:customStyle="1" w:styleId="60">
    <w:name w:val="סעיף רמה 6 תו"/>
    <w:basedOn w:val="52"/>
    <w:rsid w:val="00FB7D3B"/>
    <w:rPr>
      <w:rFonts w:ascii="Arial" w:hAnsi="Arial" w:cstheme="minorBidi"/>
      <w:b w:val="0"/>
      <w:sz w:val="22"/>
      <w:szCs w:val="22"/>
    </w:rPr>
  </w:style>
  <w:style w:type="character" w:customStyle="1" w:styleId="aff6">
    <w:name w:val="טקסט סעיף תו תו"/>
    <w:rsid w:val="00CD7173"/>
    <w:rPr>
      <w:rFonts w:ascii="Arial" w:hAnsi="Arial" w:cs="Arial"/>
      <w:sz w:val="22"/>
      <w:szCs w:val="22"/>
      <w:lang w:val="en-US" w:eastAsia="en-US" w:bidi="he-IL"/>
    </w:rPr>
  </w:style>
  <w:style w:type="character" w:customStyle="1" w:styleId="43">
    <w:name w:val="כותרת 4 תו"/>
    <w:basedOn w:val="a4"/>
    <w:link w:val="42"/>
    <w:semiHidden/>
    <w:rsid w:val="008A12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aff7">
    <w:name w:val="טקסט סעיף תו תו תו תו"/>
    <w:basedOn w:val="a3"/>
    <w:rsid w:val="007632EF"/>
    <w:pPr>
      <w:tabs>
        <w:tab w:val="num" w:pos="1107"/>
      </w:tabs>
      <w:spacing w:line="360" w:lineRule="auto"/>
      <w:ind w:left="1107" w:hanging="567"/>
      <w:jc w:val="both"/>
    </w:pPr>
    <w:rPr>
      <w:rFonts w:ascii="Arial" w:hAnsi="Arial" w:cs="Arial"/>
      <w:sz w:val="22"/>
      <w:szCs w:val="22"/>
    </w:rPr>
  </w:style>
  <w:style w:type="character" w:customStyle="1" w:styleId="CharChar0">
    <w:name w:val="טקסט סעיף Char Char"/>
    <w:basedOn w:val="a4"/>
    <w:rsid w:val="00737119"/>
    <w:rPr>
      <w:rFonts w:ascii="Arial" w:hAnsi="Arial" w:cs="Arial"/>
      <w:sz w:val="22"/>
      <w:szCs w:val="22"/>
      <w:lang w:val="en-US" w:eastAsia="en-US" w:bidi="he-IL"/>
    </w:rPr>
  </w:style>
  <w:style w:type="character" w:styleId="aff8">
    <w:name w:val="Placeholder Text"/>
    <w:uiPriority w:val="99"/>
    <w:semiHidden/>
    <w:rsid w:val="0010666C"/>
    <w:rPr>
      <w:color w:val="808080"/>
    </w:rPr>
  </w:style>
  <w:style w:type="paragraph" w:customStyle="1" w:styleId="aff9">
    <w:name w:val="כותרת טבלת נספחים"/>
    <w:basedOn w:val="a3"/>
    <w:rsid w:val="000575B0"/>
    <w:pPr>
      <w:jc w:val="center"/>
    </w:pPr>
    <w:rPr>
      <w:rFonts w:ascii="Arial" w:hAnsi="Arial" w:cs="Arial"/>
      <w:b/>
      <w:color w:val="1B3461"/>
      <w:sz w:val="28"/>
      <w:szCs w:val="22"/>
    </w:rPr>
  </w:style>
  <w:style w:type="table" w:styleId="affa">
    <w:name w:val="Table Grid"/>
    <w:aliases w:val="טקסט טבלה תחתונה"/>
    <w:basedOn w:val="a5"/>
    <w:uiPriority w:val="59"/>
    <w:rsid w:val="006E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כותרת 5 תו"/>
    <w:basedOn w:val="a4"/>
    <w:link w:val="50"/>
    <w:semiHidden/>
    <w:rsid w:val="00B26B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affb">
    <w:uiPriority w:val="59"/>
    <w:rsid w:val="005C7D0B"/>
  </w:style>
  <w:style w:type="paragraph" w:customStyle="1" w:styleId="affc">
    <w:uiPriority w:val="59"/>
    <w:rsid w:val="00F021DA"/>
  </w:style>
  <w:style w:type="paragraph" w:customStyle="1" w:styleId="Char1">
    <w:name w:val="תו תו Char"/>
    <w:basedOn w:val="a3"/>
    <w:rsid w:val="004F3037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customStyle="1" w:styleId="affd">
    <w:rsid w:val="00D76EEF"/>
    <w:pPr>
      <w:overflowPunct w:val="0"/>
      <w:autoSpaceDE w:val="0"/>
      <w:autoSpaceDN w:val="0"/>
      <w:bidi/>
      <w:adjustRightInd w:val="0"/>
      <w:jc w:val="both"/>
      <w:textAlignment w:val="baseline"/>
    </w:pPr>
  </w:style>
  <w:style w:type="paragraph" w:customStyle="1" w:styleId="CharCharChar0">
    <w:name w:val="תו תו Char תו Char Char"/>
    <w:basedOn w:val="a3"/>
    <w:rsid w:val="00D76EEF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styleId="TOC2">
    <w:name w:val="toc 2"/>
    <w:basedOn w:val="a3"/>
    <w:next w:val="a3"/>
    <w:autoRedefine/>
    <w:uiPriority w:val="39"/>
    <w:unhideWhenUsed/>
    <w:rsid w:val="006A708F"/>
    <w:pPr>
      <w:widowControl w:val="0"/>
      <w:tabs>
        <w:tab w:val="right" w:leader="dot" w:pos="8296"/>
      </w:tabs>
      <w:spacing w:before="100" w:after="100"/>
      <w:ind w:left="238"/>
      <w:jc w:val="both"/>
    </w:pPr>
    <w:rPr>
      <w:rFonts w:eastAsiaTheme="minorHAnsi" w:cs="FrankRuehl"/>
      <w:szCs w:val="26"/>
    </w:rPr>
  </w:style>
  <w:style w:type="paragraph" w:styleId="affe">
    <w:name w:val="TOC Heading"/>
    <w:basedOn w:val="1"/>
    <w:next w:val="a3"/>
    <w:uiPriority w:val="39"/>
    <w:semiHidden/>
    <w:unhideWhenUsed/>
    <w:qFormat/>
    <w:rsid w:val="00F90A03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afff">
    <w:name w:val="Revision"/>
    <w:hidden/>
    <w:uiPriority w:val="99"/>
    <w:semiHidden/>
    <w:rsid w:val="00936E87"/>
    <w:rPr>
      <w:sz w:val="24"/>
      <w:szCs w:val="24"/>
    </w:rPr>
  </w:style>
  <w:style w:type="numbering" w:customStyle="1" w:styleId="20">
    <w:name w:val="סגנון2"/>
    <w:rsid w:val="00E53912"/>
    <w:pPr>
      <w:numPr>
        <w:numId w:val="5"/>
      </w:numPr>
    </w:pPr>
  </w:style>
  <w:style w:type="numbering" w:customStyle="1" w:styleId="32">
    <w:name w:val="סגנון3"/>
    <w:rsid w:val="00EC1427"/>
    <w:pPr>
      <w:numPr>
        <w:numId w:val="6"/>
      </w:numPr>
    </w:pPr>
  </w:style>
  <w:style w:type="paragraph" w:customStyle="1" w:styleId="afff0">
    <w:name w:val="שם הוראה"/>
    <w:basedOn w:val="a3"/>
    <w:rsid w:val="009E5F08"/>
    <w:pPr>
      <w:jc w:val="both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CharChar1">
    <w:name w:val="Char תו Char תו"/>
    <w:basedOn w:val="a3"/>
    <w:rsid w:val="00124C3E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customStyle="1" w:styleId="afff1">
    <w:name w:val="תו"/>
    <w:basedOn w:val="a3"/>
    <w:rsid w:val="00221FAD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character" w:customStyle="1" w:styleId="af5">
    <w:name w:val="כותרת סעיף תו"/>
    <w:basedOn w:val="a4"/>
    <w:link w:val="af4"/>
    <w:rsid w:val="00AA4C6B"/>
    <w:rPr>
      <w:rFonts w:ascii="Arial" w:hAnsi="Arial" w:cs="Arial"/>
      <w:b/>
      <w:bCs/>
      <w:color w:val="1B3461"/>
      <w:sz w:val="22"/>
      <w:szCs w:val="22"/>
    </w:rPr>
  </w:style>
  <w:style w:type="paragraph" w:customStyle="1" w:styleId="Style2">
    <w:name w:val="Style2"/>
    <w:basedOn w:val="a1"/>
    <w:link w:val="Style2Char"/>
    <w:qFormat/>
    <w:rsid w:val="00AA4C6B"/>
    <w:pPr>
      <w:tabs>
        <w:tab w:val="clear" w:pos="1107"/>
        <w:tab w:val="left" w:pos="1557"/>
      </w:tabs>
      <w:ind w:left="1440" w:hanging="360"/>
    </w:pPr>
    <w:rPr>
      <w:b/>
      <w:bCs/>
      <w:u w:val="single"/>
    </w:rPr>
  </w:style>
  <w:style w:type="paragraph" w:customStyle="1" w:styleId="Style3">
    <w:name w:val="Style3"/>
    <w:basedOn w:val="a2"/>
    <w:link w:val="Style3Char"/>
    <w:qFormat/>
    <w:rsid w:val="00AA4C6B"/>
    <w:pPr>
      <w:tabs>
        <w:tab w:val="clear" w:pos="1985"/>
      </w:tabs>
      <w:ind w:left="2160" w:hanging="180"/>
    </w:pPr>
    <w:rPr>
      <w:u w:val="single"/>
    </w:rPr>
  </w:style>
  <w:style w:type="character" w:customStyle="1" w:styleId="Style2Char">
    <w:name w:val="Style2 Char"/>
    <w:basedOn w:val="Char"/>
    <w:link w:val="Style2"/>
    <w:rsid w:val="00AA4C6B"/>
    <w:rPr>
      <w:rFonts w:ascii="Arial" w:hAnsi="Arial" w:cs="Arial"/>
      <w:b/>
      <w:bCs/>
      <w:sz w:val="22"/>
      <w:szCs w:val="22"/>
      <w:u w:val="single"/>
    </w:rPr>
  </w:style>
  <w:style w:type="character" w:customStyle="1" w:styleId="Style3Char">
    <w:name w:val="Style3 Char"/>
    <w:basedOn w:val="Char0"/>
    <w:link w:val="Style3"/>
    <w:rsid w:val="00AA4C6B"/>
    <w:rPr>
      <w:rFonts w:cs="Arial"/>
      <w:sz w:val="22"/>
      <w:szCs w:val="22"/>
      <w:u w:val="single"/>
    </w:rPr>
  </w:style>
  <w:style w:type="character" w:customStyle="1" w:styleId="6Char">
    <w:name w:val="סעיף רמה 6 Char"/>
    <w:basedOn w:val="52"/>
    <w:link w:val="6"/>
    <w:rsid w:val="000D6E4D"/>
    <w:rPr>
      <w:rFonts w:ascii="Arial" w:hAnsi="Arial" w:cstheme="minorBidi"/>
      <w:sz w:val="22"/>
      <w:szCs w:val="22"/>
    </w:rPr>
  </w:style>
  <w:style w:type="character" w:customStyle="1" w:styleId="apple-converted-space">
    <w:name w:val="apple-converted-space"/>
    <w:rsid w:val="000D6E4D"/>
  </w:style>
  <w:style w:type="paragraph" w:customStyle="1" w:styleId="220">
    <w:name w:val="סעיף רמה 22"/>
    <w:basedOn w:val="2"/>
    <w:link w:val="22Char"/>
    <w:qFormat/>
    <w:rsid w:val="000D6E4D"/>
    <w:rPr>
      <w:u w:val="single"/>
    </w:rPr>
  </w:style>
  <w:style w:type="paragraph" w:customStyle="1" w:styleId="330">
    <w:name w:val="סעיף רמה 33"/>
    <w:basedOn w:val="3"/>
    <w:link w:val="33Char"/>
    <w:qFormat/>
    <w:rsid w:val="000D6E4D"/>
  </w:style>
  <w:style w:type="character" w:customStyle="1" w:styleId="22Char">
    <w:name w:val="סעיף רמה 22 Char"/>
    <w:basedOn w:val="25"/>
    <w:link w:val="220"/>
    <w:rsid w:val="000D6E4D"/>
    <w:rPr>
      <w:rFonts w:ascii="Arial" w:hAnsi="Arial" w:cstheme="minorBidi"/>
      <w:sz w:val="22"/>
      <w:szCs w:val="22"/>
      <w:u w:val="single"/>
    </w:rPr>
  </w:style>
  <w:style w:type="character" w:customStyle="1" w:styleId="33Char">
    <w:name w:val="סעיף רמה 33 Char"/>
    <w:basedOn w:val="35"/>
    <w:link w:val="330"/>
    <w:rsid w:val="000D6E4D"/>
    <w:rPr>
      <w:rFonts w:ascii="Arial" w:hAnsi="Arial" w:cstheme="minorBidi"/>
      <w:sz w:val="22"/>
      <w:szCs w:val="22"/>
    </w:rPr>
  </w:style>
  <w:style w:type="table" w:styleId="4-5">
    <w:name w:val="Grid Table 4 Accent 5"/>
    <w:basedOn w:val="a5"/>
    <w:uiPriority w:val="49"/>
    <w:rsid w:val="0052188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List Table 2 Accent 5"/>
    <w:basedOn w:val="a5"/>
    <w:uiPriority w:val="47"/>
    <w:rsid w:val="0052188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0">
    <w:name w:val="List Table 4 Accent 5"/>
    <w:basedOn w:val="a5"/>
    <w:uiPriority w:val="49"/>
    <w:rsid w:val="0052188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vo.co.il/law_html/Law01/039_052.htm" TargetMode="Externa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v.il/BlobFolder/policy/takshir_full/he/takshir-full.pdf" TargetMode="External"/><Relationship Id="rId17" Type="http://schemas.openxmlformats.org/officeDocument/2006/relationships/hyperlink" Target="https://www.nevo.co.il/law_html/Law01/039_05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bal.co.i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kam.mof.gov.il/document/H.13.8.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akam.mof.gov.il/document/H.13.8.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Microsoft_Excel_97-2003_Worksheet.xls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il/BlobFolder/policy/takshir_full/he/takshir-full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kam@mof.gov.il" TargetMode="External"/><Relationship Id="rId2" Type="http://schemas.openxmlformats.org/officeDocument/2006/relationships/hyperlink" Target="http://mof.gov.il/Takam/Pages/MailRegistration.aspx" TargetMode="External"/><Relationship Id="rId1" Type="http://schemas.openxmlformats.org/officeDocument/2006/relationships/hyperlink" Target="http://www.mof.gov.il/Tak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44A14BD13964181A99E967C8CF7C9" ma:contentTypeVersion="13" ma:contentTypeDescription="Create a new document." ma:contentTypeScope="" ma:versionID="9c333c83b5d58bc2c70305754d62ebf8">
  <xsd:schema xmlns:xsd="http://www.w3.org/2001/XMLSchema" xmlns:xs="http://www.w3.org/2001/XMLSchema" xmlns:p="http://schemas.microsoft.com/office/2006/metadata/properties" xmlns:ns2="24818914-8465-4942-9798-0307a5120a7e" xmlns:ns3="04801182-d26e-4113-b63a-8f853b3e2853" targetNamespace="http://schemas.microsoft.com/office/2006/metadata/properties" ma:root="true" ma:fieldsID="14c3d5aaba4a6d20c60e84bff0968d5b" ns2:_="" ns3:_="">
    <xsd:import namespace="24818914-8465-4942-9798-0307a5120a7e"/>
    <xsd:import namespace="04801182-d26e-4113-b63a-8f853b3e2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18914-8465-4942-9798-0307a5120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01182-d26e-4113-b63a-8f853b3e2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A4B1-7295-4C19-8C2D-BC3318AF9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D837D-0BC4-460B-89EE-318575E90B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4801182-d26e-4113-b63a-8f853b3e2853"/>
    <ds:schemaRef ds:uri="24818914-8465-4942-9798-0307a5120a7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3FA68-F339-4C48-8997-A8AB7AEC0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18914-8465-4942-9798-0307a5120a7e"/>
    <ds:schemaRef ds:uri="04801182-d26e-4113-b63a-8f853b3e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DDF0A-5135-4AEF-9AA7-1CF92809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</Words>
  <Characters>6565</Characters>
  <Application>Microsoft Office Word</Application>
  <DocSecurity>4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אסף בכר</dc:creator>
  <cp:lastModifiedBy>Liat Cohen</cp:lastModifiedBy>
  <cp:revision>2</cp:revision>
  <cp:lastPrinted>2020-07-08T05:29:00Z</cp:lastPrinted>
  <dcterms:created xsi:type="dcterms:W3CDTF">2022-09-08T06:49:00Z</dcterms:created>
  <dcterms:modified xsi:type="dcterms:W3CDTF">2022-09-08T06:49:00Z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0x010100AA544A14BD13964181A99E967C8CF7C9</vt:lpwstr>
  </property>
  <property fmtid="{D5CDD505-2E9C-101B-9397-08002B2CF9AE}" pid="3" name="MMDSecondaryChapterName">
    <vt:lpwstr>894</vt:lpwstr>
  </property>
  <property fmtid="{D5CDD505-2E9C-101B-9397-08002B2CF9AE}" pid="4" name="MMDMainChapterName">
    <vt:lpwstr>885</vt:lpwstr>
  </property>
  <property fmtid="{D5CDD505-2E9C-101B-9397-08002B2CF9AE}" pid="5" name="MaorID">
    <vt:lpwstr>notes://MAOR2/Doc/Hashkal/HativatSachardoc.nsf/0/4DA27E184B3303CFC22582BA003823FA/?OpenDocument</vt:lpwstr>
  </property>
  <property fmtid="{D5CDD505-2E9C-101B-9397-08002B2CF9AE}" pid="6" name="MaorRecipients0">
    <vt:lpwstr>tomermi@mof.gov.il</vt:lpwstr>
  </property>
</Properties>
</file>