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251C" w:rsidRPr="00B9251C" w:rsidRDefault="00B9251C" w:rsidP="00E20998">
      <w:pPr>
        <w:bidi/>
        <w:spacing w:after="0"/>
        <w:jc w:val="both"/>
        <w:rPr>
          <w:rFonts w:cs="David"/>
          <w:b/>
          <w:bCs/>
          <w:sz w:val="24"/>
          <w:szCs w:val="24"/>
          <w:rtl/>
        </w:rPr>
      </w:pPr>
      <w:r w:rsidRPr="00B9251C">
        <w:rPr>
          <w:rFonts w:cs="David" w:hint="cs"/>
          <w:b/>
          <w:bCs/>
          <w:sz w:val="24"/>
          <w:szCs w:val="24"/>
          <w:rtl/>
        </w:rPr>
        <w:t xml:space="preserve">בית המשפט המחוזי </w:t>
      </w:r>
      <w:r w:rsidRPr="00B9251C">
        <w:rPr>
          <w:rFonts w:cs="David" w:hint="cs"/>
          <w:b/>
          <w:bCs/>
          <w:sz w:val="24"/>
          <w:szCs w:val="24"/>
          <w:rtl/>
        </w:rPr>
        <w:tab/>
      </w:r>
      <w:r w:rsidRPr="00B9251C">
        <w:rPr>
          <w:rFonts w:cs="David" w:hint="cs"/>
          <w:b/>
          <w:bCs/>
          <w:sz w:val="24"/>
          <w:szCs w:val="24"/>
          <w:rtl/>
        </w:rPr>
        <w:tab/>
      </w:r>
      <w:r w:rsidRPr="00B9251C">
        <w:rPr>
          <w:rFonts w:cs="David" w:hint="cs"/>
          <w:b/>
          <w:bCs/>
          <w:sz w:val="24"/>
          <w:szCs w:val="24"/>
          <w:rtl/>
        </w:rPr>
        <w:tab/>
      </w:r>
      <w:r w:rsidRPr="00B9251C">
        <w:rPr>
          <w:rFonts w:cs="David" w:hint="cs"/>
          <w:b/>
          <w:bCs/>
          <w:sz w:val="24"/>
          <w:szCs w:val="24"/>
          <w:rtl/>
        </w:rPr>
        <w:tab/>
      </w:r>
      <w:r w:rsidRPr="00B9251C">
        <w:rPr>
          <w:rFonts w:cs="David" w:hint="cs"/>
          <w:b/>
          <w:bCs/>
          <w:sz w:val="24"/>
          <w:szCs w:val="24"/>
          <w:rtl/>
        </w:rPr>
        <w:tab/>
      </w:r>
      <w:r w:rsidRPr="00B9251C">
        <w:rPr>
          <w:rFonts w:cs="David" w:hint="cs"/>
          <w:b/>
          <w:bCs/>
          <w:sz w:val="24"/>
          <w:szCs w:val="24"/>
          <w:rtl/>
        </w:rPr>
        <w:tab/>
        <w:t xml:space="preserve">                     </w:t>
      </w:r>
      <w:proofErr w:type="spellStart"/>
      <w:r w:rsidRPr="00B9251C">
        <w:rPr>
          <w:rFonts w:cs="David" w:hint="cs"/>
          <w:b/>
          <w:bCs/>
          <w:sz w:val="24"/>
          <w:szCs w:val="24"/>
          <w:rtl/>
        </w:rPr>
        <w:t>תא"ק</w:t>
      </w:r>
      <w:proofErr w:type="spellEnd"/>
      <w:r w:rsidRPr="00B9251C">
        <w:rPr>
          <w:rFonts w:cs="David" w:hint="cs"/>
          <w:b/>
          <w:bCs/>
          <w:sz w:val="24"/>
          <w:szCs w:val="24"/>
          <w:rtl/>
        </w:rPr>
        <w:t xml:space="preserve"> 59095-07-14</w:t>
      </w:r>
    </w:p>
    <w:p w:rsidR="00B9251C" w:rsidRPr="00B9251C" w:rsidRDefault="00B9251C" w:rsidP="00B9251C">
      <w:pPr>
        <w:bidi/>
        <w:spacing w:after="0"/>
        <w:jc w:val="both"/>
        <w:rPr>
          <w:rFonts w:cs="David"/>
          <w:b/>
          <w:bCs/>
          <w:sz w:val="24"/>
          <w:szCs w:val="24"/>
          <w:u w:val="single"/>
          <w:rtl/>
        </w:rPr>
      </w:pPr>
      <w:r w:rsidRPr="00B9251C">
        <w:rPr>
          <w:rFonts w:cs="David" w:hint="cs"/>
          <w:b/>
          <w:bCs/>
          <w:sz w:val="24"/>
          <w:szCs w:val="24"/>
          <w:u w:val="single"/>
          <w:rtl/>
        </w:rPr>
        <w:t>בחיפה</w:t>
      </w:r>
    </w:p>
    <w:p w:rsidR="00B9251C" w:rsidRPr="00B9251C" w:rsidRDefault="00B9251C" w:rsidP="00B9251C">
      <w:pPr>
        <w:bidi/>
        <w:spacing w:after="0"/>
        <w:jc w:val="both"/>
        <w:rPr>
          <w:rFonts w:cs="David"/>
          <w:b/>
          <w:bCs/>
          <w:sz w:val="24"/>
          <w:szCs w:val="24"/>
          <w:rtl/>
        </w:rPr>
      </w:pPr>
    </w:p>
    <w:p w:rsidR="00A41359" w:rsidRDefault="00A41359" w:rsidP="00D5660C">
      <w:pPr>
        <w:bidi/>
        <w:spacing w:after="0"/>
        <w:rPr>
          <w:rFonts w:ascii="David" w:hAnsi="David" w:cs="David"/>
          <w:b/>
          <w:bCs/>
          <w:sz w:val="24"/>
          <w:szCs w:val="24"/>
          <w:u w:val="single"/>
          <w:rtl/>
        </w:rPr>
      </w:pPr>
    </w:p>
    <w:p w:rsidR="001C5AD4" w:rsidRDefault="001C5AD4" w:rsidP="001C5AD4">
      <w:pPr>
        <w:bidi/>
        <w:spacing w:after="0"/>
        <w:rPr>
          <w:rFonts w:ascii="David" w:hAnsi="David" w:cs="David"/>
          <w:b/>
          <w:bCs/>
          <w:sz w:val="24"/>
          <w:szCs w:val="24"/>
          <w:u w:val="single"/>
          <w:rtl/>
        </w:rPr>
      </w:pPr>
    </w:p>
    <w:p w:rsidR="00D5660C" w:rsidRPr="00D5660C" w:rsidRDefault="00D5660C" w:rsidP="00A41359">
      <w:pPr>
        <w:bidi/>
        <w:spacing w:after="0"/>
        <w:rPr>
          <w:rFonts w:ascii="David" w:hAnsi="David" w:cs="David"/>
          <w:sz w:val="28"/>
          <w:szCs w:val="28"/>
          <w:rtl/>
        </w:rPr>
      </w:pPr>
      <w:r w:rsidRPr="00D5660C">
        <w:rPr>
          <w:rFonts w:ascii="David" w:hAnsi="David" w:cs="David"/>
          <w:b/>
          <w:bCs/>
          <w:sz w:val="24"/>
          <w:szCs w:val="24"/>
          <w:u w:val="single"/>
          <w:rtl/>
        </w:rPr>
        <w:t>המבקשת</w:t>
      </w:r>
      <w:r w:rsidRPr="00D5660C">
        <w:rPr>
          <w:rFonts w:ascii="David" w:hAnsi="David" w:cs="David"/>
          <w:b/>
          <w:bCs/>
          <w:sz w:val="28"/>
          <w:szCs w:val="28"/>
          <w:rtl/>
        </w:rPr>
        <w:t>:</w:t>
      </w:r>
      <w:r w:rsidRPr="00D5660C">
        <w:rPr>
          <w:rFonts w:ascii="David" w:hAnsi="David" w:cs="David"/>
          <w:sz w:val="28"/>
          <w:szCs w:val="28"/>
          <w:rtl/>
        </w:rPr>
        <w:tab/>
      </w:r>
      <w:r w:rsidRPr="00D5660C">
        <w:rPr>
          <w:rFonts w:ascii="David" w:hAnsi="David" w:cs="David"/>
          <w:b/>
          <w:bCs/>
          <w:sz w:val="28"/>
          <w:szCs w:val="28"/>
          <w:rtl/>
        </w:rPr>
        <w:t>מדינת ישראל - משרד הביטחון</w:t>
      </w:r>
      <w:r w:rsidRPr="00D5660C">
        <w:rPr>
          <w:rFonts w:ascii="David" w:hAnsi="David" w:cs="David"/>
          <w:sz w:val="28"/>
          <w:szCs w:val="28"/>
          <w:rtl/>
        </w:rPr>
        <w:t xml:space="preserve"> </w:t>
      </w:r>
    </w:p>
    <w:p w:rsidR="00D5660C" w:rsidRPr="00D5660C" w:rsidRDefault="00D5660C" w:rsidP="00D5660C">
      <w:pPr>
        <w:bidi/>
        <w:spacing w:after="0" w:line="240" w:lineRule="auto"/>
        <w:rPr>
          <w:rFonts w:ascii="David" w:hAnsi="David" w:cs="David"/>
          <w:sz w:val="24"/>
          <w:szCs w:val="24"/>
          <w:rtl/>
        </w:rPr>
      </w:pPr>
      <w:r w:rsidRPr="00D5660C">
        <w:rPr>
          <w:rFonts w:ascii="David" w:hAnsi="David" w:cs="David"/>
          <w:sz w:val="24"/>
          <w:szCs w:val="24"/>
          <w:rtl/>
        </w:rPr>
        <w:t>(הנתבעת</w:t>
      </w:r>
      <w:r w:rsidRPr="00D5660C">
        <w:rPr>
          <w:rFonts w:ascii="David" w:hAnsi="David" w:cs="David"/>
          <w:sz w:val="28"/>
          <w:szCs w:val="28"/>
          <w:rtl/>
        </w:rPr>
        <w:t>)</w:t>
      </w:r>
      <w:r w:rsidRPr="00D5660C">
        <w:rPr>
          <w:rFonts w:ascii="David" w:hAnsi="David" w:cs="David"/>
          <w:sz w:val="28"/>
          <w:szCs w:val="28"/>
          <w:rtl/>
        </w:rPr>
        <w:tab/>
      </w:r>
      <w:r w:rsidRPr="00D5660C">
        <w:rPr>
          <w:rFonts w:ascii="David" w:hAnsi="David" w:cs="David"/>
          <w:sz w:val="24"/>
          <w:szCs w:val="24"/>
          <w:rtl/>
        </w:rPr>
        <w:t>ע"י ב"כ מפרקליטות  מחוז חיפה (אזרחי)</w:t>
      </w:r>
    </w:p>
    <w:p w:rsidR="00D5660C" w:rsidRPr="00D5660C" w:rsidRDefault="00D5660C" w:rsidP="00D5660C">
      <w:pPr>
        <w:bidi/>
        <w:spacing w:after="0" w:line="240" w:lineRule="auto"/>
        <w:rPr>
          <w:rFonts w:ascii="David" w:hAnsi="David" w:cs="David"/>
          <w:sz w:val="24"/>
          <w:szCs w:val="24"/>
          <w:rtl/>
        </w:rPr>
      </w:pPr>
      <w:r w:rsidRPr="00D5660C">
        <w:rPr>
          <w:rFonts w:ascii="David" w:hAnsi="David" w:cs="David"/>
          <w:sz w:val="24"/>
          <w:szCs w:val="24"/>
          <w:rtl/>
        </w:rPr>
        <w:tab/>
      </w:r>
      <w:r w:rsidRPr="00D5660C">
        <w:rPr>
          <w:rFonts w:ascii="David" w:hAnsi="David" w:cs="David"/>
          <w:sz w:val="24"/>
          <w:szCs w:val="24"/>
          <w:rtl/>
        </w:rPr>
        <w:tab/>
        <w:t xml:space="preserve">משד' </w:t>
      </w:r>
      <w:proofErr w:type="spellStart"/>
      <w:r w:rsidRPr="00D5660C">
        <w:rPr>
          <w:rFonts w:ascii="David" w:hAnsi="David" w:cs="David"/>
          <w:sz w:val="24"/>
          <w:szCs w:val="24"/>
          <w:rtl/>
        </w:rPr>
        <w:t>פל</w:t>
      </w:r>
      <w:proofErr w:type="spellEnd"/>
      <w:r w:rsidRPr="00D5660C">
        <w:rPr>
          <w:rFonts w:ascii="David" w:hAnsi="David" w:cs="David"/>
          <w:sz w:val="24"/>
          <w:szCs w:val="24"/>
          <w:rtl/>
        </w:rPr>
        <w:t xml:space="preserve"> ים 15א' חיפה </w:t>
      </w:r>
    </w:p>
    <w:p w:rsidR="00D5660C" w:rsidRPr="00D5660C" w:rsidRDefault="00D5660C" w:rsidP="00D5660C">
      <w:pPr>
        <w:bidi/>
        <w:spacing w:after="0" w:line="240" w:lineRule="auto"/>
        <w:rPr>
          <w:rFonts w:ascii="David" w:hAnsi="David" w:cs="David"/>
          <w:sz w:val="28"/>
          <w:szCs w:val="28"/>
          <w:rtl/>
        </w:rPr>
      </w:pPr>
      <w:r w:rsidRPr="00D5660C">
        <w:rPr>
          <w:rFonts w:ascii="David" w:hAnsi="David" w:cs="David"/>
          <w:sz w:val="24"/>
          <w:szCs w:val="24"/>
          <w:rtl/>
        </w:rPr>
        <w:tab/>
      </w:r>
      <w:r w:rsidRPr="00D5660C">
        <w:rPr>
          <w:rFonts w:ascii="David" w:hAnsi="David" w:cs="David"/>
          <w:sz w:val="24"/>
          <w:szCs w:val="24"/>
          <w:rtl/>
        </w:rPr>
        <w:tab/>
        <w:t>טל. 04-8633956  פקס. 04-8634011</w:t>
      </w:r>
      <w:r w:rsidRPr="00D5660C">
        <w:rPr>
          <w:rFonts w:ascii="David" w:hAnsi="David" w:cs="David"/>
          <w:sz w:val="28"/>
          <w:szCs w:val="28"/>
          <w:rtl/>
        </w:rPr>
        <w:t xml:space="preserve"> </w:t>
      </w:r>
    </w:p>
    <w:p w:rsidR="00D5660C" w:rsidRPr="00D5660C" w:rsidRDefault="00D5660C" w:rsidP="00D5660C">
      <w:pPr>
        <w:bidi/>
        <w:spacing w:after="0" w:line="240" w:lineRule="auto"/>
        <w:ind w:left="1440"/>
        <w:jc w:val="both"/>
        <w:rPr>
          <w:rFonts w:ascii="David" w:hAnsi="David" w:cs="David"/>
          <w:sz w:val="24"/>
          <w:szCs w:val="24"/>
          <w:rtl/>
        </w:rPr>
      </w:pPr>
    </w:p>
    <w:p w:rsidR="00D5660C" w:rsidRPr="00D5660C" w:rsidRDefault="00D5660C" w:rsidP="00D5660C">
      <w:pPr>
        <w:bidi/>
        <w:spacing w:after="0" w:line="240" w:lineRule="atLeast"/>
        <w:ind w:left="1440" w:hanging="30"/>
        <w:jc w:val="both"/>
        <w:rPr>
          <w:rFonts w:ascii="David" w:eastAsia="Calibri" w:hAnsi="David" w:cs="David"/>
          <w:sz w:val="24"/>
          <w:szCs w:val="24"/>
          <w:rtl/>
        </w:rPr>
      </w:pPr>
      <w:r w:rsidRPr="00D5660C">
        <w:rPr>
          <w:rFonts w:ascii="David" w:eastAsia="Calibri" w:hAnsi="David" w:cs="David"/>
          <w:sz w:val="24"/>
          <w:szCs w:val="24"/>
          <w:rtl/>
        </w:rPr>
        <w:t xml:space="preserve">וע"י ב"כ מצבי בן אליעזר, משרד עורכי דין </w:t>
      </w:r>
    </w:p>
    <w:p w:rsidR="00D5660C" w:rsidRPr="00D5660C" w:rsidRDefault="00D5660C" w:rsidP="00D5660C">
      <w:pPr>
        <w:bidi/>
        <w:spacing w:after="0" w:line="240" w:lineRule="atLeast"/>
        <w:ind w:left="1440" w:hanging="30"/>
        <w:jc w:val="both"/>
        <w:rPr>
          <w:rFonts w:ascii="David" w:eastAsia="Calibri" w:hAnsi="David" w:cs="David"/>
          <w:sz w:val="24"/>
          <w:szCs w:val="24"/>
          <w:rtl/>
        </w:rPr>
      </w:pPr>
      <w:r w:rsidRPr="00D5660C">
        <w:rPr>
          <w:rFonts w:ascii="David" w:eastAsia="Calibri" w:hAnsi="David" w:cs="David"/>
          <w:sz w:val="24"/>
          <w:szCs w:val="24"/>
          <w:rtl/>
        </w:rPr>
        <w:t>מרח' תובל 13, רמת גן 5252228</w:t>
      </w:r>
    </w:p>
    <w:p w:rsidR="00D5660C" w:rsidRPr="00D5660C" w:rsidRDefault="00D5660C" w:rsidP="00D5660C">
      <w:pPr>
        <w:bidi/>
        <w:spacing w:after="0" w:line="240" w:lineRule="atLeast"/>
        <w:ind w:left="1440" w:hanging="30"/>
        <w:jc w:val="both"/>
        <w:rPr>
          <w:rFonts w:ascii="David" w:eastAsia="Calibri" w:hAnsi="David" w:cs="David"/>
          <w:sz w:val="24"/>
          <w:szCs w:val="24"/>
          <w:rtl/>
        </w:rPr>
      </w:pPr>
      <w:r w:rsidRPr="00D5660C">
        <w:rPr>
          <w:rFonts w:ascii="David" w:eastAsia="Calibri" w:hAnsi="David" w:cs="David"/>
          <w:sz w:val="24"/>
          <w:szCs w:val="24"/>
          <w:rtl/>
        </w:rPr>
        <w:t>טל. 03-6954100 פקס. 03-6721310</w:t>
      </w:r>
    </w:p>
    <w:p w:rsidR="00D5660C" w:rsidRPr="00D5660C" w:rsidRDefault="00D5660C" w:rsidP="00D5660C">
      <w:pPr>
        <w:bidi/>
        <w:spacing w:after="120"/>
        <w:jc w:val="both"/>
        <w:rPr>
          <w:rFonts w:ascii="David" w:hAnsi="David" w:cs="David"/>
          <w:sz w:val="28"/>
          <w:szCs w:val="28"/>
          <w:rtl/>
        </w:rPr>
      </w:pPr>
    </w:p>
    <w:p w:rsidR="00D5660C" w:rsidRPr="00D5660C" w:rsidRDefault="00D5660C" w:rsidP="00D5660C">
      <w:pPr>
        <w:bidi/>
        <w:spacing w:after="120"/>
        <w:jc w:val="both"/>
        <w:rPr>
          <w:rFonts w:ascii="David" w:hAnsi="David" w:cs="David"/>
          <w:b/>
          <w:bCs/>
          <w:sz w:val="24"/>
          <w:szCs w:val="24"/>
          <w:u w:val="single"/>
          <w:rtl/>
        </w:rPr>
      </w:pPr>
      <w:r w:rsidRPr="00D5660C">
        <w:rPr>
          <w:rFonts w:ascii="David" w:hAnsi="David" w:cs="David"/>
          <w:b/>
          <w:bCs/>
          <w:sz w:val="24"/>
          <w:szCs w:val="24"/>
          <w:rtl/>
        </w:rPr>
        <w:t xml:space="preserve">                                         -נגד-</w:t>
      </w:r>
    </w:p>
    <w:p w:rsidR="00D5660C" w:rsidRPr="00D5660C" w:rsidRDefault="00D5660C" w:rsidP="00D5660C">
      <w:pPr>
        <w:bidi/>
        <w:spacing w:after="0"/>
        <w:rPr>
          <w:rFonts w:ascii="David" w:hAnsi="David" w:cs="David"/>
          <w:b/>
          <w:bCs/>
          <w:sz w:val="24"/>
          <w:szCs w:val="24"/>
          <w:u w:val="single"/>
          <w:rtl/>
        </w:rPr>
      </w:pPr>
    </w:p>
    <w:p w:rsidR="00D5660C" w:rsidRPr="00D5660C" w:rsidRDefault="00D5660C" w:rsidP="00D5660C">
      <w:pPr>
        <w:bidi/>
        <w:spacing w:after="0"/>
        <w:rPr>
          <w:rFonts w:ascii="David" w:hAnsi="David" w:cs="David"/>
          <w:sz w:val="24"/>
          <w:szCs w:val="24"/>
          <w:rtl/>
        </w:rPr>
      </w:pPr>
      <w:r w:rsidRPr="00D5660C">
        <w:rPr>
          <w:rFonts w:ascii="David" w:hAnsi="David" w:cs="David"/>
          <w:b/>
          <w:bCs/>
          <w:sz w:val="24"/>
          <w:szCs w:val="24"/>
          <w:u w:val="single"/>
          <w:rtl/>
        </w:rPr>
        <w:t>המשיבות:</w:t>
      </w:r>
      <w:r w:rsidRPr="00D5660C">
        <w:rPr>
          <w:rFonts w:ascii="David" w:hAnsi="David" w:cs="David"/>
          <w:sz w:val="24"/>
          <w:szCs w:val="24"/>
          <w:rtl/>
        </w:rPr>
        <w:tab/>
      </w:r>
      <w:r w:rsidRPr="00D5660C">
        <w:rPr>
          <w:rFonts w:ascii="David" w:hAnsi="David" w:cs="David"/>
          <w:b/>
          <w:bCs/>
          <w:sz w:val="28"/>
          <w:szCs w:val="28"/>
          <w:rtl/>
        </w:rPr>
        <w:t xml:space="preserve">1. עיריית חיפה </w:t>
      </w:r>
    </w:p>
    <w:p w:rsidR="00D5660C" w:rsidRPr="00D5660C" w:rsidRDefault="00D5660C" w:rsidP="00D5660C">
      <w:pPr>
        <w:bidi/>
        <w:spacing w:after="0"/>
        <w:rPr>
          <w:rFonts w:ascii="David" w:hAnsi="David" w:cs="David"/>
          <w:sz w:val="24"/>
          <w:szCs w:val="24"/>
          <w:rtl/>
        </w:rPr>
      </w:pPr>
      <w:r w:rsidRPr="00D5660C">
        <w:rPr>
          <w:rFonts w:ascii="David" w:hAnsi="David" w:cs="David"/>
          <w:sz w:val="24"/>
          <w:szCs w:val="24"/>
          <w:rtl/>
        </w:rPr>
        <w:t>(התובעות)</w:t>
      </w:r>
      <w:r w:rsidRPr="00D5660C">
        <w:rPr>
          <w:rFonts w:ascii="David" w:hAnsi="David" w:cs="David"/>
          <w:sz w:val="24"/>
          <w:szCs w:val="24"/>
          <w:rtl/>
        </w:rPr>
        <w:tab/>
        <w:t xml:space="preserve">ע"י ב"כ ממשרד עו"ד צומן, רוקח, לנקרי, </w:t>
      </w:r>
      <w:proofErr w:type="spellStart"/>
      <w:r w:rsidRPr="00D5660C">
        <w:rPr>
          <w:rFonts w:ascii="David" w:hAnsi="David" w:cs="David"/>
          <w:sz w:val="24"/>
          <w:szCs w:val="24"/>
          <w:rtl/>
        </w:rPr>
        <w:t>פרידלר</w:t>
      </w:r>
      <w:proofErr w:type="spellEnd"/>
      <w:r w:rsidRPr="00D5660C">
        <w:rPr>
          <w:rFonts w:ascii="David" w:hAnsi="David" w:cs="David"/>
          <w:sz w:val="24"/>
          <w:szCs w:val="24"/>
          <w:rtl/>
        </w:rPr>
        <w:t xml:space="preserve"> ושות </w:t>
      </w:r>
    </w:p>
    <w:p w:rsidR="00D5660C" w:rsidRPr="00D5660C" w:rsidRDefault="00D5660C" w:rsidP="00D5660C">
      <w:pPr>
        <w:bidi/>
        <w:spacing w:after="0" w:line="240" w:lineRule="auto"/>
        <w:jc w:val="both"/>
        <w:rPr>
          <w:rFonts w:ascii="David" w:hAnsi="David" w:cs="David"/>
          <w:sz w:val="24"/>
          <w:szCs w:val="24"/>
          <w:rtl/>
        </w:rPr>
      </w:pPr>
      <w:r w:rsidRPr="00D5660C">
        <w:rPr>
          <w:rFonts w:ascii="David" w:hAnsi="David" w:cs="David"/>
          <w:sz w:val="24"/>
          <w:szCs w:val="24"/>
          <w:rtl/>
        </w:rPr>
        <w:tab/>
      </w:r>
      <w:r w:rsidRPr="00D5660C">
        <w:rPr>
          <w:rFonts w:ascii="David" w:hAnsi="David" w:cs="David"/>
          <w:sz w:val="24"/>
          <w:szCs w:val="24"/>
          <w:rtl/>
        </w:rPr>
        <w:tab/>
        <w:t xml:space="preserve">מרחוב </w:t>
      </w:r>
      <w:proofErr w:type="spellStart"/>
      <w:r w:rsidRPr="00D5660C">
        <w:rPr>
          <w:rFonts w:ascii="David" w:hAnsi="David" w:cs="David"/>
          <w:sz w:val="24"/>
          <w:szCs w:val="24"/>
          <w:rtl/>
        </w:rPr>
        <w:t>פלאוט</w:t>
      </w:r>
      <w:proofErr w:type="spellEnd"/>
      <w:r w:rsidRPr="00D5660C">
        <w:rPr>
          <w:rFonts w:ascii="David" w:hAnsi="David" w:cs="David"/>
          <w:sz w:val="24"/>
          <w:szCs w:val="24"/>
          <w:rtl/>
        </w:rPr>
        <w:t xml:space="preserve"> 10, </w:t>
      </w:r>
      <w:proofErr w:type="spellStart"/>
      <w:r w:rsidRPr="00D5660C">
        <w:rPr>
          <w:rFonts w:ascii="David" w:hAnsi="David" w:cs="David"/>
          <w:sz w:val="24"/>
          <w:szCs w:val="24"/>
          <w:rtl/>
        </w:rPr>
        <w:t>קרית</w:t>
      </w:r>
      <w:proofErr w:type="spellEnd"/>
      <w:r w:rsidRPr="00D5660C">
        <w:rPr>
          <w:rFonts w:ascii="David" w:hAnsi="David" w:cs="David"/>
          <w:sz w:val="24"/>
          <w:szCs w:val="24"/>
          <w:rtl/>
        </w:rPr>
        <w:t xml:space="preserve"> המדע, רחובות 76706 </w:t>
      </w:r>
    </w:p>
    <w:p w:rsidR="00D5660C" w:rsidRPr="00D5660C" w:rsidRDefault="00D5660C" w:rsidP="00D5660C">
      <w:pPr>
        <w:bidi/>
        <w:spacing w:after="0" w:line="240" w:lineRule="auto"/>
        <w:jc w:val="both"/>
        <w:rPr>
          <w:rFonts w:ascii="David" w:hAnsi="David" w:cs="David"/>
          <w:sz w:val="24"/>
          <w:szCs w:val="24"/>
          <w:rtl/>
        </w:rPr>
      </w:pPr>
      <w:r w:rsidRPr="00D5660C">
        <w:rPr>
          <w:rFonts w:ascii="David" w:hAnsi="David" w:cs="David"/>
          <w:sz w:val="24"/>
          <w:szCs w:val="24"/>
          <w:rtl/>
        </w:rPr>
        <w:tab/>
      </w:r>
      <w:r w:rsidRPr="00D5660C">
        <w:rPr>
          <w:rFonts w:ascii="David" w:hAnsi="David" w:cs="David"/>
          <w:sz w:val="24"/>
          <w:szCs w:val="24"/>
          <w:rtl/>
        </w:rPr>
        <w:tab/>
        <w:t xml:space="preserve">טל. 08-9366699  פקס. 08-9366688  </w:t>
      </w:r>
      <w:r w:rsidRPr="00D5660C">
        <w:rPr>
          <w:rFonts w:ascii="David" w:hAnsi="David" w:cs="David"/>
          <w:sz w:val="24"/>
          <w:szCs w:val="24"/>
          <w:rtl/>
        </w:rPr>
        <w:tab/>
      </w:r>
    </w:p>
    <w:p w:rsidR="00D5660C" w:rsidRPr="00D5660C" w:rsidRDefault="00D5660C" w:rsidP="00D5660C">
      <w:pPr>
        <w:bidi/>
        <w:spacing w:after="120"/>
        <w:rPr>
          <w:rFonts w:ascii="David" w:hAnsi="David" w:cs="David"/>
          <w:b/>
          <w:bCs/>
          <w:sz w:val="28"/>
          <w:szCs w:val="28"/>
          <w:rtl/>
        </w:rPr>
      </w:pPr>
    </w:p>
    <w:p w:rsidR="00D5660C" w:rsidRPr="00D5660C" w:rsidRDefault="00D5660C" w:rsidP="00D5660C">
      <w:pPr>
        <w:bidi/>
        <w:spacing w:after="0"/>
        <w:rPr>
          <w:rFonts w:ascii="David" w:hAnsi="David" w:cs="David"/>
          <w:b/>
          <w:bCs/>
          <w:sz w:val="28"/>
          <w:szCs w:val="28"/>
          <w:rtl/>
        </w:rPr>
      </w:pPr>
      <w:r w:rsidRPr="00D5660C">
        <w:rPr>
          <w:rFonts w:ascii="David" w:hAnsi="David" w:cs="David"/>
          <w:b/>
          <w:bCs/>
          <w:sz w:val="28"/>
          <w:szCs w:val="28"/>
          <w:rtl/>
        </w:rPr>
        <w:tab/>
      </w:r>
      <w:r w:rsidRPr="00D5660C">
        <w:rPr>
          <w:rFonts w:ascii="David" w:hAnsi="David" w:cs="David"/>
          <w:b/>
          <w:bCs/>
          <w:sz w:val="28"/>
          <w:szCs w:val="28"/>
          <w:rtl/>
        </w:rPr>
        <w:tab/>
        <w:t>2. מי כרמל בע"מ</w:t>
      </w:r>
    </w:p>
    <w:p w:rsidR="00D5660C" w:rsidRPr="00D5660C" w:rsidRDefault="00D5660C" w:rsidP="00D5660C">
      <w:pPr>
        <w:bidi/>
        <w:spacing w:after="0" w:line="240" w:lineRule="auto"/>
        <w:jc w:val="both"/>
        <w:rPr>
          <w:rFonts w:ascii="David" w:hAnsi="David" w:cs="David"/>
          <w:sz w:val="24"/>
          <w:szCs w:val="24"/>
          <w:rtl/>
        </w:rPr>
      </w:pPr>
      <w:r w:rsidRPr="00D5660C">
        <w:rPr>
          <w:rFonts w:ascii="David" w:hAnsi="David" w:cs="David"/>
          <w:sz w:val="28"/>
          <w:szCs w:val="28"/>
          <w:rtl/>
        </w:rPr>
        <w:tab/>
      </w:r>
      <w:r w:rsidRPr="00D5660C">
        <w:rPr>
          <w:rFonts w:ascii="David" w:hAnsi="David" w:cs="David"/>
          <w:sz w:val="28"/>
          <w:szCs w:val="28"/>
          <w:rtl/>
        </w:rPr>
        <w:tab/>
      </w:r>
      <w:r w:rsidRPr="00D5660C">
        <w:rPr>
          <w:rFonts w:ascii="David" w:hAnsi="David" w:cs="David"/>
          <w:sz w:val="24"/>
          <w:szCs w:val="24"/>
          <w:rtl/>
        </w:rPr>
        <w:t xml:space="preserve">ע"י ב"כ עוה"ד ניר רוקח </w:t>
      </w:r>
      <w:proofErr w:type="spellStart"/>
      <w:r w:rsidRPr="00D5660C">
        <w:rPr>
          <w:rFonts w:ascii="David" w:hAnsi="David" w:cs="David"/>
          <w:sz w:val="24"/>
          <w:szCs w:val="24"/>
          <w:rtl/>
        </w:rPr>
        <w:t>ןאח</w:t>
      </w:r>
      <w:proofErr w:type="spellEnd"/>
      <w:r w:rsidRPr="00D5660C">
        <w:rPr>
          <w:rFonts w:ascii="David" w:hAnsi="David" w:cs="David"/>
          <w:sz w:val="24"/>
          <w:szCs w:val="24"/>
          <w:rtl/>
        </w:rPr>
        <w:t>'</w:t>
      </w:r>
    </w:p>
    <w:p w:rsidR="00D5660C" w:rsidRPr="00D5660C" w:rsidRDefault="00D5660C" w:rsidP="00D5660C">
      <w:pPr>
        <w:bidi/>
        <w:spacing w:after="0" w:line="240" w:lineRule="auto"/>
        <w:jc w:val="both"/>
        <w:rPr>
          <w:rFonts w:ascii="David" w:hAnsi="David" w:cs="David"/>
          <w:sz w:val="24"/>
          <w:szCs w:val="24"/>
          <w:rtl/>
        </w:rPr>
      </w:pPr>
      <w:r w:rsidRPr="00D5660C">
        <w:rPr>
          <w:rFonts w:ascii="David" w:hAnsi="David" w:cs="David"/>
          <w:sz w:val="24"/>
          <w:szCs w:val="24"/>
          <w:rtl/>
        </w:rPr>
        <w:tab/>
      </w:r>
      <w:r w:rsidRPr="00D5660C">
        <w:rPr>
          <w:rFonts w:ascii="David" w:hAnsi="David" w:cs="David"/>
          <w:sz w:val="24"/>
          <w:szCs w:val="24"/>
          <w:rtl/>
        </w:rPr>
        <w:tab/>
        <w:t xml:space="preserve">מרח' הפטיש 2, נס ציונה 70400 </w:t>
      </w:r>
    </w:p>
    <w:p w:rsidR="00D5660C" w:rsidRDefault="00D5660C" w:rsidP="00D5660C">
      <w:pPr>
        <w:bidi/>
        <w:spacing w:after="0" w:line="240" w:lineRule="auto"/>
        <w:jc w:val="both"/>
        <w:rPr>
          <w:rFonts w:ascii="David" w:hAnsi="David" w:cs="David"/>
          <w:sz w:val="24"/>
          <w:szCs w:val="24"/>
          <w:rtl/>
        </w:rPr>
      </w:pPr>
      <w:r w:rsidRPr="00D5660C">
        <w:rPr>
          <w:rFonts w:ascii="David" w:hAnsi="David" w:cs="David"/>
          <w:sz w:val="24"/>
          <w:szCs w:val="24"/>
          <w:rtl/>
        </w:rPr>
        <w:tab/>
      </w:r>
      <w:r w:rsidRPr="00D5660C">
        <w:rPr>
          <w:rFonts w:ascii="David" w:hAnsi="David" w:cs="David"/>
          <w:sz w:val="24"/>
          <w:szCs w:val="24"/>
          <w:rtl/>
        </w:rPr>
        <w:tab/>
        <w:t>טלפון: 08-9302622 פקס: 08-9302633</w:t>
      </w:r>
    </w:p>
    <w:p w:rsidR="003C20D4" w:rsidRPr="00D5660C" w:rsidRDefault="003C20D4" w:rsidP="003C20D4">
      <w:pPr>
        <w:bidi/>
        <w:spacing w:after="0" w:line="240" w:lineRule="auto"/>
        <w:jc w:val="both"/>
        <w:rPr>
          <w:rFonts w:ascii="David" w:hAnsi="David" w:cs="David"/>
          <w:sz w:val="24"/>
          <w:szCs w:val="24"/>
          <w:rtl/>
        </w:rPr>
      </w:pPr>
    </w:p>
    <w:p w:rsidR="00D5660C" w:rsidRDefault="00D5660C" w:rsidP="00D5660C">
      <w:pPr>
        <w:bidi/>
        <w:spacing w:after="0"/>
        <w:rPr>
          <w:rFonts w:ascii="David" w:hAnsi="David" w:cs="David"/>
          <w:b/>
          <w:bCs/>
          <w:sz w:val="24"/>
          <w:szCs w:val="24"/>
          <w:u w:val="single"/>
          <w:rtl/>
        </w:rPr>
      </w:pPr>
    </w:p>
    <w:p w:rsidR="003C20D4" w:rsidRDefault="003C20D4" w:rsidP="003C20D4">
      <w:pPr>
        <w:bidi/>
        <w:spacing w:after="0"/>
        <w:rPr>
          <w:rFonts w:ascii="David" w:hAnsi="David" w:cs="David"/>
          <w:b/>
          <w:bCs/>
          <w:sz w:val="24"/>
          <w:szCs w:val="24"/>
          <w:u w:val="single"/>
          <w:rtl/>
        </w:rPr>
      </w:pPr>
    </w:p>
    <w:p w:rsidR="008823C0" w:rsidRDefault="008823C0" w:rsidP="008823C0">
      <w:pPr>
        <w:bidi/>
        <w:spacing w:after="0"/>
        <w:rPr>
          <w:rFonts w:cs="David"/>
          <w:b/>
          <w:bCs/>
          <w:sz w:val="24"/>
          <w:szCs w:val="24"/>
          <w:u w:val="single"/>
          <w:rtl/>
        </w:rPr>
      </w:pPr>
    </w:p>
    <w:p w:rsidR="008823C0" w:rsidRDefault="008823C0" w:rsidP="008823C0">
      <w:pPr>
        <w:bidi/>
        <w:spacing w:after="0"/>
        <w:rPr>
          <w:rFonts w:cs="David"/>
          <w:b/>
          <w:bCs/>
          <w:sz w:val="24"/>
          <w:szCs w:val="24"/>
          <w:u w:val="single"/>
          <w:rtl/>
        </w:rPr>
      </w:pPr>
    </w:p>
    <w:p w:rsidR="002E42A4" w:rsidRDefault="005571ED" w:rsidP="00694C82">
      <w:pPr>
        <w:bidi/>
        <w:spacing w:after="0"/>
        <w:rPr>
          <w:rFonts w:cs="David"/>
          <w:b/>
          <w:bCs/>
          <w:sz w:val="32"/>
          <w:szCs w:val="32"/>
          <w:rtl/>
        </w:rPr>
      </w:pPr>
      <w:r w:rsidRPr="00EA3739">
        <w:rPr>
          <w:rFonts w:cs="David" w:hint="cs"/>
          <w:b/>
          <w:bCs/>
          <w:sz w:val="28"/>
          <w:szCs w:val="28"/>
          <w:rtl/>
        </w:rPr>
        <w:tab/>
      </w:r>
      <w:r w:rsidR="002E42A4">
        <w:rPr>
          <w:rFonts w:cs="David"/>
          <w:b/>
          <w:bCs/>
          <w:sz w:val="28"/>
          <w:szCs w:val="28"/>
          <w:rtl/>
        </w:rPr>
        <w:tab/>
      </w:r>
      <w:r w:rsidR="002E42A4">
        <w:rPr>
          <w:rFonts w:cs="David"/>
          <w:b/>
          <w:bCs/>
          <w:sz w:val="28"/>
          <w:szCs w:val="28"/>
          <w:rtl/>
        </w:rPr>
        <w:tab/>
      </w:r>
      <w:r w:rsidR="002E42A4">
        <w:rPr>
          <w:rFonts w:cs="David"/>
          <w:b/>
          <w:bCs/>
          <w:sz w:val="28"/>
          <w:szCs w:val="28"/>
          <w:rtl/>
        </w:rPr>
        <w:tab/>
      </w:r>
      <w:r w:rsidR="00694C82">
        <w:rPr>
          <w:rFonts w:cs="David" w:hint="cs"/>
          <w:b/>
          <w:bCs/>
          <w:sz w:val="32"/>
          <w:szCs w:val="32"/>
          <w:rtl/>
        </w:rPr>
        <w:t xml:space="preserve">תשובת המבקשת </w:t>
      </w:r>
      <w:r w:rsidR="002E42A4">
        <w:rPr>
          <w:rFonts w:cs="David" w:hint="cs"/>
          <w:b/>
          <w:bCs/>
          <w:sz w:val="32"/>
          <w:szCs w:val="32"/>
          <w:rtl/>
        </w:rPr>
        <w:t>לתגובת ה</w:t>
      </w:r>
      <w:r w:rsidR="00694C82">
        <w:rPr>
          <w:rFonts w:cs="David" w:hint="cs"/>
          <w:b/>
          <w:bCs/>
          <w:sz w:val="32"/>
          <w:szCs w:val="32"/>
          <w:rtl/>
        </w:rPr>
        <w:t xml:space="preserve">משיבה 1 </w:t>
      </w:r>
      <w:r w:rsidR="002E42A4">
        <w:rPr>
          <w:rFonts w:cs="David" w:hint="cs"/>
          <w:b/>
          <w:bCs/>
          <w:sz w:val="32"/>
          <w:szCs w:val="32"/>
          <w:rtl/>
        </w:rPr>
        <w:t xml:space="preserve"> </w:t>
      </w:r>
    </w:p>
    <w:p w:rsidR="003B0637" w:rsidRPr="000802B2" w:rsidRDefault="00694C82" w:rsidP="000802B2">
      <w:pPr>
        <w:bidi/>
        <w:spacing w:after="0" w:line="240" w:lineRule="auto"/>
        <w:jc w:val="center"/>
        <w:rPr>
          <w:rFonts w:cs="David"/>
          <w:b/>
          <w:bCs/>
          <w:sz w:val="32"/>
          <w:szCs w:val="32"/>
          <w:rtl/>
        </w:rPr>
      </w:pPr>
      <w:r>
        <w:rPr>
          <w:rFonts w:cs="David" w:hint="cs"/>
          <w:b/>
          <w:bCs/>
          <w:sz w:val="32"/>
          <w:szCs w:val="32"/>
          <w:rtl/>
        </w:rPr>
        <w:t>ל</w:t>
      </w:r>
      <w:r w:rsidR="00B5462D" w:rsidRPr="000802B2">
        <w:rPr>
          <w:rFonts w:cs="David"/>
          <w:b/>
          <w:bCs/>
          <w:sz w:val="32"/>
          <w:szCs w:val="32"/>
          <w:rtl/>
        </w:rPr>
        <w:t xml:space="preserve">בקשה </w:t>
      </w:r>
      <w:r w:rsidR="00305306" w:rsidRPr="000802B2">
        <w:rPr>
          <w:rFonts w:cs="David" w:hint="eastAsia"/>
          <w:b/>
          <w:bCs/>
          <w:sz w:val="32"/>
          <w:szCs w:val="32"/>
          <w:rtl/>
        </w:rPr>
        <w:t>ל</w:t>
      </w:r>
      <w:r w:rsidR="00B5462D" w:rsidRPr="000802B2">
        <w:rPr>
          <w:rFonts w:cs="David" w:hint="eastAsia"/>
          <w:b/>
          <w:bCs/>
          <w:sz w:val="32"/>
          <w:szCs w:val="32"/>
          <w:rtl/>
        </w:rPr>
        <w:t>סילוק</w:t>
      </w:r>
      <w:r w:rsidR="00B5462D" w:rsidRPr="000802B2">
        <w:rPr>
          <w:rFonts w:cs="David"/>
          <w:b/>
          <w:bCs/>
          <w:sz w:val="32"/>
          <w:szCs w:val="32"/>
          <w:rtl/>
        </w:rPr>
        <w:t xml:space="preserve"> </w:t>
      </w:r>
      <w:r w:rsidR="001A7856" w:rsidRPr="000802B2">
        <w:rPr>
          <w:rFonts w:cs="David" w:hint="eastAsia"/>
          <w:b/>
          <w:bCs/>
          <w:sz w:val="32"/>
          <w:szCs w:val="32"/>
          <w:rtl/>
        </w:rPr>
        <w:t>על</w:t>
      </w:r>
      <w:r w:rsidR="001A7856" w:rsidRPr="000802B2">
        <w:rPr>
          <w:rFonts w:cs="David"/>
          <w:b/>
          <w:bCs/>
          <w:sz w:val="32"/>
          <w:szCs w:val="32"/>
          <w:rtl/>
        </w:rPr>
        <w:t xml:space="preserve"> הסף </w:t>
      </w:r>
    </w:p>
    <w:p w:rsidR="002738DF" w:rsidRPr="00694C82" w:rsidRDefault="001A7856" w:rsidP="000802B2">
      <w:pPr>
        <w:bidi/>
        <w:spacing w:after="0" w:line="240" w:lineRule="auto"/>
        <w:jc w:val="center"/>
        <w:rPr>
          <w:rFonts w:cs="David"/>
          <w:b/>
          <w:bCs/>
          <w:sz w:val="32"/>
          <w:szCs w:val="32"/>
          <w:u w:val="single"/>
          <w:rtl/>
        </w:rPr>
      </w:pPr>
      <w:r w:rsidRPr="00694C82">
        <w:rPr>
          <w:rFonts w:cs="David" w:hint="eastAsia"/>
          <w:b/>
          <w:bCs/>
          <w:sz w:val="32"/>
          <w:szCs w:val="32"/>
          <w:u w:val="single"/>
          <w:rtl/>
        </w:rPr>
        <w:t>של</w:t>
      </w:r>
      <w:r w:rsidRPr="00694C82">
        <w:rPr>
          <w:rFonts w:cs="David"/>
          <w:b/>
          <w:bCs/>
          <w:sz w:val="32"/>
          <w:szCs w:val="32"/>
          <w:u w:val="single"/>
          <w:rtl/>
        </w:rPr>
        <w:t xml:space="preserve"> רכיב </w:t>
      </w:r>
      <w:r w:rsidR="00C26F89" w:rsidRPr="00694C82">
        <w:rPr>
          <w:rFonts w:cs="David" w:hint="eastAsia"/>
          <w:b/>
          <w:bCs/>
          <w:sz w:val="32"/>
          <w:szCs w:val="32"/>
          <w:u w:val="single"/>
          <w:rtl/>
        </w:rPr>
        <w:t>אגרת</w:t>
      </w:r>
      <w:r w:rsidR="00C26F89" w:rsidRPr="00694C82">
        <w:rPr>
          <w:rFonts w:cs="David"/>
          <w:b/>
          <w:bCs/>
          <w:sz w:val="32"/>
          <w:szCs w:val="32"/>
          <w:u w:val="single"/>
          <w:rtl/>
        </w:rPr>
        <w:t xml:space="preserve"> </w:t>
      </w:r>
      <w:r w:rsidR="00C26F89" w:rsidRPr="00694C82">
        <w:rPr>
          <w:rFonts w:cs="David" w:hint="eastAsia"/>
          <w:b/>
          <w:bCs/>
          <w:sz w:val="32"/>
          <w:szCs w:val="32"/>
          <w:u w:val="single"/>
          <w:rtl/>
        </w:rPr>
        <w:t>הנחת</w:t>
      </w:r>
      <w:r w:rsidRPr="00694C82">
        <w:rPr>
          <w:rFonts w:cs="David"/>
          <w:b/>
          <w:bCs/>
          <w:sz w:val="32"/>
          <w:szCs w:val="32"/>
          <w:u w:val="single"/>
          <w:rtl/>
        </w:rPr>
        <w:t xml:space="preserve"> צנרת מים</w:t>
      </w:r>
      <w:r w:rsidR="00C26F89" w:rsidRPr="00694C82">
        <w:rPr>
          <w:rFonts w:cs="David"/>
          <w:b/>
          <w:bCs/>
          <w:sz w:val="32"/>
          <w:szCs w:val="32"/>
          <w:u w:val="single"/>
          <w:rtl/>
        </w:rPr>
        <w:t xml:space="preserve"> בתביעת </w:t>
      </w:r>
      <w:r w:rsidR="00F57451" w:rsidRPr="00694C82">
        <w:rPr>
          <w:rFonts w:cs="David" w:hint="cs"/>
          <w:b/>
          <w:bCs/>
          <w:sz w:val="32"/>
          <w:szCs w:val="32"/>
          <w:u w:val="single"/>
          <w:rtl/>
        </w:rPr>
        <w:t>המשיב</w:t>
      </w:r>
      <w:r w:rsidR="005310AB" w:rsidRPr="00694C82">
        <w:rPr>
          <w:rFonts w:cs="David" w:hint="cs"/>
          <w:b/>
          <w:bCs/>
          <w:sz w:val="32"/>
          <w:szCs w:val="32"/>
          <w:u w:val="single"/>
          <w:rtl/>
        </w:rPr>
        <w:t>ה</w:t>
      </w:r>
      <w:r w:rsidR="00F57451" w:rsidRPr="00694C82">
        <w:rPr>
          <w:rFonts w:cs="David" w:hint="cs"/>
          <w:b/>
          <w:bCs/>
          <w:sz w:val="32"/>
          <w:szCs w:val="32"/>
          <w:u w:val="single"/>
          <w:rtl/>
        </w:rPr>
        <w:t xml:space="preserve"> 1</w:t>
      </w:r>
      <w:r w:rsidR="002738DF" w:rsidRPr="00694C82">
        <w:rPr>
          <w:rFonts w:cs="David"/>
          <w:b/>
          <w:bCs/>
          <w:sz w:val="32"/>
          <w:szCs w:val="32"/>
          <w:u w:val="single"/>
          <w:rtl/>
        </w:rPr>
        <w:t xml:space="preserve"> </w:t>
      </w:r>
    </w:p>
    <w:p w:rsidR="00B5462D" w:rsidRDefault="00B5462D" w:rsidP="000802B2">
      <w:pPr>
        <w:bidi/>
        <w:spacing w:after="0" w:line="240" w:lineRule="auto"/>
        <w:jc w:val="center"/>
        <w:rPr>
          <w:rFonts w:cs="David"/>
          <w:b/>
          <w:bCs/>
          <w:sz w:val="32"/>
          <w:szCs w:val="32"/>
          <w:u w:val="single"/>
          <w:rtl/>
        </w:rPr>
      </w:pPr>
    </w:p>
    <w:p w:rsidR="000152D2" w:rsidRPr="008823C0" w:rsidRDefault="002E42A4" w:rsidP="008823C0">
      <w:pPr>
        <w:bidi/>
        <w:spacing w:before="360" w:after="360" w:line="360" w:lineRule="auto"/>
        <w:jc w:val="both"/>
        <w:rPr>
          <w:rFonts w:cs="David"/>
          <w:b/>
          <w:bCs/>
          <w:sz w:val="24"/>
          <w:szCs w:val="24"/>
          <w:rtl/>
        </w:rPr>
      </w:pPr>
      <w:r>
        <w:rPr>
          <w:rFonts w:cs="David" w:hint="cs"/>
          <w:sz w:val="24"/>
          <w:szCs w:val="24"/>
          <w:rtl/>
        </w:rPr>
        <w:t>בהתאם להחלטת ב</w:t>
      </w:r>
      <w:r w:rsidR="00C63EC8">
        <w:rPr>
          <w:rFonts w:cs="David" w:hint="cs"/>
          <w:sz w:val="24"/>
          <w:szCs w:val="24"/>
          <w:rtl/>
        </w:rPr>
        <w:t xml:space="preserve">ית המשפט הנכבד </w:t>
      </w:r>
      <w:r>
        <w:rPr>
          <w:rFonts w:cs="David" w:hint="cs"/>
          <w:sz w:val="24"/>
          <w:szCs w:val="24"/>
          <w:rtl/>
        </w:rPr>
        <w:t xml:space="preserve">מיום </w:t>
      </w:r>
      <w:r w:rsidR="00491036">
        <w:rPr>
          <w:rFonts w:cs="David" w:hint="cs"/>
          <w:sz w:val="24"/>
          <w:szCs w:val="24"/>
          <w:rtl/>
        </w:rPr>
        <w:t>22.2.2017</w:t>
      </w:r>
      <w:r w:rsidR="00694C82">
        <w:rPr>
          <w:rFonts w:cs="David" w:hint="cs"/>
          <w:sz w:val="24"/>
          <w:szCs w:val="24"/>
          <w:rtl/>
        </w:rPr>
        <w:t xml:space="preserve"> </w:t>
      </w:r>
      <w:r>
        <w:rPr>
          <w:rFonts w:cs="David" w:hint="cs"/>
          <w:sz w:val="24"/>
          <w:szCs w:val="24"/>
          <w:rtl/>
        </w:rPr>
        <w:t>מתכבדת המבקשת להשיב לתגובת המש</w:t>
      </w:r>
      <w:r w:rsidR="00F57451">
        <w:rPr>
          <w:rFonts w:cs="David" w:hint="cs"/>
          <w:sz w:val="24"/>
          <w:szCs w:val="24"/>
          <w:rtl/>
        </w:rPr>
        <w:t xml:space="preserve">יבה מס' </w:t>
      </w:r>
      <w:r w:rsidR="005310AB">
        <w:rPr>
          <w:rFonts w:cs="David" w:hint="cs"/>
          <w:sz w:val="24"/>
          <w:szCs w:val="24"/>
          <w:rtl/>
        </w:rPr>
        <w:t>1</w:t>
      </w:r>
      <w:r w:rsidR="00F57451">
        <w:rPr>
          <w:rFonts w:cs="David" w:hint="cs"/>
          <w:sz w:val="24"/>
          <w:szCs w:val="24"/>
          <w:rtl/>
        </w:rPr>
        <w:t xml:space="preserve"> (להלן: </w:t>
      </w:r>
      <w:r w:rsidR="00F57451" w:rsidRPr="000802B2">
        <w:rPr>
          <w:rFonts w:cs="David"/>
          <w:b/>
          <w:bCs/>
          <w:sz w:val="24"/>
          <w:szCs w:val="24"/>
          <w:rtl/>
        </w:rPr>
        <w:t>"</w:t>
      </w:r>
      <w:r w:rsidR="005310AB">
        <w:rPr>
          <w:rFonts w:cs="David" w:hint="cs"/>
          <w:b/>
          <w:bCs/>
          <w:sz w:val="24"/>
          <w:szCs w:val="24"/>
          <w:rtl/>
        </w:rPr>
        <w:t>העירייה</w:t>
      </w:r>
      <w:r w:rsidR="00F57451" w:rsidRPr="000802B2">
        <w:rPr>
          <w:rFonts w:cs="David"/>
          <w:b/>
          <w:bCs/>
          <w:sz w:val="24"/>
          <w:szCs w:val="24"/>
          <w:rtl/>
        </w:rPr>
        <w:t>"</w:t>
      </w:r>
      <w:r w:rsidR="00F57451">
        <w:rPr>
          <w:rFonts w:cs="David" w:hint="cs"/>
          <w:sz w:val="24"/>
          <w:szCs w:val="24"/>
          <w:rtl/>
        </w:rPr>
        <w:t xml:space="preserve">) </w:t>
      </w:r>
      <w:r>
        <w:rPr>
          <w:rFonts w:cs="David" w:hint="cs"/>
          <w:sz w:val="24"/>
          <w:szCs w:val="24"/>
          <w:rtl/>
        </w:rPr>
        <w:t xml:space="preserve">לבקשה </w:t>
      </w:r>
      <w:r w:rsidR="00694C82">
        <w:rPr>
          <w:rFonts w:cs="David" w:hint="cs"/>
          <w:sz w:val="24"/>
          <w:szCs w:val="24"/>
          <w:rtl/>
        </w:rPr>
        <w:t>לסילוק על הסף של רכיב המים בתביעת ה</w:t>
      </w:r>
      <w:r w:rsidR="00491036">
        <w:rPr>
          <w:rFonts w:cs="David" w:hint="cs"/>
          <w:sz w:val="24"/>
          <w:szCs w:val="24"/>
          <w:rtl/>
        </w:rPr>
        <w:t xml:space="preserve">עירייה </w:t>
      </w:r>
      <w:r w:rsidR="00694C82">
        <w:rPr>
          <w:rFonts w:cs="David" w:hint="cs"/>
          <w:sz w:val="24"/>
          <w:szCs w:val="24"/>
          <w:rtl/>
        </w:rPr>
        <w:t xml:space="preserve">(להלן: </w:t>
      </w:r>
      <w:r w:rsidR="00694C82" w:rsidRPr="00694C82">
        <w:rPr>
          <w:rFonts w:cs="David" w:hint="cs"/>
          <w:b/>
          <w:bCs/>
          <w:sz w:val="24"/>
          <w:szCs w:val="24"/>
          <w:rtl/>
        </w:rPr>
        <w:t>"הבקשה לסילוק על הסף"</w:t>
      </w:r>
      <w:r w:rsidR="00694C82">
        <w:rPr>
          <w:rFonts w:cs="David" w:hint="cs"/>
          <w:sz w:val="24"/>
          <w:szCs w:val="24"/>
          <w:rtl/>
        </w:rPr>
        <w:t>)</w:t>
      </w:r>
      <w:r w:rsidR="000F3D3F">
        <w:rPr>
          <w:rFonts w:cs="David" w:hint="cs"/>
          <w:sz w:val="24"/>
          <w:szCs w:val="24"/>
          <w:rtl/>
        </w:rPr>
        <w:t>.</w:t>
      </w:r>
      <w:r w:rsidR="00957528">
        <w:rPr>
          <w:rFonts w:cs="David" w:hint="cs"/>
          <w:sz w:val="24"/>
          <w:szCs w:val="24"/>
          <w:rtl/>
        </w:rPr>
        <w:t xml:space="preserve"> </w:t>
      </w:r>
    </w:p>
    <w:p w:rsidR="008823C0" w:rsidRDefault="008823C0" w:rsidP="00E20998">
      <w:pPr>
        <w:bidi/>
        <w:spacing w:before="360" w:after="360" w:line="360" w:lineRule="auto"/>
        <w:jc w:val="both"/>
        <w:rPr>
          <w:rFonts w:cs="David"/>
          <w:sz w:val="24"/>
          <w:szCs w:val="24"/>
          <w:rtl/>
        </w:rPr>
      </w:pPr>
    </w:p>
    <w:p w:rsidR="00004A82" w:rsidRDefault="00004A82" w:rsidP="00004A82">
      <w:pPr>
        <w:bidi/>
        <w:spacing w:before="360" w:after="360" w:line="360" w:lineRule="auto"/>
        <w:jc w:val="both"/>
        <w:rPr>
          <w:rFonts w:cs="David"/>
          <w:sz w:val="24"/>
          <w:szCs w:val="24"/>
          <w:rtl/>
        </w:rPr>
      </w:pPr>
    </w:p>
    <w:p w:rsidR="00004A82" w:rsidRDefault="00004A82" w:rsidP="00004A82">
      <w:pPr>
        <w:bidi/>
        <w:spacing w:before="360" w:after="360" w:line="360" w:lineRule="auto"/>
        <w:jc w:val="both"/>
        <w:rPr>
          <w:rFonts w:cs="David"/>
          <w:sz w:val="24"/>
          <w:szCs w:val="24"/>
          <w:rtl/>
        </w:rPr>
      </w:pPr>
    </w:p>
    <w:p w:rsidR="00E20998" w:rsidRDefault="00E20998" w:rsidP="008823C0">
      <w:pPr>
        <w:bidi/>
        <w:spacing w:before="360" w:after="360" w:line="360" w:lineRule="auto"/>
        <w:jc w:val="both"/>
        <w:rPr>
          <w:rFonts w:cs="David"/>
          <w:sz w:val="24"/>
          <w:szCs w:val="24"/>
          <w:rtl/>
        </w:rPr>
      </w:pPr>
      <w:r>
        <w:rPr>
          <w:rFonts w:cs="David" w:hint="cs"/>
          <w:sz w:val="24"/>
          <w:szCs w:val="24"/>
          <w:rtl/>
        </w:rPr>
        <w:lastRenderedPageBreak/>
        <w:t>כבר בראשית הדברים נעיר שלוש הערות:</w:t>
      </w:r>
    </w:p>
    <w:p w:rsidR="003164FF" w:rsidRPr="00811CBD" w:rsidRDefault="003164FF" w:rsidP="000F2F60">
      <w:pPr>
        <w:pStyle w:val="a3"/>
        <w:numPr>
          <w:ilvl w:val="0"/>
          <w:numId w:val="8"/>
        </w:numPr>
        <w:bidi/>
        <w:spacing w:before="360" w:after="360" w:line="360" w:lineRule="auto"/>
        <w:jc w:val="both"/>
        <w:rPr>
          <w:rFonts w:cs="David"/>
          <w:sz w:val="24"/>
          <w:szCs w:val="24"/>
          <w:rtl/>
        </w:rPr>
      </w:pPr>
      <w:r w:rsidRPr="00811CBD">
        <w:rPr>
          <w:rFonts w:cs="David" w:hint="eastAsia"/>
          <w:sz w:val="24"/>
          <w:szCs w:val="24"/>
          <w:rtl/>
        </w:rPr>
        <w:t>התנהגות</w:t>
      </w:r>
      <w:r w:rsidRPr="00811CBD">
        <w:rPr>
          <w:rFonts w:cs="David"/>
          <w:sz w:val="24"/>
          <w:szCs w:val="24"/>
          <w:rtl/>
        </w:rPr>
        <w:t xml:space="preserve"> </w:t>
      </w:r>
      <w:r w:rsidRPr="00811CBD">
        <w:rPr>
          <w:rFonts w:cs="David" w:hint="eastAsia"/>
          <w:sz w:val="24"/>
          <w:szCs w:val="24"/>
          <w:rtl/>
        </w:rPr>
        <w:t>העירייה</w:t>
      </w:r>
      <w:r w:rsidRPr="00811CBD">
        <w:rPr>
          <w:rFonts w:cs="David"/>
          <w:sz w:val="24"/>
          <w:szCs w:val="24"/>
          <w:rtl/>
        </w:rPr>
        <w:t xml:space="preserve"> </w:t>
      </w:r>
      <w:r w:rsidR="004F0371" w:rsidRPr="00811CBD">
        <w:rPr>
          <w:rFonts w:cs="David" w:hint="eastAsia"/>
          <w:sz w:val="24"/>
          <w:szCs w:val="24"/>
          <w:rtl/>
        </w:rPr>
        <w:t>לכל</w:t>
      </w:r>
      <w:r w:rsidR="004F0371" w:rsidRPr="00811CBD">
        <w:rPr>
          <w:rFonts w:cs="David"/>
          <w:sz w:val="24"/>
          <w:szCs w:val="24"/>
          <w:rtl/>
        </w:rPr>
        <w:t xml:space="preserve"> </w:t>
      </w:r>
      <w:r w:rsidR="004F0371" w:rsidRPr="00811CBD">
        <w:rPr>
          <w:rFonts w:cs="David" w:hint="eastAsia"/>
          <w:sz w:val="24"/>
          <w:szCs w:val="24"/>
          <w:rtl/>
        </w:rPr>
        <w:t>אורך</w:t>
      </w:r>
      <w:r w:rsidR="004F0371" w:rsidRPr="00811CBD">
        <w:rPr>
          <w:rFonts w:cs="David"/>
          <w:sz w:val="24"/>
          <w:szCs w:val="24"/>
          <w:rtl/>
        </w:rPr>
        <w:t xml:space="preserve"> </w:t>
      </w:r>
      <w:r w:rsidR="004F0371" w:rsidRPr="00811CBD">
        <w:rPr>
          <w:rFonts w:cs="David" w:hint="eastAsia"/>
          <w:sz w:val="24"/>
          <w:szCs w:val="24"/>
          <w:rtl/>
        </w:rPr>
        <w:t>הדרך</w:t>
      </w:r>
      <w:r w:rsidR="004F0371" w:rsidRPr="00811CBD">
        <w:rPr>
          <w:rFonts w:cs="David"/>
          <w:sz w:val="24"/>
          <w:szCs w:val="24"/>
          <w:rtl/>
        </w:rPr>
        <w:t xml:space="preserve"> </w:t>
      </w:r>
      <w:r w:rsidR="004F0371" w:rsidRPr="00811CBD">
        <w:rPr>
          <w:rFonts w:cs="David" w:hint="eastAsia"/>
          <w:sz w:val="24"/>
          <w:szCs w:val="24"/>
          <w:rtl/>
        </w:rPr>
        <w:t>לוקה</w:t>
      </w:r>
      <w:r w:rsidR="004F0371" w:rsidRPr="00811CBD">
        <w:rPr>
          <w:rFonts w:cs="David"/>
          <w:sz w:val="24"/>
          <w:szCs w:val="24"/>
          <w:rtl/>
        </w:rPr>
        <w:t xml:space="preserve"> </w:t>
      </w:r>
      <w:r w:rsidR="004F0371" w:rsidRPr="00811CBD">
        <w:rPr>
          <w:rFonts w:cs="David" w:hint="eastAsia"/>
          <w:sz w:val="24"/>
          <w:szCs w:val="24"/>
          <w:rtl/>
        </w:rPr>
        <w:t>בחוסר</w:t>
      </w:r>
      <w:r w:rsidR="004F0371" w:rsidRPr="00811CBD">
        <w:rPr>
          <w:rFonts w:cs="David"/>
          <w:sz w:val="24"/>
          <w:szCs w:val="24"/>
          <w:rtl/>
        </w:rPr>
        <w:t xml:space="preserve"> </w:t>
      </w:r>
      <w:r w:rsidR="004F0371" w:rsidRPr="00811CBD">
        <w:rPr>
          <w:rFonts w:cs="David" w:hint="eastAsia"/>
          <w:sz w:val="24"/>
          <w:szCs w:val="24"/>
          <w:rtl/>
        </w:rPr>
        <w:t>תום</w:t>
      </w:r>
      <w:r w:rsidR="004F0371" w:rsidRPr="00811CBD">
        <w:rPr>
          <w:rFonts w:cs="David"/>
          <w:sz w:val="24"/>
          <w:szCs w:val="24"/>
          <w:rtl/>
        </w:rPr>
        <w:t xml:space="preserve"> </w:t>
      </w:r>
      <w:r w:rsidR="004F0371" w:rsidRPr="00811CBD">
        <w:rPr>
          <w:rFonts w:cs="David" w:hint="eastAsia"/>
          <w:sz w:val="24"/>
          <w:szCs w:val="24"/>
          <w:rtl/>
        </w:rPr>
        <w:t>לב</w:t>
      </w:r>
      <w:r w:rsidR="004F0371" w:rsidRPr="00811CBD">
        <w:rPr>
          <w:rFonts w:cs="David"/>
          <w:sz w:val="24"/>
          <w:szCs w:val="24"/>
          <w:rtl/>
        </w:rPr>
        <w:t xml:space="preserve"> </w:t>
      </w:r>
      <w:r w:rsidR="004F0371" w:rsidRPr="00811CBD">
        <w:rPr>
          <w:rFonts w:cs="David" w:hint="eastAsia"/>
          <w:sz w:val="24"/>
          <w:szCs w:val="24"/>
          <w:rtl/>
        </w:rPr>
        <w:t>ולו</w:t>
      </w:r>
      <w:r w:rsidR="004F0371" w:rsidRPr="00811CBD">
        <w:rPr>
          <w:rFonts w:cs="David"/>
          <w:sz w:val="24"/>
          <w:szCs w:val="24"/>
          <w:rtl/>
        </w:rPr>
        <w:t xml:space="preserve"> </w:t>
      </w:r>
      <w:r w:rsidR="004F0371" w:rsidRPr="00811CBD">
        <w:rPr>
          <w:rFonts w:cs="David" w:hint="eastAsia"/>
          <w:sz w:val="24"/>
          <w:szCs w:val="24"/>
          <w:rtl/>
        </w:rPr>
        <w:t>בשל</w:t>
      </w:r>
      <w:r w:rsidR="004F0371" w:rsidRPr="00811CBD">
        <w:rPr>
          <w:rFonts w:cs="David"/>
          <w:sz w:val="24"/>
          <w:szCs w:val="24"/>
          <w:rtl/>
        </w:rPr>
        <w:t xml:space="preserve"> </w:t>
      </w:r>
      <w:r w:rsidR="004F0371" w:rsidRPr="00811CBD">
        <w:rPr>
          <w:rFonts w:cs="David" w:hint="eastAsia"/>
          <w:sz w:val="24"/>
          <w:szCs w:val="24"/>
          <w:rtl/>
        </w:rPr>
        <w:t>העובדה</w:t>
      </w:r>
      <w:r w:rsidR="004F0371" w:rsidRPr="00811CBD">
        <w:rPr>
          <w:rFonts w:cs="David"/>
          <w:sz w:val="24"/>
          <w:szCs w:val="24"/>
          <w:rtl/>
        </w:rPr>
        <w:t xml:space="preserve"> </w:t>
      </w:r>
      <w:r w:rsidR="004F0371" w:rsidRPr="00811CBD">
        <w:rPr>
          <w:rFonts w:cs="David" w:hint="eastAsia"/>
          <w:sz w:val="24"/>
          <w:szCs w:val="24"/>
          <w:rtl/>
        </w:rPr>
        <w:t>כי</w:t>
      </w:r>
      <w:r w:rsidR="004F0371" w:rsidRPr="00811CBD">
        <w:rPr>
          <w:rFonts w:cs="David"/>
          <w:sz w:val="24"/>
          <w:szCs w:val="24"/>
          <w:rtl/>
        </w:rPr>
        <w:t xml:space="preserve"> </w:t>
      </w:r>
      <w:r w:rsidR="004F0371" w:rsidRPr="00811CBD">
        <w:rPr>
          <w:rFonts w:cs="David" w:hint="eastAsia"/>
          <w:sz w:val="24"/>
          <w:szCs w:val="24"/>
          <w:rtl/>
        </w:rPr>
        <w:t>המבקשת</w:t>
      </w:r>
      <w:r w:rsidR="004F0371" w:rsidRPr="00811CBD">
        <w:rPr>
          <w:rFonts w:cs="David"/>
          <w:sz w:val="24"/>
          <w:szCs w:val="24"/>
          <w:rtl/>
        </w:rPr>
        <w:t xml:space="preserve"> </w:t>
      </w:r>
      <w:r w:rsidR="004F0371" w:rsidRPr="00811CBD">
        <w:rPr>
          <w:rFonts w:cs="David" w:hint="eastAsia"/>
          <w:sz w:val="24"/>
          <w:szCs w:val="24"/>
          <w:rtl/>
        </w:rPr>
        <w:t>צריכה</w:t>
      </w:r>
      <w:r w:rsidR="004F0371" w:rsidRPr="00811CBD">
        <w:rPr>
          <w:rFonts w:cs="David"/>
          <w:sz w:val="24"/>
          <w:szCs w:val="24"/>
          <w:rtl/>
        </w:rPr>
        <w:t xml:space="preserve"> </w:t>
      </w:r>
      <w:r w:rsidR="004F0371" w:rsidRPr="00811CBD">
        <w:rPr>
          <w:rFonts w:cs="David" w:hint="eastAsia"/>
          <w:sz w:val="24"/>
          <w:szCs w:val="24"/>
          <w:rtl/>
        </w:rPr>
        <w:t>להתמודד</w:t>
      </w:r>
      <w:r w:rsidR="004F0371" w:rsidRPr="00811CBD">
        <w:rPr>
          <w:rFonts w:cs="David"/>
          <w:sz w:val="24"/>
          <w:szCs w:val="24"/>
          <w:rtl/>
        </w:rPr>
        <w:t xml:space="preserve"> </w:t>
      </w:r>
      <w:r w:rsidR="004F0371" w:rsidRPr="00811CBD">
        <w:rPr>
          <w:rFonts w:cs="David" w:hint="eastAsia"/>
          <w:sz w:val="24"/>
          <w:szCs w:val="24"/>
          <w:rtl/>
        </w:rPr>
        <w:t>עם</w:t>
      </w:r>
      <w:r w:rsidR="004F0371" w:rsidRPr="00811CBD">
        <w:rPr>
          <w:rFonts w:cs="David"/>
          <w:sz w:val="24"/>
          <w:szCs w:val="24"/>
          <w:rtl/>
        </w:rPr>
        <w:t xml:space="preserve"> </w:t>
      </w:r>
      <w:r w:rsidR="004F0371" w:rsidRPr="00811CBD">
        <w:rPr>
          <w:rFonts w:cs="David" w:hint="eastAsia"/>
          <w:sz w:val="24"/>
          <w:szCs w:val="24"/>
          <w:rtl/>
        </w:rPr>
        <w:t>שתי</w:t>
      </w:r>
      <w:r w:rsidR="004F0371" w:rsidRPr="00811CBD">
        <w:rPr>
          <w:rFonts w:cs="David"/>
          <w:sz w:val="24"/>
          <w:szCs w:val="24"/>
          <w:rtl/>
        </w:rPr>
        <w:t xml:space="preserve"> </w:t>
      </w:r>
      <w:r w:rsidR="004F0371" w:rsidRPr="00811CBD">
        <w:rPr>
          <w:rFonts w:cs="David" w:hint="eastAsia"/>
          <w:sz w:val="24"/>
          <w:szCs w:val="24"/>
          <w:rtl/>
        </w:rPr>
        <w:t>דרישות</w:t>
      </w:r>
      <w:r w:rsidR="004F0371" w:rsidRPr="00811CBD">
        <w:rPr>
          <w:rFonts w:cs="David"/>
          <w:sz w:val="24"/>
          <w:szCs w:val="24"/>
          <w:rtl/>
        </w:rPr>
        <w:t xml:space="preserve"> </w:t>
      </w:r>
      <w:r w:rsidR="004F0371" w:rsidRPr="00811CBD">
        <w:rPr>
          <w:rFonts w:cs="David" w:hint="eastAsia"/>
          <w:sz w:val="24"/>
          <w:szCs w:val="24"/>
          <w:rtl/>
        </w:rPr>
        <w:t>חיוב</w:t>
      </w:r>
      <w:r w:rsidR="004F0371" w:rsidRPr="00811CBD">
        <w:rPr>
          <w:rFonts w:cs="David"/>
          <w:sz w:val="24"/>
          <w:szCs w:val="24"/>
          <w:rtl/>
        </w:rPr>
        <w:t xml:space="preserve"> </w:t>
      </w:r>
      <w:r w:rsidR="004F0371" w:rsidRPr="00811CBD">
        <w:rPr>
          <w:rFonts w:cs="David" w:hint="eastAsia"/>
          <w:sz w:val="24"/>
          <w:szCs w:val="24"/>
          <w:rtl/>
        </w:rPr>
        <w:t>חילופיות</w:t>
      </w:r>
      <w:r w:rsidR="004F0371" w:rsidRPr="00811CBD">
        <w:rPr>
          <w:rFonts w:cs="David"/>
          <w:sz w:val="24"/>
          <w:szCs w:val="24"/>
          <w:rtl/>
        </w:rPr>
        <w:t xml:space="preserve"> </w:t>
      </w:r>
      <w:r w:rsidR="004F0371" w:rsidRPr="00811CBD">
        <w:rPr>
          <w:rFonts w:cs="David" w:hint="eastAsia"/>
          <w:sz w:val="24"/>
          <w:szCs w:val="24"/>
          <w:rtl/>
        </w:rPr>
        <w:t>על</w:t>
      </w:r>
      <w:r w:rsidR="004F0371" w:rsidRPr="00811CBD">
        <w:rPr>
          <w:rFonts w:cs="David"/>
          <w:sz w:val="24"/>
          <w:szCs w:val="24"/>
          <w:rtl/>
        </w:rPr>
        <w:t xml:space="preserve"> </w:t>
      </w:r>
      <w:r w:rsidR="004F0371" w:rsidRPr="00811CBD">
        <w:rPr>
          <w:rFonts w:cs="David" w:hint="eastAsia"/>
          <w:sz w:val="24"/>
          <w:szCs w:val="24"/>
          <w:rtl/>
        </w:rPr>
        <w:t>ידי</w:t>
      </w:r>
      <w:r w:rsidR="004F0371" w:rsidRPr="00811CBD">
        <w:rPr>
          <w:rFonts w:cs="David"/>
          <w:sz w:val="24"/>
          <w:szCs w:val="24"/>
          <w:rtl/>
        </w:rPr>
        <w:t xml:space="preserve"> </w:t>
      </w:r>
      <w:r w:rsidR="004F0371" w:rsidRPr="00811CBD">
        <w:rPr>
          <w:rFonts w:cs="David" w:hint="eastAsia"/>
          <w:sz w:val="24"/>
          <w:szCs w:val="24"/>
          <w:rtl/>
        </w:rPr>
        <w:t>העירייה</w:t>
      </w:r>
      <w:r w:rsidR="004F0371" w:rsidRPr="00811CBD">
        <w:rPr>
          <w:rFonts w:cs="David"/>
          <w:sz w:val="24"/>
          <w:szCs w:val="24"/>
          <w:rtl/>
        </w:rPr>
        <w:t xml:space="preserve"> </w:t>
      </w:r>
      <w:r w:rsidR="002A57B7" w:rsidRPr="00811CBD">
        <w:rPr>
          <w:rFonts w:cs="David" w:hint="eastAsia"/>
          <w:sz w:val="24"/>
          <w:szCs w:val="24"/>
          <w:rtl/>
        </w:rPr>
        <w:t>ועל</w:t>
      </w:r>
      <w:r w:rsidR="002A57B7" w:rsidRPr="00811CBD">
        <w:rPr>
          <w:rFonts w:cs="David"/>
          <w:sz w:val="24"/>
          <w:szCs w:val="24"/>
          <w:rtl/>
        </w:rPr>
        <w:t xml:space="preserve"> </w:t>
      </w:r>
      <w:r w:rsidR="002A57B7" w:rsidRPr="00811CBD">
        <w:rPr>
          <w:rFonts w:cs="David" w:hint="eastAsia"/>
          <w:sz w:val="24"/>
          <w:szCs w:val="24"/>
          <w:rtl/>
        </w:rPr>
        <w:t>ידי</w:t>
      </w:r>
      <w:r w:rsidR="002A57B7" w:rsidRPr="00811CBD">
        <w:rPr>
          <w:rFonts w:cs="David"/>
          <w:sz w:val="24"/>
          <w:szCs w:val="24"/>
          <w:rtl/>
        </w:rPr>
        <w:t xml:space="preserve"> </w:t>
      </w:r>
      <w:r w:rsidR="002A57B7" w:rsidRPr="00811CBD">
        <w:rPr>
          <w:rFonts w:cs="David" w:hint="eastAsia"/>
          <w:sz w:val="24"/>
          <w:szCs w:val="24"/>
          <w:rtl/>
        </w:rPr>
        <w:t>התאגיד</w:t>
      </w:r>
      <w:r w:rsidR="002A57B7" w:rsidRPr="00811CBD">
        <w:rPr>
          <w:rFonts w:cs="David"/>
          <w:sz w:val="24"/>
          <w:szCs w:val="24"/>
          <w:rtl/>
        </w:rPr>
        <w:t>,</w:t>
      </w:r>
      <w:r w:rsidR="004F0371" w:rsidRPr="00811CBD">
        <w:rPr>
          <w:rFonts w:cs="David"/>
          <w:sz w:val="24"/>
          <w:szCs w:val="24"/>
          <w:rtl/>
        </w:rPr>
        <w:t xml:space="preserve"> </w:t>
      </w:r>
      <w:r w:rsidR="004F0371" w:rsidRPr="00811CBD">
        <w:rPr>
          <w:rFonts w:cs="David" w:hint="eastAsia"/>
          <w:sz w:val="24"/>
          <w:szCs w:val="24"/>
          <w:rtl/>
        </w:rPr>
        <w:t>בו</w:t>
      </w:r>
      <w:r w:rsidR="004F0371" w:rsidRPr="00811CBD">
        <w:rPr>
          <w:rFonts w:cs="David"/>
          <w:sz w:val="24"/>
          <w:szCs w:val="24"/>
          <w:rtl/>
        </w:rPr>
        <w:t xml:space="preserve"> </w:t>
      </w:r>
      <w:r w:rsidR="004F0371" w:rsidRPr="00811CBD">
        <w:rPr>
          <w:rFonts w:cs="David" w:hint="eastAsia"/>
          <w:sz w:val="24"/>
          <w:szCs w:val="24"/>
          <w:rtl/>
        </w:rPr>
        <w:t>מחזיקה</w:t>
      </w:r>
      <w:r w:rsidR="004F0371" w:rsidRPr="00811CBD">
        <w:rPr>
          <w:rFonts w:cs="David"/>
          <w:sz w:val="24"/>
          <w:szCs w:val="24"/>
          <w:rtl/>
        </w:rPr>
        <w:t xml:space="preserve"> </w:t>
      </w:r>
      <w:r w:rsidR="004F0371" w:rsidRPr="00811CBD">
        <w:rPr>
          <w:rFonts w:cs="David" w:hint="eastAsia"/>
          <w:sz w:val="24"/>
          <w:szCs w:val="24"/>
          <w:rtl/>
        </w:rPr>
        <w:t>העירייה</w:t>
      </w:r>
      <w:r w:rsidR="004F0371" w:rsidRPr="00811CBD">
        <w:rPr>
          <w:rFonts w:cs="David"/>
          <w:sz w:val="24"/>
          <w:szCs w:val="24"/>
          <w:rtl/>
        </w:rPr>
        <w:t xml:space="preserve"> 100%</w:t>
      </w:r>
      <w:r w:rsidR="0059677D" w:rsidRPr="00811CBD">
        <w:rPr>
          <w:rFonts w:cs="David"/>
          <w:sz w:val="24"/>
          <w:szCs w:val="24"/>
          <w:rtl/>
        </w:rPr>
        <w:t>!</w:t>
      </w:r>
      <w:r w:rsidR="004F0371" w:rsidRPr="00811CBD">
        <w:rPr>
          <w:rFonts w:cs="David"/>
          <w:sz w:val="24"/>
          <w:szCs w:val="24"/>
          <w:rtl/>
        </w:rPr>
        <w:t xml:space="preserve">, </w:t>
      </w:r>
      <w:r w:rsidR="004F0371" w:rsidRPr="00811CBD">
        <w:rPr>
          <w:rFonts w:cs="David" w:hint="eastAsia"/>
          <w:sz w:val="24"/>
          <w:szCs w:val="24"/>
          <w:rtl/>
        </w:rPr>
        <w:t>וזאת</w:t>
      </w:r>
      <w:r w:rsidR="004F0371" w:rsidRPr="00811CBD">
        <w:rPr>
          <w:rFonts w:cs="David"/>
          <w:sz w:val="24"/>
          <w:szCs w:val="24"/>
          <w:rtl/>
        </w:rPr>
        <w:t xml:space="preserve"> </w:t>
      </w:r>
      <w:r w:rsidR="004F0371" w:rsidRPr="00811CBD">
        <w:rPr>
          <w:rFonts w:cs="David" w:hint="eastAsia"/>
          <w:sz w:val="24"/>
          <w:szCs w:val="24"/>
          <w:rtl/>
        </w:rPr>
        <w:t>חלף</w:t>
      </w:r>
      <w:r w:rsidR="004F0371" w:rsidRPr="00811CBD">
        <w:rPr>
          <w:rFonts w:cs="David"/>
          <w:sz w:val="24"/>
          <w:szCs w:val="24"/>
          <w:rtl/>
        </w:rPr>
        <w:t xml:space="preserve"> </w:t>
      </w:r>
      <w:r w:rsidR="004F0371" w:rsidRPr="00811CBD">
        <w:rPr>
          <w:rFonts w:cs="David" w:hint="eastAsia"/>
          <w:sz w:val="24"/>
          <w:szCs w:val="24"/>
          <w:rtl/>
        </w:rPr>
        <w:t>קיום</w:t>
      </w:r>
      <w:r w:rsidR="004F0371" w:rsidRPr="00811CBD">
        <w:rPr>
          <w:rFonts w:cs="David"/>
          <w:sz w:val="24"/>
          <w:szCs w:val="24"/>
          <w:rtl/>
        </w:rPr>
        <w:t xml:space="preserve"> </w:t>
      </w:r>
      <w:r w:rsidR="004F0371" w:rsidRPr="00811CBD">
        <w:rPr>
          <w:rFonts w:cs="David" w:hint="eastAsia"/>
          <w:sz w:val="24"/>
          <w:szCs w:val="24"/>
          <w:rtl/>
        </w:rPr>
        <w:t>הליך</w:t>
      </w:r>
      <w:r w:rsidR="004F0371" w:rsidRPr="00811CBD">
        <w:rPr>
          <w:rFonts w:cs="David"/>
          <w:sz w:val="24"/>
          <w:szCs w:val="24"/>
          <w:rtl/>
        </w:rPr>
        <w:t xml:space="preserve"> </w:t>
      </w:r>
      <w:r w:rsidR="004F0371" w:rsidRPr="00811CBD">
        <w:rPr>
          <w:rFonts w:cs="David" w:hint="eastAsia"/>
          <w:sz w:val="24"/>
          <w:szCs w:val="24"/>
          <w:rtl/>
        </w:rPr>
        <w:t>קודם</w:t>
      </w:r>
      <w:r w:rsidR="004F0371" w:rsidRPr="00811CBD">
        <w:rPr>
          <w:rFonts w:cs="David"/>
          <w:sz w:val="24"/>
          <w:szCs w:val="24"/>
          <w:rtl/>
        </w:rPr>
        <w:t xml:space="preserve"> </w:t>
      </w:r>
      <w:r w:rsidR="00B6391C" w:rsidRPr="00811CBD">
        <w:rPr>
          <w:rFonts w:cs="David" w:hint="eastAsia"/>
          <w:sz w:val="24"/>
          <w:szCs w:val="24"/>
          <w:rtl/>
        </w:rPr>
        <w:t>בזמן</w:t>
      </w:r>
      <w:r w:rsidR="00B6391C" w:rsidRPr="00811CBD">
        <w:rPr>
          <w:rFonts w:cs="David"/>
          <w:sz w:val="24"/>
          <w:szCs w:val="24"/>
          <w:rtl/>
        </w:rPr>
        <w:t xml:space="preserve"> (</w:t>
      </w:r>
      <w:r w:rsidR="0059677D" w:rsidRPr="00811CBD">
        <w:rPr>
          <w:rFonts w:cs="David" w:hint="eastAsia"/>
          <w:sz w:val="24"/>
          <w:szCs w:val="24"/>
          <w:rtl/>
        </w:rPr>
        <w:t>להגשת</w:t>
      </w:r>
      <w:r w:rsidR="0059677D" w:rsidRPr="00811CBD">
        <w:rPr>
          <w:rFonts w:cs="David"/>
          <w:sz w:val="24"/>
          <w:szCs w:val="24"/>
          <w:rtl/>
        </w:rPr>
        <w:t xml:space="preserve"> </w:t>
      </w:r>
      <w:r w:rsidR="0059677D" w:rsidRPr="00811CBD">
        <w:rPr>
          <w:rFonts w:cs="David" w:hint="eastAsia"/>
          <w:sz w:val="24"/>
          <w:szCs w:val="24"/>
          <w:rtl/>
        </w:rPr>
        <w:t>התביעה</w:t>
      </w:r>
      <w:r w:rsidR="0059677D" w:rsidRPr="00811CBD">
        <w:rPr>
          <w:rFonts w:cs="David"/>
          <w:sz w:val="24"/>
          <w:szCs w:val="24"/>
          <w:rtl/>
        </w:rPr>
        <w:t xml:space="preserve">) </w:t>
      </w:r>
      <w:r w:rsidR="004F0371" w:rsidRPr="00811CBD">
        <w:rPr>
          <w:rFonts w:cs="David" w:hint="eastAsia"/>
          <w:sz w:val="24"/>
          <w:szCs w:val="24"/>
          <w:rtl/>
        </w:rPr>
        <w:t>בין</w:t>
      </w:r>
      <w:r w:rsidR="004F0371" w:rsidRPr="00811CBD">
        <w:rPr>
          <w:rFonts w:cs="David"/>
          <w:sz w:val="24"/>
          <w:szCs w:val="24"/>
          <w:rtl/>
        </w:rPr>
        <w:t xml:space="preserve"> </w:t>
      </w:r>
      <w:r w:rsidR="004F0371" w:rsidRPr="00811CBD">
        <w:rPr>
          <w:rFonts w:cs="David" w:hint="eastAsia"/>
          <w:sz w:val="24"/>
          <w:szCs w:val="24"/>
          <w:rtl/>
        </w:rPr>
        <w:t>העירייה</w:t>
      </w:r>
      <w:r w:rsidR="004F0371" w:rsidRPr="00811CBD">
        <w:rPr>
          <w:rFonts w:cs="David"/>
          <w:sz w:val="24"/>
          <w:szCs w:val="24"/>
          <w:rtl/>
        </w:rPr>
        <w:t xml:space="preserve"> </w:t>
      </w:r>
      <w:r w:rsidR="004F0371" w:rsidRPr="00811CBD">
        <w:rPr>
          <w:rFonts w:cs="David" w:hint="eastAsia"/>
          <w:sz w:val="24"/>
          <w:szCs w:val="24"/>
          <w:rtl/>
        </w:rPr>
        <w:t>לבין</w:t>
      </w:r>
      <w:r w:rsidR="004F0371" w:rsidRPr="00811CBD">
        <w:rPr>
          <w:rFonts w:cs="David"/>
          <w:sz w:val="24"/>
          <w:szCs w:val="24"/>
          <w:rtl/>
        </w:rPr>
        <w:t xml:space="preserve"> </w:t>
      </w:r>
      <w:r w:rsidR="004F0371" w:rsidRPr="00811CBD">
        <w:rPr>
          <w:rFonts w:cs="David" w:hint="eastAsia"/>
          <w:sz w:val="24"/>
          <w:szCs w:val="24"/>
          <w:rtl/>
        </w:rPr>
        <w:t>התאגיד</w:t>
      </w:r>
      <w:r w:rsidR="004F0371" w:rsidRPr="00811CBD">
        <w:rPr>
          <w:rFonts w:cs="David"/>
          <w:sz w:val="24"/>
          <w:szCs w:val="24"/>
          <w:rtl/>
        </w:rPr>
        <w:t xml:space="preserve"> </w:t>
      </w:r>
      <w:r w:rsidR="004F0371" w:rsidRPr="00811CBD">
        <w:rPr>
          <w:rFonts w:cs="David" w:hint="eastAsia"/>
          <w:sz w:val="24"/>
          <w:szCs w:val="24"/>
          <w:rtl/>
        </w:rPr>
        <w:t>שבו</w:t>
      </w:r>
      <w:r w:rsidR="004F0371" w:rsidRPr="00811CBD">
        <w:rPr>
          <w:rFonts w:cs="David"/>
          <w:sz w:val="24"/>
          <w:szCs w:val="24"/>
          <w:rtl/>
        </w:rPr>
        <w:t xml:space="preserve"> </w:t>
      </w:r>
      <w:r w:rsidR="004F0371" w:rsidRPr="00811CBD">
        <w:rPr>
          <w:rFonts w:cs="David" w:hint="eastAsia"/>
          <w:sz w:val="24"/>
          <w:szCs w:val="24"/>
          <w:rtl/>
        </w:rPr>
        <w:t>תוכרע</w:t>
      </w:r>
      <w:r w:rsidR="004F0371" w:rsidRPr="00811CBD">
        <w:rPr>
          <w:rFonts w:cs="David"/>
          <w:sz w:val="24"/>
          <w:szCs w:val="24"/>
          <w:rtl/>
        </w:rPr>
        <w:t xml:space="preserve"> </w:t>
      </w:r>
      <w:r w:rsidR="004F0371" w:rsidRPr="00811CBD">
        <w:rPr>
          <w:rFonts w:cs="David" w:hint="eastAsia"/>
          <w:sz w:val="24"/>
          <w:szCs w:val="24"/>
          <w:rtl/>
        </w:rPr>
        <w:t>שאלת</w:t>
      </w:r>
      <w:r w:rsidR="0059677D" w:rsidRPr="00811CBD">
        <w:rPr>
          <w:rFonts w:cs="David"/>
          <w:sz w:val="24"/>
          <w:szCs w:val="24"/>
          <w:rtl/>
        </w:rPr>
        <w:t xml:space="preserve"> </w:t>
      </w:r>
      <w:r w:rsidR="0059677D" w:rsidRPr="00811CBD">
        <w:rPr>
          <w:rFonts w:cs="David" w:hint="eastAsia"/>
          <w:sz w:val="24"/>
          <w:szCs w:val="24"/>
          <w:rtl/>
        </w:rPr>
        <w:t>בעל</w:t>
      </w:r>
      <w:r w:rsidR="0059677D" w:rsidRPr="00811CBD">
        <w:rPr>
          <w:rFonts w:cs="David"/>
          <w:sz w:val="24"/>
          <w:szCs w:val="24"/>
          <w:rtl/>
        </w:rPr>
        <w:t xml:space="preserve"> </w:t>
      </w:r>
      <w:r w:rsidR="0059677D" w:rsidRPr="00811CBD">
        <w:rPr>
          <w:rFonts w:cs="David" w:hint="eastAsia"/>
          <w:sz w:val="24"/>
          <w:szCs w:val="24"/>
          <w:rtl/>
        </w:rPr>
        <w:t>הסמכות</w:t>
      </w:r>
      <w:r w:rsidR="0059677D" w:rsidRPr="00811CBD">
        <w:rPr>
          <w:rFonts w:cs="David"/>
          <w:sz w:val="24"/>
          <w:szCs w:val="24"/>
          <w:rtl/>
        </w:rPr>
        <w:t xml:space="preserve"> </w:t>
      </w:r>
      <w:r w:rsidR="0059677D" w:rsidRPr="00811CBD">
        <w:rPr>
          <w:rFonts w:cs="David" w:hint="eastAsia"/>
          <w:sz w:val="24"/>
          <w:szCs w:val="24"/>
          <w:rtl/>
        </w:rPr>
        <w:t>וה</w:t>
      </w:r>
      <w:r w:rsidR="004F0371" w:rsidRPr="00811CBD">
        <w:rPr>
          <w:rFonts w:cs="David" w:hint="eastAsia"/>
          <w:sz w:val="24"/>
          <w:szCs w:val="24"/>
          <w:rtl/>
        </w:rPr>
        <w:t>זכות</w:t>
      </w:r>
      <w:r w:rsidR="0059677D" w:rsidRPr="00811CBD">
        <w:rPr>
          <w:rFonts w:cs="David"/>
          <w:sz w:val="24"/>
          <w:szCs w:val="24"/>
          <w:rtl/>
        </w:rPr>
        <w:t xml:space="preserve"> </w:t>
      </w:r>
      <w:r w:rsidR="0059677D" w:rsidRPr="00811CBD">
        <w:rPr>
          <w:rFonts w:cs="David" w:hint="eastAsia"/>
          <w:sz w:val="24"/>
          <w:szCs w:val="24"/>
          <w:rtl/>
        </w:rPr>
        <w:t>לגבות</w:t>
      </w:r>
      <w:r w:rsidR="0059677D" w:rsidRPr="00811CBD">
        <w:rPr>
          <w:rFonts w:cs="David"/>
          <w:sz w:val="24"/>
          <w:szCs w:val="24"/>
          <w:rtl/>
        </w:rPr>
        <w:t xml:space="preserve"> </w:t>
      </w:r>
      <w:r w:rsidR="0059677D" w:rsidRPr="00811CBD">
        <w:rPr>
          <w:rFonts w:cs="David" w:hint="eastAsia"/>
          <w:sz w:val="24"/>
          <w:szCs w:val="24"/>
          <w:rtl/>
        </w:rPr>
        <w:t>את</w:t>
      </w:r>
      <w:r w:rsidR="0059677D" w:rsidRPr="00811CBD">
        <w:rPr>
          <w:rFonts w:cs="David"/>
          <w:sz w:val="24"/>
          <w:szCs w:val="24"/>
          <w:rtl/>
        </w:rPr>
        <w:t xml:space="preserve"> </w:t>
      </w:r>
      <w:r w:rsidR="0059677D" w:rsidRPr="00811CBD">
        <w:rPr>
          <w:rFonts w:cs="David" w:hint="eastAsia"/>
          <w:sz w:val="24"/>
          <w:szCs w:val="24"/>
          <w:rtl/>
        </w:rPr>
        <w:t>אגרת</w:t>
      </w:r>
      <w:r w:rsidR="0059677D" w:rsidRPr="00811CBD">
        <w:rPr>
          <w:rFonts w:cs="David"/>
          <w:sz w:val="24"/>
          <w:szCs w:val="24"/>
          <w:rtl/>
        </w:rPr>
        <w:t xml:space="preserve"> </w:t>
      </w:r>
      <w:r w:rsidR="0059677D" w:rsidRPr="00811CBD">
        <w:rPr>
          <w:rFonts w:cs="David" w:hint="eastAsia"/>
          <w:sz w:val="24"/>
          <w:szCs w:val="24"/>
          <w:rtl/>
        </w:rPr>
        <w:t>הנחת</w:t>
      </w:r>
      <w:r w:rsidR="0059677D" w:rsidRPr="00811CBD">
        <w:rPr>
          <w:rFonts w:cs="David"/>
          <w:sz w:val="24"/>
          <w:szCs w:val="24"/>
          <w:rtl/>
        </w:rPr>
        <w:t xml:space="preserve"> </w:t>
      </w:r>
      <w:r w:rsidR="0059677D" w:rsidRPr="00811CBD">
        <w:rPr>
          <w:rFonts w:cs="David" w:hint="eastAsia"/>
          <w:sz w:val="24"/>
          <w:szCs w:val="24"/>
          <w:rtl/>
        </w:rPr>
        <w:t>צנרת</w:t>
      </w:r>
      <w:r w:rsidR="0059677D" w:rsidRPr="00811CBD">
        <w:rPr>
          <w:rFonts w:cs="David"/>
          <w:sz w:val="24"/>
          <w:szCs w:val="24"/>
          <w:rtl/>
        </w:rPr>
        <w:t xml:space="preserve"> </w:t>
      </w:r>
      <w:r w:rsidR="0059677D" w:rsidRPr="00811CBD">
        <w:rPr>
          <w:rFonts w:cs="David" w:hint="eastAsia"/>
          <w:sz w:val="24"/>
          <w:szCs w:val="24"/>
          <w:rtl/>
        </w:rPr>
        <w:t>המים</w:t>
      </w:r>
      <w:r w:rsidR="0059677D" w:rsidRPr="00811CBD">
        <w:rPr>
          <w:rFonts w:cs="David"/>
          <w:sz w:val="24"/>
          <w:szCs w:val="24"/>
          <w:rtl/>
        </w:rPr>
        <w:t>.</w:t>
      </w:r>
    </w:p>
    <w:p w:rsidR="00C417EF" w:rsidRPr="00811CBD" w:rsidRDefault="004F0371" w:rsidP="000F2F60">
      <w:pPr>
        <w:pStyle w:val="a3"/>
        <w:numPr>
          <w:ilvl w:val="0"/>
          <w:numId w:val="8"/>
        </w:numPr>
        <w:bidi/>
        <w:spacing w:before="360" w:after="360" w:line="360" w:lineRule="auto"/>
        <w:jc w:val="both"/>
        <w:rPr>
          <w:rFonts w:cs="David"/>
          <w:sz w:val="24"/>
          <w:szCs w:val="24"/>
          <w:rtl/>
        </w:rPr>
      </w:pPr>
      <w:r w:rsidRPr="00811CBD">
        <w:rPr>
          <w:rFonts w:cs="David" w:hint="eastAsia"/>
          <w:sz w:val="24"/>
          <w:szCs w:val="24"/>
          <w:rtl/>
        </w:rPr>
        <w:t>בנוסף</w:t>
      </w:r>
      <w:r w:rsidRPr="00811CBD">
        <w:rPr>
          <w:rFonts w:cs="David"/>
          <w:sz w:val="24"/>
          <w:szCs w:val="24"/>
          <w:rtl/>
        </w:rPr>
        <w:t xml:space="preserve">, </w:t>
      </w:r>
      <w:r w:rsidR="00C417EF" w:rsidRPr="00811CBD">
        <w:rPr>
          <w:rFonts w:cs="David" w:hint="eastAsia"/>
          <w:sz w:val="24"/>
          <w:szCs w:val="24"/>
          <w:rtl/>
        </w:rPr>
        <w:t>טיעוני</w:t>
      </w:r>
      <w:r w:rsidR="00C417EF" w:rsidRPr="00811CBD">
        <w:rPr>
          <w:rFonts w:cs="David"/>
          <w:sz w:val="24"/>
          <w:szCs w:val="24"/>
          <w:rtl/>
        </w:rPr>
        <w:t xml:space="preserve"> </w:t>
      </w:r>
      <w:r w:rsidR="00C417EF" w:rsidRPr="00811CBD">
        <w:rPr>
          <w:rFonts w:cs="David" w:hint="eastAsia"/>
          <w:sz w:val="24"/>
          <w:szCs w:val="24"/>
          <w:rtl/>
        </w:rPr>
        <w:t>העירייה</w:t>
      </w:r>
      <w:r w:rsidR="00C417EF" w:rsidRPr="00811CBD">
        <w:rPr>
          <w:rFonts w:cs="David"/>
          <w:sz w:val="24"/>
          <w:szCs w:val="24"/>
          <w:rtl/>
        </w:rPr>
        <w:t xml:space="preserve"> </w:t>
      </w:r>
      <w:r w:rsidR="00C417EF" w:rsidRPr="00811CBD">
        <w:rPr>
          <w:rFonts w:cs="David" w:hint="eastAsia"/>
          <w:sz w:val="24"/>
          <w:szCs w:val="24"/>
          <w:rtl/>
        </w:rPr>
        <w:t>עמוסים</w:t>
      </w:r>
      <w:r w:rsidR="00C417EF" w:rsidRPr="00811CBD">
        <w:rPr>
          <w:rFonts w:cs="David"/>
          <w:sz w:val="24"/>
          <w:szCs w:val="24"/>
          <w:rtl/>
        </w:rPr>
        <w:t xml:space="preserve"> </w:t>
      </w:r>
      <w:r w:rsidR="00C417EF" w:rsidRPr="00811CBD">
        <w:rPr>
          <w:rFonts w:cs="David" w:hint="eastAsia"/>
          <w:sz w:val="24"/>
          <w:szCs w:val="24"/>
          <w:rtl/>
        </w:rPr>
        <w:t>לעייפה</w:t>
      </w:r>
      <w:r w:rsidR="00C417EF" w:rsidRPr="00811CBD">
        <w:rPr>
          <w:rFonts w:cs="David"/>
          <w:sz w:val="24"/>
          <w:szCs w:val="24"/>
          <w:rtl/>
        </w:rPr>
        <w:t xml:space="preserve"> </w:t>
      </w:r>
      <w:r w:rsidR="00C417EF" w:rsidRPr="00811CBD">
        <w:rPr>
          <w:rFonts w:cs="David" w:hint="eastAsia"/>
          <w:sz w:val="24"/>
          <w:szCs w:val="24"/>
          <w:rtl/>
        </w:rPr>
        <w:t>בטענות</w:t>
      </w:r>
      <w:r w:rsidR="00C417EF" w:rsidRPr="00811CBD">
        <w:rPr>
          <w:rFonts w:cs="David"/>
          <w:sz w:val="24"/>
          <w:szCs w:val="24"/>
          <w:rtl/>
        </w:rPr>
        <w:t xml:space="preserve"> </w:t>
      </w:r>
      <w:r w:rsidR="00C417EF" w:rsidRPr="00811CBD">
        <w:rPr>
          <w:rFonts w:cs="David" w:hint="eastAsia"/>
          <w:sz w:val="24"/>
          <w:szCs w:val="24"/>
          <w:rtl/>
        </w:rPr>
        <w:t>מן</w:t>
      </w:r>
      <w:r w:rsidR="00C417EF" w:rsidRPr="00811CBD">
        <w:rPr>
          <w:rFonts w:cs="David"/>
          <w:sz w:val="24"/>
          <w:szCs w:val="24"/>
          <w:rtl/>
        </w:rPr>
        <w:t xml:space="preserve"> </w:t>
      </w:r>
      <w:r w:rsidR="00C417EF" w:rsidRPr="00811CBD">
        <w:rPr>
          <w:rFonts w:cs="David" w:hint="eastAsia"/>
          <w:sz w:val="24"/>
          <w:szCs w:val="24"/>
          <w:rtl/>
        </w:rPr>
        <w:t>הגורם</w:t>
      </w:r>
      <w:r w:rsidR="00C417EF" w:rsidRPr="00811CBD">
        <w:rPr>
          <w:rFonts w:cs="David"/>
          <w:sz w:val="24"/>
          <w:szCs w:val="24"/>
          <w:rtl/>
        </w:rPr>
        <w:t xml:space="preserve"> </w:t>
      </w:r>
      <w:r w:rsidR="00C417EF" w:rsidRPr="00811CBD">
        <w:rPr>
          <w:rFonts w:cs="David" w:hint="eastAsia"/>
          <w:sz w:val="24"/>
          <w:szCs w:val="24"/>
          <w:rtl/>
        </w:rPr>
        <w:t>ומן</w:t>
      </w:r>
      <w:r w:rsidR="00C417EF" w:rsidRPr="00811CBD">
        <w:rPr>
          <w:rFonts w:cs="David"/>
          <w:sz w:val="24"/>
          <w:szCs w:val="24"/>
          <w:rtl/>
        </w:rPr>
        <w:t xml:space="preserve"> </w:t>
      </w:r>
      <w:r w:rsidR="00C417EF" w:rsidRPr="00811CBD">
        <w:rPr>
          <w:rFonts w:cs="David" w:hint="eastAsia"/>
          <w:sz w:val="24"/>
          <w:szCs w:val="24"/>
          <w:rtl/>
        </w:rPr>
        <w:t>היקב</w:t>
      </w:r>
      <w:r w:rsidR="00B6391C" w:rsidRPr="00811CBD">
        <w:rPr>
          <w:rFonts w:cs="David"/>
          <w:sz w:val="24"/>
          <w:szCs w:val="24"/>
          <w:rtl/>
        </w:rPr>
        <w:t>,</w:t>
      </w:r>
      <w:r w:rsidR="00C417EF" w:rsidRPr="00811CBD">
        <w:rPr>
          <w:rFonts w:cs="David"/>
          <w:sz w:val="24"/>
          <w:szCs w:val="24"/>
          <w:rtl/>
        </w:rPr>
        <w:t xml:space="preserve"> </w:t>
      </w:r>
      <w:r w:rsidR="00C417EF" w:rsidRPr="00811CBD">
        <w:rPr>
          <w:rFonts w:cs="David" w:hint="eastAsia"/>
          <w:sz w:val="24"/>
          <w:szCs w:val="24"/>
          <w:rtl/>
        </w:rPr>
        <w:t>שחלק</w:t>
      </w:r>
      <w:r w:rsidR="001410E7" w:rsidRPr="00811CBD">
        <w:rPr>
          <w:rFonts w:cs="David" w:hint="eastAsia"/>
          <w:sz w:val="24"/>
          <w:szCs w:val="24"/>
          <w:rtl/>
        </w:rPr>
        <w:t>ן</w:t>
      </w:r>
      <w:r w:rsidR="00C417EF" w:rsidRPr="00811CBD">
        <w:rPr>
          <w:rFonts w:cs="David"/>
          <w:sz w:val="24"/>
          <w:szCs w:val="24"/>
          <w:rtl/>
        </w:rPr>
        <w:t xml:space="preserve"> </w:t>
      </w:r>
      <w:r w:rsidR="00C417EF" w:rsidRPr="00811CBD">
        <w:rPr>
          <w:rFonts w:cs="David" w:hint="eastAsia"/>
          <w:sz w:val="24"/>
          <w:szCs w:val="24"/>
          <w:rtl/>
        </w:rPr>
        <w:t>כלל</w:t>
      </w:r>
      <w:r w:rsidR="00C417EF" w:rsidRPr="00811CBD">
        <w:rPr>
          <w:rFonts w:cs="David"/>
          <w:sz w:val="24"/>
          <w:szCs w:val="24"/>
          <w:rtl/>
        </w:rPr>
        <w:t xml:space="preserve"> </w:t>
      </w:r>
      <w:r w:rsidR="00C417EF" w:rsidRPr="00811CBD">
        <w:rPr>
          <w:rFonts w:cs="David" w:hint="eastAsia"/>
          <w:sz w:val="24"/>
          <w:szCs w:val="24"/>
          <w:rtl/>
        </w:rPr>
        <w:t>לא</w:t>
      </w:r>
      <w:r w:rsidR="00C417EF" w:rsidRPr="00811CBD">
        <w:rPr>
          <w:rFonts w:cs="David"/>
          <w:sz w:val="24"/>
          <w:szCs w:val="24"/>
          <w:rtl/>
        </w:rPr>
        <w:t xml:space="preserve"> </w:t>
      </w:r>
      <w:r w:rsidR="00C417EF" w:rsidRPr="00811CBD">
        <w:rPr>
          <w:rFonts w:cs="David" w:hint="eastAsia"/>
          <w:sz w:val="24"/>
          <w:szCs w:val="24"/>
          <w:rtl/>
        </w:rPr>
        <w:t>רלוונטי</w:t>
      </w:r>
      <w:r w:rsidR="00C417EF" w:rsidRPr="00811CBD">
        <w:rPr>
          <w:rFonts w:cs="David"/>
          <w:sz w:val="24"/>
          <w:szCs w:val="24"/>
          <w:rtl/>
        </w:rPr>
        <w:t xml:space="preserve"> </w:t>
      </w:r>
      <w:r w:rsidR="00C417EF" w:rsidRPr="00811CBD">
        <w:rPr>
          <w:rFonts w:cs="David" w:hint="eastAsia"/>
          <w:sz w:val="24"/>
          <w:szCs w:val="24"/>
          <w:rtl/>
        </w:rPr>
        <w:t>לבקשה</w:t>
      </w:r>
      <w:r w:rsidR="00C417EF" w:rsidRPr="00811CBD">
        <w:rPr>
          <w:rFonts w:cs="David"/>
          <w:sz w:val="24"/>
          <w:szCs w:val="24"/>
          <w:rtl/>
        </w:rPr>
        <w:t xml:space="preserve">, </w:t>
      </w:r>
      <w:r w:rsidR="001410E7" w:rsidRPr="00811CBD">
        <w:rPr>
          <w:rFonts w:cs="David" w:hint="eastAsia"/>
          <w:sz w:val="24"/>
          <w:szCs w:val="24"/>
          <w:rtl/>
        </w:rPr>
        <w:t>והכל</w:t>
      </w:r>
      <w:r w:rsidR="00B6391C" w:rsidRPr="00811CBD">
        <w:rPr>
          <w:rFonts w:cs="David"/>
          <w:sz w:val="24"/>
          <w:szCs w:val="24"/>
          <w:rtl/>
        </w:rPr>
        <w:t xml:space="preserve">, </w:t>
      </w:r>
      <w:r w:rsidR="00B6391C" w:rsidRPr="00811CBD">
        <w:rPr>
          <w:rFonts w:cs="David" w:hint="eastAsia"/>
          <w:sz w:val="24"/>
          <w:szCs w:val="24"/>
          <w:rtl/>
        </w:rPr>
        <w:t>כך</w:t>
      </w:r>
      <w:r w:rsidR="00B6391C" w:rsidRPr="00811CBD">
        <w:rPr>
          <w:rFonts w:cs="David"/>
          <w:sz w:val="24"/>
          <w:szCs w:val="24"/>
          <w:rtl/>
        </w:rPr>
        <w:t xml:space="preserve"> </w:t>
      </w:r>
      <w:r w:rsidR="00B6391C" w:rsidRPr="00811CBD">
        <w:rPr>
          <w:rFonts w:cs="David" w:hint="eastAsia"/>
          <w:sz w:val="24"/>
          <w:szCs w:val="24"/>
          <w:rtl/>
        </w:rPr>
        <w:t>נדמה</w:t>
      </w:r>
      <w:r w:rsidR="00B6391C" w:rsidRPr="00811CBD">
        <w:rPr>
          <w:rFonts w:cs="David"/>
          <w:sz w:val="24"/>
          <w:szCs w:val="24"/>
          <w:rtl/>
        </w:rPr>
        <w:t>,</w:t>
      </w:r>
      <w:r w:rsidR="001410E7" w:rsidRPr="00811CBD">
        <w:rPr>
          <w:rFonts w:cs="David"/>
          <w:sz w:val="24"/>
          <w:szCs w:val="24"/>
          <w:rtl/>
        </w:rPr>
        <w:t xml:space="preserve"> </w:t>
      </w:r>
      <w:r w:rsidR="00C417EF" w:rsidRPr="00811CBD">
        <w:rPr>
          <w:rFonts w:cs="David" w:hint="eastAsia"/>
          <w:sz w:val="24"/>
          <w:szCs w:val="24"/>
          <w:rtl/>
        </w:rPr>
        <w:t>בניסיון</w:t>
      </w:r>
      <w:r w:rsidR="00C417EF" w:rsidRPr="00811CBD">
        <w:rPr>
          <w:rFonts w:cs="David"/>
          <w:sz w:val="24"/>
          <w:szCs w:val="24"/>
          <w:rtl/>
        </w:rPr>
        <w:t xml:space="preserve"> </w:t>
      </w:r>
      <w:r w:rsidR="00C417EF" w:rsidRPr="00811CBD">
        <w:rPr>
          <w:rFonts w:cs="David" w:hint="eastAsia"/>
          <w:sz w:val="24"/>
          <w:szCs w:val="24"/>
          <w:rtl/>
        </w:rPr>
        <w:t>ליצור</w:t>
      </w:r>
      <w:r w:rsidR="00C417EF" w:rsidRPr="00811CBD">
        <w:rPr>
          <w:rFonts w:cs="David"/>
          <w:sz w:val="24"/>
          <w:szCs w:val="24"/>
          <w:rtl/>
        </w:rPr>
        <w:t xml:space="preserve"> </w:t>
      </w:r>
      <w:r w:rsidR="00C417EF" w:rsidRPr="00811CBD">
        <w:rPr>
          <w:rFonts w:cs="David" w:hint="eastAsia"/>
          <w:sz w:val="24"/>
          <w:szCs w:val="24"/>
          <w:rtl/>
        </w:rPr>
        <w:t>מסך</w:t>
      </w:r>
      <w:r w:rsidR="00C417EF" w:rsidRPr="00811CBD">
        <w:rPr>
          <w:rFonts w:cs="David"/>
          <w:sz w:val="24"/>
          <w:szCs w:val="24"/>
          <w:rtl/>
        </w:rPr>
        <w:t xml:space="preserve"> </w:t>
      </w:r>
      <w:r w:rsidR="00C417EF" w:rsidRPr="00811CBD">
        <w:rPr>
          <w:rFonts w:cs="David" w:hint="eastAsia"/>
          <w:sz w:val="24"/>
          <w:szCs w:val="24"/>
          <w:rtl/>
        </w:rPr>
        <w:t>ערפל</w:t>
      </w:r>
      <w:r w:rsidR="001410E7" w:rsidRPr="00811CBD">
        <w:rPr>
          <w:rFonts w:cs="David"/>
          <w:sz w:val="24"/>
          <w:szCs w:val="24"/>
          <w:rtl/>
        </w:rPr>
        <w:t>,</w:t>
      </w:r>
      <w:r w:rsidR="00C417EF" w:rsidRPr="00811CBD">
        <w:rPr>
          <w:rFonts w:cs="David"/>
          <w:sz w:val="24"/>
          <w:szCs w:val="24"/>
          <w:rtl/>
        </w:rPr>
        <w:t xml:space="preserve"> </w:t>
      </w:r>
      <w:r w:rsidR="00C417EF" w:rsidRPr="00811CBD">
        <w:rPr>
          <w:rFonts w:cs="David" w:hint="eastAsia"/>
          <w:sz w:val="24"/>
          <w:szCs w:val="24"/>
          <w:rtl/>
        </w:rPr>
        <w:t>כאילו</w:t>
      </w:r>
      <w:r w:rsidR="00C417EF" w:rsidRPr="00811CBD">
        <w:rPr>
          <w:rFonts w:cs="David"/>
          <w:sz w:val="24"/>
          <w:szCs w:val="24"/>
          <w:rtl/>
        </w:rPr>
        <w:t xml:space="preserve"> </w:t>
      </w:r>
      <w:r w:rsidR="00C417EF" w:rsidRPr="00811CBD">
        <w:rPr>
          <w:rFonts w:cs="David" w:hint="eastAsia"/>
          <w:sz w:val="24"/>
          <w:szCs w:val="24"/>
          <w:rtl/>
        </w:rPr>
        <w:t>אין</w:t>
      </w:r>
      <w:r w:rsidR="00C417EF" w:rsidRPr="00811CBD">
        <w:rPr>
          <w:rFonts w:cs="David"/>
          <w:sz w:val="24"/>
          <w:szCs w:val="24"/>
          <w:rtl/>
        </w:rPr>
        <w:t xml:space="preserve"> </w:t>
      </w:r>
      <w:r w:rsidR="00C417EF" w:rsidRPr="00811CBD">
        <w:rPr>
          <w:rFonts w:cs="David" w:hint="eastAsia"/>
          <w:sz w:val="24"/>
          <w:szCs w:val="24"/>
          <w:rtl/>
        </w:rPr>
        <w:t>מקום</w:t>
      </w:r>
      <w:r w:rsidR="00C417EF" w:rsidRPr="00811CBD">
        <w:rPr>
          <w:rFonts w:cs="David"/>
          <w:sz w:val="24"/>
          <w:szCs w:val="24"/>
          <w:rtl/>
        </w:rPr>
        <w:t xml:space="preserve"> </w:t>
      </w:r>
      <w:r w:rsidR="00C417EF" w:rsidRPr="00811CBD">
        <w:rPr>
          <w:rFonts w:cs="David" w:hint="eastAsia"/>
          <w:sz w:val="24"/>
          <w:szCs w:val="24"/>
          <w:rtl/>
        </w:rPr>
        <w:t>להכריע</w:t>
      </w:r>
      <w:r w:rsidR="00C417EF" w:rsidRPr="00811CBD">
        <w:rPr>
          <w:rFonts w:cs="David"/>
          <w:sz w:val="24"/>
          <w:szCs w:val="24"/>
          <w:rtl/>
        </w:rPr>
        <w:t xml:space="preserve"> </w:t>
      </w:r>
      <w:r w:rsidR="00C417EF" w:rsidRPr="00811CBD">
        <w:rPr>
          <w:rFonts w:cs="David" w:hint="eastAsia"/>
          <w:sz w:val="24"/>
          <w:szCs w:val="24"/>
          <w:rtl/>
        </w:rPr>
        <w:t>כבר</w:t>
      </w:r>
      <w:r w:rsidR="00C417EF" w:rsidRPr="00811CBD">
        <w:rPr>
          <w:rFonts w:cs="David"/>
          <w:sz w:val="24"/>
          <w:szCs w:val="24"/>
          <w:rtl/>
        </w:rPr>
        <w:t xml:space="preserve"> </w:t>
      </w:r>
      <w:r w:rsidR="00C417EF" w:rsidRPr="00811CBD">
        <w:rPr>
          <w:rFonts w:cs="David" w:hint="eastAsia"/>
          <w:sz w:val="24"/>
          <w:szCs w:val="24"/>
          <w:rtl/>
        </w:rPr>
        <w:t>בשלב</w:t>
      </w:r>
      <w:r w:rsidR="00C417EF" w:rsidRPr="00811CBD">
        <w:rPr>
          <w:rFonts w:cs="David"/>
          <w:sz w:val="24"/>
          <w:szCs w:val="24"/>
          <w:rtl/>
        </w:rPr>
        <w:t xml:space="preserve"> </w:t>
      </w:r>
      <w:r w:rsidR="00C417EF" w:rsidRPr="00811CBD">
        <w:rPr>
          <w:rFonts w:cs="David" w:hint="eastAsia"/>
          <w:sz w:val="24"/>
          <w:szCs w:val="24"/>
          <w:rtl/>
        </w:rPr>
        <w:t>זה</w:t>
      </w:r>
      <w:r w:rsidR="00C417EF" w:rsidRPr="00811CBD">
        <w:rPr>
          <w:rFonts w:cs="David"/>
          <w:sz w:val="24"/>
          <w:szCs w:val="24"/>
          <w:rtl/>
        </w:rPr>
        <w:t xml:space="preserve"> </w:t>
      </w:r>
      <w:r w:rsidR="00C417EF" w:rsidRPr="00811CBD">
        <w:rPr>
          <w:rFonts w:cs="David" w:hint="eastAsia"/>
          <w:sz w:val="24"/>
          <w:szCs w:val="24"/>
          <w:rtl/>
        </w:rPr>
        <w:t>בבקש</w:t>
      </w:r>
      <w:r w:rsidR="00B6391C" w:rsidRPr="00811CBD">
        <w:rPr>
          <w:rFonts w:cs="David" w:hint="eastAsia"/>
          <w:sz w:val="24"/>
          <w:szCs w:val="24"/>
          <w:rtl/>
        </w:rPr>
        <w:t>ה</w:t>
      </w:r>
      <w:r w:rsidR="00B6391C" w:rsidRPr="00811CBD">
        <w:rPr>
          <w:rFonts w:cs="David"/>
          <w:sz w:val="24"/>
          <w:szCs w:val="24"/>
          <w:rtl/>
        </w:rPr>
        <w:t>,</w:t>
      </w:r>
      <w:r w:rsidR="00C417EF" w:rsidRPr="00811CBD">
        <w:rPr>
          <w:rFonts w:cs="David"/>
          <w:sz w:val="24"/>
          <w:szCs w:val="24"/>
          <w:rtl/>
        </w:rPr>
        <w:t xml:space="preserve"> </w:t>
      </w:r>
      <w:r w:rsidR="00C417EF" w:rsidRPr="00811CBD">
        <w:rPr>
          <w:rFonts w:cs="David" w:hint="eastAsia"/>
          <w:sz w:val="24"/>
          <w:szCs w:val="24"/>
          <w:rtl/>
        </w:rPr>
        <w:t>שעילתה</w:t>
      </w:r>
      <w:r w:rsidR="00C417EF" w:rsidRPr="00811CBD">
        <w:rPr>
          <w:rFonts w:cs="David"/>
          <w:sz w:val="24"/>
          <w:szCs w:val="24"/>
          <w:rtl/>
        </w:rPr>
        <w:t xml:space="preserve"> </w:t>
      </w:r>
      <w:r w:rsidR="00C417EF" w:rsidRPr="00811CBD">
        <w:rPr>
          <w:rFonts w:cs="David" w:hint="eastAsia"/>
          <w:sz w:val="24"/>
          <w:szCs w:val="24"/>
          <w:rtl/>
        </w:rPr>
        <w:t>המשפטית</w:t>
      </w:r>
      <w:r w:rsidR="00C417EF" w:rsidRPr="00811CBD">
        <w:rPr>
          <w:rFonts w:cs="David"/>
          <w:sz w:val="24"/>
          <w:szCs w:val="24"/>
          <w:rtl/>
        </w:rPr>
        <w:t xml:space="preserve"> </w:t>
      </w:r>
      <w:r w:rsidR="00C417EF" w:rsidRPr="00811CBD">
        <w:rPr>
          <w:rFonts w:cs="David" w:hint="eastAsia"/>
          <w:sz w:val="24"/>
          <w:szCs w:val="24"/>
          <w:rtl/>
        </w:rPr>
        <w:t>פשוטה</w:t>
      </w:r>
      <w:r w:rsidR="00C417EF" w:rsidRPr="00811CBD">
        <w:rPr>
          <w:rFonts w:cs="David"/>
          <w:sz w:val="24"/>
          <w:szCs w:val="24"/>
          <w:rtl/>
        </w:rPr>
        <w:t xml:space="preserve"> </w:t>
      </w:r>
      <w:r w:rsidR="00C417EF" w:rsidRPr="00811CBD">
        <w:rPr>
          <w:rFonts w:cs="David" w:hint="eastAsia"/>
          <w:sz w:val="24"/>
          <w:szCs w:val="24"/>
          <w:rtl/>
        </w:rPr>
        <w:t>ומצומצמת</w:t>
      </w:r>
      <w:r w:rsidR="00C417EF" w:rsidRPr="00811CBD">
        <w:rPr>
          <w:rFonts w:cs="David"/>
          <w:sz w:val="24"/>
          <w:szCs w:val="24"/>
          <w:rtl/>
        </w:rPr>
        <w:t xml:space="preserve">: </w:t>
      </w:r>
      <w:r w:rsidR="00C417EF" w:rsidRPr="00811CBD">
        <w:rPr>
          <w:rFonts w:cs="David" w:hint="eastAsia"/>
          <w:sz w:val="24"/>
          <w:szCs w:val="24"/>
          <w:rtl/>
        </w:rPr>
        <w:t>למי</w:t>
      </w:r>
      <w:r w:rsidR="00C417EF" w:rsidRPr="00811CBD">
        <w:rPr>
          <w:rFonts w:cs="David"/>
          <w:sz w:val="24"/>
          <w:szCs w:val="24"/>
          <w:rtl/>
        </w:rPr>
        <w:t xml:space="preserve"> </w:t>
      </w:r>
      <w:r w:rsidR="00C417EF" w:rsidRPr="00811CBD">
        <w:rPr>
          <w:rFonts w:cs="David" w:hint="eastAsia"/>
          <w:sz w:val="24"/>
          <w:szCs w:val="24"/>
          <w:rtl/>
        </w:rPr>
        <w:t>הסמכות</w:t>
      </w:r>
      <w:r w:rsidR="00C417EF" w:rsidRPr="00811CBD">
        <w:rPr>
          <w:rFonts w:cs="David"/>
          <w:sz w:val="24"/>
          <w:szCs w:val="24"/>
          <w:rtl/>
        </w:rPr>
        <w:t xml:space="preserve"> </w:t>
      </w:r>
      <w:r w:rsidR="00C417EF" w:rsidRPr="00811CBD">
        <w:rPr>
          <w:rFonts w:cs="David" w:hint="eastAsia"/>
          <w:sz w:val="24"/>
          <w:szCs w:val="24"/>
          <w:rtl/>
        </w:rPr>
        <w:t>החוקית</w:t>
      </w:r>
      <w:r w:rsidR="00C417EF" w:rsidRPr="00811CBD">
        <w:rPr>
          <w:rFonts w:cs="David"/>
          <w:sz w:val="24"/>
          <w:szCs w:val="24"/>
          <w:rtl/>
        </w:rPr>
        <w:t xml:space="preserve"> </w:t>
      </w:r>
      <w:r w:rsidR="00C417EF" w:rsidRPr="00811CBD">
        <w:rPr>
          <w:rFonts w:cs="David" w:hint="eastAsia"/>
          <w:sz w:val="24"/>
          <w:szCs w:val="24"/>
          <w:rtl/>
        </w:rPr>
        <w:t>לגבות</w:t>
      </w:r>
      <w:r w:rsidR="00C417EF" w:rsidRPr="00811CBD">
        <w:rPr>
          <w:rFonts w:cs="David"/>
          <w:sz w:val="24"/>
          <w:szCs w:val="24"/>
          <w:rtl/>
        </w:rPr>
        <w:t xml:space="preserve"> </w:t>
      </w:r>
      <w:r w:rsidR="00C417EF" w:rsidRPr="00811CBD">
        <w:rPr>
          <w:rFonts w:cs="David" w:hint="eastAsia"/>
          <w:sz w:val="24"/>
          <w:szCs w:val="24"/>
          <w:rtl/>
        </w:rPr>
        <w:t>את</w:t>
      </w:r>
      <w:r w:rsidR="00C417EF" w:rsidRPr="00811CBD">
        <w:rPr>
          <w:rFonts w:cs="David"/>
          <w:sz w:val="24"/>
          <w:szCs w:val="24"/>
          <w:rtl/>
        </w:rPr>
        <w:t xml:space="preserve"> </w:t>
      </w:r>
      <w:r w:rsidR="00C417EF" w:rsidRPr="00811CBD">
        <w:rPr>
          <w:rFonts w:cs="David" w:hint="eastAsia"/>
          <w:sz w:val="24"/>
          <w:szCs w:val="24"/>
          <w:rtl/>
        </w:rPr>
        <w:t>אגרת</w:t>
      </w:r>
      <w:r w:rsidR="00C417EF" w:rsidRPr="00811CBD">
        <w:rPr>
          <w:rFonts w:cs="David"/>
          <w:sz w:val="24"/>
          <w:szCs w:val="24"/>
          <w:rtl/>
        </w:rPr>
        <w:t xml:space="preserve"> </w:t>
      </w:r>
      <w:r w:rsidR="001410E7" w:rsidRPr="00811CBD">
        <w:rPr>
          <w:rFonts w:cs="David" w:hint="eastAsia"/>
          <w:sz w:val="24"/>
          <w:szCs w:val="24"/>
          <w:rtl/>
        </w:rPr>
        <w:t>הנחת</w:t>
      </w:r>
      <w:r w:rsidR="001410E7" w:rsidRPr="00811CBD">
        <w:rPr>
          <w:rFonts w:cs="David"/>
          <w:sz w:val="24"/>
          <w:szCs w:val="24"/>
          <w:rtl/>
        </w:rPr>
        <w:t xml:space="preserve"> </w:t>
      </w:r>
      <w:r w:rsidR="00C417EF" w:rsidRPr="00811CBD">
        <w:rPr>
          <w:rFonts w:cs="David" w:hint="eastAsia"/>
          <w:sz w:val="24"/>
          <w:szCs w:val="24"/>
          <w:rtl/>
        </w:rPr>
        <w:t>צנרת</w:t>
      </w:r>
      <w:r w:rsidR="00C417EF" w:rsidRPr="00811CBD">
        <w:rPr>
          <w:rFonts w:cs="David"/>
          <w:sz w:val="24"/>
          <w:szCs w:val="24"/>
          <w:rtl/>
        </w:rPr>
        <w:t xml:space="preserve"> </w:t>
      </w:r>
      <w:r w:rsidR="00C417EF" w:rsidRPr="00811CBD">
        <w:rPr>
          <w:rFonts w:cs="David" w:hint="eastAsia"/>
          <w:sz w:val="24"/>
          <w:szCs w:val="24"/>
          <w:rtl/>
        </w:rPr>
        <w:t>המים</w:t>
      </w:r>
      <w:r w:rsidR="00C417EF" w:rsidRPr="00811CBD">
        <w:rPr>
          <w:rFonts w:cs="David"/>
          <w:sz w:val="24"/>
          <w:szCs w:val="24"/>
          <w:rtl/>
        </w:rPr>
        <w:t xml:space="preserve">: </w:t>
      </w:r>
      <w:r w:rsidR="00C417EF" w:rsidRPr="00811CBD">
        <w:rPr>
          <w:rFonts w:cs="David" w:hint="eastAsia"/>
          <w:sz w:val="24"/>
          <w:szCs w:val="24"/>
          <w:rtl/>
        </w:rPr>
        <w:t>ל</w:t>
      </w:r>
      <w:r w:rsidR="00290249" w:rsidRPr="00811CBD">
        <w:rPr>
          <w:rFonts w:cs="David" w:hint="eastAsia"/>
          <w:sz w:val="24"/>
          <w:szCs w:val="24"/>
          <w:rtl/>
        </w:rPr>
        <w:t>תאגיד</w:t>
      </w:r>
      <w:r w:rsidR="00290249" w:rsidRPr="00811CBD">
        <w:rPr>
          <w:rFonts w:cs="David"/>
          <w:sz w:val="24"/>
          <w:szCs w:val="24"/>
          <w:rtl/>
        </w:rPr>
        <w:t xml:space="preserve"> (</w:t>
      </w:r>
      <w:r w:rsidR="00C417EF" w:rsidRPr="00811CBD">
        <w:rPr>
          <w:rFonts w:cs="David" w:hint="eastAsia"/>
          <w:sz w:val="24"/>
          <w:szCs w:val="24"/>
          <w:rtl/>
        </w:rPr>
        <w:t>מי</w:t>
      </w:r>
      <w:r w:rsidR="00C417EF" w:rsidRPr="00811CBD">
        <w:rPr>
          <w:rFonts w:cs="David"/>
          <w:sz w:val="24"/>
          <w:szCs w:val="24"/>
          <w:rtl/>
        </w:rPr>
        <w:t xml:space="preserve"> </w:t>
      </w:r>
      <w:r w:rsidR="00C417EF" w:rsidRPr="00811CBD">
        <w:rPr>
          <w:rFonts w:cs="David" w:hint="eastAsia"/>
          <w:sz w:val="24"/>
          <w:szCs w:val="24"/>
          <w:rtl/>
        </w:rPr>
        <w:t>כרמל</w:t>
      </w:r>
      <w:r w:rsidR="00C417EF" w:rsidRPr="00811CBD">
        <w:rPr>
          <w:rFonts w:cs="David"/>
          <w:sz w:val="24"/>
          <w:szCs w:val="24"/>
          <w:rtl/>
        </w:rPr>
        <w:t xml:space="preserve"> </w:t>
      </w:r>
      <w:r w:rsidR="00290249" w:rsidRPr="00811CBD">
        <w:rPr>
          <w:rFonts w:cs="David" w:hint="eastAsia"/>
          <w:sz w:val="24"/>
          <w:szCs w:val="24"/>
          <w:rtl/>
        </w:rPr>
        <w:t>בע</w:t>
      </w:r>
      <w:r w:rsidR="00290249" w:rsidRPr="00811CBD">
        <w:rPr>
          <w:rFonts w:cs="David"/>
          <w:sz w:val="24"/>
          <w:szCs w:val="24"/>
          <w:rtl/>
        </w:rPr>
        <w:t>"</w:t>
      </w:r>
      <w:r w:rsidR="00290249" w:rsidRPr="00811CBD">
        <w:rPr>
          <w:rFonts w:cs="David" w:hint="eastAsia"/>
          <w:sz w:val="24"/>
          <w:szCs w:val="24"/>
          <w:rtl/>
        </w:rPr>
        <w:t>מ</w:t>
      </w:r>
      <w:r w:rsidR="00290249" w:rsidRPr="00811CBD">
        <w:rPr>
          <w:rFonts w:cs="David"/>
          <w:sz w:val="24"/>
          <w:szCs w:val="24"/>
          <w:rtl/>
        </w:rPr>
        <w:t xml:space="preserve">) </w:t>
      </w:r>
      <w:r w:rsidR="00C417EF" w:rsidRPr="00811CBD">
        <w:rPr>
          <w:rFonts w:cs="David" w:hint="eastAsia"/>
          <w:sz w:val="24"/>
          <w:szCs w:val="24"/>
          <w:rtl/>
        </w:rPr>
        <w:t>כטענת</w:t>
      </w:r>
      <w:r w:rsidR="00C417EF" w:rsidRPr="00811CBD">
        <w:rPr>
          <w:rFonts w:cs="David"/>
          <w:sz w:val="24"/>
          <w:szCs w:val="24"/>
          <w:rtl/>
        </w:rPr>
        <w:t xml:space="preserve"> </w:t>
      </w:r>
      <w:r w:rsidR="00C417EF" w:rsidRPr="00811CBD">
        <w:rPr>
          <w:rFonts w:cs="David" w:hint="eastAsia"/>
          <w:sz w:val="24"/>
          <w:szCs w:val="24"/>
          <w:rtl/>
        </w:rPr>
        <w:t>המ</w:t>
      </w:r>
      <w:r w:rsidR="001410E7" w:rsidRPr="00811CBD">
        <w:rPr>
          <w:rFonts w:cs="David" w:hint="eastAsia"/>
          <w:sz w:val="24"/>
          <w:szCs w:val="24"/>
          <w:rtl/>
        </w:rPr>
        <w:t>בקשת</w:t>
      </w:r>
      <w:r w:rsidR="001410E7" w:rsidRPr="00811CBD">
        <w:rPr>
          <w:rFonts w:cs="David"/>
          <w:sz w:val="24"/>
          <w:szCs w:val="24"/>
          <w:rtl/>
        </w:rPr>
        <w:t xml:space="preserve"> </w:t>
      </w:r>
      <w:r w:rsidR="001410E7" w:rsidRPr="00811CBD">
        <w:rPr>
          <w:rFonts w:cs="David" w:hint="eastAsia"/>
          <w:sz w:val="24"/>
          <w:szCs w:val="24"/>
          <w:rtl/>
        </w:rPr>
        <w:t>או</w:t>
      </w:r>
      <w:r w:rsidR="001410E7" w:rsidRPr="00811CBD">
        <w:rPr>
          <w:rFonts w:cs="David"/>
          <w:sz w:val="24"/>
          <w:szCs w:val="24"/>
          <w:rtl/>
        </w:rPr>
        <w:t xml:space="preserve"> </w:t>
      </w:r>
      <w:r w:rsidR="001410E7" w:rsidRPr="00811CBD">
        <w:rPr>
          <w:rFonts w:cs="David" w:hint="eastAsia"/>
          <w:sz w:val="24"/>
          <w:szCs w:val="24"/>
          <w:rtl/>
        </w:rPr>
        <w:t>לעירייה</w:t>
      </w:r>
      <w:r w:rsidR="001410E7" w:rsidRPr="00811CBD">
        <w:rPr>
          <w:rFonts w:cs="David"/>
          <w:sz w:val="24"/>
          <w:szCs w:val="24"/>
          <w:rtl/>
        </w:rPr>
        <w:t xml:space="preserve"> </w:t>
      </w:r>
      <w:r w:rsidR="001410E7" w:rsidRPr="00811CBD">
        <w:rPr>
          <w:rFonts w:cs="David" w:hint="eastAsia"/>
          <w:sz w:val="24"/>
          <w:szCs w:val="24"/>
          <w:rtl/>
        </w:rPr>
        <w:t>כטענתה</w:t>
      </w:r>
      <w:r w:rsidR="001410E7" w:rsidRPr="00811CBD">
        <w:rPr>
          <w:rFonts w:cs="David"/>
          <w:sz w:val="24"/>
          <w:szCs w:val="24"/>
          <w:rtl/>
        </w:rPr>
        <w:t xml:space="preserve">. </w:t>
      </w:r>
      <w:r w:rsidR="003164FF" w:rsidRPr="00811CBD">
        <w:rPr>
          <w:rFonts w:cs="David" w:hint="eastAsia"/>
          <w:sz w:val="24"/>
          <w:szCs w:val="24"/>
          <w:rtl/>
        </w:rPr>
        <w:t>ויודגש</w:t>
      </w:r>
      <w:r w:rsidR="003164FF" w:rsidRPr="00811CBD">
        <w:rPr>
          <w:rFonts w:cs="David"/>
          <w:sz w:val="24"/>
          <w:szCs w:val="24"/>
          <w:rtl/>
        </w:rPr>
        <w:t xml:space="preserve">: </w:t>
      </w:r>
      <w:r w:rsidR="003164FF" w:rsidRPr="00811CBD">
        <w:rPr>
          <w:rFonts w:cs="David" w:hint="eastAsia"/>
          <w:sz w:val="24"/>
          <w:szCs w:val="24"/>
          <w:rtl/>
        </w:rPr>
        <w:t>מדובר</w:t>
      </w:r>
      <w:r w:rsidR="003164FF" w:rsidRPr="00811CBD">
        <w:rPr>
          <w:rFonts w:cs="David"/>
          <w:sz w:val="24"/>
          <w:szCs w:val="24"/>
          <w:rtl/>
        </w:rPr>
        <w:t xml:space="preserve"> </w:t>
      </w:r>
      <w:proofErr w:type="spellStart"/>
      <w:r w:rsidR="003164FF" w:rsidRPr="00811CBD">
        <w:rPr>
          <w:rFonts w:cs="David" w:hint="eastAsia"/>
          <w:sz w:val="24"/>
          <w:szCs w:val="24"/>
          <w:rtl/>
        </w:rPr>
        <w:t>בענין</w:t>
      </w:r>
      <w:proofErr w:type="spellEnd"/>
      <w:r w:rsidR="003164FF" w:rsidRPr="00811CBD">
        <w:rPr>
          <w:rFonts w:cs="David"/>
          <w:sz w:val="24"/>
          <w:szCs w:val="24"/>
          <w:rtl/>
        </w:rPr>
        <w:t xml:space="preserve"> </w:t>
      </w:r>
      <w:r w:rsidR="003164FF" w:rsidRPr="00811CBD">
        <w:rPr>
          <w:rFonts w:cs="David" w:hint="eastAsia"/>
          <w:sz w:val="24"/>
          <w:szCs w:val="24"/>
          <w:rtl/>
        </w:rPr>
        <w:t>הנוגע</w:t>
      </w:r>
      <w:r w:rsidR="003164FF" w:rsidRPr="00811CBD">
        <w:rPr>
          <w:rFonts w:cs="David"/>
          <w:sz w:val="24"/>
          <w:szCs w:val="24"/>
          <w:rtl/>
        </w:rPr>
        <w:t xml:space="preserve"> </w:t>
      </w:r>
      <w:r w:rsidR="003164FF" w:rsidRPr="00811CBD">
        <w:rPr>
          <w:rFonts w:cs="David" w:hint="eastAsia"/>
          <w:sz w:val="24"/>
          <w:szCs w:val="24"/>
          <w:rtl/>
        </w:rPr>
        <w:t>לסמכות</w:t>
      </w:r>
      <w:r w:rsidR="003164FF" w:rsidRPr="00811CBD">
        <w:rPr>
          <w:rFonts w:cs="David"/>
          <w:sz w:val="24"/>
          <w:szCs w:val="24"/>
          <w:rtl/>
        </w:rPr>
        <w:t xml:space="preserve"> </w:t>
      </w:r>
      <w:r w:rsidR="003164FF" w:rsidRPr="00811CBD">
        <w:rPr>
          <w:rFonts w:cs="David" w:hint="eastAsia"/>
          <w:sz w:val="24"/>
          <w:szCs w:val="24"/>
          <w:rtl/>
        </w:rPr>
        <w:t>חוקית</w:t>
      </w:r>
      <w:r w:rsidR="003164FF" w:rsidRPr="00811CBD">
        <w:rPr>
          <w:rFonts w:cs="David"/>
          <w:sz w:val="24"/>
          <w:szCs w:val="24"/>
          <w:rtl/>
        </w:rPr>
        <w:t xml:space="preserve"> </w:t>
      </w:r>
      <w:r w:rsidR="003164FF" w:rsidRPr="00811CBD">
        <w:rPr>
          <w:rFonts w:cs="David" w:hint="eastAsia"/>
          <w:sz w:val="24"/>
          <w:szCs w:val="24"/>
          <w:rtl/>
        </w:rPr>
        <w:t>עפ</w:t>
      </w:r>
      <w:r w:rsidR="003164FF" w:rsidRPr="00811CBD">
        <w:rPr>
          <w:rFonts w:cs="David"/>
          <w:sz w:val="24"/>
          <w:szCs w:val="24"/>
          <w:rtl/>
        </w:rPr>
        <w:t>"</w:t>
      </w:r>
      <w:r w:rsidR="003164FF" w:rsidRPr="00811CBD">
        <w:rPr>
          <w:rFonts w:cs="David" w:hint="eastAsia"/>
          <w:sz w:val="24"/>
          <w:szCs w:val="24"/>
          <w:rtl/>
        </w:rPr>
        <w:t>י</w:t>
      </w:r>
      <w:r w:rsidR="003164FF" w:rsidRPr="00811CBD">
        <w:rPr>
          <w:rFonts w:cs="David"/>
          <w:sz w:val="24"/>
          <w:szCs w:val="24"/>
          <w:rtl/>
        </w:rPr>
        <w:t xml:space="preserve"> </w:t>
      </w:r>
      <w:r w:rsidR="003164FF" w:rsidRPr="00811CBD">
        <w:rPr>
          <w:rFonts w:cs="David" w:hint="eastAsia"/>
          <w:sz w:val="24"/>
          <w:szCs w:val="24"/>
          <w:rtl/>
        </w:rPr>
        <w:t>פרשנות</w:t>
      </w:r>
      <w:r w:rsidR="003164FF" w:rsidRPr="00811CBD">
        <w:rPr>
          <w:rFonts w:cs="David"/>
          <w:sz w:val="24"/>
          <w:szCs w:val="24"/>
          <w:rtl/>
        </w:rPr>
        <w:t xml:space="preserve"> </w:t>
      </w:r>
      <w:r w:rsidR="003164FF" w:rsidRPr="00811CBD">
        <w:rPr>
          <w:rFonts w:cs="David" w:hint="eastAsia"/>
          <w:sz w:val="24"/>
          <w:szCs w:val="24"/>
          <w:rtl/>
        </w:rPr>
        <w:t>הדין</w:t>
      </w:r>
      <w:r w:rsidR="003164FF" w:rsidRPr="00811CBD">
        <w:rPr>
          <w:rFonts w:cs="David"/>
          <w:sz w:val="24"/>
          <w:szCs w:val="24"/>
          <w:rtl/>
        </w:rPr>
        <w:t xml:space="preserve"> </w:t>
      </w:r>
      <w:r w:rsidR="003164FF" w:rsidRPr="00811CBD">
        <w:rPr>
          <w:rFonts w:cs="David" w:hint="eastAsia"/>
          <w:sz w:val="24"/>
          <w:szCs w:val="24"/>
          <w:rtl/>
        </w:rPr>
        <w:t>ו</w:t>
      </w:r>
      <w:r w:rsidR="00290249" w:rsidRPr="00811CBD">
        <w:rPr>
          <w:rFonts w:cs="David" w:hint="eastAsia"/>
          <w:sz w:val="24"/>
          <w:szCs w:val="24"/>
          <w:rtl/>
        </w:rPr>
        <w:t>אין</w:t>
      </w:r>
      <w:r w:rsidR="00290249" w:rsidRPr="00811CBD">
        <w:rPr>
          <w:rFonts w:cs="David"/>
          <w:sz w:val="24"/>
          <w:szCs w:val="24"/>
          <w:rtl/>
        </w:rPr>
        <w:t xml:space="preserve"> </w:t>
      </w:r>
      <w:r w:rsidR="003164FF" w:rsidRPr="00811CBD">
        <w:rPr>
          <w:rFonts w:cs="David" w:hint="eastAsia"/>
          <w:sz w:val="24"/>
          <w:szCs w:val="24"/>
          <w:rtl/>
        </w:rPr>
        <w:t>הסכמה</w:t>
      </w:r>
      <w:r w:rsidR="003164FF" w:rsidRPr="00811CBD">
        <w:rPr>
          <w:rFonts w:cs="David"/>
          <w:sz w:val="24"/>
          <w:szCs w:val="24"/>
          <w:rtl/>
        </w:rPr>
        <w:t xml:space="preserve"> </w:t>
      </w:r>
      <w:r w:rsidR="003164FF" w:rsidRPr="00811CBD">
        <w:rPr>
          <w:rFonts w:cs="David" w:hint="eastAsia"/>
          <w:sz w:val="24"/>
          <w:szCs w:val="24"/>
          <w:rtl/>
        </w:rPr>
        <w:t>נטענת</w:t>
      </w:r>
      <w:r w:rsidR="003164FF" w:rsidRPr="00811CBD">
        <w:rPr>
          <w:rFonts w:cs="David"/>
          <w:sz w:val="24"/>
          <w:szCs w:val="24"/>
          <w:rtl/>
        </w:rPr>
        <w:t xml:space="preserve"> </w:t>
      </w:r>
      <w:r w:rsidR="00290249" w:rsidRPr="00811CBD">
        <w:rPr>
          <w:rFonts w:cs="David" w:hint="eastAsia"/>
          <w:sz w:val="24"/>
          <w:szCs w:val="24"/>
          <w:rtl/>
        </w:rPr>
        <w:t>כלשהיא</w:t>
      </w:r>
      <w:r w:rsidR="00290249" w:rsidRPr="00811CBD">
        <w:rPr>
          <w:rFonts w:cs="David"/>
          <w:sz w:val="24"/>
          <w:szCs w:val="24"/>
          <w:rtl/>
        </w:rPr>
        <w:t xml:space="preserve"> </w:t>
      </w:r>
      <w:r w:rsidR="003164FF" w:rsidRPr="00811CBD">
        <w:rPr>
          <w:rFonts w:cs="David" w:hint="eastAsia"/>
          <w:sz w:val="24"/>
          <w:szCs w:val="24"/>
          <w:rtl/>
        </w:rPr>
        <w:t>יכולה</w:t>
      </w:r>
      <w:r w:rsidR="003164FF" w:rsidRPr="00811CBD">
        <w:rPr>
          <w:rFonts w:cs="David"/>
          <w:sz w:val="24"/>
          <w:szCs w:val="24"/>
          <w:rtl/>
        </w:rPr>
        <w:t xml:space="preserve"> </w:t>
      </w:r>
      <w:r w:rsidR="003164FF" w:rsidRPr="00811CBD">
        <w:rPr>
          <w:rFonts w:cs="David" w:hint="eastAsia"/>
          <w:sz w:val="24"/>
          <w:szCs w:val="24"/>
          <w:rtl/>
        </w:rPr>
        <w:t>להוות</w:t>
      </w:r>
      <w:r w:rsidR="003164FF" w:rsidRPr="00811CBD">
        <w:rPr>
          <w:rFonts w:cs="David"/>
          <w:sz w:val="24"/>
          <w:szCs w:val="24"/>
          <w:rtl/>
        </w:rPr>
        <w:t xml:space="preserve"> </w:t>
      </w:r>
      <w:r w:rsidR="003164FF" w:rsidRPr="00811CBD">
        <w:rPr>
          <w:rFonts w:cs="David" w:hint="eastAsia"/>
          <w:sz w:val="24"/>
          <w:szCs w:val="24"/>
          <w:rtl/>
        </w:rPr>
        <w:t>תחליף</w:t>
      </w:r>
      <w:r w:rsidR="003164FF" w:rsidRPr="00811CBD">
        <w:rPr>
          <w:rFonts w:cs="David"/>
          <w:sz w:val="24"/>
          <w:szCs w:val="24"/>
          <w:rtl/>
        </w:rPr>
        <w:t xml:space="preserve"> </w:t>
      </w:r>
      <w:r w:rsidR="003164FF" w:rsidRPr="00811CBD">
        <w:rPr>
          <w:rFonts w:cs="David" w:hint="eastAsia"/>
          <w:sz w:val="24"/>
          <w:szCs w:val="24"/>
          <w:rtl/>
        </w:rPr>
        <w:t>ל</w:t>
      </w:r>
      <w:r w:rsidR="00290249" w:rsidRPr="00811CBD">
        <w:rPr>
          <w:rFonts w:cs="David" w:hint="eastAsia"/>
          <w:sz w:val="24"/>
          <w:szCs w:val="24"/>
          <w:rtl/>
        </w:rPr>
        <w:t>קביעה</w:t>
      </w:r>
      <w:r w:rsidR="00290249" w:rsidRPr="00811CBD">
        <w:rPr>
          <w:rFonts w:cs="David"/>
          <w:sz w:val="24"/>
          <w:szCs w:val="24"/>
          <w:rtl/>
        </w:rPr>
        <w:t xml:space="preserve"> </w:t>
      </w:r>
      <w:r w:rsidR="00290249" w:rsidRPr="00811CBD">
        <w:rPr>
          <w:rFonts w:cs="David" w:hint="eastAsia"/>
          <w:sz w:val="24"/>
          <w:szCs w:val="24"/>
          <w:rtl/>
        </w:rPr>
        <w:t>שיפוטית</w:t>
      </w:r>
      <w:r w:rsidR="00290249" w:rsidRPr="00811CBD">
        <w:rPr>
          <w:rFonts w:cs="David"/>
          <w:sz w:val="24"/>
          <w:szCs w:val="24"/>
          <w:rtl/>
        </w:rPr>
        <w:t xml:space="preserve"> </w:t>
      </w:r>
      <w:r w:rsidR="00290249" w:rsidRPr="00811CBD">
        <w:rPr>
          <w:rFonts w:cs="David" w:hint="eastAsia"/>
          <w:sz w:val="24"/>
          <w:szCs w:val="24"/>
          <w:rtl/>
        </w:rPr>
        <w:t>שרק</w:t>
      </w:r>
      <w:r w:rsidR="003164FF" w:rsidRPr="00811CBD">
        <w:rPr>
          <w:rFonts w:cs="David"/>
          <w:sz w:val="24"/>
          <w:szCs w:val="24"/>
          <w:rtl/>
        </w:rPr>
        <w:t xml:space="preserve"> </w:t>
      </w:r>
      <w:r w:rsidR="003164FF" w:rsidRPr="00811CBD">
        <w:rPr>
          <w:rFonts w:cs="David" w:hint="eastAsia"/>
          <w:sz w:val="24"/>
          <w:szCs w:val="24"/>
          <w:rtl/>
        </w:rPr>
        <w:t>בעל</w:t>
      </w:r>
      <w:r w:rsidR="003164FF" w:rsidRPr="00811CBD">
        <w:rPr>
          <w:rFonts w:cs="David"/>
          <w:sz w:val="24"/>
          <w:szCs w:val="24"/>
          <w:rtl/>
        </w:rPr>
        <w:t xml:space="preserve"> </w:t>
      </w:r>
      <w:r w:rsidR="003164FF" w:rsidRPr="00811CBD">
        <w:rPr>
          <w:rFonts w:cs="David" w:hint="eastAsia"/>
          <w:sz w:val="24"/>
          <w:szCs w:val="24"/>
          <w:rtl/>
        </w:rPr>
        <w:t>הסמכות</w:t>
      </w:r>
      <w:r w:rsidR="00290249" w:rsidRPr="00811CBD">
        <w:rPr>
          <w:rFonts w:cs="David"/>
          <w:sz w:val="24"/>
          <w:szCs w:val="24"/>
          <w:rtl/>
        </w:rPr>
        <w:t xml:space="preserve"> </w:t>
      </w:r>
      <w:r w:rsidR="00290249" w:rsidRPr="00811CBD">
        <w:rPr>
          <w:rFonts w:cs="David" w:hint="eastAsia"/>
          <w:sz w:val="24"/>
          <w:szCs w:val="24"/>
          <w:rtl/>
        </w:rPr>
        <w:t>הנכון</w:t>
      </w:r>
      <w:r w:rsidR="003164FF" w:rsidRPr="00811CBD">
        <w:rPr>
          <w:rFonts w:cs="David"/>
          <w:sz w:val="24"/>
          <w:szCs w:val="24"/>
          <w:rtl/>
        </w:rPr>
        <w:t xml:space="preserve"> </w:t>
      </w:r>
      <w:r w:rsidR="003164FF" w:rsidRPr="00811CBD">
        <w:rPr>
          <w:rFonts w:cs="David" w:hint="eastAsia"/>
          <w:sz w:val="24"/>
          <w:szCs w:val="24"/>
          <w:rtl/>
        </w:rPr>
        <w:t>רשאי</w:t>
      </w:r>
      <w:r w:rsidR="003164FF" w:rsidRPr="00811CBD">
        <w:rPr>
          <w:rFonts w:cs="David"/>
          <w:sz w:val="24"/>
          <w:szCs w:val="24"/>
          <w:rtl/>
        </w:rPr>
        <w:t xml:space="preserve"> </w:t>
      </w:r>
      <w:r w:rsidR="003164FF" w:rsidRPr="00811CBD">
        <w:rPr>
          <w:rFonts w:cs="David" w:hint="eastAsia"/>
          <w:sz w:val="24"/>
          <w:szCs w:val="24"/>
          <w:rtl/>
        </w:rPr>
        <w:t>להפעילה</w:t>
      </w:r>
      <w:r w:rsidR="003164FF" w:rsidRPr="00811CBD">
        <w:rPr>
          <w:rFonts w:cs="David"/>
          <w:sz w:val="24"/>
          <w:szCs w:val="24"/>
          <w:rtl/>
        </w:rPr>
        <w:t>.</w:t>
      </w:r>
    </w:p>
    <w:p w:rsidR="002A57B7" w:rsidRPr="00811CBD" w:rsidRDefault="002A57B7" w:rsidP="000F2F60">
      <w:pPr>
        <w:pStyle w:val="a3"/>
        <w:numPr>
          <w:ilvl w:val="0"/>
          <w:numId w:val="8"/>
        </w:numPr>
        <w:bidi/>
        <w:spacing w:before="360" w:after="360" w:line="360" w:lineRule="auto"/>
        <w:jc w:val="both"/>
        <w:rPr>
          <w:rFonts w:cs="David"/>
          <w:sz w:val="24"/>
          <w:szCs w:val="24"/>
          <w:rtl/>
        </w:rPr>
      </w:pPr>
      <w:r w:rsidRPr="00811CBD">
        <w:rPr>
          <w:rFonts w:cs="David" w:hint="eastAsia"/>
          <w:sz w:val="24"/>
          <w:szCs w:val="24"/>
          <w:rtl/>
        </w:rPr>
        <w:t>כמו</w:t>
      </w:r>
      <w:r w:rsidRPr="00811CBD">
        <w:rPr>
          <w:rFonts w:cs="David"/>
          <w:sz w:val="24"/>
          <w:szCs w:val="24"/>
          <w:rtl/>
        </w:rPr>
        <w:t xml:space="preserve"> </w:t>
      </w:r>
      <w:r w:rsidRPr="00811CBD">
        <w:rPr>
          <w:rFonts w:cs="David" w:hint="eastAsia"/>
          <w:sz w:val="24"/>
          <w:szCs w:val="24"/>
          <w:rtl/>
        </w:rPr>
        <w:t>כן</w:t>
      </w:r>
      <w:r w:rsidRPr="00811CBD">
        <w:rPr>
          <w:rFonts w:cs="David"/>
          <w:sz w:val="24"/>
          <w:szCs w:val="24"/>
          <w:rtl/>
        </w:rPr>
        <w:t xml:space="preserve"> </w:t>
      </w:r>
      <w:r w:rsidRPr="00811CBD">
        <w:rPr>
          <w:rFonts w:cs="David" w:hint="eastAsia"/>
          <w:sz w:val="24"/>
          <w:szCs w:val="24"/>
          <w:rtl/>
        </w:rPr>
        <w:t>טיעוני</w:t>
      </w:r>
      <w:r w:rsidRPr="00811CBD">
        <w:rPr>
          <w:rFonts w:cs="David"/>
          <w:sz w:val="24"/>
          <w:szCs w:val="24"/>
          <w:rtl/>
        </w:rPr>
        <w:t xml:space="preserve"> </w:t>
      </w:r>
      <w:r w:rsidRPr="00811CBD">
        <w:rPr>
          <w:rFonts w:cs="David" w:hint="eastAsia"/>
          <w:sz w:val="24"/>
          <w:szCs w:val="24"/>
          <w:rtl/>
        </w:rPr>
        <w:t>העיריה</w:t>
      </w:r>
      <w:r w:rsidR="00290249" w:rsidRPr="00811CBD">
        <w:rPr>
          <w:rFonts w:cs="David"/>
          <w:sz w:val="24"/>
          <w:szCs w:val="24"/>
          <w:rtl/>
        </w:rPr>
        <w:t xml:space="preserve"> </w:t>
      </w:r>
      <w:r w:rsidR="00290249" w:rsidRPr="00811CBD">
        <w:rPr>
          <w:rFonts w:cs="David" w:hint="eastAsia"/>
          <w:sz w:val="24"/>
          <w:szCs w:val="24"/>
          <w:rtl/>
        </w:rPr>
        <w:t>בתגובתה</w:t>
      </w:r>
      <w:r w:rsidRPr="00811CBD">
        <w:rPr>
          <w:rFonts w:cs="David"/>
          <w:sz w:val="24"/>
          <w:szCs w:val="24"/>
          <w:rtl/>
        </w:rPr>
        <w:t xml:space="preserve"> </w:t>
      </w:r>
      <w:r w:rsidRPr="00811CBD">
        <w:rPr>
          <w:rFonts w:cs="David" w:hint="eastAsia"/>
          <w:sz w:val="24"/>
          <w:szCs w:val="24"/>
          <w:rtl/>
        </w:rPr>
        <w:t>בדבר</w:t>
      </w:r>
      <w:r w:rsidRPr="00811CBD">
        <w:rPr>
          <w:rFonts w:cs="David"/>
          <w:sz w:val="24"/>
          <w:szCs w:val="24"/>
          <w:rtl/>
        </w:rPr>
        <w:t xml:space="preserve"> </w:t>
      </w:r>
      <w:r w:rsidRPr="00811CBD">
        <w:rPr>
          <w:rFonts w:cs="David" w:hint="eastAsia"/>
          <w:sz w:val="24"/>
          <w:szCs w:val="24"/>
          <w:rtl/>
        </w:rPr>
        <w:t>התמשכות</w:t>
      </w:r>
      <w:r w:rsidRPr="00811CBD">
        <w:rPr>
          <w:rFonts w:cs="David"/>
          <w:sz w:val="24"/>
          <w:szCs w:val="24"/>
          <w:rtl/>
        </w:rPr>
        <w:t xml:space="preserve"> </w:t>
      </w:r>
      <w:r w:rsidRPr="00811CBD">
        <w:rPr>
          <w:rFonts w:cs="David" w:hint="eastAsia"/>
          <w:sz w:val="24"/>
          <w:szCs w:val="24"/>
          <w:rtl/>
        </w:rPr>
        <w:t>ההליכי</w:t>
      </w:r>
      <w:r w:rsidR="00290249" w:rsidRPr="00811CBD">
        <w:rPr>
          <w:rFonts w:cs="David" w:hint="eastAsia"/>
          <w:sz w:val="24"/>
          <w:szCs w:val="24"/>
          <w:rtl/>
        </w:rPr>
        <w:t>ם</w:t>
      </w:r>
      <w:r w:rsidR="00290249" w:rsidRPr="00811CBD">
        <w:rPr>
          <w:rFonts w:cs="David"/>
          <w:sz w:val="24"/>
          <w:szCs w:val="24"/>
          <w:rtl/>
        </w:rPr>
        <w:t xml:space="preserve"> </w:t>
      </w:r>
      <w:r w:rsidR="00290249" w:rsidRPr="00811CBD">
        <w:rPr>
          <w:rFonts w:cs="David" w:hint="eastAsia"/>
          <w:sz w:val="24"/>
          <w:szCs w:val="24"/>
          <w:rtl/>
        </w:rPr>
        <w:t>כביכול</w:t>
      </w:r>
      <w:r w:rsidR="00290249" w:rsidRPr="00811CBD">
        <w:rPr>
          <w:rFonts w:cs="David"/>
          <w:sz w:val="24"/>
          <w:szCs w:val="24"/>
          <w:rtl/>
        </w:rPr>
        <w:t>,</w:t>
      </w:r>
      <w:r w:rsidRPr="00811CBD">
        <w:rPr>
          <w:rFonts w:cs="David"/>
          <w:sz w:val="24"/>
          <w:szCs w:val="24"/>
          <w:rtl/>
        </w:rPr>
        <w:t xml:space="preserve"> </w:t>
      </w:r>
      <w:r w:rsidRPr="00811CBD">
        <w:rPr>
          <w:rFonts w:cs="David" w:hint="eastAsia"/>
          <w:sz w:val="24"/>
          <w:szCs w:val="24"/>
          <w:rtl/>
        </w:rPr>
        <w:t>מעבר</w:t>
      </w:r>
      <w:r w:rsidRPr="00811CBD">
        <w:rPr>
          <w:rFonts w:cs="David"/>
          <w:sz w:val="24"/>
          <w:szCs w:val="24"/>
          <w:rtl/>
        </w:rPr>
        <w:t xml:space="preserve"> </w:t>
      </w:r>
      <w:r w:rsidRPr="00811CBD">
        <w:rPr>
          <w:rFonts w:cs="David" w:hint="eastAsia"/>
          <w:sz w:val="24"/>
          <w:szCs w:val="24"/>
          <w:rtl/>
        </w:rPr>
        <w:t>לאי</w:t>
      </w:r>
      <w:r w:rsidRPr="00811CBD">
        <w:rPr>
          <w:rFonts w:cs="David"/>
          <w:sz w:val="24"/>
          <w:szCs w:val="24"/>
          <w:rtl/>
        </w:rPr>
        <w:t xml:space="preserve"> </w:t>
      </w:r>
      <w:r w:rsidRPr="00811CBD">
        <w:rPr>
          <w:rFonts w:cs="David" w:hint="eastAsia"/>
          <w:sz w:val="24"/>
          <w:szCs w:val="24"/>
          <w:rtl/>
        </w:rPr>
        <w:t>היותם</w:t>
      </w:r>
      <w:r w:rsidRPr="00811CBD">
        <w:rPr>
          <w:rFonts w:cs="David"/>
          <w:sz w:val="24"/>
          <w:szCs w:val="24"/>
          <w:rtl/>
        </w:rPr>
        <w:t xml:space="preserve"> </w:t>
      </w:r>
      <w:r w:rsidRPr="00811CBD">
        <w:rPr>
          <w:rFonts w:cs="David" w:hint="eastAsia"/>
          <w:sz w:val="24"/>
          <w:szCs w:val="24"/>
          <w:rtl/>
        </w:rPr>
        <w:t>רלוונטיים</w:t>
      </w:r>
      <w:r w:rsidRPr="00811CBD">
        <w:rPr>
          <w:rFonts w:cs="David"/>
          <w:sz w:val="24"/>
          <w:szCs w:val="24"/>
          <w:rtl/>
        </w:rPr>
        <w:t xml:space="preserve"> </w:t>
      </w:r>
      <w:r w:rsidRPr="00811CBD">
        <w:rPr>
          <w:rFonts w:cs="David" w:hint="eastAsia"/>
          <w:sz w:val="24"/>
          <w:szCs w:val="24"/>
          <w:rtl/>
        </w:rPr>
        <w:t>לעילת</w:t>
      </w:r>
      <w:r w:rsidRPr="00811CBD">
        <w:rPr>
          <w:rFonts w:cs="David"/>
          <w:sz w:val="24"/>
          <w:szCs w:val="24"/>
          <w:rtl/>
        </w:rPr>
        <w:t xml:space="preserve"> </w:t>
      </w:r>
      <w:r w:rsidRPr="00811CBD">
        <w:rPr>
          <w:rFonts w:cs="David" w:hint="eastAsia"/>
          <w:sz w:val="24"/>
          <w:szCs w:val="24"/>
          <w:rtl/>
        </w:rPr>
        <w:t>הבקשה</w:t>
      </w:r>
      <w:r w:rsidRPr="00811CBD">
        <w:rPr>
          <w:rFonts w:cs="David"/>
          <w:sz w:val="24"/>
          <w:szCs w:val="24"/>
          <w:rtl/>
        </w:rPr>
        <w:t xml:space="preserve"> </w:t>
      </w:r>
      <w:r w:rsidR="00290249" w:rsidRPr="00811CBD">
        <w:rPr>
          <w:rFonts w:cs="David" w:hint="eastAsia"/>
          <w:sz w:val="24"/>
          <w:szCs w:val="24"/>
          <w:rtl/>
        </w:rPr>
        <w:t>הם</w:t>
      </w:r>
      <w:r w:rsidR="00290249" w:rsidRPr="00811CBD">
        <w:rPr>
          <w:rFonts w:cs="David"/>
          <w:sz w:val="24"/>
          <w:szCs w:val="24"/>
          <w:rtl/>
        </w:rPr>
        <w:t xml:space="preserve"> </w:t>
      </w:r>
      <w:r w:rsidR="00290249" w:rsidRPr="00811CBD">
        <w:rPr>
          <w:rFonts w:cs="David" w:hint="eastAsia"/>
          <w:sz w:val="24"/>
          <w:szCs w:val="24"/>
          <w:rtl/>
        </w:rPr>
        <w:t>גם</w:t>
      </w:r>
      <w:r w:rsidR="00290249" w:rsidRPr="00811CBD">
        <w:rPr>
          <w:rFonts w:cs="David"/>
          <w:sz w:val="24"/>
          <w:szCs w:val="24"/>
          <w:rtl/>
        </w:rPr>
        <w:t xml:space="preserve"> </w:t>
      </w:r>
      <w:r w:rsidRPr="00811CBD">
        <w:rPr>
          <w:rFonts w:cs="David" w:hint="eastAsia"/>
          <w:sz w:val="24"/>
          <w:szCs w:val="24"/>
          <w:rtl/>
        </w:rPr>
        <w:t>טועים</w:t>
      </w:r>
      <w:r w:rsidRPr="00811CBD">
        <w:rPr>
          <w:rFonts w:cs="David"/>
          <w:sz w:val="24"/>
          <w:szCs w:val="24"/>
          <w:rtl/>
        </w:rPr>
        <w:t xml:space="preserve"> </w:t>
      </w:r>
      <w:r w:rsidRPr="00811CBD">
        <w:rPr>
          <w:rFonts w:cs="David" w:hint="eastAsia"/>
          <w:sz w:val="24"/>
          <w:szCs w:val="24"/>
          <w:rtl/>
        </w:rPr>
        <w:t>ומטעים</w:t>
      </w:r>
      <w:r w:rsidR="00290249" w:rsidRPr="00811CBD">
        <w:rPr>
          <w:rFonts w:cs="David"/>
          <w:sz w:val="24"/>
          <w:szCs w:val="24"/>
          <w:rtl/>
        </w:rPr>
        <w:t xml:space="preserve"> (</w:t>
      </w:r>
      <w:r w:rsidR="00290249" w:rsidRPr="00811CBD">
        <w:rPr>
          <w:rFonts w:cs="David" w:hint="eastAsia"/>
          <w:sz w:val="24"/>
          <w:szCs w:val="24"/>
          <w:rtl/>
        </w:rPr>
        <w:t>ואין</w:t>
      </w:r>
      <w:r w:rsidR="00290249" w:rsidRPr="00811CBD">
        <w:rPr>
          <w:rFonts w:cs="David"/>
          <w:sz w:val="24"/>
          <w:szCs w:val="24"/>
          <w:rtl/>
        </w:rPr>
        <w:t xml:space="preserve"> </w:t>
      </w:r>
      <w:r w:rsidR="00290249" w:rsidRPr="00811CBD">
        <w:rPr>
          <w:rFonts w:cs="David" w:hint="eastAsia"/>
          <w:sz w:val="24"/>
          <w:szCs w:val="24"/>
          <w:rtl/>
        </w:rPr>
        <w:t>מדובר</w:t>
      </w:r>
      <w:r w:rsidR="00290249" w:rsidRPr="00811CBD">
        <w:rPr>
          <w:rFonts w:cs="David"/>
          <w:sz w:val="24"/>
          <w:szCs w:val="24"/>
          <w:rtl/>
        </w:rPr>
        <w:t xml:space="preserve"> </w:t>
      </w:r>
      <w:r w:rsidR="00290249" w:rsidRPr="00811CBD">
        <w:rPr>
          <w:rFonts w:cs="David" w:hint="eastAsia"/>
          <w:sz w:val="24"/>
          <w:szCs w:val="24"/>
          <w:rtl/>
        </w:rPr>
        <w:t>במקרה</w:t>
      </w:r>
      <w:r w:rsidR="00290249" w:rsidRPr="00811CBD">
        <w:rPr>
          <w:rFonts w:cs="David"/>
          <w:sz w:val="24"/>
          <w:szCs w:val="24"/>
          <w:rtl/>
        </w:rPr>
        <w:t xml:space="preserve"> </w:t>
      </w:r>
      <w:r w:rsidR="00290249" w:rsidRPr="00811CBD">
        <w:rPr>
          <w:rFonts w:cs="David" w:hint="eastAsia"/>
          <w:sz w:val="24"/>
          <w:szCs w:val="24"/>
          <w:rtl/>
        </w:rPr>
        <w:t>בודד</w:t>
      </w:r>
      <w:r w:rsidR="00290249" w:rsidRPr="00811CBD">
        <w:rPr>
          <w:rFonts w:cs="David"/>
          <w:sz w:val="24"/>
          <w:szCs w:val="24"/>
          <w:rtl/>
        </w:rPr>
        <w:t>)</w:t>
      </w:r>
      <w:r w:rsidRPr="00811CBD">
        <w:rPr>
          <w:rFonts w:cs="David"/>
          <w:sz w:val="24"/>
          <w:szCs w:val="24"/>
          <w:rtl/>
        </w:rPr>
        <w:t xml:space="preserve">, </w:t>
      </w:r>
      <w:r w:rsidRPr="00811CBD">
        <w:rPr>
          <w:rFonts w:cs="David" w:hint="eastAsia"/>
          <w:sz w:val="24"/>
          <w:szCs w:val="24"/>
          <w:rtl/>
        </w:rPr>
        <w:t>שהרי</w:t>
      </w:r>
      <w:r w:rsidRPr="00811CBD">
        <w:rPr>
          <w:rFonts w:cs="David"/>
          <w:sz w:val="24"/>
          <w:szCs w:val="24"/>
          <w:rtl/>
        </w:rPr>
        <w:t xml:space="preserve"> </w:t>
      </w:r>
      <w:r w:rsidRPr="00811CBD">
        <w:rPr>
          <w:rFonts w:cs="David" w:hint="eastAsia"/>
          <w:sz w:val="24"/>
          <w:szCs w:val="24"/>
          <w:rtl/>
        </w:rPr>
        <w:t>העירייה</w:t>
      </w:r>
      <w:r w:rsidRPr="00811CBD">
        <w:rPr>
          <w:rFonts w:cs="David"/>
          <w:sz w:val="24"/>
          <w:szCs w:val="24"/>
          <w:rtl/>
        </w:rPr>
        <w:t xml:space="preserve"> </w:t>
      </w:r>
      <w:r w:rsidRPr="00811CBD">
        <w:rPr>
          <w:rFonts w:cs="David" w:hint="eastAsia"/>
          <w:sz w:val="24"/>
          <w:szCs w:val="24"/>
          <w:rtl/>
        </w:rPr>
        <w:t>היא</w:t>
      </w:r>
      <w:r w:rsidRPr="00811CBD">
        <w:rPr>
          <w:rFonts w:cs="David"/>
          <w:sz w:val="24"/>
          <w:szCs w:val="24"/>
          <w:rtl/>
        </w:rPr>
        <w:t xml:space="preserve"> </w:t>
      </w:r>
      <w:r w:rsidRPr="00811CBD">
        <w:rPr>
          <w:rFonts w:cs="David" w:hint="eastAsia"/>
          <w:sz w:val="24"/>
          <w:szCs w:val="24"/>
          <w:rtl/>
        </w:rPr>
        <w:t>זאת</w:t>
      </w:r>
      <w:r w:rsidRPr="00811CBD">
        <w:rPr>
          <w:rFonts w:cs="David"/>
          <w:sz w:val="24"/>
          <w:szCs w:val="24"/>
          <w:rtl/>
        </w:rPr>
        <w:t xml:space="preserve"> </w:t>
      </w:r>
      <w:r w:rsidRPr="00811CBD">
        <w:rPr>
          <w:rFonts w:cs="David" w:hint="eastAsia"/>
          <w:sz w:val="24"/>
          <w:szCs w:val="24"/>
          <w:rtl/>
        </w:rPr>
        <w:t>שהגישה</w:t>
      </w:r>
      <w:r w:rsidRPr="00811CBD">
        <w:rPr>
          <w:rFonts w:cs="David"/>
          <w:sz w:val="24"/>
          <w:szCs w:val="24"/>
          <w:rtl/>
        </w:rPr>
        <w:t xml:space="preserve"> </w:t>
      </w:r>
      <w:r w:rsidRPr="00811CBD">
        <w:rPr>
          <w:rFonts w:cs="David" w:hint="eastAsia"/>
          <w:sz w:val="24"/>
          <w:szCs w:val="24"/>
          <w:rtl/>
        </w:rPr>
        <w:t>כתב</w:t>
      </w:r>
      <w:r w:rsidRPr="00811CBD">
        <w:rPr>
          <w:rFonts w:cs="David"/>
          <w:sz w:val="24"/>
          <w:szCs w:val="24"/>
          <w:rtl/>
        </w:rPr>
        <w:t xml:space="preserve"> </w:t>
      </w:r>
      <w:r w:rsidRPr="00811CBD">
        <w:rPr>
          <w:rFonts w:cs="David" w:hint="eastAsia"/>
          <w:sz w:val="24"/>
          <w:szCs w:val="24"/>
          <w:rtl/>
        </w:rPr>
        <w:t>תביעה</w:t>
      </w:r>
      <w:r w:rsidRPr="00811CBD">
        <w:rPr>
          <w:rFonts w:cs="David"/>
          <w:sz w:val="24"/>
          <w:szCs w:val="24"/>
          <w:rtl/>
        </w:rPr>
        <w:t xml:space="preserve"> </w:t>
      </w:r>
      <w:r w:rsidRPr="00811CBD">
        <w:rPr>
          <w:rFonts w:cs="David" w:hint="eastAsia"/>
          <w:sz w:val="24"/>
          <w:szCs w:val="24"/>
          <w:rtl/>
        </w:rPr>
        <w:t>מתוקן</w:t>
      </w:r>
      <w:r w:rsidRPr="00811CBD">
        <w:rPr>
          <w:rFonts w:cs="David"/>
          <w:sz w:val="24"/>
          <w:szCs w:val="24"/>
          <w:rtl/>
        </w:rPr>
        <w:t xml:space="preserve"> </w:t>
      </w:r>
      <w:r w:rsidRPr="00811CBD">
        <w:rPr>
          <w:rFonts w:cs="David" w:hint="eastAsia"/>
          <w:sz w:val="24"/>
          <w:szCs w:val="24"/>
          <w:rtl/>
        </w:rPr>
        <w:t>רק</w:t>
      </w:r>
      <w:r w:rsidRPr="00811CBD">
        <w:rPr>
          <w:rFonts w:cs="David"/>
          <w:sz w:val="24"/>
          <w:szCs w:val="24"/>
          <w:rtl/>
        </w:rPr>
        <w:t xml:space="preserve"> </w:t>
      </w:r>
      <w:r w:rsidRPr="00811CBD">
        <w:rPr>
          <w:rFonts w:cs="David" w:hint="eastAsia"/>
          <w:sz w:val="24"/>
          <w:szCs w:val="24"/>
          <w:rtl/>
        </w:rPr>
        <w:t>בחודש</w:t>
      </w:r>
      <w:r w:rsidRPr="00811CBD">
        <w:rPr>
          <w:rFonts w:cs="David"/>
          <w:sz w:val="24"/>
          <w:szCs w:val="24"/>
          <w:rtl/>
        </w:rPr>
        <w:t xml:space="preserve">  12/2015 </w:t>
      </w:r>
      <w:r w:rsidRPr="00811CBD">
        <w:rPr>
          <w:rFonts w:cs="David" w:hint="eastAsia"/>
          <w:sz w:val="24"/>
          <w:szCs w:val="24"/>
          <w:rtl/>
        </w:rPr>
        <w:t>ואילו</w:t>
      </w:r>
      <w:r w:rsidRPr="00811CBD">
        <w:rPr>
          <w:rFonts w:cs="David"/>
          <w:sz w:val="24"/>
          <w:szCs w:val="24"/>
          <w:rtl/>
        </w:rPr>
        <w:t xml:space="preserve"> </w:t>
      </w:r>
      <w:r w:rsidRPr="00811CBD">
        <w:rPr>
          <w:rFonts w:cs="David" w:hint="eastAsia"/>
          <w:sz w:val="24"/>
          <w:szCs w:val="24"/>
          <w:rtl/>
        </w:rPr>
        <w:t>עניין</w:t>
      </w:r>
      <w:r w:rsidRPr="00811CBD">
        <w:rPr>
          <w:rFonts w:cs="David"/>
          <w:sz w:val="24"/>
          <w:szCs w:val="24"/>
          <w:rtl/>
        </w:rPr>
        <w:t xml:space="preserve"> </w:t>
      </w:r>
      <w:r w:rsidRPr="00811CBD">
        <w:rPr>
          <w:rFonts w:cs="David" w:hint="eastAsia"/>
          <w:sz w:val="24"/>
          <w:szCs w:val="24"/>
          <w:rtl/>
        </w:rPr>
        <w:t>האגרה</w:t>
      </w:r>
      <w:r w:rsidRPr="00811CBD">
        <w:rPr>
          <w:rFonts w:cs="David"/>
          <w:sz w:val="24"/>
          <w:szCs w:val="24"/>
          <w:rtl/>
        </w:rPr>
        <w:t xml:space="preserve"> </w:t>
      </w:r>
      <w:r w:rsidRPr="00811CBD">
        <w:rPr>
          <w:rFonts w:cs="David" w:hint="eastAsia"/>
          <w:sz w:val="24"/>
          <w:szCs w:val="24"/>
          <w:rtl/>
        </w:rPr>
        <w:t>בתביע</w:t>
      </w:r>
      <w:r w:rsidR="00290249" w:rsidRPr="00811CBD">
        <w:rPr>
          <w:rFonts w:cs="David" w:hint="eastAsia"/>
          <w:sz w:val="24"/>
          <w:szCs w:val="24"/>
          <w:rtl/>
        </w:rPr>
        <w:t>ת</w:t>
      </w:r>
      <w:r w:rsidRPr="00811CBD">
        <w:rPr>
          <w:rFonts w:cs="David"/>
          <w:sz w:val="24"/>
          <w:szCs w:val="24"/>
          <w:rtl/>
        </w:rPr>
        <w:t xml:space="preserve"> </w:t>
      </w:r>
      <w:r w:rsidRPr="00811CBD">
        <w:rPr>
          <w:rFonts w:cs="David" w:hint="eastAsia"/>
          <w:sz w:val="24"/>
          <w:szCs w:val="24"/>
          <w:rtl/>
        </w:rPr>
        <w:t>התאגיד</w:t>
      </w:r>
      <w:r w:rsidRPr="00811CBD">
        <w:rPr>
          <w:rFonts w:cs="David"/>
          <w:sz w:val="24"/>
          <w:szCs w:val="24"/>
          <w:rtl/>
        </w:rPr>
        <w:t xml:space="preserve"> </w:t>
      </w:r>
      <w:r w:rsidRPr="00811CBD">
        <w:rPr>
          <w:rFonts w:cs="David" w:hint="eastAsia"/>
          <w:sz w:val="24"/>
          <w:szCs w:val="24"/>
          <w:rtl/>
        </w:rPr>
        <w:t>הוסדר</w:t>
      </w:r>
      <w:r w:rsidRPr="00811CBD">
        <w:rPr>
          <w:rFonts w:cs="David"/>
          <w:sz w:val="24"/>
          <w:szCs w:val="24"/>
          <w:rtl/>
        </w:rPr>
        <w:t xml:space="preserve"> </w:t>
      </w:r>
      <w:r w:rsidRPr="00811CBD">
        <w:rPr>
          <w:rFonts w:cs="David" w:hint="eastAsia"/>
          <w:sz w:val="24"/>
          <w:szCs w:val="24"/>
          <w:rtl/>
        </w:rPr>
        <w:t>רק</w:t>
      </w:r>
      <w:r w:rsidRPr="00811CBD">
        <w:rPr>
          <w:rFonts w:cs="David"/>
          <w:sz w:val="24"/>
          <w:szCs w:val="24"/>
          <w:rtl/>
        </w:rPr>
        <w:t xml:space="preserve"> </w:t>
      </w:r>
      <w:r w:rsidRPr="00811CBD">
        <w:rPr>
          <w:rFonts w:cs="David" w:hint="eastAsia"/>
          <w:sz w:val="24"/>
          <w:szCs w:val="24"/>
          <w:rtl/>
        </w:rPr>
        <w:t>בחודש</w:t>
      </w:r>
      <w:r w:rsidRPr="00811CBD">
        <w:rPr>
          <w:rFonts w:cs="David"/>
          <w:sz w:val="24"/>
          <w:szCs w:val="24"/>
          <w:rtl/>
        </w:rPr>
        <w:t xml:space="preserve"> 12/2016, </w:t>
      </w:r>
      <w:r w:rsidRPr="00811CBD">
        <w:rPr>
          <w:rFonts w:cs="David" w:hint="eastAsia"/>
          <w:sz w:val="24"/>
          <w:szCs w:val="24"/>
          <w:rtl/>
        </w:rPr>
        <w:t>דהיינו</w:t>
      </w:r>
      <w:r w:rsidRPr="00811CBD">
        <w:rPr>
          <w:rFonts w:cs="David"/>
          <w:sz w:val="24"/>
          <w:szCs w:val="24"/>
          <w:rtl/>
        </w:rPr>
        <w:t xml:space="preserve">: </w:t>
      </w:r>
      <w:r w:rsidRPr="00811CBD">
        <w:rPr>
          <w:rFonts w:cs="David" w:hint="eastAsia"/>
          <w:sz w:val="24"/>
          <w:szCs w:val="24"/>
          <w:rtl/>
        </w:rPr>
        <w:t>התובענה</w:t>
      </w:r>
      <w:r w:rsidRPr="00811CBD">
        <w:rPr>
          <w:rFonts w:cs="David"/>
          <w:sz w:val="24"/>
          <w:szCs w:val="24"/>
          <w:rtl/>
        </w:rPr>
        <w:t xml:space="preserve"> </w:t>
      </w:r>
      <w:r w:rsidRPr="00811CBD">
        <w:rPr>
          <w:rFonts w:cs="David" w:hint="eastAsia"/>
          <w:sz w:val="24"/>
          <w:szCs w:val="24"/>
          <w:rtl/>
        </w:rPr>
        <w:t>יכולה</w:t>
      </w:r>
      <w:r w:rsidRPr="00811CBD">
        <w:rPr>
          <w:rFonts w:cs="David"/>
          <w:sz w:val="24"/>
          <w:szCs w:val="24"/>
          <w:rtl/>
        </w:rPr>
        <w:t xml:space="preserve"> </w:t>
      </w:r>
      <w:r w:rsidRPr="00811CBD">
        <w:rPr>
          <w:rFonts w:cs="David" w:hint="eastAsia"/>
          <w:sz w:val="24"/>
          <w:szCs w:val="24"/>
          <w:rtl/>
        </w:rPr>
        <w:t>הייתה</w:t>
      </w:r>
      <w:r w:rsidRPr="00811CBD">
        <w:rPr>
          <w:rFonts w:cs="David"/>
          <w:sz w:val="24"/>
          <w:szCs w:val="24"/>
          <w:rtl/>
        </w:rPr>
        <w:t xml:space="preserve"> </w:t>
      </w:r>
      <w:r w:rsidRPr="00811CBD">
        <w:rPr>
          <w:rFonts w:cs="David" w:hint="eastAsia"/>
          <w:sz w:val="24"/>
          <w:szCs w:val="24"/>
          <w:rtl/>
        </w:rPr>
        <w:t>להתברר</w:t>
      </w:r>
      <w:r w:rsidRPr="00811CBD">
        <w:rPr>
          <w:rFonts w:cs="David"/>
          <w:sz w:val="24"/>
          <w:szCs w:val="24"/>
          <w:rtl/>
        </w:rPr>
        <w:t xml:space="preserve"> </w:t>
      </w:r>
      <w:r w:rsidRPr="00811CBD">
        <w:rPr>
          <w:rFonts w:cs="David" w:hint="eastAsia"/>
          <w:sz w:val="24"/>
          <w:szCs w:val="24"/>
          <w:rtl/>
        </w:rPr>
        <w:t>רק</w:t>
      </w:r>
      <w:r w:rsidRPr="00811CBD">
        <w:rPr>
          <w:rFonts w:cs="David"/>
          <w:sz w:val="24"/>
          <w:szCs w:val="24"/>
          <w:rtl/>
        </w:rPr>
        <w:t xml:space="preserve"> </w:t>
      </w:r>
      <w:r w:rsidRPr="00811CBD">
        <w:rPr>
          <w:rFonts w:cs="David" w:hint="eastAsia"/>
          <w:sz w:val="24"/>
          <w:szCs w:val="24"/>
          <w:rtl/>
        </w:rPr>
        <w:t>מחודש</w:t>
      </w:r>
      <w:r w:rsidRPr="00811CBD">
        <w:rPr>
          <w:rFonts w:cs="David"/>
          <w:sz w:val="24"/>
          <w:szCs w:val="24"/>
          <w:rtl/>
        </w:rPr>
        <w:t xml:space="preserve"> 12/2016 </w:t>
      </w:r>
      <w:r w:rsidRPr="00811CBD">
        <w:rPr>
          <w:rFonts w:cs="David" w:hint="eastAsia"/>
          <w:sz w:val="24"/>
          <w:szCs w:val="24"/>
          <w:rtl/>
        </w:rPr>
        <w:t>ואילך</w:t>
      </w:r>
      <w:r w:rsidRPr="00811CBD">
        <w:rPr>
          <w:rFonts w:cs="David"/>
          <w:sz w:val="24"/>
          <w:szCs w:val="24"/>
          <w:rtl/>
        </w:rPr>
        <w:t xml:space="preserve"> </w:t>
      </w:r>
      <w:r w:rsidRPr="00811CBD">
        <w:rPr>
          <w:rFonts w:cs="David" w:hint="eastAsia"/>
          <w:sz w:val="24"/>
          <w:szCs w:val="24"/>
          <w:rtl/>
        </w:rPr>
        <w:t>ולא</w:t>
      </w:r>
      <w:r w:rsidRPr="00811CBD">
        <w:rPr>
          <w:rFonts w:cs="David"/>
          <w:sz w:val="24"/>
          <w:szCs w:val="24"/>
          <w:rtl/>
        </w:rPr>
        <w:t xml:space="preserve"> </w:t>
      </w:r>
      <w:r w:rsidRPr="00811CBD">
        <w:rPr>
          <w:rFonts w:cs="David" w:hint="eastAsia"/>
          <w:sz w:val="24"/>
          <w:szCs w:val="24"/>
          <w:rtl/>
        </w:rPr>
        <w:t>פני</w:t>
      </w:r>
      <w:r w:rsidRPr="00811CBD">
        <w:rPr>
          <w:rFonts w:cs="David"/>
          <w:sz w:val="24"/>
          <w:szCs w:val="24"/>
          <w:rtl/>
        </w:rPr>
        <w:t xml:space="preserve"> </w:t>
      </w:r>
      <w:r w:rsidRPr="00811CBD">
        <w:rPr>
          <w:rFonts w:cs="David" w:hint="eastAsia"/>
          <w:sz w:val="24"/>
          <w:szCs w:val="24"/>
          <w:rtl/>
        </w:rPr>
        <w:t>כן</w:t>
      </w:r>
      <w:r w:rsidR="00290249" w:rsidRPr="00811CBD">
        <w:rPr>
          <w:rFonts w:cs="David"/>
          <w:sz w:val="24"/>
          <w:szCs w:val="24"/>
          <w:rtl/>
        </w:rPr>
        <w:t xml:space="preserve">, </w:t>
      </w:r>
      <w:r w:rsidR="00290249" w:rsidRPr="00811CBD">
        <w:rPr>
          <w:rFonts w:cs="David" w:hint="eastAsia"/>
          <w:sz w:val="24"/>
          <w:szCs w:val="24"/>
          <w:rtl/>
        </w:rPr>
        <w:t>ובהתאם</w:t>
      </w:r>
      <w:r w:rsidR="00290249" w:rsidRPr="00811CBD">
        <w:rPr>
          <w:rFonts w:cs="David"/>
          <w:sz w:val="24"/>
          <w:szCs w:val="24"/>
          <w:rtl/>
        </w:rPr>
        <w:t xml:space="preserve"> </w:t>
      </w:r>
      <w:r w:rsidR="00290249" w:rsidRPr="00811CBD">
        <w:rPr>
          <w:rFonts w:cs="David" w:hint="eastAsia"/>
          <w:sz w:val="24"/>
          <w:szCs w:val="24"/>
          <w:rtl/>
        </w:rPr>
        <w:t>סמוך</w:t>
      </w:r>
      <w:r w:rsidR="00290249" w:rsidRPr="00811CBD">
        <w:rPr>
          <w:rFonts w:cs="David"/>
          <w:sz w:val="24"/>
          <w:szCs w:val="24"/>
          <w:rtl/>
        </w:rPr>
        <w:t xml:space="preserve"> </w:t>
      </w:r>
      <w:r w:rsidR="00290249" w:rsidRPr="00811CBD">
        <w:rPr>
          <w:rFonts w:cs="David" w:hint="eastAsia"/>
          <w:sz w:val="24"/>
          <w:szCs w:val="24"/>
          <w:rtl/>
        </w:rPr>
        <w:t>לאחר</w:t>
      </w:r>
      <w:r w:rsidR="00290249" w:rsidRPr="00811CBD">
        <w:rPr>
          <w:rFonts w:cs="David"/>
          <w:sz w:val="24"/>
          <w:szCs w:val="24"/>
          <w:rtl/>
        </w:rPr>
        <w:t xml:space="preserve"> </w:t>
      </w:r>
      <w:r w:rsidR="00290249" w:rsidRPr="00811CBD">
        <w:rPr>
          <w:rFonts w:cs="David" w:hint="eastAsia"/>
          <w:sz w:val="24"/>
          <w:szCs w:val="24"/>
          <w:rtl/>
        </w:rPr>
        <w:t>מועד</w:t>
      </w:r>
      <w:r w:rsidR="00290249" w:rsidRPr="00811CBD">
        <w:rPr>
          <w:rFonts w:cs="David"/>
          <w:sz w:val="24"/>
          <w:szCs w:val="24"/>
          <w:rtl/>
        </w:rPr>
        <w:t xml:space="preserve"> </w:t>
      </w:r>
      <w:r w:rsidR="00290249" w:rsidRPr="00811CBD">
        <w:rPr>
          <w:rFonts w:cs="David" w:hint="eastAsia"/>
          <w:sz w:val="24"/>
          <w:szCs w:val="24"/>
          <w:rtl/>
        </w:rPr>
        <w:t>זה</w:t>
      </w:r>
      <w:r w:rsidR="00290249" w:rsidRPr="00811CBD">
        <w:rPr>
          <w:rFonts w:cs="David"/>
          <w:sz w:val="24"/>
          <w:szCs w:val="24"/>
          <w:rtl/>
        </w:rPr>
        <w:t xml:space="preserve"> </w:t>
      </w:r>
      <w:r w:rsidR="00290249" w:rsidRPr="00811CBD">
        <w:rPr>
          <w:rFonts w:cs="David" w:hint="eastAsia"/>
          <w:sz w:val="24"/>
          <w:szCs w:val="24"/>
          <w:rtl/>
        </w:rPr>
        <w:t>הוגשה</w:t>
      </w:r>
      <w:r w:rsidR="00290249" w:rsidRPr="00811CBD">
        <w:rPr>
          <w:rFonts w:cs="David"/>
          <w:sz w:val="24"/>
          <w:szCs w:val="24"/>
          <w:rtl/>
        </w:rPr>
        <w:t xml:space="preserve"> </w:t>
      </w:r>
      <w:r w:rsidR="00290249" w:rsidRPr="00811CBD">
        <w:rPr>
          <w:rFonts w:cs="David" w:hint="eastAsia"/>
          <w:sz w:val="24"/>
          <w:szCs w:val="24"/>
          <w:rtl/>
        </w:rPr>
        <w:t>הבקשה</w:t>
      </w:r>
      <w:r w:rsidRPr="00811CBD">
        <w:rPr>
          <w:rFonts w:cs="David"/>
          <w:sz w:val="24"/>
          <w:szCs w:val="24"/>
          <w:rtl/>
        </w:rPr>
        <w:t>.</w:t>
      </w:r>
    </w:p>
    <w:p w:rsidR="003A5885" w:rsidRPr="00B008C8" w:rsidRDefault="003A5885" w:rsidP="00BC4659">
      <w:pPr>
        <w:pStyle w:val="a3"/>
        <w:numPr>
          <w:ilvl w:val="0"/>
          <w:numId w:val="3"/>
        </w:numPr>
        <w:bidi/>
        <w:spacing w:before="240" w:after="240" w:line="360" w:lineRule="auto"/>
        <w:jc w:val="center"/>
        <w:rPr>
          <w:rFonts w:cs="David"/>
          <w:b/>
          <w:bCs/>
          <w:sz w:val="28"/>
          <w:szCs w:val="28"/>
          <w:u w:val="single"/>
          <w:rtl/>
        </w:rPr>
      </w:pPr>
      <w:r w:rsidRPr="00B008C8">
        <w:rPr>
          <w:rFonts w:cs="David" w:hint="cs"/>
          <w:b/>
          <w:bCs/>
          <w:sz w:val="28"/>
          <w:szCs w:val="28"/>
          <w:u w:val="single"/>
          <w:rtl/>
        </w:rPr>
        <w:t xml:space="preserve">תמצית תגובת </w:t>
      </w:r>
      <w:r w:rsidR="00BC4659">
        <w:rPr>
          <w:rFonts w:cs="David" w:hint="cs"/>
          <w:b/>
          <w:bCs/>
          <w:sz w:val="28"/>
          <w:szCs w:val="28"/>
          <w:u w:val="single"/>
          <w:rtl/>
        </w:rPr>
        <w:t>העירייה</w:t>
      </w:r>
    </w:p>
    <w:p w:rsidR="002E5A87" w:rsidRDefault="003A5885" w:rsidP="00FC7D57">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תגובת </w:t>
      </w:r>
      <w:r w:rsidR="00FC7D57">
        <w:rPr>
          <w:rFonts w:cs="David" w:hint="cs"/>
          <w:sz w:val="24"/>
          <w:szCs w:val="24"/>
          <w:rtl/>
        </w:rPr>
        <w:t xml:space="preserve">העירייה </w:t>
      </w:r>
      <w:r>
        <w:rPr>
          <w:rFonts w:cs="David" w:hint="cs"/>
          <w:sz w:val="24"/>
          <w:szCs w:val="24"/>
          <w:rtl/>
        </w:rPr>
        <w:t>כוללת</w:t>
      </w:r>
      <w:r w:rsidR="00704C12">
        <w:rPr>
          <w:rFonts w:cs="David" w:hint="cs"/>
          <w:sz w:val="24"/>
          <w:szCs w:val="24"/>
          <w:rtl/>
        </w:rPr>
        <w:t xml:space="preserve"> למעשה </w:t>
      </w:r>
      <w:r>
        <w:rPr>
          <w:rFonts w:cs="David" w:hint="cs"/>
          <w:sz w:val="24"/>
          <w:szCs w:val="24"/>
          <w:rtl/>
        </w:rPr>
        <w:t xml:space="preserve">שני </w:t>
      </w:r>
      <w:r w:rsidR="00543B13">
        <w:rPr>
          <w:rFonts w:cs="David" w:hint="cs"/>
          <w:sz w:val="24"/>
          <w:szCs w:val="24"/>
          <w:rtl/>
        </w:rPr>
        <w:t>סוגי טענות</w:t>
      </w:r>
      <w:r w:rsidR="002E5A87">
        <w:rPr>
          <w:rFonts w:cs="David" w:hint="cs"/>
          <w:sz w:val="24"/>
          <w:szCs w:val="24"/>
          <w:rtl/>
        </w:rPr>
        <w:t>:</w:t>
      </w:r>
      <w:r w:rsidR="00040664">
        <w:rPr>
          <w:rFonts w:cs="David" w:hint="cs"/>
          <w:sz w:val="24"/>
          <w:szCs w:val="24"/>
          <w:rtl/>
        </w:rPr>
        <w:t xml:space="preserve"> </w:t>
      </w:r>
    </w:p>
    <w:p w:rsidR="002E5A87" w:rsidRDefault="003A5885" w:rsidP="00491036">
      <w:pPr>
        <w:pStyle w:val="a3"/>
        <w:numPr>
          <w:ilvl w:val="1"/>
          <w:numId w:val="1"/>
        </w:numPr>
        <w:bidi/>
        <w:spacing w:before="240" w:after="240" w:line="360" w:lineRule="auto"/>
        <w:contextualSpacing w:val="0"/>
        <w:jc w:val="both"/>
        <w:rPr>
          <w:rFonts w:cs="David"/>
          <w:sz w:val="24"/>
          <w:szCs w:val="24"/>
        </w:rPr>
      </w:pPr>
      <w:r w:rsidRPr="002E5A87">
        <w:rPr>
          <w:rFonts w:cs="David" w:hint="cs"/>
          <w:b/>
          <w:bCs/>
          <w:sz w:val="24"/>
          <w:szCs w:val="24"/>
          <w:rtl/>
        </w:rPr>
        <w:t>טענ</w:t>
      </w:r>
      <w:r w:rsidR="00CD5BF8">
        <w:rPr>
          <w:rFonts w:cs="David" w:hint="cs"/>
          <w:b/>
          <w:bCs/>
          <w:sz w:val="24"/>
          <w:szCs w:val="24"/>
          <w:rtl/>
        </w:rPr>
        <w:t>ו</w:t>
      </w:r>
      <w:r w:rsidR="00543B13">
        <w:rPr>
          <w:rFonts w:cs="David" w:hint="cs"/>
          <w:b/>
          <w:bCs/>
          <w:sz w:val="24"/>
          <w:szCs w:val="24"/>
          <w:rtl/>
        </w:rPr>
        <w:t xml:space="preserve">ת </w:t>
      </w:r>
      <w:r w:rsidR="00B008C8" w:rsidRPr="002E5A87">
        <w:rPr>
          <w:rFonts w:cs="David" w:hint="cs"/>
          <w:b/>
          <w:bCs/>
          <w:sz w:val="24"/>
          <w:szCs w:val="24"/>
          <w:rtl/>
        </w:rPr>
        <w:t>"מקדמי</w:t>
      </w:r>
      <w:r w:rsidR="00CD5BF8">
        <w:rPr>
          <w:rFonts w:cs="David" w:hint="cs"/>
          <w:b/>
          <w:bCs/>
          <w:sz w:val="24"/>
          <w:szCs w:val="24"/>
          <w:rtl/>
        </w:rPr>
        <w:t>ו</w:t>
      </w:r>
      <w:r w:rsidR="00B008C8" w:rsidRPr="002E5A87">
        <w:rPr>
          <w:rFonts w:cs="David" w:hint="cs"/>
          <w:b/>
          <w:bCs/>
          <w:sz w:val="24"/>
          <w:szCs w:val="24"/>
          <w:rtl/>
        </w:rPr>
        <w:t>ת"</w:t>
      </w:r>
      <w:r w:rsidR="00390318">
        <w:rPr>
          <w:rFonts w:cs="David" w:hint="cs"/>
          <w:b/>
          <w:bCs/>
          <w:sz w:val="24"/>
          <w:szCs w:val="24"/>
          <w:rtl/>
        </w:rPr>
        <w:t xml:space="preserve">. </w:t>
      </w:r>
      <w:r w:rsidR="00390318" w:rsidRPr="00390318">
        <w:rPr>
          <w:rFonts w:cs="David" w:hint="cs"/>
          <w:sz w:val="24"/>
          <w:szCs w:val="24"/>
          <w:rtl/>
        </w:rPr>
        <w:t>לטענת ה</w:t>
      </w:r>
      <w:r w:rsidR="00033B0C">
        <w:rPr>
          <w:rFonts w:cs="David" w:hint="cs"/>
          <w:sz w:val="24"/>
          <w:szCs w:val="24"/>
          <w:rtl/>
        </w:rPr>
        <w:t>עירייה</w:t>
      </w:r>
      <w:r w:rsidR="00FC7D57">
        <w:rPr>
          <w:rFonts w:cs="David" w:hint="cs"/>
          <w:sz w:val="24"/>
          <w:szCs w:val="24"/>
          <w:rtl/>
        </w:rPr>
        <w:t>,</w:t>
      </w:r>
      <w:r w:rsidR="00390318">
        <w:rPr>
          <w:rFonts w:cs="David" w:hint="cs"/>
          <w:sz w:val="24"/>
          <w:szCs w:val="24"/>
          <w:rtl/>
        </w:rPr>
        <w:t xml:space="preserve"> </w:t>
      </w:r>
      <w:r w:rsidR="00B008C8" w:rsidRPr="002E5A87">
        <w:rPr>
          <w:rFonts w:cs="David" w:hint="cs"/>
          <w:sz w:val="24"/>
          <w:szCs w:val="24"/>
          <w:rtl/>
        </w:rPr>
        <w:t xml:space="preserve">הבקשה לסילוק על הסף הוגשה </w:t>
      </w:r>
      <w:r w:rsidR="00390318">
        <w:rPr>
          <w:rFonts w:cs="David" w:hint="cs"/>
          <w:sz w:val="24"/>
          <w:szCs w:val="24"/>
          <w:rtl/>
        </w:rPr>
        <w:t xml:space="preserve">לכאורה </w:t>
      </w:r>
      <w:r w:rsidR="00B008C8" w:rsidRPr="002E5A87">
        <w:rPr>
          <w:rFonts w:cs="David" w:hint="cs"/>
          <w:sz w:val="24"/>
          <w:szCs w:val="24"/>
          <w:rtl/>
        </w:rPr>
        <w:t>תוך שימוש לרעה בהליכי משפט והפרת התחייבות המבקשת מ-30.3.</w:t>
      </w:r>
      <w:r w:rsidR="00491036">
        <w:rPr>
          <w:rFonts w:cs="David" w:hint="cs"/>
          <w:sz w:val="24"/>
          <w:szCs w:val="24"/>
          <w:rtl/>
        </w:rPr>
        <w:t>20</w:t>
      </w:r>
      <w:r w:rsidR="00B008C8" w:rsidRPr="002E5A87">
        <w:rPr>
          <w:rFonts w:cs="David" w:hint="cs"/>
          <w:sz w:val="24"/>
          <w:szCs w:val="24"/>
          <w:rtl/>
        </w:rPr>
        <w:t>16</w:t>
      </w:r>
      <w:r w:rsidR="00390318">
        <w:rPr>
          <w:rFonts w:cs="David"/>
          <w:sz w:val="24"/>
          <w:szCs w:val="24"/>
        </w:rPr>
        <w:t xml:space="preserve"> </w:t>
      </w:r>
      <w:r w:rsidR="00390318">
        <w:rPr>
          <w:rFonts w:cs="David" w:hint="cs"/>
          <w:sz w:val="24"/>
          <w:szCs w:val="24"/>
          <w:rtl/>
        </w:rPr>
        <w:t>(המהווה לטעמה</w:t>
      </w:r>
      <w:r w:rsidR="00491036">
        <w:rPr>
          <w:rFonts w:cs="David" w:hint="cs"/>
          <w:sz w:val="24"/>
          <w:szCs w:val="24"/>
          <w:rtl/>
        </w:rPr>
        <w:t xml:space="preserve"> </w:t>
      </w:r>
      <w:r w:rsidR="00390318">
        <w:rPr>
          <w:rFonts w:cs="David" w:hint="cs"/>
          <w:sz w:val="24"/>
          <w:szCs w:val="24"/>
          <w:rtl/>
        </w:rPr>
        <w:t>אף השתק שיפוטי)</w:t>
      </w:r>
      <w:r w:rsidR="00BC4659">
        <w:rPr>
          <w:rFonts w:cs="David" w:hint="cs"/>
          <w:sz w:val="24"/>
          <w:szCs w:val="24"/>
          <w:rtl/>
        </w:rPr>
        <w:t>. לעמדתה, אין כל סיבה להכריע כ</w:t>
      </w:r>
      <w:r w:rsidRPr="002E5A87">
        <w:rPr>
          <w:rFonts w:cs="David" w:hint="cs"/>
          <w:sz w:val="24"/>
          <w:szCs w:val="24"/>
          <w:rtl/>
        </w:rPr>
        <w:t>עת בבקשת הסף</w:t>
      </w:r>
      <w:r w:rsidR="00B008C8" w:rsidRPr="002E5A87">
        <w:rPr>
          <w:rFonts w:cs="David" w:hint="cs"/>
          <w:sz w:val="24"/>
          <w:szCs w:val="24"/>
          <w:rtl/>
        </w:rPr>
        <w:t xml:space="preserve">, </w:t>
      </w:r>
      <w:r w:rsidRPr="002E5A87">
        <w:rPr>
          <w:rFonts w:cs="David" w:hint="cs"/>
          <w:sz w:val="24"/>
          <w:szCs w:val="24"/>
          <w:rtl/>
        </w:rPr>
        <w:t>ומאו</w:t>
      </w:r>
      <w:r w:rsidR="00B008C8" w:rsidRPr="002E5A87">
        <w:rPr>
          <w:rFonts w:cs="David" w:hint="cs"/>
          <w:sz w:val="24"/>
          <w:szCs w:val="24"/>
          <w:rtl/>
        </w:rPr>
        <w:t>מ</w:t>
      </w:r>
      <w:r w:rsidRPr="002E5A87">
        <w:rPr>
          <w:rFonts w:cs="David" w:hint="cs"/>
          <w:sz w:val="24"/>
          <w:szCs w:val="24"/>
          <w:rtl/>
        </w:rPr>
        <w:t xml:space="preserve">ה לא יקרה במידה והטענה תתברר </w:t>
      </w:r>
      <w:r w:rsidR="00B008C8" w:rsidRPr="002E5A87">
        <w:rPr>
          <w:rFonts w:cs="David" w:hint="cs"/>
          <w:sz w:val="24"/>
          <w:szCs w:val="24"/>
          <w:rtl/>
        </w:rPr>
        <w:t>במסגרת ההליך העיקרי</w:t>
      </w:r>
      <w:r w:rsidR="00704C12">
        <w:rPr>
          <w:rFonts w:cs="David" w:hint="cs"/>
          <w:sz w:val="24"/>
          <w:szCs w:val="24"/>
          <w:rtl/>
        </w:rPr>
        <w:t xml:space="preserve"> (קרי תוכרע רק בפסה"ד הסופי בתיק)</w:t>
      </w:r>
      <w:r w:rsidR="00623972">
        <w:rPr>
          <w:rFonts w:cs="David" w:hint="cs"/>
          <w:sz w:val="24"/>
          <w:szCs w:val="24"/>
          <w:rtl/>
        </w:rPr>
        <w:t>.</w:t>
      </w:r>
    </w:p>
    <w:p w:rsidR="00362BFE" w:rsidRPr="008323CE" w:rsidRDefault="00362BFE" w:rsidP="00223C9A">
      <w:pPr>
        <w:pStyle w:val="a3"/>
        <w:bidi/>
        <w:spacing w:before="240" w:after="240" w:line="360" w:lineRule="auto"/>
        <w:ind w:left="792"/>
        <w:contextualSpacing w:val="0"/>
        <w:jc w:val="both"/>
        <w:rPr>
          <w:rFonts w:cs="David"/>
          <w:sz w:val="24"/>
          <w:szCs w:val="24"/>
        </w:rPr>
      </w:pPr>
      <w:r w:rsidRPr="008323CE">
        <w:rPr>
          <w:rFonts w:cs="David" w:hint="eastAsia"/>
          <w:b/>
          <w:bCs/>
          <w:sz w:val="24"/>
          <w:szCs w:val="24"/>
          <w:rtl/>
        </w:rPr>
        <w:t>כפי</w:t>
      </w:r>
      <w:r w:rsidRPr="008323CE">
        <w:rPr>
          <w:rFonts w:cs="David"/>
          <w:b/>
          <w:bCs/>
          <w:sz w:val="24"/>
          <w:szCs w:val="24"/>
          <w:rtl/>
        </w:rPr>
        <w:t xml:space="preserve"> </w:t>
      </w:r>
      <w:r w:rsidRPr="008323CE">
        <w:rPr>
          <w:rFonts w:cs="David" w:hint="eastAsia"/>
          <w:b/>
          <w:bCs/>
          <w:sz w:val="24"/>
          <w:szCs w:val="24"/>
          <w:rtl/>
        </w:rPr>
        <w:t>שישטח</w:t>
      </w:r>
      <w:r w:rsidRPr="008323CE">
        <w:rPr>
          <w:rFonts w:cs="David"/>
          <w:b/>
          <w:bCs/>
          <w:sz w:val="24"/>
          <w:szCs w:val="24"/>
          <w:rtl/>
        </w:rPr>
        <w:t xml:space="preserve"> </w:t>
      </w:r>
      <w:r w:rsidRPr="008323CE">
        <w:rPr>
          <w:rFonts w:cs="David" w:hint="eastAsia"/>
          <w:b/>
          <w:bCs/>
          <w:sz w:val="24"/>
          <w:szCs w:val="24"/>
          <w:rtl/>
        </w:rPr>
        <w:t>בהמשך</w:t>
      </w:r>
      <w:r w:rsidRPr="008323CE">
        <w:rPr>
          <w:rFonts w:cs="David"/>
          <w:b/>
          <w:bCs/>
          <w:sz w:val="24"/>
          <w:szCs w:val="24"/>
          <w:rtl/>
        </w:rPr>
        <w:t xml:space="preserve">, </w:t>
      </w:r>
      <w:r w:rsidRPr="008323CE">
        <w:rPr>
          <w:rFonts w:cs="David" w:hint="eastAsia"/>
          <w:b/>
          <w:bCs/>
          <w:sz w:val="24"/>
          <w:szCs w:val="24"/>
          <w:rtl/>
        </w:rPr>
        <w:t>אין</w:t>
      </w:r>
      <w:r w:rsidRPr="008323CE">
        <w:rPr>
          <w:rFonts w:cs="David"/>
          <w:b/>
          <w:bCs/>
          <w:sz w:val="24"/>
          <w:szCs w:val="24"/>
          <w:rtl/>
        </w:rPr>
        <w:t xml:space="preserve"> </w:t>
      </w:r>
      <w:r w:rsidRPr="008323CE">
        <w:rPr>
          <w:rFonts w:cs="David" w:hint="eastAsia"/>
          <w:b/>
          <w:bCs/>
          <w:sz w:val="24"/>
          <w:szCs w:val="24"/>
          <w:rtl/>
        </w:rPr>
        <w:t>ממש</w:t>
      </w:r>
      <w:r w:rsidRPr="008323CE">
        <w:rPr>
          <w:rFonts w:cs="David"/>
          <w:b/>
          <w:bCs/>
          <w:sz w:val="24"/>
          <w:szCs w:val="24"/>
          <w:rtl/>
        </w:rPr>
        <w:t xml:space="preserve"> </w:t>
      </w:r>
      <w:r w:rsidRPr="008323CE">
        <w:rPr>
          <w:rFonts w:cs="David" w:hint="eastAsia"/>
          <w:b/>
          <w:bCs/>
          <w:sz w:val="24"/>
          <w:szCs w:val="24"/>
          <w:rtl/>
        </w:rPr>
        <w:t>בטענות</w:t>
      </w:r>
      <w:r w:rsidRPr="008323CE">
        <w:rPr>
          <w:rFonts w:cs="David"/>
          <w:b/>
          <w:bCs/>
          <w:sz w:val="24"/>
          <w:szCs w:val="24"/>
          <w:rtl/>
        </w:rPr>
        <w:t xml:space="preserve"> </w:t>
      </w:r>
      <w:r w:rsidRPr="008323CE">
        <w:rPr>
          <w:rFonts w:cs="David" w:hint="eastAsia"/>
          <w:b/>
          <w:bCs/>
          <w:sz w:val="24"/>
          <w:szCs w:val="24"/>
          <w:rtl/>
        </w:rPr>
        <w:t>אלו</w:t>
      </w:r>
      <w:r w:rsidRPr="008323CE">
        <w:rPr>
          <w:rFonts w:cs="David"/>
          <w:b/>
          <w:bCs/>
          <w:sz w:val="24"/>
          <w:szCs w:val="24"/>
          <w:rtl/>
        </w:rPr>
        <w:t xml:space="preserve"> </w:t>
      </w:r>
      <w:r w:rsidRPr="008323CE">
        <w:rPr>
          <w:rFonts w:cs="David" w:hint="eastAsia"/>
          <w:b/>
          <w:bCs/>
          <w:sz w:val="24"/>
          <w:szCs w:val="24"/>
          <w:rtl/>
        </w:rPr>
        <w:t>המנסות</w:t>
      </w:r>
      <w:r w:rsidRPr="008323CE">
        <w:rPr>
          <w:rFonts w:cs="David"/>
          <w:b/>
          <w:bCs/>
          <w:sz w:val="24"/>
          <w:szCs w:val="24"/>
          <w:rtl/>
        </w:rPr>
        <w:t xml:space="preserve"> </w:t>
      </w:r>
      <w:r w:rsidRPr="008323CE">
        <w:rPr>
          <w:rFonts w:cs="David" w:hint="eastAsia"/>
          <w:b/>
          <w:bCs/>
          <w:sz w:val="24"/>
          <w:szCs w:val="24"/>
          <w:rtl/>
        </w:rPr>
        <w:t>רק</w:t>
      </w:r>
      <w:r w:rsidRPr="008323CE">
        <w:rPr>
          <w:rFonts w:cs="David"/>
          <w:b/>
          <w:bCs/>
          <w:sz w:val="24"/>
          <w:szCs w:val="24"/>
          <w:rtl/>
        </w:rPr>
        <w:t xml:space="preserve"> "לדחות </w:t>
      </w:r>
      <w:r w:rsidRPr="008323CE">
        <w:rPr>
          <w:rFonts w:cs="David" w:hint="eastAsia"/>
          <w:b/>
          <w:bCs/>
          <w:sz w:val="24"/>
          <w:szCs w:val="24"/>
          <w:rtl/>
        </w:rPr>
        <w:t>את</w:t>
      </w:r>
      <w:r w:rsidRPr="008323CE">
        <w:rPr>
          <w:rFonts w:cs="David"/>
          <w:b/>
          <w:bCs/>
          <w:sz w:val="24"/>
          <w:szCs w:val="24"/>
          <w:rtl/>
        </w:rPr>
        <w:t xml:space="preserve"> </w:t>
      </w:r>
      <w:r w:rsidRPr="008323CE">
        <w:rPr>
          <w:rFonts w:cs="David" w:hint="eastAsia"/>
          <w:b/>
          <w:bCs/>
          <w:sz w:val="24"/>
          <w:szCs w:val="24"/>
          <w:rtl/>
        </w:rPr>
        <w:t>הקץ</w:t>
      </w:r>
      <w:r w:rsidRPr="008323CE">
        <w:rPr>
          <w:rFonts w:cs="David"/>
          <w:b/>
          <w:bCs/>
          <w:sz w:val="24"/>
          <w:szCs w:val="24"/>
          <w:rtl/>
        </w:rPr>
        <w:t xml:space="preserve">" </w:t>
      </w:r>
      <w:r w:rsidRPr="008323CE">
        <w:rPr>
          <w:rFonts w:cs="David" w:hint="eastAsia"/>
          <w:b/>
          <w:bCs/>
          <w:sz w:val="24"/>
          <w:szCs w:val="24"/>
          <w:rtl/>
        </w:rPr>
        <w:t>מהכרעה</w:t>
      </w:r>
      <w:r w:rsidRPr="008323CE">
        <w:rPr>
          <w:rFonts w:cs="David"/>
          <w:b/>
          <w:bCs/>
          <w:sz w:val="24"/>
          <w:szCs w:val="24"/>
          <w:rtl/>
        </w:rPr>
        <w:t xml:space="preserve"> </w:t>
      </w:r>
      <w:r w:rsidRPr="008323CE">
        <w:rPr>
          <w:rFonts w:cs="David" w:hint="eastAsia"/>
          <w:b/>
          <w:bCs/>
          <w:sz w:val="24"/>
          <w:szCs w:val="24"/>
          <w:rtl/>
        </w:rPr>
        <w:t>הנדרשת</w:t>
      </w:r>
      <w:r w:rsidRPr="008323CE">
        <w:rPr>
          <w:rFonts w:cs="David"/>
          <w:b/>
          <w:bCs/>
          <w:sz w:val="24"/>
          <w:szCs w:val="24"/>
          <w:rtl/>
        </w:rPr>
        <w:t xml:space="preserve"> </w:t>
      </w:r>
      <w:r w:rsidRPr="008323CE">
        <w:rPr>
          <w:rFonts w:cs="David" w:hint="eastAsia"/>
          <w:b/>
          <w:bCs/>
          <w:sz w:val="24"/>
          <w:szCs w:val="24"/>
          <w:rtl/>
        </w:rPr>
        <w:t>כעת</w:t>
      </w:r>
      <w:r w:rsidR="00223C9A" w:rsidRPr="008323CE">
        <w:rPr>
          <w:rFonts w:cs="David"/>
          <w:b/>
          <w:bCs/>
          <w:sz w:val="24"/>
          <w:szCs w:val="24"/>
          <w:rtl/>
        </w:rPr>
        <w:t xml:space="preserve"> ללא דיחוי במיוחד כאשר תלויה ועומדת תביעה סותרת של התאגיד</w:t>
      </w:r>
      <w:r w:rsidRPr="008323CE">
        <w:rPr>
          <w:rFonts w:cs="David"/>
          <w:b/>
          <w:bCs/>
          <w:sz w:val="24"/>
          <w:szCs w:val="24"/>
          <w:rtl/>
        </w:rPr>
        <w:t>.</w:t>
      </w:r>
    </w:p>
    <w:p w:rsidR="003A5885" w:rsidRDefault="00B008C8" w:rsidP="00491036">
      <w:pPr>
        <w:pStyle w:val="a3"/>
        <w:numPr>
          <w:ilvl w:val="1"/>
          <w:numId w:val="1"/>
        </w:numPr>
        <w:bidi/>
        <w:spacing w:before="240" w:after="240" w:line="360" w:lineRule="auto"/>
        <w:contextualSpacing w:val="0"/>
        <w:jc w:val="both"/>
        <w:rPr>
          <w:rFonts w:cs="David"/>
          <w:sz w:val="24"/>
          <w:szCs w:val="24"/>
        </w:rPr>
      </w:pPr>
      <w:r w:rsidRPr="002E5A87">
        <w:rPr>
          <w:rFonts w:cs="David" w:hint="cs"/>
          <w:b/>
          <w:bCs/>
          <w:sz w:val="24"/>
          <w:szCs w:val="24"/>
          <w:rtl/>
        </w:rPr>
        <w:t xml:space="preserve">טענות </w:t>
      </w:r>
      <w:r w:rsidR="002E5A87" w:rsidRPr="002E5A87">
        <w:rPr>
          <w:rFonts w:cs="David" w:hint="cs"/>
          <w:b/>
          <w:bCs/>
          <w:sz w:val="24"/>
          <w:szCs w:val="24"/>
          <w:rtl/>
        </w:rPr>
        <w:t>לגוף</w:t>
      </w:r>
      <w:r w:rsidRPr="002E5A87">
        <w:rPr>
          <w:rFonts w:cs="David" w:hint="cs"/>
          <w:b/>
          <w:bCs/>
          <w:sz w:val="24"/>
          <w:szCs w:val="24"/>
          <w:rtl/>
        </w:rPr>
        <w:t xml:space="preserve"> הבקשה </w:t>
      </w:r>
      <w:r w:rsidR="002E5A87" w:rsidRPr="002E5A87">
        <w:rPr>
          <w:rFonts w:cs="David" w:hint="cs"/>
          <w:b/>
          <w:bCs/>
          <w:sz w:val="24"/>
          <w:szCs w:val="24"/>
          <w:rtl/>
        </w:rPr>
        <w:t>ו</w:t>
      </w:r>
      <w:r w:rsidRPr="002E5A87">
        <w:rPr>
          <w:rFonts w:cs="David" w:hint="cs"/>
          <w:b/>
          <w:bCs/>
          <w:sz w:val="24"/>
          <w:szCs w:val="24"/>
          <w:rtl/>
        </w:rPr>
        <w:t>הסוגיה שבמחלוקת</w:t>
      </w:r>
      <w:r w:rsidR="00390318">
        <w:rPr>
          <w:rFonts w:cs="David" w:hint="cs"/>
          <w:sz w:val="24"/>
          <w:szCs w:val="24"/>
          <w:rtl/>
        </w:rPr>
        <w:t xml:space="preserve">. לטענת העירייה, </w:t>
      </w:r>
      <w:r w:rsidR="00BC4659">
        <w:rPr>
          <w:rFonts w:cs="David" w:hint="cs"/>
          <w:sz w:val="24"/>
          <w:szCs w:val="24"/>
          <w:rtl/>
        </w:rPr>
        <w:t xml:space="preserve">היא </w:t>
      </w:r>
      <w:r w:rsidR="00491036">
        <w:rPr>
          <w:rFonts w:cs="David" w:hint="cs"/>
          <w:sz w:val="24"/>
          <w:szCs w:val="24"/>
          <w:rtl/>
        </w:rPr>
        <w:t>ה</w:t>
      </w:r>
      <w:r w:rsidR="00390318">
        <w:rPr>
          <w:rFonts w:cs="David" w:hint="cs"/>
          <w:sz w:val="24"/>
          <w:szCs w:val="24"/>
          <w:rtl/>
        </w:rPr>
        <w:t xml:space="preserve">מוסמכת לגבות </w:t>
      </w:r>
      <w:r w:rsidR="00491036">
        <w:rPr>
          <w:rFonts w:cs="David" w:hint="cs"/>
          <w:sz w:val="24"/>
          <w:szCs w:val="24"/>
          <w:rtl/>
        </w:rPr>
        <w:t xml:space="preserve">את אגרת הנחת צנרת המים </w:t>
      </w:r>
      <w:r w:rsidR="00390318">
        <w:rPr>
          <w:rFonts w:cs="David" w:hint="cs"/>
          <w:sz w:val="24"/>
          <w:szCs w:val="24"/>
          <w:rtl/>
        </w:rPr>
        <w:t>ולנהל את ההליך מאחר ודרישת התשלום הופק</w:t>
      </w:r>
      <w:r w:rsidR="00491036">
        <w:rPr>
          <w:rFonts w:cs="David" w:hint="cs"/>
          <w:sz w:val="24"/>
          <w:szCs w:val="24"/>
          <w:rtl/>
        </w:rPr>
        <w:t>ה</w:t>
      </w:r>
      <w:r w:rsidR="00390318">
        <w:rPr>
          <w:rFonts w:cs="David" w:hint="cs"/>
          <w:sz w:val="24"/>
          <w:szCs w:val="24"/>
          <w:rtl/>
        </w:rPr>
        <w:t xml:space="preserve"> על ידה ב-9/2008 קודם לתחילת פעילות </w:t>
      </w:r>
      <w:r w:rsidR="00623972">
        <w:rPr>
          <w:rFonts w:cs="David" w:hint="cs"/>
          <w:sz w:val="24"/>
          <w:szCs w:val="24"/>
          <w:rtl/>
        </w:rPr>
        <w:t xml:space="preserve">המשיבה 2 (להלן: </w:t>
      </w:r>
      <w:r w:rsidR="00623972" w:rsidRPr="00623972">
        <w:rPr>
          <w:rFonts w:cs="David" w:hint="cs"/>
          <w:b/>
          <w:bCs/>
          <w:sz w:val="24"/>
          <w:szCs w:val="24"/>
          <w:rtl/>
        </w:rPr>
        <w:t>"תאגיד"</w:t>
      </w:r>
      <w:r w:rsidR="00623972">
        <w:rPr>
          <w:rFonts w:cs="David" w:hint="cs"/>
          <w:sz w:val="24"/>
          <w:szCs w:val="24"/>
          <w:rtl/>
        </w:rPr>
        <w:t xml:space="preserve">) </w:t>
      </w:r>
      <w:r w:rsidR="00390318">
        <w:rPr>
          <w:rFonts w:cs="David" w:hint="cs"/>
          <w:sz w:val="24"/>
          <w:szCs w:val="24"/>
          <w:rtl/>
        </w:rPr>
        <w:t>ב-2010, וכי ה</w:t>
      </w:r>
      <w:r w:rsidR="00491036">
        <w:rPr>
          <w:rFonts w:cs="David" w:hint="cs"/>
          <w:sz w:val="24"/>
          <w:szCs w:val="24"/>
          <w:rtl/>
        </w:rPr>
        <w:t xml:space="preserve">יא </w:t>
      </w:r>
      <w:r w:rsidR="00390318">
        <w:rPr>
          <w:rFonts w:cs="David" w:hint="cs"/>
          <w:sz w:val="24"/>
          <w:szCs w:val="24"/>
          <w:rtl/>
        </w:rPr>
        <w:t>אינ</w:t>
      </w:r>
      <w:r w:rsidR="00491036">
        <w:rPr>
          <w:rFonts w:cs="David" w:hint="cs"/>
          <w:sz w:val="24"/>
          <w:szCs w:val="24"/>
          <w:rtl/>
        </w:rPr>
        <w:t>ה</w:t>
      </w:r>
      <w:r w:rsidR="00390318">
        <w:rPr>
          <w:rFonts w:cs="David" w:hint="cs"/>
          <w:sz w:val="24"/>
          <w:szCs w:val="24"/>
          <w:rtl/>
        </w:rPr>
        <w:t xml:space="preserve"> בטל</w:t>
      </w:r>
      <w:r w:rsidR="00491036">
        <w:rPr>
          <w:rFonts w:cs="David" w:hint="cs"/>
          <w:sz w:val="24"/>
          <w:szCs w:val="24"/>
          <w:rtl/>
        </w:rPr>
        <w:t>ה</w:t>
      </w:r>
      <w:r w:rsidR="00390318">
        <w:rPr>
          <w:rFonts w:cs="David" w:hint="cs"/>
          <w:sz w:val="24"/>
          <w:szCs w:val="24"/>
          <w:rtl/>
        </w:rPr>
        <w:t xml:space="preserve"> </w:t>
      </w:r>
      <w:r w:rsidR="00704C12">
        <w:rPr>
          <w:rFonts w:cs="David" w:hint="cs"/>
          <w:sz w:val="24"/>
          <w:szCs w:val="24"/>
          <w:rtl/>
        </w:rPr>
        <w:t xml:space="preserve">רק </w:t>
      </w:r>
      <w:r w:rsidR="00390318">
        <w:rPr>
          <w:rFonts w:cs="David" w:hint="cs"/>
          <w:sz w:val="24"/>
          <w:szCs w:val="24"/>
          <w:rtl/>
        </w:rPr>
        <w:t>בגלל שלאחר מכן החל התאגיד לפעול</w:t>
      </w:r>
      <w:r w:rsidR="00704C12">
        <w:rPr>
          <w:rFonts w:cs="David" w:hint="cs"/>
          <w:sz w:val="24"/>
          <w:szCs w:val="24"/>
          <w:rtl/>
        </w:rPr>
        <w:t xml:space="preserve">. לטענת העירייה, </w:t>
      </w:r>
      <w:proofErr w:type="spellStart"/>
      <w:r w:rsidR="002C27E4">
        <w:rPr>
          <w:rFonts w:cs="David" w:hint="cs"/>
          <w:sz w:val="24"/>
          <w:szCs w:val="24"/>
          <w:rtl/>
        </w:rPr>
        <w:t>חוו"ד</w:t>
      </w:r>
      <w:proofErr w:type="spellEnd"/>
      <w:r w:rsidR="002C27E4">
        <w:rPr>
          <w:rFonts w:cs="David" w:hint="cs"/>
          <w:sz w:val="24"/>
          <w:szCs w:val="24"/>
          <w:rtl/>
        </w:rPr>
        <w:t xml:space="preserve"> היועמ"ש לממשלה אינה קובעת </w:t>
      </w:r>
      <w:r w:rsidR="00491036">
        <w:rPr>
          <w:rFonts w:cs="David" w:hint="cs"/>
          <w:sz w:val="24"/>
          <w:szCs w:val="24"/>
          <w:rtl/>
        </w:rPr>
        <w:t xml:space="preserve">אחרת </w:t>
      </w:r>
      <w:r w:rsidR="002C27E4">
        <w:rPr>
          <w:rFonts w:cs="David" w:hint="cs"/>
          <w:sz w:val="24"/>
          <w:szCs w:val="24"/>
          <w:rtl/>
        </w:rPr>
        <w:t>ואף פס"ד לא פסק כך</w:t>
      </w:r>
      <w:r w:rsidR="00390318">
        <w:rPr>
          <w:rFonts w:cs="David" w:hint="cs"/>
          <w:sz w:val="24"/>
          <w:szCs w:val="24"/>
          <w:rtl/>
        </w:rPr>
        <w:t>.</w:t>
      </w:r>
    </w:p>
    <w:p w:rsidR="00223C9A" w:rsidRDefault="00362BFE" w:rsidP="00223C9A">
      <w:pPr>
        <w:pStyle w:val="a3"/>
        <w:bidi/>
        <w:spacing w:before="240" w:after="240" w:line="360" w:lineRule="auto"/>
        <w:ind w:left="792"/>
        <w:contextualSpacing w:val="0"/>
        <w:jc w:val="both"/>
        <w:rPr>
          <w:rFonts w:cs="David"/>
          <w:b/>
          <w:bCs/>
          <w:sz w:val="24"/>
          <w:szCs w:val="24"/>
          <w:rtl/>
        </w:rPr>
      </w:pPr>
      <w:r w:rsidRPr="008323CE">
        <w:rPr>
          <w:rFonts w:cs="David" w:hint="eastAsia"/>
          <w:b/>
          <w:bCs/>
          <w:sz w:val="24"/>
          <w:szCs w:val="24"/>
          <w:rtl/>
        </w:rPr>
        <w:t>כפי</w:t>
      </w:r>
      <w:r w:rsidRPr="008323CE">
        <w:rPr>
          <w:rFonts w:cs="David"/>
          <w:b/>
          <w:bCs/>
          <w:sz w:val="24"/>
          <w:szCs w:val="24"/>
          <w:rtl/>
        </w:rPr>
        <w:t xml:space="preserve"> שישטח בהמשך, אין כל רלבנטיות למועד הפקת דרישת התשלום, </w:t>
      </w:r>
      <w:proofErr w:type="spellStart"/>
      <w:r w:rsidR="00223C9A" w:rsidRPr="008323CE">
        <w:rPr>
          <w:rFonts w:cs="David" w:hint="eastAsia"/>
          <w:b/>
          <w:bCs/>
          <w:sz w:val="24"/>
          <w:szCs w:val="24"/>
          <w:rtl/>
        </w:rPr>
        <w:t>ו</w:t>
      </w:r>
      <w:r w:rsidRPr="008323CE">
        <w:rPr>
          <w:rFonts w:cs="David" w:hint="eastAsia"/>
          <w:b/>
          <w:bCs/>
          <w:sz w:val="24"/>
          <w:szCs w:val="24"/>
          <w:rtl/>
        </w:rPr>
        <w:t>חוו</w:t>
      </w:r>
      <w:r w:rsidRPr="008323CE">
        <w:rPr>
          <w:rFonts w:cs="David"/>
          <w:b/>
          <w:bCs/>
          <w:sz w:val="24"/>
          <w:szCs w:val="24"/>
          <w:rtl/>
        </w:rPr>
        <w:t>"ד</w:t>
      </w:r>
      <w:proofErr w:type="spellEnd"/>
      <w:r w:rsidRPr="008323CE">
        <w:rPr>
          <w:rFonts w:cs="David"/>
          <w:b/>
          <w:bCs/>
          <w:sz w:val="24"/>
          <w:szCs w:val="24"/>
          <w:rtl/>
        </w:rPr>
        <w:t xml:space="preserve"> של היועמ"ש לממשלה </w:t>
      </w:r>
      <w:r w:rsidR="00223C9A" w:rsidRPr="008323CE">
        <w:rPr>
          <w:rFonts w:cs="David" w:hint="eastAsia"/>
          <w:b/>
          <w:bCs/>
          <w:sz w:val="24"/>
          <w:szCs w:val="24"/>
          <w:rtl/>
        </w:rPr>
        <w:t>ופסיקה</w:t>
      </w:r>
      <w:r w:rsidR="00223C9A" w:rsidRPr="008323CE">
        <w:rPr>
          <w:rFonts w:cs="David"/>
          <w:b/>
          <w:bCs/>
          <w:sz w:val="24"/>
          <w:szCs w:val="24"/>
          <w:rtl/>
        </w:rPr>
        <w:t xml:space="preserve"> מחוזית עקבית שבאה בעקבותיה, דחו טענות העירייה. </w:t>
      </w:r>
    </w:p>
    <w:p w:rsidR="00004A82" w:rsidRPr="00004A82" w:rsidRDefault="00004A82" w:rsidP="00004A82">
      <w:pPr>
        <w:bidi/>
        <w:spacing w:before="240" w:after="240" w:line="360" w:lineRule="auto"/>
        <w:jc w:val="both"/>
        <w:rPr>
          <w:rFonts w:cs="David"/>
          <w:b/>
          <w:bCs/>
          <w:sz w:val="24"/>
          <w:szCs w:val="24"/>
          <w:rtl/>
        </w:rPr>
      </w:pPr>
    </w:p>
    <w:p w:rsidR="003A5885" w:rsidRPr="00B008C8" w:rsidRDefault="00FC7D57" w:rsidP="007472BC">
      <w:pPr>
        <w:pStyle w:val="a3"/>
        <w:numPr>
          <w:ilvl w:val="0"/>
          <w:numId w:val="3"/>
        </w:numPr>
        <w:bidi/>
        <w:spacing w:before="240" w:after="240" w:line="360" w:lineRule="auto"/>
        <w:jc w:val="center"/>
        <w:rPr>
          <w:rFonts w:cs="David"/>
          <w:b/>
          <w:bCs/>
          <w:sz w:val="28"/>
          <w:szCs w:val="28"/>
          <w:u w:val="single"/>
          <w:rtl/>
        </w:rPr>
      </w:pPr>
      <w:r>
        <w:rPr>
          <w:rFonts w:cs="David" w:hint="cs"/>
          <w:b/>
          <w:bCs/>
          <w:sz w:val="28"/>
          <w:szCs w:val="28"/>
          <w:u w:val="single"/>
          <w:rtl/>
        </w:rPr>
        <w:lastRenderedPageBreak/>
        <w:t>לטענות המקדמיות</w:t>
      </w:r>
    </w:p>
    <w:p w:rsidR="00B970D5" w:rsidRPr="00B970D5" w:rsidRDefault="00FC7D57" w:rsidP="00F97BFC">
      <w:pPr>
        <w:bidi/>
        <w:spacing w:before="240" w:after="240" w:line="360" w:lineRule="auto"/>
        <w:jc w:val="both"/>
        <w:rPr>
          <w:rFonts w:cs="David"/>
          <w:b/>
          <w:bCs/>
          <w:sz w:val="24"/>
          <w:szCs w:val="24"/>
          <w:u w:val="single"/>
        </w:rPr>
      </w:pPr>
      <w:r>
        <w:rPr>
          <w:rFonts w:cs="David" w:hint="cs"/>
          <w:b/>
          <w:bCs/>
          <w:sz w:val="24"/>
          <w:szCs w:val="24"/>
          <w:u w:val="single"/>
          <w:rtl/>
        </w:rPr>
        <w:t xml:space="preserve">לפרק א' </w:t>
      </w:r>
      <w:r w:rsidR="002A57B7">
        <w:rPr>
          <w:rFonts w:cs="David" w:hint="cs"/>
          <w:b/>
          <w:bCs/>
          <w:sz w:val="24"/>
          <w:szCs w:val="24"/>
          <w:u w:val="single"/>
          <w:rtl/>
        </w:rPr>
        <w:t xml:space="preserve">(הרקע העובדתי) </w:t>
      </w:r>
      <w:r w:rsidR="0042739C">
        <w:rPr>
          <w:rFonts w:cs="David" w:hint="cs"/>
          <w:b/>
          <w:bCs/>
          <w:sz w:val="24"/>
          <w:szCs w:val="24"/>
          <w:u w:val="single"/>
          <w:rtl/>
        </w:rPr>
        <w:t>+ ג'</w:t>
      </w:r>
      <w:r w:rsidR="00F97BFC">
        <w:rPr>
          <w:rFonts w:cs="David" w:hint="cs"/>
          <w:b/>
          <w:bCs/>
          <w:sz w:val="24"/>
          <w:szCs w:val="24"/>
          <w:u w:val="single"/>
          <w:rtl/>
        </w:rPr>
        <w:t xml:space="preserve"> (השתק שיפוטי </w:t>
      </w:r>
      <w:r w:rsidR="00B970D5" w:rsidRPr="00B970D5">
        <w:rPr>
          <w:rFonts w:cs="David" w:hint="cs"/>
          <w:b/>
          <w:bCs/>
          <w:sz w:val="24"/>
          <w:szCs w:val="24"/>
          <w:u w:val="single"/>
          <w:rtl/>
        </w:rPr>
        <w:t xml:space="preserve"> </w:t>
      </w:r>
      <w:r w:rsidR="00F97BFC">
        <w:rPr>
          <w:rFonts w:cs="David" w:hint="cs"/>
          <w:b/>
          <w:bCs/>
          <w:sz w:val="24"/>
          <w:szCs w:val="24"/>
          <w:u w:val="single"/>
          <w:rtl/>
        </w:rPr>
        <w:t>ו</w:t>
      </w:r>
      <w:r w:rsidR="00B970D5" w:rsidRPr="00B970D5">
        <w:rPr>
          <w:rFonts w:cs="David" w:hint="cs"/>
          <w:b/>
          <w:bCs/>
          <w:sz w:val="24"/>
          <w:szCs w:val="24"/>
          <w:u w:val="single"/>
          <w:rtl/>
        </w:rPr>
        <w:t>שימוש לרעה בהליכי משפט</w:t>
      </w:r>
      <w:r w:rsidR="00E20998">
        <w:rPr>
          <w:rFonts w:cs="David" w:hint="cs"/>
          <w:b/>
          <w:bCs/>
          <w:sz w:val="24"/>
          <w:szCs w:val="24"/>
          <w:u w:val="single"/>
          <w:rtl/>
        </w:rPr>
        <w:t>)</w:t>
      </w:r>
      <w:r w:rsidR="00B970D5" w:rsidRPr="00B970D5">
        <w:rPr>
          <w:rFonts w:cs="David" w:hint="cs"/>
          <w:b/>
          <w:bCs/>
          <w:sz w:val="24"/>
          <w:szCs w:val="24"/>
          <w:u w:val="single"/>
          <w:rtl/>
        </w:rPr>
        <w:t xml:space="preserve"> </w:t>
      </w:r>
      <w:r w:rsidR="00F97BFC">
        <w:rPr>
          <w:rFonts w:cs="David" w:hint="cs"/>
          <w:b/>
          <w:bCs/>
          <w:sz w:val="24"/>
          <w:szCs w:val="24"/>
          <w:u w:val="single"/>
          <w:rtl/>
        </w:rPr>
        <w:t xml:space="preserve">- דחיית הטענות: אין השתק שיפוטי אין שימוש לרעה בהליכי משפט </w:t>
      </w:r>
      <w:r w:rsidR="00B970D5" w:rsidRPr="00B970D5">
        <w:rPr>
          <w:rFonts w:cs="David" w:hint="cs"/>
          <w:b/>
          <w:bCs/>
          <w:sz w:val="24"/>
          <w:szCs w:val="24"/>
          <w:u w:val="single"/>
          <w:rtl/>
        </w:rPr>
        <w:t xml:space="preserve">ואין הפרת התחייבות </w:t>
      </w:r>
    </w:p>
    <w:p w:rsidR="002A57B7" w:rsidRDefault="002A57B7" w:rsidP="002A57B7">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המבקשת תקדים </w:t>
      </w:r>
      <w:r w:rsidR="00F97BFC">
        <w:rPr>
          <w:rFonts w:cs="David" w:hint="cs"/>
          <w:sz w:val="24"/>
          <w:szCs w:val="24"/>
          <w:rtl/>
        </w:rPr>
        <w:t>ותאמר כי בחלקים אלה של התגובה נכללו טענות רבות שאינן רלוונטיות לעילה המשפטית המצומצמת שבבקשה. אין בכוונת המבקשת להתייחס אליהן, למעט מספר הבהרות שתצוינה בסוף חלק זה.</w:t>
      </w:r>
    </w:p>
    <w:p w:rsidR="003B7350" w:rsidRDefault="0082588A" w:rsidP="00171A48">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המבקשת העלתה את הטענה נשוא הבקשה לסילוק על הסף </w:t>
      </w:r>
      <w:r w:rsidRPr="000F2F60">
        <w:rPr>
          <w:rFonts w:cs="David" w:hint="eastAsia"/>
          <w:sz w:val="24"/>
          <w:szCs w:val="24"/>
          <w:u w:val="single"/>
          <w:rtl/>
        </w:rPr>
        <w:t>בהזדמנות</w:t>
      </w:r>
      <w:r w:rsidRPr="000F2F60">
        <w:rPr>
          <w:rFonts w:cs="David"/>
          <w:sz w:val="24"/>
          <w:szCs w:val="24"/>
          <w:u w:val="single"/>
          <w:rtl/>
        </w:rPr>
        <w:t xml:space="preserve"> </w:t>
      </w:r>
      <w:r w:rsidRPr="000F2F60">
        <w:rPr>
          <w:rFonts w:cs="David" w:hint="eastAsia"/>
          <w:sz w:val="24"/>
          <w:szCs w:val="24"/>
          <w:u w:val="single"/>
          <w:rtl/>
        </w:rPr>
        <w:t>הראשונה</w:t>
      </w:r>
      <w:r>
        <w:rPr>
          <w:rFonts w:cs="David" w:hint="cs"/>
          <w:sz w:val="24"/>
          <w:szCs w:val="24"/>
          <w:rtl/>
        </w:rPr>
        <w:t>, ושמרה</w:t>
      </w:r>
      <w:r w:rsidR="0007316A">
        <w:rPr>
          <w:rFonts w:cs="David" w:hint="cs"/>
          <w:sz w:val="24"/>
          <w:szCs w:val="24"/>
          <w:rtl/>
        </w:rPr>
        <w:t>, בעקביות,</w:t>
      </w:r>
      <w:r>
        <w:rPr>
          <w:rFonts w:cs="David" w:hint="cs"/>
          <w:sz w:val="24"/>
          <w:szCs w:val="24"/>
          <w:rtl/>
        </w:rPr>
        <w:t xml:space="preserve"> על טענתה</w:t>
      </w:r>
      <w:r w:rsidR="00040F15">
        <w:rPr>
          <w:rFonts w:cs="David" w:hint="cs"/>
          <w:sz w:val="24"/>
          <w:szCs w:val="24"/>
          <w:rtl/>
        </w:rPr>
        <w:t xml:space="preserve"> זאת</w:t>
      </w:r>
      <w:r w:rsidR="0007316A">
        <w:rPr>
          <w:rFonts w:cs="David" w:hint="cs"/>
          <w:sz w:val="24"/>
          <w:szCs w:val="24"/>
          <w:rtl/>
        </w:rPr>
        <w:t>,</w:t>
      </w:r>
      <w:r>
        <w:rPr>
          <w:rFonts w:cs="David" w:hint="cs"/>
          <w:sz w:val="24"/>
          <w:szCs w:val="24"/>
          <w:rtl/>
        </w:rPr>
        <w:t xml:space="preserve"> בהסכמת העירייה ומתוקף החלטה שיפוטית </w:t>
      </w:r>
      <w:r w:rsidR="00040F15">
        <w:rPr>
          <w:rFonts w:cs="David" w:hint="cs"/>
          <w:sz w:val="24"/>
          <w:szCs w:val="24"/>
          <w:rtl/>
        </w:rPr>
        <w:t xml:space="preserve">(מיום 8.9.2015) </w:t>
      </w:r>
      <w:r>
        <w:rPr>
          <w:rFonts w:cs="David" w:hint="cs"/>
          <w:sz w:val="24"/>
          <w:szCs w:val="24"/>
          <w:rtl/>
        </w:rPr>
        <w:t xml:space="preserve">וחזרה והעלתה אותה </w:t>
      </w:r>
      <w:r w:rsidRPr="003B7350">
        <w:rPr>
          <w:rFonts w:cs="David" w:hint="eastAsia"/>
          <w:sz w:val="24"/>
          <w:szCs w:val="24"/>
          <w:rtl/>
        </w:rPr>
        <w:t>כל</w:t>
      </w:r>
      <w:r w:rsidRPr="003B7350">
        <w:rPr>
          <w:rFonts w:cs="David"/>
          <w:sz w:val="24"/>
          <w:szCs w:val="24"/>
          <w:rtl/>
        </w:rPr>
        <w:t xml:space="preserve"> </w:t>
      </w:r>
      <w:r w:rsidRPr="003B7350">
        <w:rPr>
          <w:rFonts w:cs="David" w:hint="eastAsia"/>
          <w:sz w:val="24"/>
          <w:szCs w:val="24"/>
          <w:rtl/>
        </w:rPr>
        <w:t>עוד</w:t>
      </w:r>
      <w:r w:rsidRPr="003B7350">
        <w:rPr>
          <w:rFonts w:cs="David"/>
          <w:sz w:val="24"/>
          <w:szCs w:val="24"/>
          <w:rtl/>
        </w:rPr>
        <w:t xml:space="preserve"> </w:t>
      </w:r>
      <w:r w:rsidRPr="003B7350">
        <w:rPr>
          <w:rFonts w:cs="David" w:hint="eastAsia"/>
          <w:sz w:val="24"/>
          <w:szCs w:val="24"/>
          <w:rtl/>
        </w:rPr>
        <w:t>לא</w:t>
      </w:r>
      <w:r w:rsidRPr="003B7350">
        <w:rPr>
          <w:rFonts w:cs="David"/>
          <w:sz w:val="24"/>
          <w:szCs w:val="24"/>
          <w:rtl/>
        </w:rPr>
        <w:t xml:space="preserve"> </w:t>
      </w:r>
      <w:r w:rsidRPr="003B7350">
        <w:rPr>
          <w:rFonts w:cs="David" w:hint="eastAsia"/>
          <w:sz w:val="24"/>
          <w:szCs w:val="24"/>
          <w:rtl/>
        </w:rPr>
        <w:t>הוכרעה</w:t>
      </w:r>
      <w:r>
        <w:rPr>
          <w:rFonts w:cs="David" w:hint="cs"/>
          <w:sz w:val="24"/>
          <w:szCs w:val="24"/>
          <w:rtl/>
        </w:rPr>
        <w:t xml:space="preserve">, ואין בכך כדי לעשות </w:t>
      </w:r>
      <w:r w:rsidR="0064156B">
        <w:rPr>
          <w:rFonts w:cs="David" w:hint="cs"/>
          <w:sz w:val="24"/>
          <w:szCs w:val="24"/>
          <w:rtl/>
        </w:rPr>
        <w:t>שימוש לרעה בהליכי משפט</w:t>
      </w:r>
      <w:r w:rsidR="00B970D5">
        <w:rPr>
          <w:rFonts w:cs="David" w:hint="cs"/>
          <w:sz w:val="24"/>
          <w:szCs w:val="24"/>
          <w:rtl/>
        </w:rPr>
        <w:t>.</w:t>
      </w:r>
      <w:r w:rsidR="003B7350" w:rsidRPr="003B7350">
        <w:rPr>
          <w:rFonts w:cs="David" w:hint="cs"/>
          <w:sz w:val="24"/>
          <w:szCs w:val="24"/>
          <w:rtl/>
        </w:rPr>
        <w:t xml:space="preserve"> </w:t>
      </w:r>
      <w:r w:rsidR="003B7350" w:rsidRPr="00040664">
        <w:rPr>
          <w:rFonts w:cs="David" w:hint="cs"/>
          <w:sz w:val="24"/>
          <w:szCs w:val="24"/>
          <w:rtl/>
        </w:rPr>
        <w:t>אלא בדיוק להיפך</w:t>
      </w:r>
      <w:r w:rsidR="003B7350">
        <w:rPr>
          <w:rFonts w:cs="David" w:hint="cs"/>
          <w:sz w:val="24"/>
          <w:szCs w:val="24"/>
          <w:rtl/>
        </w:rPr>
        <w:t xml:space="preserve">, שימוש ראוי נכון וצודק בזכויות דיוניות מוקנות </w:t>
      </w:r>
      <w:r w:rsidR="003B7350" w:rsidRPr="00040664">
        <w:rPr>
          <w:rFonts w:cs="David" w:hint="cs"/>
          <w:sz w:val="24"/>
          <w:szCs w:val="24"/>
          <w:rtl/>
        </w:rPr>
        <w:t xml:space="preserve">להביא לידי גמר </w:t>
      </w:r>
      <w:r w:rsidR="003B7350">
        <w:rPr>
          <w:rFonts w:cs="David" w:hint="cs"/>
          <w:sz w:val="24"/>
          <w:szCs w:val="24"/>
          <w:rtl/>
        </w:rPr>
        <w:t xml:space="preserve">את המצב האבסורדי שאין לו אח ורע, </w:t>
      </w:r>
      <w:r w:rsidR="003B7350" w:rsidRPr="00040664">
        <w:rPr>
          <w:rFonts w:cs="David" w:hint="cs"/>
          <w:sz w:val="24"/>
          <w:szCs w:val="24"/>
          <w:rtl/>
        </w:rPr>
        <w:t>ב</w:t>
      </w:r>
      <w:r w:rsidR="003B7350">
        <w:rPr>
          <w:rFonts w:cs="David" w:hint="cs"/>
          <w:sz w:val="24"/>
          <w:szCs w:val="24"/>
          <w:rtl/>
        </w:rPr>
        <w:t>פניו ניצבת</w:t>
      </w:r>
      <w:r w:rsidR="003B7350" w:rsidRPr="00040664">
        <w:rPr>
          <w:rFonts w:cs="David" w:hint="cs"/>
          <w:sz w:val="24"/>
          <w:szCs w:val="24"/>
          <w:rtl/>
        </w:rPr>
        <w:t xml:space="preserve"> המבקשת</w:t>
      </w:r>
      <w:r w:rsidR="002A57B7">
        <w:rPr>
          <w:rFonts w:cs="David" w:hint="cs"/>
          <w:sz w:val="24"/>
          <w:szCs w:val="24"/>
          <w:rtl/>
        </w:rPr>
        <w:t xml:space="preserve">- התמודדות בו זמנית עם שתי דרישות תשלום </w:t>
      </w:r>
      <w:r w:rsidR="00F97BFC" w:rsidRPr="00811CBD">
        <w:rPr>
          <w:rFonts w:cs="David" w:hint="eastAsia"/>
          <w:sz w:val="24"/>
          <w:szCs w:val="24"/>
          <w:u w:val="single"/>
          <w:rtl/>
        </w:rPr>
        <w:t>לא</w:t>
      </w:r>
      <w:r w:rsidR="00F97BFC" w:rsidRPr="00811CBD">
        <w:rPr>
          <w:rFonts w:cs="David"/>
          <w:sz w:val="24"/>
          <w:szCs w:val="24"/>
          <w:u w:val="single"/>
          <w:rtl/>
        </w:rPr>
        <w:t xml:space="preserve"> </w:t>
      </w:r>
      <w:r w:rsidR="00F97BFC" w:rsidRPr="00811CBD">
        <w:rPr>
          <w:rFonts w:cs="David" w:hint="eastAsia"/>
          <w:sz w:val="24"/>
          <w:szCs w:val="24"/>
          <w:u w:val="single"/>
          <w:rtl/>
        </w:rPr>
        <w:t>זהות</w:t>
      </w:r>
      <w:r w:rsidR="00F97BFC">
        <w:rPr>
          <w:rFonts w:cs="David" w:hint="cs"/>
          <w:sz w:val="24"/>
          <w:szCs w:val="24"/>
          <w:rtl/>
        </w:rPr>
        <w:t xml:space="preserve"> </w:t>
      </w:r>
      <w:r w:rsidR="002A57B7">
        <w:rPr>
          <w:rFonts w:cs="David" w:hint="cs"/>
          <w:sz w:val="24"/>
          <w:szCs w:val="24"/>
          <w:rtl/>
        </w:rPr>
        <w:t>של התאגיד מחד ושל בעלת השליטה המלאה בו (העירייה) מאידך, שלא השכילו להסדיר</w:t>
      </w:r>
      <w:r w:rsidR="00A57399">
        <w:rPr>
          <w:rFonts w:cs="David" w:hint="cs"/>
          <w:sz w:val="24"/>
          <w:szCs w:val="24"/>
          <w:rtl/>
        </w:rPr>
        <w:t>, מבעוד מועד,</w:t>
      </w:r>
      <w:r w:rsidR="002A57B7">
        <w:rPr>
          <w:rFonts w:cs="David" w:hint="cs"/>
          <w:sz w:val="24"/>
          <w:szCs w:val="24"/>
          <w:rtl/>
        </w:rPr>
        <w:t xml:space="preserve"> את המחלוקת ביניה</w:t>
      </w:r>
      <w:r w:rsidR="00A57399">
        <w:rPr>
          <w:rFonts w:cs="David" w:hint="cs"/>
          <w:sz w:val="24"/>
          <w:szCs w:val="24"/>
          <w:rtl/>
        </w:rPr>
        <w:t>ם</w:t>
      </w:r>
      <w:r w:rsidR="002A57B7">
        <w:rPr>
          <w:rFonts w:cs="David" w:hint="cs"/>
          <w:sz w:val="24"/>
          <w:szCs w:val="24"/>
          <w:rtl/>
        </w:rPr>
        <w:t xml:space="preserve"> והכל בחוסר תום לב על חשבונה של המבקשת - </w:t>
      </w:r>
      <w:r w:rsidR="003B7350">
        <w:rPr>
          <w:rFonts w:cs="David" w:hint="cs"/>
          <w:sz w:val="24"/>
          <w:szCs w:val="24"/>
          <w:rtl/>
        </w:rPr>
        <w:t>ואף ל</w:t>
      </w:r>
      <w:r w:rsidR="003B7350" w:rsidRPr="00040664">
        <w:rPr>
          <w:rFonts w:cs="David" w:hint="cs"/>
          <w:sz w:val="24"/>
          <w:szCs w:val="24"/>
          <w:rtl/>
        </w:rPr>
        <w:t>ייעל את ההליך</w:t>
      </w:r>
      <w:r w:rsidR="003B7350">
        <w:rPr>
          <w:rFonts w:cs="David" w:hint="cs"/>
          <w:sz w:val="24"/>
          <w:szCs w:val="24"/>
          <w:rtl/>
        </w:rPr>
        <w:t xml:space="preserve"> ולחסוך בזמן יקר של הצדדים ושל ביהמ"ש.</w:t>
      </w:r>
    </w:p>
    <w:p w:rsidR="00B970D5" w:rsidRDefault="00B970D5" w:rsidP="003B7350">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בהסכמה שקיבלה תוקף של החלטה</w:t>
      </w:r>
      <w:r w:rsidR="00B45521">
        <w:rPr>
          <w:rFonts w:cs="David" w:hint="cs"/>
          <w:sz w:val="24"/>
          <w:szCs w:val="24"/>
          <w:rtl/>
        </w:rPr>
        <w:t xml:space="preserve"> </w:t>
      </w:r>
      <w:r w:rsidR="00B008C8">
        <w:rPr>
          <w:rFonts w:cs="David" w:hint="cs"/>
          <w:sz w:val="24"/>
          <w:szCs w:val="24"/>
          <w:rtl/>
        </w:rPr>
        <w:t xml:space="preserve">הנ"ל </w:t>
      </w:r>
      <w:r w:rsidR="00EC4661">
        <w:rPr>
          <w:rFonts w:cs="David" w:hint="cs"/>
          <w:sz w:val="24"/>
          <w:szCs w:val="24"/>
          <w:rtl/>
        </w:rPr>
        <w:t>נקבע במפורש ב</w:t>
      </w:r>
      <w:r w:rsidR="00760F29">
        <w:rPr>
          <w:rFonts w:cs="David" w:hint="cs"/>
          <w:sz w:val="24"/>
          <w:szCs w:val="24"/>
          <w:rtl/>
        </w:rPr>
        <w:t>סעיף</w:t>
      </w:r>
      <w:r w:rsidR="00EC4661">
        <w:rPr>
          <w:rFonts w:cs="David" w:hint="cs"/>
          <w:sz w:val="24"/>
          <w:szCs w:val="24"/>
          <w:rtl/>
        </w:rPr>
        <w:t xml:space="preserve"> 3</w:t>
      </w:r>
      <w:r>
        <w:rPr>
          <w:rFonts w:cs="David" w:hint="cs"/>
          <w:sz w:val="24"/>
          <w:szCs w:val="24"/>
          <w:rtl/>
        </w:rPr>
        <w:t>:</w:t>
      </w:r>
    </w:p>
    <w:p w:rsidR="00B970D5" w:rsidRDefault="00B970D5" w:rsidP="00B970D5">
      <w:pPr>
        <w:pStyle w:val="a3"/>
        <w:bidi/>
        <w:spacing w:before="240" w:after="240" w:line="360" w:lineRule="auto"/>
        <w:ind w:left="1410" w:right="1134"/>
        <w:contextualSpacing w:val="0"/>
        <w:jc w:val="both"/>
        <w:rPr>
          <w:rFonts w:cs="David"/>
          <w:sz w:val="24"/>
          <w:szCs w:val="24"/>
          <w:rtl/>
        </w:rPr>
      </w:pPr>
      <w:r>
        <w:rPr>
          <w:rFonts w:cs="David" w:hint="cs"/>
          <w:sz w:val="24"/>
          <w:szCs w:val="24"/>
          <w:rtl/>
        </w:rPr>
        <w:t xml:space="preserve">"תינתן רשות להגן כנגד התביעה. </w:t>
      </w:r>
      <w:r w:rsidRPr="00F82B65">
        <w:rPr>
          <w:rFonts w:cs="David" w:hint="cs"/>
          <w:sz w:val="24"/>
          <w:szCs w:val="24"/>
          <w:rtl/>
        </w:rPr>
        <w:t>בקשת הרשות להגן תהווה כתב הגנה</w:t>
      </w:r>
      <w:r w:rsidRPr="00F82B65">
        <w:rPr>
          <w:rFonts w:cs="David" w:hint="cs"/>
          <w:b/>
          <w:bCs/>
          <w:sz w:val="24"/>
          <w:szCs w:val="24"/>
          <w:rtl/>
        </w:rPr>
        <w:t xml:space="preserve"> אשר יכלול גם את הטענות ביחס לאגרת הנחת צנרת המים כטענות הגנה וזאת מבלי לגרוע מזכותה שלה נתבעת להגיש בקשות לסילוק על הסף בעתיד, ככל שתימצאנה לנכון</w:t>
      </w:r>
      <w:r>
        <w:rPr>
          <w:rFonts w:cs="David" w:hint="cs"/>
          <w:sz w:val="24"/>
          <w:szCs w:val="24"/>
          <w:rtl/>
        </w:rPr>
        <w:t>." (הדגשה אינה במקור)(פרוטוקול 8.9.15).</w:t>
      </w:r>
    </w:p>
    <w:p w:rsidR="00B970D5" w:rsidRPr="00B970D5" w:rsidRDefault="0011347E" w:rsidP="002A57B7">
      <w:pPr>
        <w:pStyle w:val="a3"/>
        <w:numPr>
          <w:ilvl w:val="0"/>
          <w:numId w:val="1"/>
        </w:numPr>
        <w:bidi/>
        <w:spacing w:before="240" w:after="240" w:line="360" w:lineRule="auto"/>
        <w:ind w:left="357" w:hanging="357"/>
        <w:contextualSpacing w:val="0"/>
        <w:jc w:val="both"/>
        <w:rPr>
          <w:rFonts w:cs="David"/>
          <w:sz w:val="24"/>
          <w:szCs w:val="24"/>
        </w:rPr>
      </w:pPr>
      <w:r w:rsidRPr="009B1FA4">
        <w:rPr>
          <w:rFonts w:cs="David" w:hint="cs"/>
          <w:sz w:val="24"/>
          <w:szCs w:val="24"/>
          <w:rtl/>
        </w:rPr>
        <w:t>יש לדחות מכל וכל את הדמגוגיה שבטיעוני העירייה</w:t>
      </w:r>
      <w:r w:rsidR="00F507DD">
        <w:rPr>
          <w:rFonts w:cs="David" w:hint="cs"/>
          <w:sz w:val="24"/>
          <w:szCs w:val="24"/>
          <w:rtl/>
        </w:rPr>
        <w:t>,</w:t>
      </w:r>
      <w:r w:rsidR="00B970D5">
        <w:rPr>
          <w:rFonts w:cs="David" w:hint="cs"/>
          <w:sz w:val="24"/>
          <w:szCs w:val="24"/>
          <w:rtl/>
        </w:rPr>
        <w:t xml:space="preserve"> הנטענים </w:t>
      </w:r>
      <w:r w:rsidR="003B7350">
        <w:rPr>
          <w:rFonts w:cs="David" w:hint="cs"/>
          <w:sz w:val="24"/>
          <w:szCs w:val="24"/>
          <w:rtl/>
        </w:rPr>
        <w:t xml:space="preserve">אף </w:t>
      </w:r>
      <w:r w:rsidR="00B970D5">
        <w:rPr>
          <w:rFonts w:cs="David" w:hint="cs"/>
          <w:sz w:val="24"/>
          <w:szCs w:val="24"/>
          <w:rtl/>
        </w:rPr>
        <w:t xml:space="preserve">באופן מקומם </w:t>
      </w:r>
      <w:r w:rsidR="002A57B7">
        <w:rPr>
          <w:rFonts w:cs="David" w:hint="cs"/>
          <w:sz w:val="24"/>
          <w:szCs w:val="24"/>
          <w:rtl/>
        </w:rPr>
        <w:t>ו</w:t>
      </w:r>
      <w:r w:rsidR="00B970D5">
        <w:rPr>
          <w:rFonts w:cs="David" w:hint="cs"/>
          <w:sz w:val="24"/>
          <w:szCs w:val="24"/>
          <w:rtl/>
        </w:rPr>
        <w:t>חסר תום לב</w:t>
      </w:r>
      <w:r w:rsidR="00067E1A">
        <w:rPr>
          <w:rFonts w:cs="David" w:hint="cs"/>
          <w:sz w:val="24"/>
          <w:szCs w:val="24"/>
          <w:rtl/>
        </w:rPr>
        <w:t>:</w:t>
      </w:r>
      <w:r w:rsidR="009B1FA4" w:rsidRPr="009B1FA4">
        <w:rPr>
          <w:rFonts w:cs="David" w:hint="cs"/>
          <w:sz w:val="24"/>
          <w:szCs w:val="24"/>
          <w:rtl/>
        </w:rPr>
        <w:t xml:space="preserve"> </w:t>
      </w:r>
    </w:p>
    <w:p w:rsidR="00E06F38" w:rsidRDefault="009B1FA4" w:rsidP="00E06F38">
      <w:pPr>
        <w:pStyle w:val="a3"/>
        <w:numPr>
          <w:ilvl w:val="1"/>
          <w:numId w:val="1"/>
        </w:numPr>
        <w:bidi/>
        <w:spacing w:before="240" w:after="240" w:line="360" w:lineRule="auto"/>
        <w:contextualSpacing w:val="0"/>
        <w:jc w:val="both"/>
        <w:rPr>
          <w:rFonts w:cs="David"/>
          <w:sz w:val="24"/>
          <w:szCs w:val="24"/>
        </w:rPr>
      </w:pPr>
      <w:r w:rsidRPr="00154882">
        <w:rPr>
          <w:rFonts w:cs="David" w:hint="cs"/>
          <w:b/>
          <w:bCs/>
          <w:sz w:val="24"/>
          <w:szCs w:val="24"/>
          <w:rtl/>
        </w:rPr>
        <w:t>ראשית</w:t>
      </w:r>
      <w:r w:rsidRPr="00154882">
        <w:rPr>
          <w:rFonts w:cs="David" w:hint="cs"/>
          <w:sz w:val="24"/>
          <w:szCs w:val="24"/>
          <w:rtl/>
        </w:rPr>
        <w:t>,</w:t>
      </w:r>
      <w:r w:rsidRPr="009B1FA4">
        <w:rPr>
          <w:rFonts w:cs="David" w:hint="cs"/>
          <w:sz w:val="24"/>
          <w:szCs w:val="24"/>
          <w:rtl/>
        </w:rPr>
        <w:t xml:space="preserve"> </w:t>
      </w:r>
      <w:r w:rsidR="0011347E" w:rsidRPr="009B1FA4">
        <w:rPr>
          <w:rFonts w:cs="David" w:hint="cs"/>
          <w:sz w:val="24"/>
          <w:szCs w:val="24"/>
          <w:rtl/>
        </w:rPr>
        <w:t xml:space="preserve">צירוף התאגיד </w:t>
      </w:r>
      <w:r w:rsidRPr="009B1FA4">
        <w:rPr>
          <w:rFonts w:cs="David" w:hint="cs"/>
          <w:sz w:val="24"/>
          <w:szCs w:val="24"/>
          <w:rtl/>
        </w:rPr>
        <w:t>נועד לכך</w:t>
      </w:r>
      <w:r w:rsidR="00067E1A">
        <w:rPr>
          <w:rFonts w:cs="David" w:hint="cs"/>
          <w:sz w:val="24"/>
          <w:szCs w:val="24"/>
          <w:rtl/>
        </w:rPr>
        <w:t>,</w:t>
      </w:r>
      <w:r w:rsidRPr="009B1FA4">
        <w:rPr>
          <w:rFonts w:cs="David" w:hint="cs"/>
          <w:sz w:val="24"/>
          <w:szCs w:val="24"/>
          <w:rtl/>
        </w:rPr>
        <w:t xml:space="preserve"> </w:t>
      </w:r>
      <w:r w:rsidR="0011347E" w:rsidRPr="009B1FA4">
        <w:rPr>
          <w:rFonts w:cs="David" w:hint="cs"/>
          <w:sz w:val="24"/>
          <w:szCs w:val="24"/>
          <w:rtl/>
        </w:rPr>
        <w:t>שטענת הסף של חוסר סמכות ה</w:t>
      </w:r>
      <w:r w:rsidR="00033B0C">
        <w:rPr>
          <w:rFonts w:cs="David" w:hint="cs"/>
          <w:sz w:val="24"/>
          <w:szCs w:val="24"/>
          <w:rtl/>
        </w:rPr>
        <w:t>עירייה</w:t>
      </w:r>
      <w:r w:rsidR="0011347E" w:rsidRPr="009B1FA4">
        <w:rPr>
          <w:rFonts w:cs="David" w:hint="cs"/>
          <w:sz w:val="24"/>
          <w:szCs w:val="24"/>
          <w:rtl/>
        </w:rPr>
        <w:t xml:space="preserve"> לגבות את רכיב המים וחוסר היריבות מולה תתברר כטענת סף</w:t>
      </w:r>
      <w:r w:rsidR="00067E1A">
        <w:rPr>
          <w:rFonts w:cs="David" w:hint="cs"/>
          <w:sz w:val="24"/>
          <w:szCs w:val="24"/>
          <w:rtl/>
        </w:rPr>
        <w:t>,</w:t>
      </w:r>
      <w:r w:rsidR="0011347E" w:rsidRPr="009B1FA4">
        <w:rPr>
          <w:rFonts w:cs="David" w:hint="cs"/>
          <w:sz w:val="24"/>
          <w:szCs w:val="24"/>
          <w:rtl/>
        </w:rPr>
        <w:t xml:space="preserve"> בנוכחות התאגיד, וזאת כדי שכל החלטה </w:t>
      </w:r>
      <w:r w:rsidR="00067E1A">
        <w:rPr>
          <w:rFonts w:cs="David" w:hint="cs"/>
          <w:sz w:val="24"/>
          <w:szCs w:val="24"/>
          <w:rtl/>
        </w:rPr>
        <w:t xml:space="preserve">בעניין זה </w:t>
      </w:r>
      <w:r w:rsidR="0011347E" w:rsidRPr="009B1FA4">
        <w:rPr>
          <w:rFonts w:cs="David" w:hint="cs"/>
          <w:sz w:val="24"/>
          <w:szCs w:val="24"/>
          <w:rtl/>
        </w:rPr>
        <w:t>תהווה מעשה בי-דין כלפי כל הצדדים</w:t>
      </w:r>
      <w:r w:rsidR="00067E1A">
        <w:rPr>
          <w:rFonts w:cs="David" w:hint="cs"/>
          <w:sz w:val="24"/>
          <w:szCs w:val="24"/>
          <w:rtl/>
        </w:rPr>
        <w:t>, וכך למנוע כל טענה של התאגיד בעתיד כי ההכרעה שבין העירייה לבין המבקשת אינה מחייבת את התאגיד (אם הייתה מתקבלת הכרעה ל</w:t>
      </w:r>
      <w:r w:rsidR="00165680">
        <w:rPr>
          <w:rFonts w:cs="David" w:hint="cs"/>
          <w:sz w:val="24"/>
          <w:szCs w:val="24"/>
          <w:rtl/>
        </w:rPr>
        <w:t>ח</w:t>
      </w:r>
      <w:r w:rsidR="00067E1A">
        <w:rPr>
          <w:rFonts w:cs="David" w:hint="cs"/>
          <w:sz w:val="24"/>
          <w:szCs w:val="24"/>
          <w:rtl/>
        </w:rPr>
        <w:t>ובתו)</w:t>
      </w:r>
      <w:r w:rsidR="0011347E" w:rsidRPr="009B1FA4">
        <w:rPr>
          <w:rFonts w:cs="David" w:hint="cs"/>
          <w:sz w:val="24"/>
          <w:szCs w:val="24"/>
          <w:rtl/>
        </w:rPr>
        <w:t xml:space="preserve">. </w:t>
      </w:r>
      <w:r w:rsidR="0042739C">
        <w:rPr>
          <w:rFonts w:cs="David" w:hint="cs"/>
          <w:sz w:val="24"/>
          <w:szCs w:val="24"/>
          <w:rtl/>
        </w:rPr>
        <w:t>הכוונה הברורה בסעד החלופי של סילוק על הסף הייתה שלחילופין, גם במקרה של אי צירוף התאגיד, יש לדון בטענת הסף נגד רכיב המים בתביעת ה</w:t>
      </w:r>
      <w:r w:rsidR="00033B0C">
        <w:rPr>
          <w:rFonts w:cs="David" w:hint="cs"/>
          <w:sz w:val="24"/>
          <w:szCs w:val="24"/>
          <w:rtl/>
        </w:rPr>
        <w:t>עירייה</w:t>
      </w:r>
      <w:r w:rsidR="0042739C">
        <w:rPr>
          <w:rFonts w:cs="David" w:hint="cs"/>
          <w:sz w:val="24"/>
          <w:szCs w:val="24"/>
          <w:rtl/>
        </w:rPr>
        <w:t>.</w:t>
      </w:r>
    </w:p>
    <w:p w:rsidR="00E06F38" w:rsidRDefault="009B1FA4" w:rsidP="009477E6">
      <w:pPr>
        <w:pStyle w:val="a3"/>
        <w:numPr>
          <w:ilvl w:val="1"/>
          <w:numId w:val="1"/>
        </w:numPr>
        <w:bidi/>
        <w:spacing w:before="240" w:after="240" w:line="360" w:lineRule="auto"/>
        <w:contextualSpacing w:val="0"/>
        <w:jc w:val="both"/>
        <w:rPr>
          <w:rFonts w:cs="David"/>
          <w:sz w:val="24"/>
          <w:szCs w:val="24"/>
        </w:rPr>
      </w:pPr>
      <w:r w:rsidRPr="00E06F38">
        <w:rPr>
          <w:rFonts w:cs="David" w:hint="cs"/>
          <w:b/>
          <w:bCs/>
          <w:sz w:val="24"/>
          <w:szCs w:val="24"/>
          <w:rtl/>
        </w:rPr>
        <w:t>שנית</w:t>
      </w:r>
      <w:r w:rsidRPr="00E06F38">
        <w:rPr>
          <w:rFonts w:cs="David" w:hint="cs"/>
          <w:sz w:val="24"/>
          <w:szCs w:val="24"/>
          <w:rtl/>
        </w:rPr>
        <w:t xml:space="preserve">, </w:t>
      </w:r>
      <w:r w:rsidR="003B7350" w:rsidRPr="00E06F38">
        <w:rPr>
          <w:rFonts w:cs="David" w:hint="cs"/>
          <w:sz w:val="24"/>
          <w:szCs w:val="24"/>
          <w:rtl/>
        </w:rPr>
        <w:t xml:space="preserve">המבקשת לא הצהירה ולא התחייבה שלא להגיש בקשות מקדמיות לאחר צירוף התאגיד. </w:t>
      </w:r>
      <w:r w:rsidRPr="00E06F38">
        <w:rPr>
          <w:rFonts w:cs="David" w:hint="cs"/>
          <w:sz w:val="24"/>
          <w:szCs w:val="24"/>
          <w:rtl/>
        </w:rPr>
        <w:t>אין</w:t>
      </w:r>
      <w:r w:rsidR="00DC3F0F" w:rsidRPr="00E06F38">
        <w:rPr>
          <w:rFonts w:cs="David" w:hint="cs"/>
          <w:sz w:val="24"/>
          <w:szCs w:val="24"/>
          <w:rtl/>
        </w:rPr>
        <w:t>, ולא היה,</w:t>
      </w:r>
      <w:r w:rsidRPr="00E06F38">
        <w:rPr>
          <w:rFonts w:cs="David" w:hint="cs"/>
          <w:sz w:val="24"/>
          <w:szCs w:val="24"/>
          <w:rtl/>
        </w:rPr>
        <w:t xml:space="preserve"> בצירוף התאגיד כתובע או כנתבע כדי לשנות מטענת הסף של חוסר יריבות/סמכות מול העירייה</w:t>
      </w:r>
      <w:r w:rsidR="00F507DD" w:rsidRPr="00E06F38">
        <w:rPr>
          <w:rFonts w:cs="David" w:hint="cs"/>
          <w:sz w:val="24"/>
          <w:szCs w:val="24"/>
          <w:rtl/>
        </w:rPr>
        <w:t>,</w:t>
      </w:r>
      <w:r w:rsidR="00067E1A" w:rsidRPr="00E06F38">
        <w:rPr>
          <w:rFonts w:cs="David" w:hint="cs"/>
          <w:sz w:val="24"/>
          <w:szCs w:val="24"/>
          <w:rtl/>
        </w:rPr>
        <w:t xml:space="preserve"> והמבקשת</w:t>
      </w:r>
      <w:r w:rsidR="009477E6">
        <w:rPr>
          <w:rFonts w:cs="David" w:hint="cs"/>
          <w:sz w:val="24"/>
          <w:szCs w:val="24"/>
          <w:rtl/>
        </w:rPr>
        <w:t>,</w:t>
      </w:r>
      <w:r w:rsidR="00067E1A" w:rsidRPr="00E06F38">
        <w:rPr>
          <w:rFonts w:cs="David" w:hint="cs"/>
          <w:sz w:val="24"/>
          <w:szCs w:val="24"/>
          <w:rtl/>
        </w:rPr>
        <w:t xml:space="preserve"> מעולם</w:t>
      </w:r>
      <w:r w:rsidR="009477E6">
        <w:rPr>
          <w:rFonts w:cs="David" w:hint="cs"/>
          <w:sz w:val="24"/>
          <w:szCs w:val="24"/>
          <w:rtl/>
        </w:rPr>
        <w:t>,</w:t>
      </w:r>
      <w:r w:rsidR="00067E1A" w:rsidRPr="00E06F38">
        <w:rPr>
          <w:rFonts w:cs="David" w:hint="cs"/>
          <w:sz w:val="24"/>
          <w:szCs w:val="24"/>
          <w:rtl/>
        </w:rPr>
        <w:t xml:space="preserve"> לא ויתרה על אפשרות העלאתה של הטענה כטענת סף, כפי שציינה</w:t>
      </w:r>
      <w:r w:rsidR="00DC3F0F" w:rsidRPr="00E06F38">
        <w:rPr>
          <w:rFonts w:cs="David" w:hint="cs"/>
          <w:sz w:val="24"/>
          <w:szCs w:val="24"/>
          <w:rtl/>
        </w:rPr>
        <w:t>,</w:t>
      </w:r>
      <w:r w:rsidR="00067E1A" w:rsidRPr="00E06F38">
        <w:rPr>
          <w:rFonts w:cs="David" w:hint="cs"/>
          <w:sz w:val="24"/>
          <w:szCs w:val="24"/>
          <w:rtl/>
        </w:rPr>
        <w:t xml:space="preserve"> במפורש</w:t>
      </w:r>
      <w:r w:rsidR="00DC3F0F" w:rsidRPr="00E06F38">
        <w:rPr>
          <w:rFonts w:cs="David" w:hint="cs"/>
          <w:sz w:val="24"/>
          <w:szCs w:val="24"/>
          <w:rtl/>
        </w:rPr>
        <w:t>,</w:t>
      </w:r>
      <w:r w:rsidR="00067E1A" w:rsidRPr="00E06F38">
        <w:rPr>
          <w:rFonts w:cs="David" w:hint="cs"/>
          <w:sz w:val="24"/>
          <w:szCs w:val="24"/>
          <w:rtl/>
        </w:rPr>
        <w:t xml:space="preserve"> עת התקבלה</w:t>
      </w:r>
      <w:r w:rsidR="00165680" w:rsidRPr="00E06F38">
        <w:rPr>
          <w:rFonts w:cs="David" w:hint="cs"/>
          <w:sz w:val="24"/>
          <w:szCs w:val="24"/>
          <w:rtl/>
        </w:rPr>
        <w:t>,</w:t>
      </w:r>
      <w:r w:rsidR="00067E1A" w:rsidRPr="00E06F38">
        <w:rPr>
          <w:rFonts w:cs="David" w:hint="cs"/>
          <w:sz w:val="24"/>
          <w:szCs w:val="24"/>
          <w:rtl/>
        </w:rPr>
        <w:t xml:space="preserve"> בהסכמה</w:t>
      </w:r>
      <w:r w:rsidR="00165680" w:rsidRPr="00E06F38">
        <w:rPr>
          <w:rFonts w:cs="David" w:hint="cs"/>
          <w:sz w:val="24"/>
          <w:szCs w:val="24"/>
          <w:rtl/>
        </w:rPr>
        <w:t>,</w:t>
      </w:r>
      <w:r w:rsidR="00067E1A" w:rsidRPr="00E06F38">
        <w:rPr>
          <w:rFonts w:cs="David" w:hint="cs"/>
          <w:sz w:val="24"/>
          <w:szCs w:val="24"/>
          <w:rtl/>
        </w:rPr>
        <w:t xml:space="preserve"> בקשת הרשות להגן</w:t>
      </w:r>
      <w:r w:rsidRPr="00E06F38">
        <w:rPr>
          <w:rFonts w:cs="David" w:hint="cs"/>
          <w:sz w:val="24"/>
          <w:szCs w:val="24"/>
          <w:rtl/>
        </w:rPr>
        <w:t xml:space="preserve">. </w:t>
      </w:r>
    </w:p>
    <w:p w:rsidR="00C17B6A" w:rsidRDefault="009B1FA4" w:rsidP="00C17B6A">
      <w:pPr>
        <w:pStyle w:val="a3"/>
        <w:numPr>
          <w:ilvl w:val="1"/>
          <w:numId w:val="1"/>
        </w:numPr>
        <w:bidi/>
        <w:spacing w:before="240" w:after="240" w:line="360" w:lineRule="auto"/>
        <w:contextualSpacing w:val="0"/>
        <w:jc w:val="both"/>
        <w:rPr>
          <w:rFonts w:cs="David"/>
          <w:sz w:val="24"/>
          <w:szCs w:val="24"/>
        </w:rPr>
      </w:pPr>
      <w:r w:rsidRPr="00E06F38">
        <w:rPr>
          <w:rFonts w:cs="David" w:hint="cs"/>
          <w:b/>
          <w:bCs/>
          <w:sz w:val="24"/>
          <w:szCs w:val="24"/>
          <w:rtl/>
        </w:rPr>
        <w:lastRenderedPageBreak/>
        <w:t>שלישית</w:t>
      </w:r>
      <w:r w:rsidRPr="00E06F38">
        <w:rPr>
          <w:rFonts w:cs="David" w:hint="cs"/>
          <w:sz w:val="24"/>
          <w:szCs w:val="24"/>
          <w:rtl/>
        </w:rPr>
        <w:t xml:space="preserve">, </w:t>
      </w:r>
      <w:r w:rsidR="00C17B6A">
        <w:rPr>
          <w:rFonts w:cs="David" w:hint="cs"/>
          <w:sz w:val="24"/>
          <w:szCs w:val="24"/>
          <w:rtl/>
        </w:rPr>
        <w:t xml:space="preserve">העירייה המתינה כשש שנים לאחר הוצאת דרישת התשלום וטרם שהגישה את התביעה, במהלכן לא נקטה כל הליך לגביית הדרישות, לאור התנהלות זו, לא ברורה כעת הדחיפות של העיריה </w:t>
      </w:r>
      <w:proofErr w:type="spellStart"/>
      <w:r w:rsidR="00C17B6A">
        <w:rPr>
          <w:rFonts w:cs="David" w:hint="cs"/>
          <w:sz w:val="24"/>
          <w:szCs w:val="24"/>
          <w:rtl/>
        </w:rPr>
        <w:t>וטרוניותיה</w:t>
      </w:r>
      <w:proofErr w:type="spellEnd"/>
      <w:r w:rsidR="00C17B6A">
        <w:rPr>
          <w:rFonts w:cs="David" w:hint="cs"/>
          <w:sz w:val="24"/>
          <w:szCs w:val="24"/>
          <w:rtl/>
        </w:rPr>
        <w:t xml:space="preserve"> בקשר עם "גרירת רגליים" בבירור המחלוקת. </w:t>
      </w:r>
    </w:p>
    <w:p w:rsidR="00E06F38" w:rsidRDefault="00B970D5" w:rsidP="00D32A76">
      <w:pPr>
        <w:pStyle w:val="a3"/>
        <w:bidi/>
        <w:spacing w:before="240" w:after="240" w:line="360" w:lineRule="auto"/>
        <w:ind w:left="792"/>
        <w:contextualSpacing w:val="0"/>
        <w:jc w:val="both"/>
        <w:rPr>
          <w:rFonts w:cs="David"/>
          <w:sz w:val="24"/>
          <w:szCs w:val="24"/>
        </w:rPr>
      </w:pPr>
      <w:r w:rsidRPr="00E06F38">
        <w:rPr>
          <w:rFonts w:cs="David" w:hint="cs"/>
          <w:sz w:val="24"/>
          <w:szCs w:val="24"/>
          <w:rtl/>
        </w:rPr>
        <w:t>לו חפצה העירייה לזרז את בירור תביעתה, היה עליה לברר את המחלוקת שבינה לבין התאגיד</w:t>
      </w:r>
      <w:r w:rsidR="00F507DD" w:rsidRPr="00E06F38">
        <w:rPr>
          <w:rFonts w:cs="David" w:hint="cs"/>
          <w:sz w:val="24"/>
          <w:szCs w:val="24"/>
          <w:rtl/>
        </w:rPr>
        <w:t>, שבשליטתה,</w:t>
      </w:r>
      <w:r w:rsidRPr="00E06F38">
        <w:rPr>
          <w:rFonts w:cs="David" w:hint="cs"/>
          <w:sz w:val="24"/>
          <w:szCs w:val="24"/>
          <w:rtl/>
        </w:rPr>
        <w:t xml:space="preserve"> לפני נקיטה בהליכים משפטיים נגד נישומים ולכל הפחות לכלול את התאגיד כנתבע נוסף בתביעה המוגשת לתשלום חובה מסוג רכיב מים</w:t>
      </w:r>
      <w:r w:rsidR="00984F93" w:rsidRPr="00E06F38">
        <w:rPr>
          <w:rFonts w:cs="David" w:hint="cs"/>
          <w:sz w:val="24"/>
          <w:szCs w:val="24"/>
          <w:rtl/>
        </w:rPr>
        <w:t xml:space="preserve">. </w:t>
      </w:r>
      <w:r w:rsidR="00F507DD" w:rsidRPr="00E06F38">
        <w:rPr>
          <w:rFonts w:cs="David" w:hint="cs"/>
          <w:sz w:val="24"/>
          <w:szCs w:val="24"/>
          <w:rtl/>
        </w:rPr>
        <w:t>והשווה להסכם הפשרה בין ה</w:t>
      </w:r>
      <w:r w:rsidR="00033B0C">
        <w:rPr>
          <w:rFonts w:cs="David" w:hint="cs"/>
          <w:sz w:val="24"/>
          <w:szCs w:val="24"/>
          <w:rtl/>
        </w:rPr>
        <w:t>עירייה</w:t>
      </w:r>
      <w:r w:rsidR="00F507DD" w:rsidRPr="00E06F38">
        <w:rPr>
          <w:rFonts w:cs="David" w:hint="cs"/>
          <w:sz w:val="24"/>
          <w:szCs w:val="24"/>
          <w:rtl/>
        </w:rPr>
        <w:t xml:space="preserve"> לחברת נמלי ישראל ממנה עולה ששם הגיעה העירייה להסכמה, שלא פורטה, עם התאגיד (נספח 19 לתגובת העירייה סעיפים 11-12). </w:t>
      </w:r>
      <w:r w:rsidR="00984F93" w:rsidRPr="00E06F38">
        <w:rPr>
          <w:rFonts w:cs="David" w:hint="cs"/>
          <w:sz w:val="24"/>
          <w:szCs w:val="24"/>
          <w:rtl/>
        </w:rPr>
        <w:t xml:space="preserve">אלא שהעירייה לא עשתה כן, והתנהלותה היא שיצרה את הצורך </w:t>
      </w:r>
      <w:r w:rsidR="00984F93" w:rsidRPr="00E06F38">
        <w:rPr>
          <w:rFonts w:cs="David" w:hint="eastAsia"/>
          <w:sz w:val="24"/>
          <w:szCs w:val="24"/>
          <w:u w:val="single"/>
          <w:rtl/>
        </w:rPr>
        <w:t>ההכרחי</w:t>
      </w:r>
      <w:r w:rsidR="00984F93" w:rsidRPr="00E06F38">
        <w:rPr>
          <w:rFonts w:cs="David" w:hint="cs"/>
          <w:sz w:val="24"/>
          <w:szCs w:val="24"/>
          <w:rtl/>
        </w:rPr>
        <w:t xml:space="preserve"> בצירוף התאגיד לתביעה, והיא זו שביכרה שהתאגיד יצורף כתובע נוסף, וצירוף זה נעשה בהסכמת העירייה!!! </w:t>
      </w:r>
      <w:r w:rsidR="00D02C73" w:rsidRPr="00E06F38">
        <w:rPr>
          <w:rFonts w:cs="David" w:hint="cs"/>
          <w:sz w:val="24"/>
          <w:szCs w:val="24"/>
          <w:rtl/>
        </w:rPr>
        <w:t xml:space="preserve"> </w:t>
      </w:r>
    </w:p>
    <w:p w:rsidR="00E06F38" w:rsidRDefault="00B970D5" w:rsidP="00E06F38">
      <w:pPr>
        <w:pStyle w:val="a3"/>
        <w:bidi/>
        <w:spacing w:before="240" w:after="240" w:line="360" w:lineRule="auto"/>
        <w:ind w:left="792"/>
        <w:contextualSpacing w:val="0"/>
        <w:jc w:val="both"/>
        <w:rPr>
          <w:rFonts w:cs="David"/>
          <w:sz w:val="24"/>
          <w:szCs w:val="24"/>
        </w:rPr>
      </w:pPr>
      <w:r w:rsidRPr="00E06F38">
        <w:rPr>
          <w:rFonts w:cs="David" w:hint="cs"/>
          <w:sz w:val="24"/>
          <w:szCs w:val="24"/>
          <w:rtl/>
        </w:rPr>
        <w:t>לא נשמעה כל טענה של העירייה בדבר זכותה לבירור מהיר של התביעה שעה שרק בחלוף שנה וחצי הגישה את כתב התביעה המתוקן ושעה שבשל מחדליה ביישוב המחלוקת הפנימית עם התאגיד, נאלצה המבקשת לעתור לצירופו, שנעשה, בסופו של דבר בהסכמה!</w:t>
      </w:r>
    </w:p>
    <w:p w:rsidR="00C17B6A" w:rsidRDefault="00984F93" w:rsidP="00D32A76">
      <w:pPr>
        <w:pStyle w:val="a3"/>
        <w:bidi/>
        <w:spacing w:before="240" w:after="240" w:line="360" w:lineRule="auto"/>
        <w:ind w:left="792"/>
        <w:contextualSpacing w:val="0"/>
        <w:jc w:val="both"/>
        <w:rPr>
          <w:rFonts w:cs="David"/>
          <w:sz w:val="24"/>
          <w:szCs w:val="24"/>
          <w:rtl/>
        </w:rPr>
      </w:pPr>
      <w:r w:rsidRPr="00E06F38">
        <w:rPr>
          <w:rFonts w:cs="David" w:hint="cs"/>
          <w:sz w:val="24"/>
          <w:szCs w:val="24"/>
          <w:rtl/>
        </w:rPr>
        <w:t xml:space="preserve">לא רק שהעירייה לא נקטה בצעדים שעמדו לרשותה כדי לזרז את בירור דרישתה, כפי שפורט לעיל, אלא </w:t>
      </w:r>
      <w:r w:rsidR="00F507DD" w:rsidRPr="00E06F38">
        <w:rPr>
          <w:rFonts w:cs="David" w:hint="cs"/>
          <w:sz w:val="24"/>
          <w:szCs w:val="24"/>
          <w:rtl/>
        </w:rPr>
        <w:t xml:space="preserve">שכעת, </w:t>
      </w:r>
      <w:r w:rsidRPr="00E06F38">
        <w:rPr>
          <w:rFonts w:cs="David" w:hint="cs"/>
          <w:sz w:val="24"/>
          <w:szCs w:val="24"/>
          <w:rtl/>
        </w:rPr>
        <w:t>ה</w:t>
      </w:r>
      <w:r w:rsidR="00033B0C">
        <w:rPr>
          <w:rFonts w:cs="David" w:hint="cs"/>
          <w:sz w:val="24"/>
          <w:szCs w:val="24"/>
          <w:rtl/>
        </w:rPr>
        <w:t>עירייה</w:t>
      </w:r>
      <w:r w:rsidRPr="00E06F38">
        <w:rPr>
          <w:rFonts w:cs="David" w:hint="cs"/>
          <w:sz w:val="24"/>
          <w:szCs w:val="24"/>
          <w:rtl/>
        </w:rPr>
        <w:t xml:space="preserve"> אף מנסה "למשוך זמן" שלא כדין, כשהיא מבקשת להימנע מהכרעה מוקדמת בנשוא הבקשה לסילוק על הסף של רכיב המים בתביעתה ולדחות אותה למעשה לסיום המשפט.</w:t>
      </w:r>
      <w:r w:rsidR="008C7C5A">
        <w:rPr>
          <w:rFonts w:cs="David"/>
          <w:sz w:val="24"/>
          <w:szCs w:val="24"/>
        </w:rPr>
        <w:t xml:space="preserve"> </w:t>
      </w:r>
      <w:r w:rsidR="008C7C5A">
        <w:rPr>
          <w:rFonts w:cs="David" w:hint="cs"/>
          <w:sz w:val="24"/>
          <w:szCs w:val="24"/>
          <w:rtl/>
        </w:rPr>
        <w:t xml:space="preserve"> </w:t>
      </w:r>
    </w:p>
    <w:p w:rsidR="00E06F38" w:rsidRDefault="00F61B35" w:rsidP="00171A48">
      <w:pPr>
        <w:pStyle w:val="a3"/>
        <w:bidi/>
        <w:spacing w:before="240" w:after="240" w:line="360" w:lineRule="auto"/>
        <w:ind w:left="792"/>
        <w:contextualSpacing w:val="0"/>
        <w:jc w:val="both"/>
        <w:rPr>
          <w:rFonts w:cs="David"/>
          <w:sz w:val="24"/>
          <w:szCs w:val="24"/>
          <w:rtl/>
        </w:rPr>
      </w:pPr>
      <w:r>
        <w:rPr>
          <w:rFonts w:cs="David" w:hint="cs"/>
          <w:sz w:val="24"/>
          <w:szCs w:val="24"/>
          <w:rtl/>
        </w:rPr>
        <w:t>ככל והעיריה חוששת מה</w:t>
      </w:r>
      <w:r w:rsidR="00C17B6A">
        <w:rPr>
          <w:rFonts w:cs="David" w:hint="cs"/>
          <w:sz w:val="24"/>
          <w:szCs w:val="24"/>
          <w:rtl/>
        </w:rPr>
        <w:t>י</w:t>
      </w:r>
      <w:r>
        <w:rPr>
          <w:rFonts w:cs="David" w:hint="cs"/>
          <w:sz w:val="24"/>
          <w:szCs w:val="24"/>
          <w:rtl/>
        </w:rPr>
        <w:t xml:space="preserve">משכות שלא לצורך של ההליכים, הרי שדווקא בירור מקדמי של שאלת הסמכות עשוי ליעל ולזרז את ההליך, שכן ניהול הליך, לרבות הליכים מקדמיים, הוכחות </w:t>
      </w:r>
      <w:proofErr w:type="spellStart"/>
      <w:r>
        <w:rPr>
          <w:rFonts w:cs="David" w:hint="cs"/>
          <w:sz w:val="24"/>
          <w:szCs w:val="24"/>
          <w:rtl/>
        </w:rPr>
        <w:t>וכו</w:t>
      </w:r>
      <w:proofErr w:type="spellEnd"/>
      <w:r>
        <w:rPr>
          <w:rFonts w:cs="David" w:hint="cs"/>
          <w:sz w:val="24"/>
          <w:szCs w:val="24"/>
          <w:rtl/>
        </w:rPr>
        <w:t xml:space="preserve">', כנגד שתי דרישות במקביל יהיה מסורבל יותר וארוך מהליך המתנהל כנגד יריב אחד. </w:t>
      </w:r>
    </w:p>
    <w:p w:rsidR="00F61B35" w:rsidRDefault="00067E1A" w:rsidP="00E20998">
      <w:pPr>
        <w:pStyle w:val="a3"/>
        <w:numPr>
          <w:ilvl w:val="1"/>
          <w:numId w:val="1"/>
        </w:numPr>
        <w:bidi/>
        <w:spacing w:before="240" w:after="240" w:line="360" w:lineRule="auto"/>
        <w:contextualSpacing w:val="0"/>
        <w:jc w:val="both"/>
        <w:rPr>
          <w:rFonts w:cs="David"/>
          <w:sz w:val="24"/>
          <w:szCs w:val="24"/>
        </w:rPr>
      </w:pPr>
      <w:r w:rsidRPr="00E06F38">
        <w:rPr>
          <w:rFonts w:cs="David" w:hint="eastAsia"/>
          <w:b/>
          <w:bCs/>
          <w:sz w:val="24"/>
          <w:szCs w:val="24"/>
          <w:rtl/>
        </w:rPr>
        <w:t>רביעית</w:t>
      </w:r>
      <w:r w:rsidRPr="00E06F38">
        <w:rPr>
          <w:rFonts w:cs="David" w:hint="cs"/>
          <w:sz w:val="24"/>
          <w:szCs w:val="24"/>
          <w:rtl/>
        </w:rPr>
        <w:t>, הסעד החילופי</w:t>
      </w:r>
      <w:r w:rsidR="000E2749" w:rsidRPr="00E06F38">
        <w:rPr>
          <w:rFonts w:cs="David" w:hint="cs"/>
          <w:sz w:val="24"/>
          <w:szCs w:val="24"/>
          <w:rtl/>
        </w:rPr>
        <w:t xml:space="preserve"> בבקשה לצירוף התאגיד</w:t>
      </w:r>
      <w:r w:rsidRPr="00E06F38">
        <w:rPr>
          <w:rFonts w:cs="David" w:hint="cs"/>
          <w:sz w:val="24"/>
          <w:szCs w:val="24"/>
          <w:rtl/>
        </w:rPr>
        <w:t>, צוין כחילופי לסעד העיקרי, של צירוף התאגיד, ואין, ולא היה, בעצם היותו חילופי בבקשה הספציפית</w:t>
      </w:r>
      <w:r w:rsidR="0031376E" w:rsidRPr="00E06F38">
        <w:rPr>
          <w:rFonts w:cs="David" w:hint="cs"/>
          <w:sz w:val="24"/>
          <w:szCs w:val="24"/>
          <w:rtl/>
        </w:rPr>
        <w:t xml:space="preserve"> הנ"ל</w:t>
      </w:r>
      <w:r w:rsidRPr="00E06F38">
        <w:rPr>
          <w:rFonts w:cs="David" w:hint="cs"/>
          <w:sz w:val="24"/>
          <w:szCs w:val="24"/>
          <w:rtl/>
        </w:rPr>
        <w:t>, משום אמירה</w:t>
      </w:r>
      <w:r w:rsidR="005D2DA5" w:rsidRPr="00E06F38">
        <w:rPr>
          <w:rFonts w:cs="David" w:hint="cs"/>
          <w:sz w:val="24"/>
          <w:szCs w:val="24"/>
          <w:rtl/>
        </w:rPr>
        <w:t xml:space="preserve"> - ולו במרומז -</w:t>
      </w:r>
      <w:r w:rsidRPr="00E06F38">
        <w:rPr>
          <w:rFonts w:cs="David" w:hint="cs"/>
          <w:sz w:val="24"/>
          <w:szCs w:val="24"/>
          <w:rtl/>
        </w:rPr>
        <w:t xml:space="preserve"> כי </w:t>
      </w:r>
      <w:r w:rsidR="00DC3F0F" w:rsidRPr="00E06F38">
        <w:rPr>
          <w:rFonts w:cs="David" w:hint="cs"/>
          <w:sz w:val="24"/>
          <w:szCs w:val="24"/>
          <w:rtl/>
        </w:rPr>
        <w:t xml:space="preserve">עם קבלת הסעד העיקרי (צירוף התאגיד), מסכימה המבקשת כי הסעד החילופי יוכרע </w:t>
      </w:r>
      <w:r w:rsidR="005D2DA5" w:rsidRPr="00E06F38">
        <w:rPr>
          <w:rFonts w:cs="David" w:hint="cs"/>
          <w:sz w:val="24"/>
          <w:szCs w:val="24"/>
          <w:rtl/>
        </w:rPr>
        <w:t xml:space="preserve">רק </w:t>
      </w:r>
      <w:r w:rsidR="00DC3F0F" w:rsidRPr="00E06F38">
        <w:rPr>
          <w:rFonts w:cs="David" w:hint="cs"/>
          <w:sz w:val="24"/>
          <w:szCs w:val="24"/>
          <w:rtl/>
        </w:rPr>
        <w:t>במסגרת התובענה לגופה ולא כבקשה לסילוק על הסף. כל משמעות הדבר הי</w:t>
      </w:r>
      <w:r w:rsidR="005D2DA5" w:rsidRPr="00E06F38">
        <w:rPr>
          <w:rFonts w:cs="David" w:hint="cs"/>
          <w:sz w:val="24"/>
          <w:szCs w:val="24"/>
          <w:rtl/>
        </w:rPr>
        <w:t>יתה</w:t>
      </w:r>
      <w:r w:rsidR="0031376E" w:rsidRPr="00E06F38">
        <w:rPr>
          <w:rFonts w:cs="David" w:hint="cs"/>
          <w:sz w:val="24"/>
          <w:szCs w:val="24"/>
          <w:rtl/>
        </w:rPr>
        <w:t>,</w:t>
      </w:r>
      <w:r w:rsidR="00DC3F0F" w:rsidRPr="00E06F38">
        <w:rPr>
          <w:rFonts w:cs="David" w:hint="cs"/>
          <w:sz w:val="24"/>
          <w:szCs w:val="24"/>
          <w:rtl/>
        </w:rPr>
        <w:t xml:space="preserve"> שעם צירוף התאגיד</w:t>
      </w:r>
      <w:r w:rsidR="005D2DA5" w:rsidRPr="00E06F38">
        <w:rPr>
          <w:rFonts w:cs="David" w:hint="cs"/>
          <w:sz w:val="24"/>
          <w:szCs w:val="24"/>
          <w:rtl/>
        </w:rPr>
        <w:t>,</w:t>
      </w:r>
      <w:r w:rsidR="00DC3F0F" w:rsidRPr="00E06F38">
        <w:rPr>
          <w:rFonts w:cs="David" w:hint="cs"/>
          <w:sz w:val="24"/>
          <w:szCs w:val="24"/>
          <w:rtl/>
        </w:rPr>
        <w:t xml:space="preserve"> ממילא אין כל אפשרות להמשיך לברר את טענת הסף,</w:t>
      </w:r>
      <w:r w:rsidR="005D2DA5" w:rsidRPr="00E06F38">
        <w:rPr>
          <w:rFonts w:cs="David" w:hint="cs"/>
          <w:sz w:val="24"/>
          <w:szCs w:val="24"/>
          <w:rtl/>
        </w:rPr>
        <w:t xml:space="preserve"> וזאת</w:t>
      </w:r>
      <w:r w:rsidR="00DC3F0F" w:rsidRPr="00E06F38">
        <w:rPr>
          <w:rFonts w:cs="David" w:hint="cs"/>
          <w:sz w:val="24"/>
          <w:szCs w:val="24"/>
          <w:rtl/>
        </w:rPr>
        <w:t xml:space="preserve"> עד שהתאגיד יגיש כתב תביעה מטעמו וישלם את מלוא האגרה החלה. ל</w:t>
      </w:r>
      <w:r w:rsidR="002A25AB" w:rsidRPr="00E06F38">
        <w:rPr>
          <w:rFonts w:cs="David" w:hint="cs"/>
          <w:sz w:val="24"/>
          <w:szCs w:val="24"/>
          <w:rtl/>
        </w:rPr>
        <w:t>גישת</w:t>
      </w:r>
      <w:r w:rsidR="00DC3F0F" w:rsidRPr="00E06F38">
        <w:rPr>
          <w:rFonts w:cs="David" w:hint="cs"/>
          <w:sz w:val="24"/>
          <w:szCs w:val="24"/>
          <w:rtl/>
        </w:rPr>
        <w:t xml:space="preserve"> העירייה, אין </w:t>
      </w:r>
      <w:proofErr w:type="spellStart"/>
      <w:r w:rsidR="00EC4661" w:rsidRPr="00E06F38">
        <w:rPr>
          <w:rFonts w:cs="David" w:hint="cs"/>
          <w:sz w:val="24"/>
          <w:szCs w:val="24"/>
          <w:rtl/>
        </w:rPr>
        <w:t>איפוא</w:t>
      </w:r>
      <w:proofErr w:type="spellEnd"/>
      <w:r w:rsidR="00DC3F0F" w:rsidRPr="00E06F38">
        <w:rPr>
          <w:rFonts w:cs="David" w:hint="cs"/>
          <w:sz w:val="24"/>
          <w:szCs w:val="24"/>
          <w:rtl/>
        </w:rPr>
        <w:t xml:space="preserve"> כל יסוד</w:t>
      </w:r>
      <w:r w:rsidR="002A25AB" w:rsidRPr="00E06F38">
        <w:rPr>
          <w:rFonts w:cs="David" w:hint="cs"/>
          <w:sz w:val="24"/>
          <w:szCs w:val="24"/>
          <w:rtl/>
        </w:rPr>
        <w:t>:</w:t>
      </w:r>
      <w:r w:rsidR="00DC3F0F" w:rsidRPr="00E06F38">
        <w:rPr>
          <w:rFonts w:cs="David" w:hint="cs"/>
          <w:sz w:val="24"/>
          <w:szCs w:val="24"/>
          <w:rtl/>
        </w:rPr>
        <w:t xml:space="preserve"> </w:t>
      </w:r>
      <w:r w:rsidR="002A25AB" w:rsidRPr="00E06F38">
        <w:rPr>
          <w:rFonts w:cs="David" w:hint="cs"/>
          <w:sz w:val="24"/>
          <w:szCs w:val="24"/>
          <w:rtl/>
        </w:rPr>
        <w:t>לא בעובד</w:t>
      </w:r>
      <w:r w:rsidR="005D2DA5" w:rsidRPr="00E06F38">
        <w:rPr>
          <w:rFonts w:cs="David" w:hint="cs"/>
          <w:sz w:val="24"/>
          <w:szCs w:val="24"/>
          <w:rtl/>
        </w:rPr>
        <w:t>ו</w:t>
      </w:r>
      <w:r w:rsidR="002A25AB" w:rsidRPr="00E06F38">
        <w:rPr>
          <w:rFonts w:cs="David" w:hint="cs"/>
          <w:sz w:val="24"/>
          <w:szCs w:val="24"/>
          <w:rtl/>
        </w:rPr>
        <w:t xml:space="preserve">ת ולא </w:t>
      </w:r>
      <w:proofErr w:type="spellStart"/>
      <w:r w:rsidR="005D2DA5" w:rsidRPr="00E06F38">
        <w:rPr>
          <w:rFonts w:cs="David" w:hint="cs"/>
          <w:sz w:val="24"/>
          <w:szCs w:val="24"/>
          <w:rtl/>
        </w:rPr>
        <w:t>בהיגיונן</w:t>
      </w:r>
      <w:proofErr w:type="spellEnd"/>
      <w:r w:rsidR="005D2DA5" w:rsidRPr="00E06F38">
        <w:rPr>
          <w:rFonts w:cs="David" w:hint="cs"/>
          <w:sz w:val="24"/>
          <w:szCs w:val="24"/>
          <w:rtl/>
        </w:rPr>
        <w:t xml:space="preserve">. </w:t>
      </w:r>
      <w:r w:rsidR="000E2749" w:rsidRPr="00E06F38">
        <w:rPr>
          <w:rFonts w:cs="David" w:hint="cs"/>
          <w:sz w:val="24"/>
          <w:szCs w:val="24"/>
          <w:rtl/>
        </w:rPr>
        <w:t>כל פרשנות אחרת, שמנסה העירייה לייחס למבקשת</w:t>
      </w:r>
      <w:r w:rsidR="0031376E" w:rsidRPr="00E06F38">
        <w:rPr>
          <w:rFonts w:cs="David" w:hint="cs"/>
          <w:sz w:val="24"/>
          <w:szCs w:val="24"/>
          <w:rtl/>
        </w:rPr>
        <w:t>,</w:t>
      </w:r>
      <w:r w:rsidR="000E2749" w:rsidRPr="00E06F38">
        <w:rPr>
          <w:rFonts w:cs="David" w:hint="cs"/>
          <w:sz w:val="24"/>
          <w:szCs w:val="24"/>
          <w:rtl/>
        </w:rPr>
        <w:t xml:space="preserve"> היא שגויה וחסרת כל בסיס</w:t>
      </w:r>
      <w:r w:rsidR="009477E6">
        <w:rPr>
          <w:rFonts w:cs="David" w:hint="cs"/>
          <w:sz w:val="24"/>
          <w:szCs w:val="24"/>
          <w:rtl/>
        </w:rPr>
        <w:t>, ויש בה, לכל היותר, משאלת לב ו/או טיעון המהווה הנחת המבוקש</w:t>
      </w:r>
      <w:r w:rsidR="000E2749" w:rsidRPr="00E06F38">
        <w:rPr>
          <w:rFonts w:cs="David" w:hint="cs"/>
          <w:sz w:val="24"/>
          <w:szCs w:val="24"/>
          <w:rtl/>
        </w:rPr>
        <w:t>.</w:t>
      </w:r>
      <w:r w:rsidR="00D11C0E">
        <w:rPr>
          <w:rFonts w:cs="David" w:hint="cs"/>
          <w:sz w:val="24"/>
          <w:szCs w:val="24"/>
          <w:rtl/>
        </w:rPr>
        <w:t xml:space="preserve"> </w:t>
      </w:r>
    </w:p>
    <w:p w:rsidR="00E06F38" w:rsidRDefault="005D2DA5" w:rsidP="00D32A76">
      <w:pPr>
        <w:pStyle w:val="a3"/>
        <w:bidi/>
        <w:spacing w:before="240" w:after="240" w:line="360" w:lineRule="auto"/>
        <w:ind w:left="792"/>
        <w:contextualSpacing w:val="0"/>
        <w:jc w:val="both"/>
        <w:rPr>
          <w:rFonts w:cs="David"/>
          <w:sz w:val="24"/>
          <w:szCs w:val="24"/>
          <w:rtl/>
        </w:rPr>
      </w:pPr>
      <w:r w:rsidRPr="00E06F38">
        <w:rPr>
          <w:rFonts w:cs="David" w:hint="cs"/>
          <w:sz w:val="24"/>
          <w:szCs w:val="24"/>
          <w:rtl/>
        </w:rPr>
        <w:t xml:space="preserve">ויודגש: </w:t>
      </w:r>
      <w:r w:rsidR="002A25AB" w:rsidRPr="00E06F38">
        <w:rPr>
          <w:rFonts w:cs="David" w:hint="cs"/>
          <w:sz w:val="24"/>
          <w:szCs w:val="24"/>
          <w:rtl/>
        </w:rPr>
        <w:t>המבקשת, לא מיצתה זכותה להגיש את הבקשה לסילוק על הסף, היא לא ויתרה על זכותה לעשות כן (לאחר שהתאגיד יגיש כתב תביעה מטעמו) והיא אינה מנועה או מושתקת מלהגיש בקשת סף כאמור</w:t>
      </w:r>
      <w:r w:rsidRPr="00E06F38">
        <w:rPr>
          <w:rFonts w:cs="David" w:hint="cs"/>
          <w:sz w:val="24"/>
          <w:szCs w:val="24"/>
          <w:rtl/>
        </w:rPr>
        <w:t>, כפי שעשתה</w:t>
      </w:r>
      <w:r w:rsidR="002A25AB" w:rsidRPr="00E06F38">
        <w:rPr>
          <w:rFonts w:cs="David" w:hint="cs"/>
          <w:sz w:val="24"/>
          <w:szCs w:val="24"/>
          <w:rtl/>
        </w:rPr>
        <w:t>.</w:t>
      </w:r>
      <w:r w:rsidR="00B970D5" w:rsidRPr="00E06F38">
        <w:rPr>
          <w:rFonts w:cs="David" w:hint="cs"/>
          <w:sz w:val="24"/>
          <w:szCs w:val="24"/>
          <w:rtl/>
        </w:rPr>
        <w:t xml:space="preserve"> </w:t>
      </w:r>
    </w:p>
    <w:p w:rsidR="00004A82" w:rsidRDefault="00004A82" w:rsidP="00004A82">
      <w:pPr>
        <w:pStyle w:val="a3"/>
        <w:bidi/>
        <w:spacing w:before="240" w:after="240" w:line="360" w:lineRule="auto"/>
        <w:ind w:left="792"/>
        <w:contextualSpacing w:val="0"/>
        <w:jc w:val="both"/>
        <w:rPr>
          <w:rFonts w:cs="David"/>
          <w:sz w:val="24"/>
          <w:szCs w:val="24"/>
        </w:rPr>
      </w:pPr>
    </w:p>
    <w:p w:rsidR="00E06F38" w:rsidRDefault="00984F93" w:rsidP="00171A48">
      <w:pPr>
        <w:pStyle w:val="a3"/>
        <w:numPr>
          <w:ilvl w:val="1"/>
          <w:numId w:val="1"/>
        </w:numPr>
        <w:bidi/>
        <w:spacing w:before="240" w:after="240" w:line="360" w:lineRule="auto"/>
        <w:contextualSpacing w:val="0"/>
        <w:jc w:val="both"/>
        <w:rPr>
          <w:rFonts w:cs="David"/>
          <w:sz w:val="24"/>
          <w:szCs w:val="24"/>
        </w:rPr>
      </w:pPr>
      <w:r w:rsidRPr="00E06F38">
        <w:rPr>
          <w:rFonts w:cs="David" w:hint="cs"/>
          <w:b/>
          <w:bCs/>
          <w:sz w:val="24"/>
          <w:szCs w:val="24"/>
          <w:rtl/>
        </w:rPr>
        <w:lastRenderedPageBreak/>
        <w:t>חמישית,</w:t>
      </w:r>
      <w:r w:rsidRPr="00E06F38">
        <w:rPr>
          <w:rFonts w:cs="David" w:hint="cs"/>
          <w:sz w:val="24"/>
          <w:szCs w:val="24"/>
          <w:rtl/>
        </w:rPr>
        <w:t xml:space="preserve"> אין בעצם העמידה על תשלום אגרת בית משפט ע"י התאגיד, תשלום המהווה, כידוע, את "כרטיס הכניסה" בשערי בית המשפט, כדי להצביע על הסכמת המבקשת לבירור סוגית בעל הסמכות לדרוש את רכיב המים, רק במסגרת בירור התובענה לגופה. מדובר בטענה שאין לה כל בסיס במציאות. כפי שצוין והוסבר לעיל, בכל שלב, שמרה המבקשת על זכותה לעתור לסילוק </w:t>
      </w:r>
      <w:r w:rsidRPr="00E06F38">
        <w:rPr>
          <w:rFonts w:cs="David" w:hint="eastAsia"/>
          <w:b/>
          <w:bCs/>
          <w:sz w:val="24"/>
          <w:szCs w:val="24"/>
          <w:rtl/>
        </w:rPr>
        <w:t>על</w:t>
      </w:r>
      <w:r w:rsidRPr="00E06F38">
        <w:rPr>
          <w:rFonts w:cs="David"/>
          <w:b/>
          <w:bCs/>
          <w:sz w:val="24"/>
          <w:szCs w:val="24"/>
          <w:rtl/>
        </w:rPr>
        <w:t xml:space="preserve"> </w:t>
      </w:r>
      <w:r w:rsidRPr="00E06F38">
        <w:rPr>
          <w:rFonts w:cs="David" w:hint="eastAsia"/>
          <w:b/>
          <w:bCs/>
          <w:sz w:val="24"/>
          <w:szCs w:val="24"/>
          <w:rtl/>
        </w:rPr>
        <w:t>הסף</w:t>
      </w:r>
      <w:r w:rsidRPr="00E06F38">
        <w:rPr>
          <w:rFonts w:cs="David" w:hint="cs"/>
          <w:sz w:val="24"/>
          <w:szCs w:val="24"/>
          <w:rtl/>
        </w:rPr>
        <w:t xml:space="preserve"> של רכיב המים בתביעת העירייה.</w:t>
      </w:r>
    </w:p>
    <w:p w:rsidR="00171A48" w:rsidRDefault="00DC3F0F" w:rsidP="00171A48">
      <w:pPr>
        <w:pStyle w:val="a3"/>
        <w:bidi/>
        <w:spacing w:before="240" w:after="240" w:line="360" w:lineRule="auto"/>
        <w:ind w:left="792"/>
        <w:contextualSpacing w:val="0"/>
        <w:jc w:val="both"/>
        <w:rPr>
          <w:rFonts w:cs="David"/>
          <w:sz w:val="24"/>
          <w:szCs w:val="24"/>
        </w:rPr>
      </w:pPr>
      <w:r w:rsidRPr="00E06F38">
        <w:rPr>
          <w:rFonts w:cs="David" w:hint="cs"/>
          <w:sz w:val="24"/>
          <w:szCs w:val="24"/>
          <w:rtl/>
        </w:rPr>
        <w:t xml:space="preserve">בכל מקרה, </w:t>
      </w:r>
      <w:r w:rsidR="009B1FA4" w:rsidRPr="00E06F38">
        <w:rPr>
          <w:rFonts w:cs="David" w:hint="cs"/>
          <w:sz w:val="24"/>
          <w:szCs w:val="24"/>
          <w:rtl/>
        </w:rPr>
        <w:t xml:space="preserve">בשורה התחתונה, </w:t>
      </w:r>
      <w:r w:rsidR="00984F93" w:rsidRPr="00E06F38">
        <w:rPr>
          <w:rFonts w:cs="David" w:hint="cs"/>
          <w:sz w:val="24"/>
          <w:szCs w:val="24"/>
          <w:rtl/>
        </w:rPr>
        <w:t>ב</w:t>
      </w:r>
      <w:r w:rsidR="009B1FA4" w:rsidRPr="00E06F38">
        <w:rPr>
          <w:rFonts w:cs="David" w:hint="cs"/>
          <w:sz w:val="24"/>
          <w:szCs w:val="24"/>
          <w:rtl/>
        </w:rPr>
        <w:t>רי</w:t>
      </w:r>
      <w:r w:rsidR="00A41359" w:rsidRPr="00E06F38">
        <w:rPr>
          <w:rFonts w:cs="David" w:hint="cs"/>
          <w:sz w:val="24"/>
          <w:szCs w:val="24"/>
          <w:rtl/>
        </w:rPr>
        <w:t>,</w:t>
      </w:r>
      <w:r w:rsidR="009B1FA4" w:rsidRPr="00E06F38">
        <w:rPr>
          <w:rFonts w:cs="David" w:hint="cs"/>
          <w:sz w:val="24"/>
          <w:szCs w:val="24"/>
          <w:rtl/>
        </w:rPr>
        <w:t xml:space="preserve"> שסוגיית הסמכות/יריבות ביחס לרכיב צנרת המים, </w:t>
      </w:r>
      <w:r w:rsidR="00984F93" w:rsidRPr="00E06F38">
        <w:rPr>
          <w:rFonts w:cs="David" w:hint="cs"/>
          <w:sz w:val="24"/>
          <w:szCs w:val="24"/>
          <w:rtl/>
        </w:rPr>
        <w:t xml:space="preserve">היא מחלוקת משפטית בעליל, </w:t>
      </w:r>
      <w:r w:rsidR="00811CBD">
        <w:rPr>
          <w:rFonts w:cs="David" w:hint="cs"/>
          <w:sz w:val="24"/>
          <w:szCs w:val="24"/>
          <w:rtl/>
        </w:rPr>
        <w:t xml:space="preserve">אשר </w:t>
      </w:r>
      <w:r w:rsidR="00811CBD" w:rsidRPr="00811CBD">
        <w:rPr>
          <w:rFonts w:cs="David" w:hint="cs"/>
          <w:sz w:val="24"/>
          <w:szCs w:val="24"/>
          <w:rtl/>
        </w:rPr>
        <w:t xml:space="preserve">בירור והכרעה בה </w:t>
      </w:r>
      <w:r w:rsidR="009B1FA4" w:rsidRPr="00811CBD">
        <w:rPr>
          <w:rFonts w:cs="David" w:hint="eastAsia"/>
          <w:sz w:val="24"/>
          <w:szCs w:val="24"/>
          <w:rtl/>
        </w:rPr>
        <w:t>מתבקש</w:t>
      </w:r>
      <w:r w:rsidR="00811CBD" w:rsidRPr="008823C0">
        <w:rPr>
          <w:rFonts w:cs="David" w:hint="cs"/>
          <w:sz w:val="24"/>
          <w:szCs w:val="24"/>
          <w:rtl/>
        </w:rPr>
        <w:t>ים</w:t>
      </w:r>
      <w:r w:rsidR="009B1FA4" w:rsidRPr="00811CBD">
        <w:rPr>
          <w:rFonts w:cs="David" w:hint="cs"/>
          <w:sz w:val="24"/>
          <w:szCs w:val="24"/>
          <w:rtl/>
        </w:rPr>
        <w:t xml:space="preserve"> בראשית</w:t>
      </w:r>
      <w:r w:rsidR="009B1FA4" w:rsidRPr="00E06F38">
        <w:rPr>
          <w:rFonts w:cs="David" w:hint="cs"/>
          <w:sz w:val="24"/>
          <w:szCs w:val="24"/>
          <w:rtl/>
        </w:rPr>
        <w:t xml:space="preserve"> הדברים (לאחר שהוסדרה סוגיית האגרה של תביעת התאגיד)</w:t>
      </w:r>
      <w:r w:rsidR="00984F93" w:rsidRPr="00E06F38">
        <w:rPr>
          <w:rFonts w:cs="David" w:hint="cs"/>
          <w:sz w:val="24"/>
          <w:szCs w:val="24"/>
          <w:rtl/>
        </w:rPr>
        <w:t xml:space="preserve">, </w:t>
      </w:r>
      <w:r w:rsidR="00B970D5" w:rsidRPr="00E06F38">
        <w:rPr>
          <w:rFonts w:cs="David"/>
          <w:sz w:val="24"/>
          <w:szCs w:val="24"/>
          <w:rtl/>
        </w:rPr>
        <w:t xml:space="preserve"> במיוחד </w:t>
      </w:r>
      <w:r w:rsidR="00B970D5" w:rsidRPr="00E06F38">
        <w:rPr>
          <w:rFonts w:cs="David" w:hint="cs"/>
          <w:sz w:val="24"/>
          <w:szCs w:val="24"/>
          <w:rtl/>
        </w:rPr>
        <w:t>ב</w:t>
      </w:r>
      <w:r w:rsidR="00B970D5" w:rsidRPr="00E06F38">
        <w:rPr>
          <w:rFonts w:cs="David"/>
          <w:sz w:val="24"/>
          <w:szCs w:val="24"/>
          <w:rtl/>
        </w:rPr>
        <w:t xml:space="preserve">אשר לזהות התובע </w:t>
      </w:r>
      <w:r w:rsidR="00B970D5" w:rsidRPr="00E06F38">
        <w:rPr>
          <w:rFonts w:cs="David" w:hint="eastAsia"/>
          <w:sz w:val="24"/>
          <w:szCs w:val="24"/>
          <w:rtl/>
        </w:rPr>
        <w:t>הנכון</w:t>
      </w:r>
      <w:r w:rsidR="00B970D5" w:rsidRPr="00E06F38">
        <w:rPr>
          <w:rFonts w:cs="David"/>
          <w:sz w:val="24"/>
          <w:szCs w:val="24"/>
          <w:rtl/>
        </w:rPr>
        <w:t xml:space="preserve">, כפי שיקבע, </w:t>
      </w:r>
      <w:r w:rsidR="00B970D5" w:rsidRPr="00E06F38">
        <w:rPr>
          <w:rFonts w:cs="David" w:hint="eastAsia"/>
          <w:sz w:val="24"/>
          <w:szCs w:val="24"/>
          <w:rtl/>
        </w:rPr>
        <w:t>השלכה</w:t>
      </w:r>
      <w:r w:rsidR="00B970D5" w:rsidRPr="00E06F38">
        <w:rPr>
          <w:rFonts w:cs="David"/>
          <w:sz w:val="24"/>
          <w:szCs w:val="24"/>
          <w:rtl/>
        </w:rPr>
        <w:t xml:space="preserve"> ישירה על </w:t>
      </w:r>
      <w:r w:rsidR="00B970D5" w:rsidRPr="00E06F38">
        <w:rPr>
          <w:rFonts w:cs="David" w:hint="eastAsia"/>
          <w:sz w:val="24"/>
          <w:szCs w:val="24"/>
          <w:rtl/>
        </w:rPr>
        <w:t>הליכים</w:t>
      </w:r>
      <w:r w:rsidR="00B970D5" w:rsidRPr="00E06F38">
        <w:rPr>
          <w:rFonts w:cs="David"/>
          <w:sz w:val="24"/>
          <w:szCs w:val="24"/>
          <w:rtl/>
        </w:rPr>
        <w:t xml:space="preserve"> נוספים אפשריים בתיק ועל </w:t>
      </w:r>
      <w:r w:rsidR="00B970D5" w:rsidRPr="00E06F38">
        <w:rPr>
          <w:rFonts w:cs="David" w:hint="eastAsia"/>
          <w:sz w:val="24"/>
          <w:szCs w:val="24"/>
          <w:rtl/>
        </w:rPr>
        <w:t>חלק</w:t>
      </w:r>
      <w:r w:rsidR="00B970D5" w:rsidRPr="00E06F38">
        <w:rPr>
          <w:rFonts w:cs="David"/>
          <w:sz w:val="24"/>
          <w:szCs w:val="24"/>
          <w:rtl/>
        </w:rPr>
        <w:t xml:space="preserve"> </w:t>
      </w:r>
      <w:r w:rsidR="00B970D5" w:rsidRPr="00E06F38">
        <w:rPr>
          <w:rFonts w:cs="David" w:hint="eastAsia"/>
          <w:sz w:val="24"/>
          <w:szCs w:val="24"/>
          <w:rtl/>
        </w:rPr>
        <w:t>מטענות</w:t>
      </w:r>
      <w:r w:rsidR="00B970D5" w:rsidRPr="00E06F38">
        <w:rPr>
          <w:rFonts w:cs="David"/>
          <w:sz w:val="24"/>
          <w:szCs w:val="24"/>
          <w:rtl/>
        </w:rPr>
        <w:t xml:space="preserve"> </w:t>
      </w:r>
      <w:r w:rsidR="00B970D5" w:rsidRPr="00E06F38">
        <w:rPr>
          <w:rFonts w:cs="David" w:hint="eastAsia"/>
          <w:sz w:val="24"/>
          <w:szCs w:val="24"/>
          <w:rtl/>
        </w:rPr>
        <w:t>ההגנה</w:t>
      </w:r>
      <w:r w:rsidR="00B970D5" w:rsidRPr="00E06F38">
        <w:rPr>
          <w:rFonts w:cs="David"/>
          <w:sz w:val="24"/>
          <w:szCs w:val="24"/>
          <w:rtl/>
        </w:rPr>
        <w:t xml:space="preserve"> </w:t>
      </w:r>
      <w:r w:rsidR="00B970D5" w:rsidRPr="00E06F38">
        <w:rPr>
          <w:rFonts w:cs="David" w:hint="eastAsia"/>
          <w:sz w:val="24"/>
          <w:szCs w:val="24"/>
          <w:rtl/>
        </w:rPr>
        <w:t>האפשריות</w:t>
      </w:r>
      <w:r w:rsidR="00B970D5" w:rsidRPr="00E06F38">
        <w:rPr>
          <w:rFonts w:cs="David"/>
          <w:sz w:val="24"/>
          <w:szCs w:val="24"/>
          <w:rtl/>
        </w:rPr>
        <w:t xml:space="preserve"> לרבות טענות סף אפשריות נוספות.</w:t>
      </w:r>
    </w:p>
    <w:p w:rsidR="00D02C73" w:rsidRPr="00E06F38" w:rsidRDefault="0031376E" w:rsidP="00811CBD">
      <w:pPr>
        <w:pStyle w:val="a3"/>
        <w:bidi/>
        <w:spacing w:before="240" w:after="240" w:line="360" w:lineRule="auto"/>
        <w:ind w:left="792"/>
        <w:contextualSpacing w:val="0"/>
        <w:jc w:val="both"/>
        <w:rPr>
          <w:rFonts w:cs="David"/>
          <w:sz w:val="24"/>
          <w:szCs w:val="24"/>
        </w:rPr>
      </w:pPr>
      <w:r w:rsidRPr="00E06F38">
        <w:rPr>
          <w:rFonts w:cs="David" w:hint="cs"/>
          <w:sz w:val="24"/>
          <w:szCs w:val="24"/>
          <w:rtl/>
        </w:rPr>
        <w:t>ניסיונ</w:t>
      </w:r>
      <w:r w:rsidRPr="00E06F38">
        <w:rPr>
          <w:rFonts w:cs="David" w:hint="eastAsia"/>
          <w:sz w:val="24"/>
          <w:szCs w:val="24"/>
          <w:rtl/>
        </w:rPr>
        <w:t>ה</w:t>
      </w:r>
      <w:r w:rsidR="00D02C73" w:rsidRPr="00E06F38">
        <w:rPr>
          <w:rFonts w:cs="David" w:hint="cs"/>
          <w:sz w:val="24"/>
          <w:szCs w:val="24"/>
          <w:rtl/>
        </w:rPr>
        <w:t xml:space="preserve"> </w:t>
      </w:r>
      <w:r w:rsidRPr="00E06F38">
        <w:rPr>
          <w:rFonts w:cs="David" w:hint="cs"/>
          <w:sz w:val="24"/>
          <w:szCs w:val="24"/>
          <w:rtl/>
        </w:rPr>
        <w:t xml:space="preserve">"המיתמם" </w:t>
      </w:r>
      <w:r w:rsidR="00D02C73" w:rsidRPr="00E06F38">
        <w:rPr>
          <w:rFonts w:cs="David" w:hint="cs"/>
          <w:sz w:val="24"/>
          <w:szCs w:val="24"/>
          <w:rtl/>
        </w:rPr>
        <w:t xml:space="preserve">של העירייה להמעיט בחשיבות זהות הגורם המוסמך לגבות את תשלום החובה או בהשפעת ההכרעה על טיב טענות ההגנה ועל ניהול ההליך, נטען אף בחוסר ניקיון כפיים. זאת לאור </w:t>
      </w:r>
      <w:r w:rsidRPr="00E06F38">
        <w:rPr>
          <w:rFonts w:cs="David" w:hint="cs"/>
          <w:sz w:val="24"/>
          <w:szCs w:val="24"/>
          <w:rtl/>
        </w:rPr>
        <w:t xml:space="preserve">טענותיה היא בעבר במסגרת </w:t>
      </w:r>
      <w:r w:rsidR="00D02C73" w:rsidRPr="00E06F38">
        <w:rPr>
          <w:rFonts w:cs="David" w:hint="cs"/>
          <w:sz w:val="24"/>
          <w:szCs w:val="24"/>
          <w:rtl/>
        </w:rPr>
        <w:t xml:space="preserve">בקשתה </w:t>
      </w:r>
      <w:r w:rsidRPr="00E06F38">
        <w:rPr>
          <w:rFonts w:cs="David" w:hint="cs"/>
          <w:sz w:val="24"/>
          <w:szCs w:val="24"/>
          <w:rtl/>
        </w:rPr>
        <w:t>(מס' 29) מיום 17.11.</w:t>
      </w:r>
      <w:r w:rsidR="00811CBD">
        <w:rPr>
          <w:rFonts w:cs="David" w:hint="cs"/>
          <w:sz w:val="24"/>
          <w:szCs w:val="24"/>
          <w:rtl/>
        </w:rPr>
        <w:t>16</w:t>
      </w:r>
      <w:r w:rsidR="00811CBD" w:rsidRPr="00E06F38">
        <w:rPr>
          <w:rFonts w:cs="David" w:hint="cs"/>
          <w:sz w:val="24"/>
          <w:szCs w:val="24"/>
          <w:rtl/>
        </w:rPr>
        <w:t xml:space="preserve"> </w:t>
      </w:r>
      <w:r w:rsidR="00171A48">
        <w:rPr>
          <w:rFonts w:cs="David" w:hint="cs"/>
          <w:sz w:val="24"/>
          <w:szCs w:val="24"/>
          <w:rtl/>
        </w:rPr>
        <w:t xml:space="preserve">- טעות בתאריך </w:t>
      </w:r>
      <w:r w:rsidRPr="00E06F38">
        <w:rPr>
          <w:rFonts w:cs="David" w:hint="cs"/>
          <w:sz w:val="24"/>
          <w:szCs w:val="24"/>
          <w:rtl/>
        </w:rPr>
        <w:t xml:space="preserve">לעיון ושינוי </w:t>
      </w:r>
      <w:r w:rsidR="007472BC" w:rsidRPr="00E06F38">
        <w:rPr>
          <w:rFonts w:cs="David" w:hint="cs"/>
          <w:sz w:val="24"/>
          <w:szCs w:val="24"/>
          <w:rtl/>
        </w:rPr>
        <w:t xml:space="preserve">חלק </w:t>
      </w:r>
      <w:r w:rsidR="00171A48">
        <w:rPr>
          <w:rFonts w:cs="David" w:hint="cs"/>
          <w:sz w:val="24"/>
          <w:szCs w:val="24"/>
          <w:rtl/>
        </w:rPr>
        <w:t>מ</w:t>
      </w:r>
      <w:r w:rsidR="007472BC" w:rsidRPr="00E06F38">
        <w:rPr>
          <w:rFonts w:cs="David" w:hint="cs"/>
          <w:sz w:val="24"/>
          <w:szCs w:val="24"/>
          <w:rtl/>
        </w:rPr>
        <w:t>החלטת</w:t>
      </w:r>
      <w:r w:rsidR="00171A48">
        <w:rPr>
          <w:rFonts w:cs="David" w:hint="cs"/>
          <w:sz w:val="24"/>
          <w:szCs w:val="24"/>
          <w:rtl/>
        </w:rPr>
        <w:t xml:space="preserve"> בית המשפט</w:t>
      </w:r>
      <w:r w:rsidR="007472BC" w:rsidRPr="00E06F38">
        <w:rPr>
          <w:rFonts w:cs="David" w:hint="cs"/>
          <w:sz w:val="24"/>
          <w:szCs w:val="24"/>
          <w:rtl/>
        </w:rPr>
        <w:t xml:space="preserve"> מיום 10.11.2016 המורה על הגשת כתב ת</w:t>
      </w:r>
      <w:r w:rsidR="00D02C73" w:rsidRPr="00E06F38">
        <w:rPr>
          <w:rFonts w:cs="David" w:hint="cs"/>
          <w:sz w:val="24"/>
          <w:szCs w:val="24"/>
          <w:rtl/>
        </w:rPr>
        <w:t>ביעה מאוחד ע"י העירייה והתאגיד.</w:t>
      </w:r>
      <w:r w:rsidR="007472BC" w:rsidRPr="00E06F38">
        <w:rPr>
          <w:rFonts w:cs="David" w:hint="cs"/>
          <w:sz w:val="24"/>
          <w:szCs w:val="24"/>
          <w:rtl/>
        </w:rPr>
        <w:t xml:space="preserve"> בבקשתה עמדה העירייה על כך שמדובר בהודעות חיוב נפרדות, במועדים שונים, בהתייחס לסכומים שונים </w:t>
      </w:r>
      <w:proofErr w:type="spellStart"/>
      <w:r w:rsidR="007472BC" w:rsidRPr="00E06F38">
        <w:rPr>
          <w:rFonts w:cs="David" w:hint="cs"/>
          <w:sz w:val="24"/>
          <w:szCs w:val="24"/>
          <w:rtl/>
        </w:rPr>
        <w:t>וכו</w:t>
      </w:r>
      <w:proofErr w:type="spellEnd"/>
      <w:r w:rsidR="007472BC" w:rsidRPr="00E06F38">
        <w:rPr>
          <w:rFonts w:cs="David" w:hint="cs"/>
          <w:sz w:val="24"/>
          <w:szCs w:val="24"/>
          <w:rtl/>
        </w:rPr>
        <w:t>', וכי העירייה והתאגיד אינם רואים עין בעין את הדברים.</w:t>
      </w:r>
    </w:p>
    <w:p w:rsidR="007472BC" w:rsidRDefault="0042739C" w:rsidP="00465C6E">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בשולי הדברים </w:t>
      </w:r>
      <w:r w:rsidR="007472BC">
        <w:rPr>
          <w:rFonts w:cs="David" w:hint="cs"/>
          <w:sz w:val="24"/>
          <w:szCs w:val="24"/>
          <w:rtl/>
        </w:rPr>
        <w:t>התייחסות למספר טענות הכלולות בפרק זה בתגובת העירייה.</w:t>
      </w:r>
    </w:p>
    <w:p w:rsidR="0042739C" w:rsidRDefault="00223C9A" w:rsidP="00F97BFC">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הגם שאין הדבר נדרש להכרעה בבקשה לסילוק על הסף, </w:t>
      </w:r>
      <w:r w:rsidR="0042739C">
        <w:rPr>
          <w:rFonts w:cs="David" w:hint="cs"/>
          <w:sz w:val="24"/>
          <w:szCs w:val="24"/>
          <w:rtl/>
        </w:rPr>
        <w:t>בניגוד לנטען ב</w:t>
      </w:r>
      <w:r w:rsidR="00760F29">
        <w:rPr>
          <w:rFonts w:cs="David" w:hint="cs"/>
          <w:sz w:val="24"/>
          <w:szCs w:val="24"/>
          <w:rtl/>
        </w:rPr>
        <w:t>סעי</w:t>
      </w:r>
      <w:r w:rsidR="00F97BFC">
        <w:rPr>
          <w:rFonts w:cs="David" w:hint="cs"/>
          <w:sz w:val="24"/>
          <w:szCs w:val="24"/>
          <w:rtl/>
        </w:rPr>
        <w:t>פים</w:t>
      </w:r>
      <w:r w:rsidR="0042739C">
        <w:rPr>
          <w:rFonts w:cs="David" w:hint="cs"/>
          <w:sz w:val="24"/>
          <w:szCs w:val="24"/>
          <w:rtl/>
        </w:rPr>
        <w:t xml:space="preserve"> 3-4 לתגוב</w:t>
      </w:r>
      <w:r w:rsidR="007472BC">
        <w:rPr>
          <w:rFonts w:cs="David" w:hint="cs"/>
          <w:sz w:val="24"/>
          <w:szCs w:val="24"/>
          <w:rtl/>
        </w:rPr>
        <w:t xml:space="preserve">ת העירייה </w:t>
      </w:r>
      <w:r w:rsidR="0042739C">
        <w:rPr>
          <w:rFonts w:cs="David" w:hint="cs"/>
          <w:sz w:val="24"/>
          <w:szCs w:val="24"/>
          <w:rtl/>
        </w:rPr>
        <w:t>(שאלת חיבור מחנות ותשלום בעבר)</w:t>
      </w:r>
      <w:r w:rsidR="00917BD2">
        <w:rPr>
          <w:rFonts w:cs="David" w:hint="cs"/>
          <w:sz w:val="24"/>
          <w:szCs w:val="24"/>
          <w:rtl/>
        </w:rPr>
        <w:t>,</w:t>
      </w:r>
      <w:r w:rsidR="0042739C">
        <w:rPr>
          <w:rFonts w:cs="David" w:hint="cs"/>
          <w:sz w:val="24"/>
          <w:szCs w:val="24"/>
          <w:rtl/>
        </w:rPr>
        <w:t xml:space="preserve"> המדובר בטענות עובדתיות, שלא נתמכו בתצהיר המצורף ל</w:t>
      </w:r>
      <w:r w:rsidR="000766C9">
        <w:rPr>
          <w:rFonts w:cs="David" w:hint="cs"/>
          <w:sz w:val="24"/>
          <w:szCs w:val="24"/>
          <w:rtl/>
        </w:rPr>
        <w:t xml:space="preserve">תגובה </w:t>
      </w:r>
      <w:r w:rsidR="0042739C">
        <w:rPr>
          <w:rFonts w:cs="David" w:hint="cs"/>
          <w:sz w:val="24"/>
          <w:szCs w:val="24"/>
          <w:rtl/>
        </w:rPr>
        <w:t xml:space="preserve">ואשר </w:t>
      </w:r>
      <w:r w:rsidR="000766C9">
        <w:rPr>
          <w:rFonts w:cs="David" w:hint="cs"/>
          <w:sz w:val="24"/>
          <w:szCs w:val="24"/>
          <w:rtl/>
        </w:rPr>
        <w:t xml:space="preserve">הן </w:t>
      </w:r>
      <w:r w:rsidR="0042739C">
        <w:rPr>
          <w:rFonts w:cs="David" w:hint="cs"/>
          <w:sz w:val="24"/>
          <w:szCs w:val="24"/>
          <w:rtl/>
        </w:rPr>
        <w:t>שנויות במחלוקת</w:t>
      </w:r>
      <w:r w:rsidR="00917BD2">
        <w:rPr>
          <w:rFonts w:cs="David" w:hint="cs"/>
          <w:sz w:val="24"/>
          <w:szCs w:val="24"/>
          <w:rtl/>
        </w:rPr>
        <w:t xml:space="preserve"> כעולה </w:t>
      </w:r>
      <w:r w:rsidR="0042739C">
        <w:rPr>
          <w:rFonts w:cs="David" w:hint="cs"/>
          <w:sz w:val="24"/>
          <w:szCs w:val="24"/>
          <w:rtl/>
        </w:rPr>
        <w:t xml:space="preserve">גם </w:t>
      </w:r>
      <w:r w:rsidR="00917BD2">
        <w:rPr>
          <w:rFonts w:cs="David" w:hint="cs"/>
          <w:sz w:val="24"/>
          <w:szCs w:val="24"/>
          <w:rtl/>
        </w:rPr>
        <w:t>מ</w:t>
      </w:r>
      <w:r w:rsidR="00760F29">
        <w:rPr>
          <w:rFonts w:cs="David" w:hint="cs"/>
          <w:sz w:val="24"/>
          <w:szCs w:val="24"/>
          <w:rtl/>
        </w:rPr>
        <w:t>סעי</w:t>
      </w:r>
      <w:r w:rsidR="00F97BFC">
        <w:rPr>
          <w:rFonts w:cs="David" w:hint="cs"/>
          <w:sz w:val="24"/>
          <w:szCs w:val="24"/>
          <w:rtl/>
        </w:rPr>
        <w:t>פים</w:t>
      </w:r>
      <w:r w:rsidR="000766C9">
        <w:rPr>
          <w:rFonts w:cs="David" w:hint="cs"/>
          <w:sz w:val="24"/>
          <w:szCs w:val="24"/>
          <w:rtl/>
        </w:rPr>
        <w:t xml:space="preserve"> 410-411 לכתב ההגנה.</w:t>
      </w:r>
    </w:p>
    <w:p w:rsidR="00AE74BF" w:rsidRDefault="0042739C" w:rsidP="007102C9">
      <w:pPr>
        <w:pStyle w:val="a3"/>
        <w:numPr>
          <w:ilvl w:val="0"/>
          <w:numId w:val="1"/>
        </w:numPr>
        <w:bidi/>
        <w:spacing w:before="240" w:after="240" w:line="360" w:lineRule="auto"/>
        <w:ind w:left="357" w:hanging="357"/>
        <w:contextualSpacing w:val="0"/>
        <w:jc w:val="both"/>
        <w:rPr>
          <w:rFonts w:cs="David"/>
          <w:sz w:val="24"/>
          <w:szCs w:val="24"/>
        </w:rPr>
      </w:pPr>
      <w:r w:rsidRPr="00917BD2">
        <w:rPr>
          <w:rFonts w:cs="David" w:hint="cs"/>
          <w:sz w:val="24"/>
          <w:szCs w:val="24"/>
          <w:rtl/>
        </w:rPr>
        <w:t>בניגוד לנטען ב</w:t>
      </w:r>
      <w:r w:rsidR="00760F29" w:rsidRPr="00917BD2">
        <w:rPr>
          <w:rFonts w:cs="David" w:hint="cs"/>
          <w:sz w:val="24"/>
          <w:szCs w:val="24"/>
          <w:rtl/>
        </w:rPr>
        <w:t>סעיף</w:t>
      </w:r>
      <w:r w:rsidRPr="00917BD2">
        <w:rPr>
          <w:rFonts w:cs="David" w:hint="cs"/>
          <w:sz w:val="24"/>
          <w:szCs w:val="24"/>
          <w:rtl/>
        </w:rPr>
        <w:t xml:space="preserve"> 6 לתגוב</w:t>
      </w:r>
      <w:r w:rsidR="007472BC" w:rsidRPr="00917BD2">
        <w:rPr>
          <w:rFonts w:cs="David" w:hint="cs"/>
          <w:sz w:val="24"/>
          <w:szCs w:val="24"/>
          <w:rtl/>
        </w:rPr>
        <w:t>ת העירייה</w:t>
      </w:r>
      <w:r w:rsidR="000766C9" w:rsidRPr="00917BD2">
        <w:rPr>
          <w:rFonts w:cs="David" w:hint="cs"/>
          <w:sz w:val="24"/>
          <w:szCs w:val="24"/>
          <w:rtl/>
        </w:rPr>
        <w:t>, החיוב ברכיב המים לא הפך חלוט. אין בדין</w:t>
      </w:r>
      <w:r w:rsidR="000766C9" w:rsidRPr="00917BD2">
        <w:rPr>
          <w:rFonts w:cs="David"/>
          <w:sz w:val="24"/>
          <w:szCs w:val="24"/>
          <w:rtl/>
        </w:rPr>
        <w:t xml:space="preserve"> </w:t>
      </w:r>
      <w:r w:rsidR="000766C9" w:rsidRPr="00917BD2">
        <w:rPr>
          <w:rFonts w:cs="David" w:hint="cs"/>
          <w:sz w:val="24"/>
          <w:szCs w:val="24"/>
          <w:rtl/>
        </w:rPr>
        <w:t>מסלול</w:t>
      </w:r>
      <w:r w:rsidR="000766C9" w:rsidRPr="00917BD2">
        <w:rPr>
          <w:rFonts w:cs="David"/>
          <w:sz w:val="24"/>
          <w:szCs w:val="24"/>
          <w:rtl/>
        </w:rPr>
        <w:t xml:space="preserve"> </w:t>
      </w:r>
      <w:r w:rsidR="000766C9" w:rsidRPr="00917BD2">
        <w:rPr>
          <w:rFonts w:cs="David" w:hint="cs"/>
          <w:sz w:val="24"/>
          <w:szCs w:val="24"/>
          <w:rtl/>
        </w:rPr>
        <w:t>חוקי</w:t>
      </w:r>
      <w:r w:rsidR="000766C9" w:rsidRPr="00917BD2">
        <w:rPr>
          <w:rFonts w:cs="David"/>
          <w:sz w:val="24"/>
          <w:szCs w:val="24"/>
          <w:rtl/>
        </w:rPr>
        <w:t xml:space="preserve"> </w:t>
      </w:r>
      <w:r w:rsidR="000766C9" w:rsidRPr="00917BD2">
        <w:rPr>
          <w:rFonts w:cs="David" w:hint="cs"/>
          <w:sz w:val="24"/>
          <w:szCs w:val="24"/>
          <w:rtl/>
        </w:rPr>
        <w:t>וייחודי</w:t>
      </w:r>
      <w:r w:rsidR="000766C9" w:rsidRPr="00917BD2">
        <w:rPr>
          <w:rFonts w:cs="David"/>
          <w:sz w:val="24"/>
          <w:szCs w:val="24"/>
          <w:rtl/>
        </w:rPr>
        <w:t xml:space="preserve"> </w:t>
      </w:r>
      <w:r w:rsidR="000766C9" w:rsidRPr="00917BD2">
        <w:rPr>
          <w:rFonts w:cs="David" w:hint="cs"/>
          <w:sz w:val="24"/>
          <w:szCs w:val="24"/>
          <w:rtl/>
        </w:rPr>
        <w:t>לתקיפת</w:t>
      </w:r>
      <w:r w:rsidR="000766C9" w:rsidRPr="00917BD2">
        <w:rPr>
          <w:rFonts w:cs="David"/>
          <w:sz w:val="24"/>
          <w:szCs w:val="24"/>
          <w:rtl/>
        </w:rPr>
        <w:t xml:space="preserve"> </w:t>
      </w:r>
      <w:r w:rsidR="000766C9" w:rsidRPr="00917BD2">
        <w:rPr>
          <w:rFonts w:cs="David" w:hint="cs"/>
          <w:sz w:val="24"/>
          <w:szCs w:val="24"/>
          <w:rtl/>
        </w:rPr>
        <w:t>דרישות</w:t>
      </w:r>
      <w:r w:rsidR="000766C9" w:rsidRPr="00917BD2">
        <w:rPr>
          <w:rFonts w:cs="David"/>
          <w:sz w:val="24"/>
          <w:szCs w:val="24"/>
          <w:rtl/>
        </w:rPr>
        <w:t xml:space="preserve"> </w:t>
      </w:r>
      <w:r w:rsidR="000766C9" w:rsidRPr="00917BD2">
        <w:rPr>
          <w:rFonts w:cs="David" w:hint="cs"/>
          <w:sz w:val="24"/>
          <w:szCs w:val="24"/>
          <w:rtl/>
        </w:rPr>
        <w:t>לתשלום אגרת הנחת צנרת מים. זאת</w:t>
      </w:r>
      <w:r w:rsidR="000766C9" w:rsidRPr="00917BD2">
        <w:rPr>
          <w:rFonts w:cs="David"/>
          <w:sz w:val="24"/>
          <w:szCs w:val="24"/>
          <w:rtl/>
        </w:rPr>
        <w:t xml:space="preserve">, </w:t>
      </w:r>
      <w:r w:rsidR="000766C9" w:rsidRPr="00917BD2">
        <w:rPr>
          <w:rFonts w:cs="David" w:hint="cs"/>
          <w:sz w:val="24"/>
          <w:szCs w:val="24"/>
          <w:rtl/>
        </w:rPr>
        <w:t>להבדיל</w:t>
      </w:r>
      <w:r w:rsidR="000766C9" w:rsidRPr="00917BD2">
        <w:rPr>
          <w:rFonts w:cs="David"/>
          <w:sz w:val="24"/>
          <w:szCs w:val="24"/>
          <w:rtl/>
        </w:rPr>
        <w:t xml:space="preserve"> </w:t>
      </w:r>
      <w:r w:rsidR="000766C9" w:rsidRPr="00917BD2">
        <w:rPr>
          <w:rFonts w:cs="David" w:hint="cs"/>
          <w:sz w:val="24"/>
          <w:szCs w:val="24"/>
          <w:rtl/>
        </w:rPr>
        <w:t>מהטלת</w:t>
      </w:r>
      <w:r w:rsidR="000766C9" w:rsidRPr="00917BD2">
        <w:rPr>
          <w:rFonts w:cs="David"/>
          <w:sz w:val="24"/>
          <w:szCs w:val="24"/>
          <w:rtl/>
        </w:rPr>
        <w:t xml:space="preserve"> </w:t>
      </w:r>
      <w:r w:rsidR="000766C9" w:rsidRPr="00917BD2">
        <w:rPr>
          <w:rFonts w:cs="David" w:hint="cs"/>
          <w:sz w:val="24"/>
          <w:szCs w:val="24"/>
          <w:rtl/>
        </w:rPr>
        <w:t>חיובים</w:t>
      </w:r>
      <w:r w:rsidR="000766C9" w:rsidRPr="00917BD2">
        <w:rPr>
          <w:rFonts w:cs="David"/>
          <w:sz w:val="24"/>
          <w:szCs w:val="24"/>
          <w:rtl/>
        </w:rPr>
        <w:t xml:space="preserve"> </w:t>
      </w:r>
      <w:r w:rsidR="000766C9" w:rsidRPr="00917BD2">
        <w:rPr>
          <w:rFonts w:cs="David" w:hint="cs"/>
          <w:sz w:val="24"/>
          <w:szCs w:val="24"/>
          <w:rtl/>
        </w:rPr>
        <w:t>אחרים</w:t>
      </w:r>
      <w:r w:rsidR="000766C9" w:rsidRPr="00917BD2">
        <w:rPr>
          <w:rFonts w:cs="David"/>
          <w:sz w:val="24"/>
          <w:szCs w:val="24"/>
          <w:rtl/>
        </w:rPr>
        <w:t xml:space="preserve">, </w:t>
      </w:r>
      <w:r w:rsidR="000766C9" w:rsidRPr="00917BD2">
        <w:rPr>
          <w:rFonts w:cs="David" w:hint="cs"/>
          <w:sz w:val="24"/>
          <w:szCs w:val="24"/>
          <w:rtl/>
        </w:rPr>
        <w:t>כגון</w:t>
      </w:r>
      <w:r w:rsidR="000766C9" w:rsidRPr="00917BD2">
        <w:rPr>
          <w:rFonts w:cs="David"/>
          <w:sz w:val="24"/>
          <w:szCs w:val="24"/>
          <w:rtl/>
        </w:rPr>
        <w:t xml:space="preserve"> </w:t>
      </w:r>
      <w:r w:rsidR="000766C9" w:rsidRPr="00917BD2">
        <w:rPr>
          <w:rFonts w:cs="David" w:hint="cs"/>
          <w:sz w:val="24"/>
          <w:szCs w:val="24"/>
          <w:rtl/>
        </w:rPr>
        <w:t>ארנונה</w:t>
      </w:r>
      <w:r w:rsidR="000766C9" w:rsidRPr="00917BD2">
        <w:rPr>
          <w:rFonts w:cs="David"/>
          <w:sz w:val="24"/>
          <w:szCs w:val="24"/>
          <w:rtl/>
        </w:rPr>
        <w:t xml:space="preserve"> </w:t>
      </w:r>
      <w:r w:rsidR="000766C9" w:rsidRPr="00917BD2">
        <w:rPr>
          <w:rFonts w:cs="David" w:hint="cs"/>
          <w:sz w:val="24"/>
          <w:szCs w:val="24"/>
          <w:rtl/>
        </w:rPr>
        <w:t>כללית, היטל ביוב</w:t>
      </w:r>
      <w:r w:rsidR="000766C9" w:rsidRPr="00917BD2">
        <w:rPr>
          <w:rFonts w:cs="David"/>
          <w:sz w:val="24"/>
          <w:szCs w:val="24"/>
          <w:rtl/>
        </w:rPr>
        <w:t xml:space="preserve"> </w:t>
      </w:r>
      <w:r w:rsidR="000766C9" w:rsidRPr="00917BD2">
        <w:rPr>
          <w:rFonts w:cs="David" w:hint="cs"/>
          <w:sz w:val="24"/>
          <w:szCs w:val="24"/>
          <w:rtl/>
        </w:rPr>
        <w:t>והיטל</w:t>
      </w:r>
      <w:r w:rsidR="000766C9" w:rsidRPr="00917BD2">
        <w:rPr>
          <w:rFonts w:cs="David"/>
          <w:sz w:val="24"/>
          <w:szCs w:val="24"/>
          <w:rtl/>
        </w:rPr>
        <w:t xml:space="preserve"> </w:t>
      </w:r>
      <w:r w:rsidR="000766C9" w:rsidRPr="00917BD2">
        <w:rPr>
          <w:rFonts w:cs="David" w:hint="cs"/>
          <w:sz w:val="24"/>
          <w:szCs w:val="24"/>
          <w:rtl/>
        </w:rPr>
        <w:t>השבחה</w:t>
      </w:r>
      <w:r w:rsidR="000766C9" w:rsidRPr="00917BD2">
        <w:rPr>
          <w:rFonts w:cs="David"/>
          <w:sz w:val="24"/>
          <w:szCs w:val="24"/>
          <w:rtl/>
        </w:rPr>
        <w:t xml:space="preserve">, </w:t>
      </w:r>
      <w:r w:rsidR="000766C9" w:rsidRPr="00917BD2">
        <w:rPr>
          <w:rFonts w:cs="David" w:hint="cs"/>
          <w:sz w:val="24"/>
          <w:szCs w:val="24"/>
          <w:rtl/>
        </w:rPr>
        <w:t>אשר</w:t>
      </w:r>
      <w:r w:rsidR="000766C9" w:rsidRPr="00917BD2">
        <w:rPr>
          <w:rFonts w:cs="David"/>
          <w:sz w:val="24"/>
          <w:szCs w:val="24"/>
          <w:rtl/>
        </w:rPr>
        <w:t xml:space="preserve"> </w:t>
      </w:r>
      <w:r w:rsidR="000766C9" w:rsidRPr="00917BD2">
        <w:rPr>
          <w:rFonts w:cs="David" w:hint="cs"/>
          <w:sz w:val="24"/>
          <w:szCs w:val="24"/>
          <w:rtl/>
        </w:rPr>
        <w:t>לגביהם</w:t>
      </w:r>
      <w:r w:rsidR="000766C9" w:rsidRPr="00917BD2">
        <w:rPr>
          <w:rFonts w:cs="David"/>
          <w:sz w:val="24"/>
          <w:szCs w:val="24"/>
          <w:rtl/>
        </w:rPr>
        <w:t xml:space="preserve"> </w:t>
      </w:r>
      <w:r w:rsidR="000766C9" w:rsidRPr="00917BD2">
        <w:rPr>
          <w:rFonts w:cs="David" w:hint="cs"/>
          <w:sz w:val="24"/>
          <w:szCs w:val="24"/>
          <w:rtl/>
        </w:rPr>
        <w:t>קיימת</w:t>
      </w:r>
      <w:r w:rsidR="000766C9" w:rsidRPr="00917BD2">
        <w:rPr>
          <w:rFonts w:cs="David"/>
          <w:sz w:val="24"/>
          <w:szCs w:val="24"/>
          <w:rtl/>
        </w:rPr>
        <w:t xml:space="preserve"> </w:t>
      </w:r>
      <w:r w:rsidR="000766C9" w:rsidRPr="00917BD2">
        <w:rPr>
          <w:rFonts w:cs="David" w:hint="cs"/>
          <w:sz w:val="24"/>
          <w:szCs w:val="24"/>
          <w:rtl/>
        </w:rPr>
        <w:t>פרוצדורה</w:t>
      </w:r>
      <w:r w:rsidR="000766C9" w:rsidRPr="00917BD2">
        <w:rPr>
          <w:rFonts w:cs="David"/>
          <w:sz w:val="24"/>
          <w:szCs w:val="24"/>
          <w:rtl/>
        </w:rPr>
        <w:t xml:space="preserve"> </w:t>
      </w:r>
      <w:r w:rsidR="000766C9" w:rsidRPr="00917BD2">
        <w:rPr>
          <w:rFonts w:cs="David" w:hint="cs"/>
          <w:sz w:val="24"/>
          <w:szCs w:val="24"/>
          <w:rtl/>
        </w:rPr>
        <w:t>מוגדרת</w:t>
      </w:r>
      <w:r w:rsidR="000766C9" w:rsidRPr="00917BD2">
        <w:rPr>
          <w:rFonts w:cs="David"/>
          <w:sz w:val="24"/>
          <w:szCs w:val="24"/>
          <w:rtl/>
        </w:rPr>
        <w:t xml:space="preserve"> </w:t>
      </w:r>
      <w:r w:rsidR="000766C9" w:rsidRPr="00917BD2">
        <w:rPr>
          <w:rFonts w:cs="David" w:hint="cs"/>
          <w:sz w:val="24"/>
          <w:szCs w:val="24"/>
          <w:rtl/>
        </w:rPr>
        <w:t>להעלאת</w:t>
      </w:r>
      <w:r w:rsidR="000766C9" w:rsidRPr="00917BD2">
        <w:rPr>
          <w:rFonts w:cs="David"/>
          <w:sz w:val="24"/>
          <w:szCs w:val="24"/>
          <w:rtl/>
        </w:rPr>
        <w:t xml:space="preserve"> </w:t>
      </w:r>
      <w:r w:rsidR="000766C9" w:rsidRPr="00917BD2">
        <w:rPr>
          <w:rFonts w:cs="David" w:hint="cs"/>
          <w:sz w:val="24"/>
          <w:szCs w:val="24"/>
          <w:rtl/>
        </w:rPr>
        <w:t>טענות</w:t>
      </w:r>
      <w:r w:rsidR="000766C9" w:rsidRPr="00917BD2">
        <w:rPr>
          <w:rFonts w:cs="David"/>
          <w:sz w:val="24"/>
          <w:szCs w:val="24"/>
          <w:rtl/>
        </w:rPr>
        <w:t xml:space="preserve"> </w:t>
      </w:r>
      <w:r w:rsidR="000766C9" w:rsidRPr="00917BD2">
        <w:rPr>
          <w:rFonts w:cs="David" w:hint="cs"/>
          <w:sz w:val="24"/>
          <w:szCs w:val="24"/>
          <w:rtl/>
        </w:rPr>
        <w:t>כנגד</w:t>
      </w:r>
      <w:r w:rsidR="000766C9" w:rsidRPr="00917BD2">
        <w:rPr>
          <w:rFonts w:cs="David"/>
          <w:sz w:val="24"/>
          <w:szCs w:val="24"/>
          <w:rtl/>
        </w:rPr>
        <w:t xml:space="preserve"> </w:t>
      </w:r>
      <w:r w:rsidR="000766C9" w:rsidRPr="00917BD2">
        <w:rPr>
          <w:rFonts w:cs="David" w:hint="cs"/>
          <w:sz w:val="24"/>
          <w:szCs w:val="24"/>
          <w:rtl/>
        </w:rPr>
        <w:t>החיוב</w:t>
      </w:r>
      <w:r w:rsidR="000766C9" w:rsidRPr="00917BD2">
        <w:rPr>
          <w:rFonts w:cs="David"/>
          <w:sz w:val="24"/>
          <w:szCs w:val="24"/>
          <w:rtl/>
        </w:rPr>
        <w:t xml:space="preserve"> </w:t>
      </w:r>
      <w:r w:rsidR="000766C9" w:rsidRPr="00917BD2">
        <w:rPr>
          <w:rFonts w:cs="David" w:hint="cs"/>
          <w:sz w:val="24"/>
          <w:szCs w:val="24"/>
          <w:rtl/>
        </w:rPr>
        <w:t>על</w:t>
      </w:r>
      <w:r w:rsidR="000766C9" w:rsidRPr="00917BD2">
        <w:rPr>
          <w:rFonts w:cs="David"/>
          <w:sz w:val="24"/>
          <w:szCs w:val="24"/>
          <w:rtl/>
        </w:rPr>
        <w:t xml:space="preserve"> </w:t>
      </w:r>
      <w:r w:rsidR="000766C9" w:rsidRPr="00917BD2">
        <w:rPr>
          <w:rFonts w:cs="David" w:hint="cs"/>
          <w:sz w:val="24"/>
          <w:szCs w:val="24"/>
          <w:rtl/>
        </w:rPr>
        <w:t>דרך</w:t>
      </w:r>
      <w:r w:rsidR="000766C9" w:rsidRPr="00917BD2">
        <w:rPr>
          <w:rFonts w:cs="David"/>
          <w:sz w:val="24"/>
          <w:szCs w:val="24"/>
          <w:rtl/>
        </w:rPr>
        <w:t xml:space="preserve"> </w:t>
      </w:r>
      <w:r w:rsidR="000766C9" w:rsidRPr="00917BD2">
        <w:rPr>
          <w:rFonts w:cs="David" w:hint="cs"/>
          <w:sz w:val="24"/>
          <w:szCs w:val="24"/>
          <w:rtl/>
        </w:rPr>
        <w:t>של</w:t>
      </w:r>
      <w:r w:rsidR="000766C9" w:rsidRPr="00917BD2">
        <w:rPr>
          <w:rFonts w:cs="David"/>
          <w:sz w:val="24"/>
          <w:szCs w:val="24"/>
          <w:rtl/>
        </w:rPr>
        <w:t xml:space="preserve"> </w:t>
      </w:r>
      <w:r w:rsidR="000766C9" w:rsidRPr="00917BD2">
        <w:rPr>
          <w:rFonts w:cs="David" w:hint="cs"/>
          <w:sz w:val="24"/>
          <w:szCs w:val="24"/>
          <w:rtl/>
        </w:rPr>
        <w:t>השגה</w:t>
      </w:r>
      <w:r w:rsidR="000766C9" w:rsidRPr="00917BD2">
        <w:rPr>
          <w:rFonts w:cs="David"/>
          <w:sz w:val="24"/>
          <w:szCs w:val="24"/>
          <w:rtl/>
        </w:rPr>
        <w:t xml:space="preserve"> </w:t>
      </w:r>
      <w:r w:rsidR="000766C9" w:rsidRPr="00917BD2">
        <w:rPr>
          <w:rFonts w:cs="David" w:hint="cs"/>
          <w:sz w:val="24"/>
          <w:szCs w:val="24"/>
          <w:rtl/>
        </w:rPr>
        <w:t>וערר</w:t>
      </w:r>
      <w:r w:rsidR="000766C9" w:rsidRPr="00917BD2">
        <w:rPr>
          <w:rFonts w:cs="David"/>
          <w:sz w:val="24"/>
          <w:szCs w:val="24"/>
          <w:rtl/>
        </w:rPr>
        <w:t>.</w:t>
      </w:r>
      <w:r w:rsidR="00917BD2" w:rsidRPr="00917BD2">
        <w:rPr>
          <w:rFonts w:cs="David" w:hint="cs"/>
          <w:sz w:val="24"/>
          <w:szCs w:val="24"/>
          <w:rtl/>
        </w:rPr>
        <w:t xml:space="preserve"> </w:t>
      </w:r>
      <w:r w:rsidR="000766C9" w:rsidRPr="00917BD2">
        <w:rPr>
          <w:rFonts w:cs="David" w:hint="cs"/>
          <w:sz w:val="24"/>
          <w:szCs w:val="24"/>
          <w:rtl/>
        </w:rPr>
        <w:t>לפיכך</w:t>
      </w:r>
      <w:r w:rsidR="000766C9" w:rsidRPr="00917BD2">
        <w:rPr>
          <w:rFonts w:cs="David"/>
          <w:sz w:val="24"/>
          <w:szCs w:val="24"/>
          <w:rtl/>
        </w:rPr>
        <w:t xml:space="preserve">, </w:t>
      </w:r>
      <w:r w:rsidR="000766C9" w:rsidRPr="00917BD2">
        <w:rPr>
          <w:rFonts w:cs="David" w:hint="cs"/>
          <w:sz w:val="24"/>
          <w:szCs w:val="24"/>
          <w:rtl/>
        </w:rPr>
        <w:t>גם</w:t>
      </w:r>
      <w:r w:rsidR="000766C9" w:rsidRPr="00917BD2">
        <w:rPr>
          <w:rFonts w:cs="David"/>
          <w:sz w:val="24"/>
          <w:szCs w:val="24"/>
          <w:rtl/>
        </w:rPr>
        <w:t xml:space="preserve"> </w:t>
      </w:r>
      <w:r w:rsidR="000766C9" w:rsidRPr="00917BD2">
        <w:rPr>
          <w:rFonts w:cs="David" w:hint="cs"/>
          <w:sz w:val="24"/>
          <w:szCs w:val="24"/>
          <w:rtl/>
        </w:rPr>
        <w:t>כאשר</w:t>
      </w:r>
      <w:r w:rsidR="000766C9" w:rsidRPr="00917BD2">
        <w:rPr>
          <w:rFonts w:cs="David"/>
          <w:sz w:val="24"/>
          <w:szCs w:val="24"/>
          <w:rtl/>
        </w:rPr>
        <w:t xml:space="preserve"> </w:t>
      </w:r>
      <w:r w:rsidR="000766C9" w:rsidRPr="00917BD2">
        <w:rPr>
          <w:rFonts w:cs="David" w:hint="cs"/>
          <w:sz w:val="24"/>
          <w:szCs w:val="24"/>
          <w:rtl/>
        </w:rPr>
        <w:t>הנישום</w:t>
      </w:r>
      <w:r w:rsidR="000766C9" w:rsidRPr="00917BD2">
        <w:rPr>
          <w:rFonts w:cs="David"/>
          <w:sz w:val="24"/>
          <w:szCs w:val="24"/>
          <w:rtl/>
        </w:rPr>
        <w:t xml:space="preserve"> </w:t>
      </w:r>
      <w:r w:rsidR="000766C9" w:rsidRPr="00917BD2">
        <w:rPr>
          <w:rFonts w:cs="David" w:hint="cs"/>
          <w:sz w:val="24"/>
          <w:szCs w:val="24"/>
          <w:rtl/>
        </w:rPr>
        <w:t>לא</w:t>
      </w:r>
      <w:r w:rsidR="000766C9" w:rsidRPr="00917BD2">
        <w:rPr>
          <w:rFonts w:cs="David"/>
          <w:sz w:val="24"/>
          <w:szCs w:val="24"/>
          <w:rtl/>
        </w:rPr>
        <w:t xml:space="preserve"> </w:t>
      </w:r>
      <w:r w:rsidR="000766C9" w:rsidRPr="00917BD2">
        <w:rPr>
          <w:rFonts w:cs="David" w:hint="cs"/>
          <w:sz w:val="24"/>
          <w:szCs w:val="24"/>
          <w:rtl/>
        </w:rPr>
        <w:t>מגיש</w:t>
      </w:r>
      <w:r w:rsidR="000766C9" w:rsidRPr="00917BD2">
        <w:rPr>
          <w:rFonts w:cs="David"/>
          <w:sz w:val="24"/>
          <w:szCs w:val="24"/>
          <w:rtl/>
        </w:rPr>
        <w:t xml:space="preserve"> </w:t>
      </w:r>
      <w:r w:rsidR="000766C9" w:rsidRPr="00917BD2">
        <w:rPr>
          <w:rFonts w:cs="David" w:hint="cs"/>
          <w:sz w:val="24"/>
          <w:szCs w:val="24"/>
          <w:rtl/>
        </w:rPr>
        <w:t>מטעמו</w:t>
      </w:r>
      <w:r w:rsidR="000766C9" w:rsidRPr="00917BD2">
        <w:rPr>
          <w:rFonts w:cs="David"/>
          <w:sz w:val="24"/>
          <w:szCs w:val="24"/>
          <w:rtl/>
        </w:rPr>
        <w:t xml:space="preserve"> </w:t>
      </w:r>
      <w:r w:rsidR="000766C9" w:rsidRPr="00917BD2">
        <w:rPr>
          <w:rFonts w:cs="David" w:hint="cs"/>
          <w:sz w:val="24"/>
          <w:szCs w:val="24"/>
          <w:rtl/>
        </w:rPr>
        <w:t>עתירה</w:t>
      </w:r>
      <w:r w:rsidR="000766C9" w:rsidRPr="00917BD2">
        <w:rPr>
          <w:rFonts w:cs="David"/>
          <w:sz w:val="24"/>
          <w:szCs w:val="24"/>
          <w:rtl/>
        </w:rPr>
        <w:t xml:space="preserve"> </w:t>
      </w:r>
      <w:r w:rsidR="000766C9" w:rsidRPr="00917BD2">
        <w:rPr>
          <w:rFonts w:cs="David" w:hint="cs"/>
          <w:sz w:val="24"/>
          <w:szCs w:val="24"/>
          <w:rtl/>
        </w:rPr>
        <w:t>מנהלית</w:t>
      </w:r>
      <w:r w:rsidR="000766C9" w:rsidRPr="00917BD2">
        <w:rPr>
          <w:rFonts w:cs="David"/>
          <w:sz w:val="24"/>
          <w:szCs w:val="24"/>
          <w:rtl/>
        </w:rPr>
        <w:t xml:space="preserve">, </w:t>
      </w:r>
      <w:r w:rsidR="000766C9" w:rsidRPr="00917BD2">
        <w:rPr>
          <w:rFonts w:cs="David" w:hint="cs"/>
          <w:sz w:val="24"/>
          <w:szCs w:val="24"/>
          <w:rtl/>
        </w:rPr>
        <w:t>הוא</w:t>
      </w:r>
      <w:r w:rsidR="000766C9" w:rsidRPr="00917BD2">
        <w:rPr>
          <w:rFonts w:cs="David"/>
          <w:sz w:val="24"/>
          <w:szCs w:val="24"/>
          <w:rtl/>
        </w:rPr>
        <w:t xml:space="preserve"> </w:t>
      </w:r>
      <w:r w:rsidR="000766C9" w:rsidRPr="00917BD2">
        <w:rPr>
          <w:rFonts w:cs="David" w:hint="cs"/>
          <w:sz w:val="24"/>
          <w:szCs w:val="24"/>
          <w:rtl/>
        </w:rPr>
        <w:t>רשאי</w:t>
      </w:r>
      <w:r w:rsidR="000766C9" w:rsidRPr="00917BD2">
        <w:rPr>
          <w:rFonts w:cs="David"/>
          <w:sz w:val="24"/>
          <w:szCs w:val="24"/>
          <w:rtl/>
        </w:rPr>
        <w:t xml:space="preserve"> </w:t>
      </w:r>
      <w:r w:rsidR="000766C9" w:rsidRPr="00917BD2">
        <w:rPr>
          <w:rFonts w:cs="David" w:hint="cs"/>
          <w:sz w:val="24"/>
          <w:szCs w:val="24"/>
          <w:rtl/>
        </w:rPr>
        <w:t>להתגונן</w:t>
      </w:r>
      <w:r w:rsidR="000766C9" w:rsidRPr="00917BD2">
        <w:rPr>
          <w:rFonts w:cs="David"/>
          <w:sz w:val="24"/>
          <w:szCs w:val="24"/>
          <w:rtl/>
        </w:rPr>
        <w:t xml:space="preserve"> </w:t>
      </w:r>
      <w:r w:rsidR="000766C9" w:rsidRPr="00917BD2">
        <w:rPr>
          <w:rFonts w:cs="David" w:hint="cs"/>
          <w:sz w:val="24"/>
          <w:szCs w:val="24"/>
          <w:rtl/>
        </w:rPr>
        <w:t>מפני</w:t>
      </w:r>
      <w:r w:rsidR="000766C9" w:rsidRPr="00917BD2">
        <w:rPr>
          <w:rFonts w:cs="David"/>
          <w:sz w:val="24"/>
          <w:szCs w:val="24"/>
          <w:rtl/>
        </w:rPr>
        <w:t xml:space="preserve"> </w:t>
      </w:r>
      <w:r w:rsidR="000766C9" w:rsidRPr="00917BD2">
        <w:rPr>
          <w:rFonts w:cs="David" w:hint="cs"/>
          <w:sz w:val="24"/>
          <w:szCs w:val="24"/>
          <w:rtl/>
        </w:rPr>
        <w:t>הדרישות</w:t>
      </w:r>
      <w:r w:rsidR="000766C9" w:rsidRPr="00917BD2">
        <w:rPr>
          <w:rFonts w:cs="David"/>
          <w:sz w:val="24"/>
          <w:szCs w:val="24"/>
          <w:rtl/>
        </w:rPr>
        <w:t xml:space="preserve"> </w:t>
      </w:r>
      <w:r w:rsidR="000766C9" w:rsidRPr="00917BD2">
        <w:rPr>
          <w:rFonts w:cs="David" w:hint="cs"/>
          <w:sz w:val="24"/>
          <w:szCs w:val="24"/>
          <w:rtl/>
        </w:rPr>
        <w:t>במסגרת</w:t>
      </w:r>
      <w:r w:rsidR="000766C9" w:rsidRPr="00917BD2">
        <w:rPr>
          <w:rFonts w:cs="David"/>
          <w:sz w:val="24"/>
          <w:szCs w:val="24"/>
          <w:rtl/>
        </w:rPr>
        <w:t xml:space="preserve"> </w:t>
      </w:r>
      <w:r w:rsidR="000766C9" w:rsidRPr="00917BD2">
        <w:rPr>
          <w:rFonts w:cs="David" w:hint="cs"/>
          <w:sz w:val="24"/>
          <w:szCs w:val="24"/>
          <w:rtl/>
        </w:rPr>
        <w:t>הליך</w:t>
      </w:r>
      <w:r w:rsidR="000766C9" w:rsidRPr="00917BD2">
        <w:rPr>
          <w:rFonts w:cs="David"/>
          <w:sz w:val="24"/>
          <w:szCs w:val="24"/>
          <w:rtl/>
        </w:rPr>
        <w:t xml:space="preserve"> </w:t>
      </w:r>
      <w:r w:rsidR="000766C9" w:rsidRPr="00917BD2">
        <w:rPr>
          <w:rFonts w:cs="David" w:hint="cs"/>
          <w:sz w:val="24"/>
          <w:szCs w:val="24"/>
          <w:rtl/>
        </w:rPr>
        <w:t>תביעה שמוגש</w:t>
      </w:r>
      <w:r w:rsidR="000766C9" w:rsidRPr="00917BD2">
        <w:rPr>
          <w:rFonts w:cs="David"/>
          <w:sz w:val="24"/>
          <w:szCs w:val="24"/>
          <w:rtl/>
        </w:rPr>
        <w:t xml:space="preserve"> </w:t>
      </w:r>
      <w:r w:rsidR="000766C9" w:rsidRPr="00917BD2">
        <w:rPr>
          <w:rFonts w:cs="David" w:hint="cs"/>
          <w:sz w:val="24"/>
          <w:szCs w:val="24"/>
          <w:rtl/>
        </w:rPr>
        <w:t>נגדו</w:t>
      </w:r>
      <w:r w:rsidR="000766C9" w:rsidRPr="00917BD2">
        <w:rPr>
          <w:rFonts w:cs="David"/>
          <w:sz w:val="24"/>
          <w:szCs w:val="24"/>
          <w:rtl/>
        </w:rPr>
        <w:t xml:space="preserve">, </w:t>
      </w:r>
      <w:r w:rsidR="000766C9" w:rsidRPr="00917BD2">
        <w:rPr>
          <w:rFonts w:cs="David" w:hint="cs"/>
          <w:sz w:val="24"/>
          <w:szCs w:val="24"/>
          <w:rtl/>
        </w:rPr>
        <w:t>ולא</w:t>
      </w:r>
      <w:r w:rsidR="000766C9" w:rsidRPr="00917BD2">
        <w:rPr>
          <w:rFonts w:cs="David"/>
          <w:sz w:val="24"/>
          <w:szCs w:val="24"/>
          <w:rtl/>
        </w:rPr>
        <w:t xml:space="preserve"> </w:t>
      </w:r>
      <w:r w:rsidR="000766C9" w:rsidRPr="00917BD2">
        <w:rPr>
          <w:rFonts w:cs="David" w:hint="cs"/>
          <w:sz w:val="24"/>
          <w:szCs w:val="24"/>
          <w:rtl/>
        </w:rPr>
        <w:t>ניתן</w:t>
      </w:r>
      <w:r w:rsidR="000766C9" w:rsidRPr="00917BD2">
        <w:rPr>
          <w:rFonts w:cs="David"/>
          <w:sz w:val="24"/>
          <w:szCs w:val="24"/>
          <w:rtl/>
        </w:rPr>
        <w:t xml:space="preserve"> </w:t>
      </w:r>
      <w:r w:rsidR="000766C9" w:rsidRPr="00917BD2">
        <w:rPr>
          <w:rFonts w:cs="David" w:hint="cs"/>
          <w:sz w:val="24"/>
          <w:szCs w:val="24"/>
          <w:rtl/>
        </w:rPr>
        <w:t>לטעון</w:t>
      </w:r>
      <w:r w:rsidR="000766C9" w:rsidRPr="00917BD2">
        <w:rPr>
          <w:rFonts w:cs="David"/>
          <w:sz w:val="24"/>
          <w:szCs w:val="24"/>
          <w:rtl/>
        </w:rPr>
        <w:t xml:space="preserve">, </w:t>
      </w:r>
      <w:r w:rsidR="000766C9" w:rsidRPr="00917BD2">
        <w:rPr>
          <w:rFonts w:cs="David" w:hint="cs"/>
          <w:sz w:val="24"/>
          <w:szCs w:val="24"/>
          <w:rtl/>
        </w:rPr>
        <w:t>כי</w:t>
      </w:r>
      <w:r w:rsidR="000766C9" w:rsidRPr="00917BD2">
        <w:rPr>
          <w:rFonts w:cs="David"/>
          <w:sz w:val="24"/>
          <w:szCs w:val="24"/>
          <w:rtl/>
        </w:rPr>
        <w:t xml:space="preserve"> </w:t>
      </w:r>
      <w:r w:rsidR="000766C9" w:rsidRPr="00917BD2">
        <w:rPr>
          <w:rFonts w:cs="David" w:hint="cs"/>
          <w:sz w:val="24"/>
          <w:szCs w:val="24"/>
          <w:rtl/>
        </w:rPr>
        <w:t>מאחר</w:t>
      </w:r>
      <w:r w:rsidR="000766C9" w:rsidRPr="00917BD2">
        <w:rPr>
          <w:rFonts w:cs="David"/>
          <w:sz w:val="24"/>
          <w:szCs w:val="24"/>
          <w:rtl/>
        </w:rPr>
        <w:t xml:space="preserve"> </w:t>
      </w:r>
      <w:r w:rsidR="000766C9" w:rsidRPr="00917BD2">
        <w:rPr>
          <w:rFonts w:cs="David" w:hint="cs"/>
          <w:sz w:val="24"/>
          <w:szCs w:val="24"/>
          <w:rtl/>
        </w:rPr>
        <w:t>ולא</w:t>
      </w:r>
      <w:r w:rsidR="000766C9" w:rsidRPr="00917BD2">
        <w:rPr>
          <w:rFonts w:cs="David"/>
          <w:sz w:val="24"/>
          <w:szCs w:val="24"/>
          <w:rtl/>
        </w:rPr>
        <w:t xml:space="preserve"> </w:t>
      </w:r>
      <w:r w:rsidR="000766C9" w:rsidRPr="00917BD2">
        <w:rPr>
          <w:rFonts w:cs="David" w:hint="cs"/>
          <w:sz w:val="24"/>
          <w:szCs w:val="24"/>
          <w:rtl/>
        </w:rPr>
        <w:t>הוגשה</w:t>
      </w:r>
      <w:r w:rsidR="000766C9" w:rsidRPr="00917BD2">
        <w:rPr>
          <w:rFonts w:cs="David"/>
          <w:sz w:val="24"/>
          <w:szCs w:val="24"/>
          <w:rtl/>
        </w:rPr>
        <w:t xml:space="preserve"> </w:t>
      </w:r>
      <w:r w:rsidR="000766C9" w:rsidRPr="00917BD2">
        <w:rPr>
          <w:rFonts w:cs="David" w:hint="cs"/>
          <w:sz w:val="24"/>
          <w:szCs w:val="24"/>
          <w:rtl/>
        </w:rPr>
        <w:t>עתירה</w:t>
      </w:r>
      <w:r w:rsidR="000766C9" w:rsidRPr="00917BD2">
        <w:rPr>
          <w:rFonts w:cs="David"/>
          <w:sz w:val="24"/>
          <w:szCs w:val="24"/>
          <w:rtl/>
        </w:rPr>
        <w:t xml:space="preserve"> </w:t>
      </w:r>
      <w:r w:rsidR="000766C9" w:rsidRPr="00917BD2">
        <w:rPr>
          <w:rFonts w:cs="David" w:hint="cs"/>
          <w:sz w:val="24"/>
          <w:szCs w:val="24"/>
          <w:rtl/>
        </w:rPr>
        <w:t>מנהלית,</w:t>
      </w:r>
      <w:r w:rsidR="000766C9" w:rsidRPr="00917BD2">
        <w:rPr>
          <w:rFonts w:cs="David"/>
          <w:sz w:val="24"/>
          <w:szCs w:val="24"/>
          <w:rtl/>
        </w:rPr>
        <w:t xml:space="preserve"> </w:t>
      </w:r>
      <w:r w:rsidR="000766C9" w:rsidRPr="00917BD2">
        <w:rPr>
          <w:rFonts w:cs="David" w:hint="cs"/>
          <w:sz w:val="24"/>
          <w:szCs w:val="24"/>
          <w:rtl/>
        </w:rPr>
        <w:t>הפכו</w:t>
      </w:r>
      <w:r w:rsidR="000766C9" w:rsidRPr="00917BD2">
        <w:rPr>
          <w:rFonts w:cs="David"/>
          <w:sz w:val="24"/>
          <w:szCs w:val="24"/>
          <w:rtl/>
        </w:rPr>
        <w:t xml:space="preserve"> </w:t>
      </w:r>
      <w:r w:rsidR="000766C9" w:rsidRPr="00917BD2">
        <w:rPr>
          <w:rFonts w:cs="David" w:hint="cs"/>
          <w:sz w:val="24"/>
          <w:szCs w:val="24"/>
          <w:rtl/>
        </w:rPr>
        <w:t>דרישות</w:t>
      </w:r>
      <w:r w:rsidR="000766C9" w:rsidRPr="00917BD2">
        <w:rPr>
          <w:rFonts w:cs="David"/>
          <w:sz w:val="24"/>
          <w:szCs w:val="24"/>
          <w:rtl/>
        </w:rPr>
        <w:t xml:space="preserve"> </w:t>
      </w:r>
      <w:r w:rsidR="000766C9" w:rsidRPr="00917BD2">
        <w:rPr>
          <w:rFonts w:cs="David" w:hint="cs"/>
          <w:sz w:val="24"/>
          <w:szCs w:val="24"/>
          <w:rtl/>
        </w:rPr>
        <w:t>התשלום</w:t>
      </w:r>
      <w:r w:rsidR="000766C9" w:rsidRPr="00917BD2">
        <w:rPr>
          <w:rFonts w:cs="David"/>
          <w:sz w:val="24"/>
          <w:szCs w:val="24"/>
          <w:rtl/>
        </w:rPr>
        <w:t xml:space="preserve"> </w:t>
      </w:r>
      <w:r w:rsidR="000766C9" w:rsidRPr="00917BD2">
        <w:rPr>
          <w:rFonts w:cs="David" w:hint="cs"/>
          <w:sz w:val="24"/>
          <w:szCs w:val="24"/>
          <w:rtl/>
        </w:rPr>
        <w:t>ל</w:t>
      </w:r>
      <w:r w:rsidR="000766C9" w:rsidRPr="00917BD2">
        <w:rPr>
          <w:rFonts w:cs="David"/>
          <w:sz w:val="24"/>
          <w:szCs w:val="24"/>
          <w:rtl/>
        </w:rPr>
        <w:t>-"</w:t>
      </w:r>
      <w:r w:rsidR="000766C9" w:rsidRPr="00917BD2">
        <w:rPr>
          <w:rFonts w:cs="David" w:hint="cs"/>
          <w:sz w:val="24"/>
          <w:szCs w:val="24"/>
          <w:rtl/>
        </w:rPr>
        <w:t>חלוטות</w:t>
      </w:r>
      <w:r w:rsidR="000766C9" w:rsidRPr="00917BD2">
        <w:rPr>
          <w:rFonts w:cs="David"/>
          <w:sz w:val="24"/>
          <w:szCs w:val="24"/>
          <w:rtl/>
        </w:rPr>
        <w:t xml:space="preserve">", </w:t>
      </w:r>
      <w:r w:rsidR="000766C9" w:rsidRPr="00917BD2">
        <w:rPr>
          <w:rFonts w:cs="David" w:hint="cs"/>
          <w:sz w:val="24"/>
          <w:szCs w:val="24"/>
          <w:rtl/>
        </w:rPr>
        <w:t>כטענת</w:t>
      </w:r>
      <w:r w:rsidR="000766C9" w:rsidRPr="00917BD2">
        <w:rPr>
          <w:rFonts w:cs="David"/>
          <w:sz w:val="24"/>
          <w:szCs w:val="24"/>
          <w:rtl/>
        </w:rPr>
        <w:t xml:space="preserve"> </w:t>
      </w:r>
      <w:r w:rsidR="000766C9" w:rsidRPr="00917BD2">
        <w:rPr>
          <w:rFonts w:cs="David" w:hint="cs"/>
          <w:sz w:val="24"/>
          <w:szCs w:val="24"/>
          <w:rtl/>
        </w:rPr>
        <w:t>העירייה</w:t>
      </w:r>
      <w:r w:rsidR="000766C9" w:rsidRPr="00917BD2">
        <w:rPr>
          <w:rFonts w:cs="David"/>
          <w:sz w:val="24"/>
          <w:szCs w:val="24"/>
          <w:rtl/>
        </w:rPr>
        <w:t xml:space="preserve">. </w:t>
      </w:r>
      <w:r w:rsidR="000766C9" w:rsidRPr="00917BD2">
        <w:rPr>
          <w:rFonts w:cs="David" w:hint="cs"/>
          <w:sz w:val="24"/>
          <w:szCs w:val="24"/>
          <w:rtl/>
        </w:rPr>
        <w:t xml:space="preserve"> מכאן גם, ש</w:t>
      </w:r>
      <w:r w:rsidRPr="00917BD2">
        <w:rPr>
          <w:rFonts w:cs="David" w:hint="cs"/>
          <w:sz w:val="24"/>
          <w:szCs w:val="24"/>
          <w:rtl/>
        </w:rPr>
        <w:t>בניגוד לנטען ב</w:t>
      </w:r>
      <w:r w:rsidR="00760F29" w:rsidRPr="00917BD2">
        <w:rPr>
          <w:rFonts w:cs="David" w:hint="cs"/>
          <w:sz w:val="24"/>
          <w:szCs w:val="24"/>
          <w:rtl/>
        </w:rPr>
        <w:t>סעיף</w:t>
      </w:r>
      <w:r w:rsidR="007472BC" w:rsidRPr="00917BD2">
        <w:rPr>
          <w:rFonts w:cs="David" w:hint="cs"/>
          <w:sz w:val="24"/>
          <w:szCs w:val="24"/>
          <w:rtl/>
        </w:rPr>
        <w:t xml:space="preserve"> 11 לתגובת העירייה</w:t>
      </w:r>
      <w:r w:rsidRPr="00917BD2">
        <w:rPr>
          <w:rFonts w:cs="David" w:hint="cs"/>
          <w:sz w:val="24"/>
          <w:szCs w:val="24"/>
          <w:rtl/>
        </w:rPr>
        <w:t xml:space="preserve">, </w:t>
      </w:r>
      <w:r w:rsidR="00AE74BF" w:rsidRPr="00917BD2">
        <w:rPr>
          <w:rFonts w:cs="David" w:hint="cs"/>
          <w:sz w:val="24"/>
          <w:szCs w:val="24"/>
          <w:rtl/>
        </w:rPr>
        <w:t>אין באי הגשת עתירה כד</w:t>
      </w:r>
      <w:r w:rsidR="009477E6">
        <w:rPr>
          <w:rFonts w:cs="David" w:hint="cs"/>
          <w:sz w:val="24"/>
          <w:szCs w:val="24"/>
          <w:rtl/>
        </w:rPr>
        <w:t>י</w:t>
      </w:r>
      <w:r w:rsidR="00AE74BF" w:rsidRPr="00917BD2">
        <w:rPr>
          <w:rFonts w:cs="David" w:hint="cs"/>
          <w:sz w:val="24"/>
          <w:szCs w:val="24"/>
          <w:rtl/>
        </w:rPr>
        <w:t xml:space="preserve"> להביא לדחיית בקשת הסף</w:t>
      </w:r>
      <w:r w:rsidR="007472BC" w:rsidRPr="00917BD2">
        <w:rPr>
          <w:rFonts w:cs="David" w:hint="cs"/>
          <w:sz w:val="24"/>
          <w:szCs w:val="24"/>
          <w:rtl/>
        </w:rPr>
        <w:t xml:space="preserve"> או כדי לחסום את הגנת העירייה</w:t>
      </w:r>
      <w:r w:rsidR="000766C9" w:rsidRPr="00917BD2">
        <w:rPr>
          <w:rFonts w:cs="David" w:hint="cs"/>
          <w:sz w:val="24"/>
          <w:szCs w:val="24"/>
          <w:rtl/>
        </w:rPr>
        <w:t>.</w:t>
      </w:r>
      <w:r w:rsidR="007472BC" w:rsidRPr="00917BD2">
        <w:rPr>
          <w:rFonts w:cs="David" w:hint="cs"/>
          <w:sz w:val="24"/>
          <w:szCs w:val="24"/>
          <w:rtl/>
        </w:rPr>
        <w:t xml:space="preserve"> </w:t>
      </w:r>
      <w:r w:rsidR="00F97BFC">
        <w:rPr>
          <w:rFonts w:cs="David" w:hint="cs"/>
          <w:sz w:val="24"/>
          <w:szCs w:val="24"/>
          <w:rtl/>
        </w:rPr>
        <w:t>בהתאם</w:t>
      </w:r>
      <w:r w:rsidR="000F2F60">
        <w:rPr>
          <w:rFonts w:cs="David" w:hint="cs"/>
          <w:sz w:val="24"/>
          <w:szCs w:val="24"/>
          <w:rtl/>
        </w:rPr>
        <w:t>,</w:t>
      </w:r>
      <w:r w:rsidR="00F97BFC">
        <w:rPr>
          <w:rFonts w:cs="David" w:hint="cs"/>
          <w:sz w:val="24"/>
          <w:szCs w:val="24"/>
          <w:rtl/>
        </w:rPr>
        <w:t xml:space="preserve"> אין </w:t>
      </w:r>
      <w:proofErr w:type="spellStart"/>
      <w:r w:rsidR="00F97BFC">
        <w:rPr>
          <w:rFonts w:cs="David" w:hint="cs"/>
          <w:sz w:val="24"/>
          <w:szCs w:val="24"/>
          <w:rtl/>
        </w:rPr>
        <w:t>בעע"מ</w:t>
      </w:r>
      <w:proofErr w:type="spellEnd"/>
      <w:r w:rsidR="00F97BFC">
        <w:rPr>
          <w:rFonts w:cs="David" w:hint="cs"/>
          <w:sz w:val="24"/>
          <w:szCs w:val="24"/>
          <w:rtl/>
        </w:rPr>
        <w:t xml:space="preserve"> 8832/12 </w:t>
      </w:r>
      <w:r w:rsidR="00F97BFC" w:rsidRPr="000F2F60">
        <w:rPr>
          <w:rFonts w:cs="David" w:hint="eastAsia"/>
          <w:b/>
          <w:bCs/>
          <w:sz w:val="24"/>
          <w:szCs w:val="24"/>
          <w:rtl/>
        </w:rPr>
        <w:t>עיריית</w:t>
      </w:r>
      <w:r w:rsidR="00F97BFC" w:rsidRPr="000F2F60">
        <w:rPr>
          <w:rFonts w:cs="David"/>
          <w:b/>
          <w:bCs/>
          <w:sz w:val="24"/>
          <w:szCs w:val="24"/>
          <w:rtl/>
        </w:rPr>
        <w:t xml:space="preserve"> </w:t>
      </w:r>
      <w:r w:rsidR="00F97BFC" w:rsidRPr="000F2F60">
        <w:rPr>
          <w:rFonts w:cs="David" w:hint="eastAsia"/>
          <w:b/>
          <w:bCs/>
          <w:sz w:val="24"/>
          <w:szCs w:val="24"/>
          <w:rtl/>
        </w:rPr>
        <w:t>חיפה</w:t>
      </w:r>
      <w:r w:rsidR="00F97BFC" w:rsidRPr="000F2F60">
        <w:rPr>
          <w:rFonts w:cs="David"/>
          <w:b/>
          <w:bCs/>
          <w:sz w:val="24"/>
          <w:szCs w:val="24"/>
          <w:rtl/>
        </w:rPr>
        <w:t xml:space="preserve"> </w:t>
      </w:r>
      <w:r w:rsidR="00F97BFC" w:rsidRPr="000F2F60">
        <w:rPr>
          <w:rFonts w:cs="David" w:hint="eastAsia"/>
          <w:b/>
          <w:bCs/>
          <w:sz w:val="24"/>
          <w:szCs w:val="24"/>
          <w:rtl/>
        </w:rPr>
        <w:t>נ</w:t>
      </w:r>
      <w:r w:rsidR="00F97BFC" w:rsidRPr="000F2F60">
        <w:rPr>
          <w:rFonts w:cs="David"/>
          <w:b/>
          <w:bCs/>
          <w:sz w:val="24"/>
          <w:szCs w:val="24"/>
          <w:rtl/>
        </w:rPr>
        <w:t xml:space="preserve">' </w:t>
      </w:r>
      <w:r w:rsidR="00F97BFC" w:rsidRPr="000F2F60">
        <w:rPr>
          <w:rFonts w:cs="David" w:hint="eastAsia"/>
          <w:b/>
          <w:bCs/>
          <w:sz w:val="24"/>
          <w:szCs w:val="24"/>
          <w:rtl/>
        </w:rPr>
        <w:t>סלומון</w:t>
      </w:r>
      <w:r w:rsidR="00F97BFC">
        <w:rPr>
          <w:rFonts w:cs="David" w:hint="cs"/>
          <w:sz w:val="24"/>
          <w:szCs w:val="24"/>
          <w:rtl/>
        </w:rPr>
        <w:t xml:space="preserve">, שנזכר בסעיף 12 לתגובה, כדי </w:t>
      </w:r>
      <w:r w:rsidR="009477E6">
        <w:rPr>
          <w:rFonts w:cs="David" w:hint="cs"/>
          <w:sz w:val="24"/>
          <w:szCs w:val="24"/>
          <w:rtl/>
        </w:rPr>
        <w:t xml:space="preserve">לגרוע מהמסקנה האמורה, </w:t>
      </w:r>
      <w:r w:rsidR="007102C9">
        <w:rPr>
          <w:rFonts w:cs="David" w:hint="cs"/>
          <w:sz w:val="24"/>
          <w:szCs w:val="24"/>
          <w:rtl/>
        </w:rPr>
        <w:t xml:space="preserve">לפיה אין חסומה דרכה של המבקשת - </w:t>
      </w:r>
      <w:r w:rsidR="009477E6">
        <w:rPr>
          <w:rFonts w:cs="David" w:hint="cs"/>
          <w:sz w:val="24"/>
          <w:szCs w:val="24"/>
          <w:rtl/>
        </w:rPr>
        <w:t>שהרי פסק דין זה התייחס, בכלל</w:t>
      </w:r>
      <w:r w:rsidR="007102C9">
        <w:rPr>
          <w:rFonts w:cs="David" w:hint="cs"/>
          <w:sz w:val="24"/>
          <w:szCs w:val="24"/>
          <w:rtl/>
        </w:rPr>
        <w:t>,</w:t>
      </w:r>
      <w:r w:rsidR="009477E6">
        <w:rPr>
          <w:rFonts w:cs="David" w:hint="cs"/>
          <w:sz w:val="24"/>
          <w:szCs w:val="24"/>
          <w:rtl/>
        </w:rPr>
        <w:t xml:space="preserve"> ל</w:t>
      </w:r>
      <w:r w:rsidR="007102C9">
        <w:rPr>
          <w:rFonts w:cs="David" w:hint="cs"/>
          <w:sz w:val="24"/>
          <w:szCs w:val="24"/>
          <w:rtl/>
        </w:rPr>
        <w:t>חיובי</w:t>
      </w:r>
      <w:r w:rsidR="009477E6">
        <w:rPr>
          <w:rFonts w:cs="David" w:hint="cs"/>
          <w:sz w:val="24"/>
          <w:szCs w:val="24"/>
          <w:rtl/>
        </w:rPr>
        <w:t xml:space="preserve"> ארנונה</w:t>
      </w:r>
      <w:r w:rsidR="007102C9">
        <w:rPr>
          <w:rFonts w:cs="David" w:hint="cs"/>
          <w:sz w:val="24"/>
          <w:szCs w:val="24"/>
          <w:rtl/>
        </w:rPr>
        <w:t>, לגביהם נקבעו הוראות דין מפורשות</w:t>
      </w:r>
      <w:r w:rsidR="009477E6">
        <w:rPr>
          <w:rFonts w:cs="David" w:hint="cs"/>
          <w:sz w:val="24"/>
          <w:szCs w:val="24"/>
          <w:rtl/>
        </w:rPr>
        <w:t xml:space="preserve">. </w:t>
      </w:r>
      <w:r w:rsidR="000766C9" w:rsidRPr="00917BD2">
        <w:rPr>
          <w:rFonts w:cs="David" w:hint="cs"/>
          <w:sz w:val="24"/>
          <w:szCs w:val="24"/>
          <w:rtl/>
        </w:rPr>
        <w:t>וראה גם סעיפים 313-315 ו- 421 לכתב ההגנה.</w:t>
      </w:r>
    </w:p>
    <w:p w:rsidR="008823C0" w:rsidRDefault="008823C0" w:rsidP="008823C0">
      <w:pPr>
        <w:pStyle w:val="a3"/>
        <w:bidi/>
        <w:spacing w:before="240" w:after="240" w:line="360" w:lineRule="auto"/>
        <w:ind w:left="357"/>
        <w:contextualSpacing w:val="0"/>
        <w:jc w:val="both"/>
        <w:rPr>
          <w:rFonts w:cs="David"/>
          <w:sz w:val="24"/>
          <w:szCs w:val="24"/>
          <w:rtl/>
        </w:rPr>
      </w:pPr>
    </w:p>
    <w:p w:rsidR="00004A82" w:rsidRPr="00917BD2" w:rsidRDefault="00004A82" w:rsidP="00004A82">
      <w:pPr>
        <w:pStyle w:val="a3"/>
        <w:bidi/>
        <w:spacing w:before="240" w:after="240" w:line="360" w:lineRule="auto"/>
        <w:ind w:left="357"/>
        <w:contextualSpacing w:val="0"/>
        <w:jc w:val="both"/>
        <w:rPr>
          <w:rFonts w:cs="David"/>
          <w:sz w:val="24"/>
          <w:szCs w:val="24"/>
        </w:rPr>
      </w:pPr>
    </w:p>
    <w:p w:rsidR="00AE74BF" w:rsidRPr="0042739C" w:rsidRDefault="00AE74BF" w:rsidP="00811CBD">
      <w:pPr>
        <w:pStyle w:val="a3"/>
        <w:bidi/>
        <w:spacing w:before="240" w:after="240" w:line="360" w:lineRule="auto"/>
        <w:ind w:left="357"/>
        <w:contextualSpacing w:val="0"/>
        <w:jc w:val="both"/>
        <w:rPr>
          <w:rFonts w:cs="David"/>
          <w:b/>
          <w:bCs/>
          <w:sz w:val="24"/>
          <w:szCs w:val="24"/>
          <w:u w:val="single"/>
        </w:rPr>
      </w:pPr>
      <w:r w:rsidRPr="0042739C">
        <w:rPr>
          <w:rFonts w:cs="David" w:hint="cs"/>
          <w:b/>
          <w:bCs/>
          <w:sz w:val="24"/>
          <w:szCs w:val="24"/>
          <w:u w:val="single"/>
          <w:rtl/>
        </w:rPr>
        <w:lastRenderedPageBreak/>
        <w:t>לפרק ב' - טענת סף או טענת הגנה</w:t>
      </w:r>
      <w:r w:rsidR="007102C9">
        <w:rPr>
          <w:rFonts w:cs="David" w:hint="cs"/>
          <w:b/>
          <w:bCs/>
          <w:sz w:val="24"/>
          <w:szCs w:val="24"/>
          <w:u w:val="single"/>
          <w:rtl/>
        </w:rPr>
        <w:t xml:space="preserve"> - דחיית הטענות: אין מקרה מתאים יותר לסילוק על הסף</w:t>
      </w:r>
    </w:p>
    <w:p w:rsidR="00E542D4" w:rsidRDefault="00AE74BF" w:rsidP="00171A48">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בניגוד לנטען ב</w:t>
      </w:r>
      <w:r w:rsidR="00760F29">
        <w:rPr>
          <w:rFonts w:cs="David" w:hint="cs"/>
          <w:sz w:val="24"/>
          <w:szCs w:val="24"/>
          <w:rtl/>
        </w:rPr>
        <w:t>סעיף</w:t>
      </w:r>
      <w:r>
        <w:rPr>
          <w:rFonts w:cs="David" w:hint="cs"/>
          <w:sz w:val="24"/>
          <w:szCs w:val="24"/>
          <w:rtl/>
        </w:rPr>
        <w:t xml:space="preserve"> 35 </w:t>
      </w:r>
      <w:r w:rsidR="008144F4">
        <w:rPr>
          <w:rFonts w:cs="David" w:hint="cs"/>
          <w:sz w:val="24"/>
          <w:szCs w:val="24"/>
          <w:rtl/>
        </w:rPr>
        <w:t>לתגובת העירייה</w:t>
      </w:r>
      <w:r>
        <w:rPr>
          <w:rFonts w:cs="David" w:hint="cs"/>
          <w:sz w:val="24"/>
          <w:szCs w:val="24"/>
          <w:rtl/>
        </w:rPr>
        <w:t xml:space="preserve">, </w:t>
      </w:r>
      <w:r w:rsidR="007102C9">
        <w:rPr>
          <w:rFonts w:cs="David" w:hint="cs"/>
          <w:sz w:val="24"/>
          <w:szCs w:val="24"/>
          <w:rtl/>
        </w:rPr>
        <w:t xml:space="preserve">המקרה דנן הינו </w:t>
      </w:r>
      <w:r>
        <w:rPr>
          <w:rFonts w:cs="David" w:hint="cs"/>
          <w:sz w:val="24"/>
          <w:szCs w:val="24"/>
          <w:rtl/>
        </w:rPr>
        <w:t>מסוג המקרים בהם לאור העדר סמכות ו</w:t>
      </w:r>
      <w:r w:rsidR="007102C9">
        <w:rPr>
          <w:rFonts w:cs="David" w:hint="cs"/>
          <w:sz w:val="24"/>
          <w:szCs w:val="24"/>
          <w:rtl/>
        </w:rPr>
        <w:t xml:space="preserve">העדר </w:t>
      </w:r>
      <w:r>
        <w:rPr>
          <w:rFonts w:cs="David" w:hint="cs"/>
          <w:sz w:val="24"/>
          <w:szCs w:val="24"/>
          <w:rtl/>
        </w:rPr>
        <w:t>יריבות מוצדק לסל</w:t>
      </w:r>
      <w:r w:rsidR="00917BD2">
        <w:rPr>
          <w:rFonts w:cs="David" w:hint="cs"/>
          <w:sz w:val="24"/>
          <w:szCs w:val="24"/>
          <w:rtl/>
        </w:rPr>
        <w:t>ק</w:t>
      </w:r>
      <w:r>
        <w:rPr>
          <w:rFonts w:cs="David" w:hint="cs"/>
          <w:sz w:val="24"/>
          <w:szCs w:val="24"/>
          <w:rtl/>
        </w:rPr>
        <w:t xml:space="preserve"> על הסף את רכיב המים מתביעת העירייה.</w:t>
      </w:r>
      <w:r w:rsidR="00A57399">
        <w:rPr>
          <w:rFonts w:cs="David" w:hint="cs"/>
          <w:sz w:val="24"/>
          <w:szCs w:val="24"/>
          <w:rtl/>
        </w:rPr>
        <w:t xml:space="preserve"> יודגש: מדובר בצורך להכריע בשאלה משפטית מוגדרת ומצומצמת: מי עפ"י הוראות הדין הוא בעל הסמכות והזכות לדרוש מהמבקשת אגרת הנחת צנרת המים: התאגיד מחד או העירייה מאידך. מה שברור שאין סמכות וזכות כאמור לש</w:t>
      </w:r>
      <w:r w:rsidR="00171A48">
        <w:rPr>
          <w:rFonts w:cs="David" w:hint="cs"/>
          <w:sz w:val="24"/>
          <w:szCs w:val="24"/>
          <w:rtl/>
        </w:rPr>
        <w:t>נ</w:t>
      </w:r>
      <w:r w:rsidR="00A57399">
        <w:rPr>
          <w:rFonts w:cs="David" w:hint="cs"/>
          <w:sz w:val="24"/>
          <w:szCs w:val="24"/>
          <w:rtl/>
        </w:rPr>
        <w:t>יהם גם יחד.</w:t>
      </w:r>
    </w:p>
    <w:p w:rsidR="007102C9" w:rsidRPr="007102C9" w:rsidRDefault="00E542D4" w:rsidP="007102C9">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במקום בו כנגד אותו נתבע תלויות ועומדות שתי תביעות </w:t>
      </w:r>
      <w:r w:rsidRPr="00811CBD">
        <w:rPr>
          <w:rFonts w:cs="David" w:hint="eastAsia"/>
          <w:sz w:val="24"/>
          <w:szCs w:val="24"/>
          <w:u w:val="single"/>
          <w:rtl/>
        </w:rPr>
        <w:t>מקבילות</w:t>
      </w:r>
      <w:r w:rsidRPr="00811CBD">
        <w:rPr>
          <w:rFonts w:cs="David"/>
          <w:sz w:val="24"/>
          <w:szCs w:val="24"/>
          <w:u w:val="single"/>
          <w:rtl/>
        </w:rPr>
        <w:t xml:space="preserve"> </w:t>
      </w:r>
      <w:r w:rsidRPr="00811CBD">
        <w:rPr>
          <w:rFonts w:cs="David" w:hint="eastAsia"/>
          <w:sz w:val="24"/>
          <w:szCs w:val="24"/>
          <w:u w:val="single"/>
          <w:rtl/>
        </w:rPr>
        <w:t>סותרות</w:t>
      </w:r>
      <w:r w:rsidRPr="00811CBD">
        <w:rPr>
          <w:rFonts w:cs="David"/>
          <w:sz w:val="24"/>
          <w:szCs w:val="24"/>
          <w:u w:val="single"/>
          <w:rtl/>
        </w:rPr>
        <w:t xml:space="preserve"> </w:t>
      </w:r>
      <w:r w:rsidRPr="00811CBD">
        <w:rPr>
          <w:rFonts w:cs="David" w:hint="eastAsia"/>
          <w:sz w:val="24"/>
          <w:szCs w:val="24"/>
          <w:u w:val="single"/>
          <w:rtl/>
        </w:rPr>
        <w:t>משני</w:t>
      </w:r>
      <w:r w:rsidRPr="00811CBD">
        <w:rPr>
          <w:rFonts w:cs="David"/>
          <w:sz w:val="24"/>
          <w:szCs w:val="24"/>
          <w:u w:val="single"/>
          <w:rtl/>
        </w:rPr>
        <w:t xml:space="preserve"> </w:t>
      </w:r>
      <w:r w:rsidRPr="00811CBD">
        <w:rPr>
          <w:rFonts w:cs="David" w:hint="eastAsia"/>
          <w:sz w:val="24"/>
          <w:szCs w:val="24"/>
          <w:u w:val="single"/>
          <w:rtl/>
        </w:rPr>
        <w:t>תובעים</w:t>
      </w:r>
      <w:r w:rsidRPr="00811CBD">
        <w:rPr>
          <w:rFonts w:cs="David"/>
          <w:sz w:val="24"/>
          <w:szCs w:val="24"/>
          <w:u w:val="single"/>
          <w:rtl/>
        </w:rPr>
        <w:t xml:space="preserve"> </w:t>
      </w:r>
      <w:r w:rsidRPr="00811CBD">
        <w:rPr>
          <w:rFonts w:cs="David" w:hint="eastAsia"/>
          <w:sz w:val="24"/>
          <w:szCs w:val="24"/>
          <w:u w:val="single"/>
          <w:rtl/>
        </w:rPr>
        <w:t>שונים</w:t>
      </w:r>
      <w:r w:rsidR="007102C9">
        <w:rPr>
          <w:rFonts w:cs="David" w:hint="cs"/>
          <w:sz w:val="24"/>
          <w:szCs w:val="24"/>
          <w:rtl/>
        </w:rPr>
        <w:t xml:space="preserve"> (פורמאלית אך זהים מהותית)</w:t>
      </w:r>
      <w:r>
        <w:rPr>
          <w:rFonts w:cs="David" w:hint="cs"/>
          <w:sz w:val="24"/>
          <w:szCs w:val="24"/>
          <w:rtl/>
        </w:rPr>
        <w:t xml:space="preserve">, </w:t>
      </w:r>
      <w:r w:rsidR="003A41C9">
        <w:rPr>
          <w:rFonts w:cs="David" w:hint="cs"/>
          <w:sz w:val="24"/>
          <w:szCs w:val="24"/>
          <w:rtl/>
        </w:rPr>
        <w:t xml:space="preserve">המיוצגים בנפרד, </w:t>
      </w:r>
      <w:r>
        <w:rPr>
          <w:rFonts w:cs="David" w:hint="cs"/>
          <w:sz w:val="24"/>
          <w:szCs w:val="24"/>
          <w:rtl/>
        </w:rPr>
        <w:t xml:space="preserve">כאשר ברור כי רק תובע אחד יהיה זכאי לסעד כספי, ככל וימצא צודק בתביעתו, ברי שראוי ויעיל יותר, כי השאלה מיהו התובע שהוא בעל הדין הרלבנטי יוכרע כבר בראשית ההליך ולא בסופו. </w:t>
      </w:r>
      <w:r w:rsidR="007102C9">
        <w:rPr>
          <w:rFonts w:cs="David" w:hint="cs"/>
          <w:sz w:val="24"/>
          <w:szCs w:val="24"/>
          <w:rtl/>
        </w:rPr>
        <w:t xml:space="preserve">כך בכלל, וכך בפרט, כי דרישות החיוב של התאגיד והעירייה אינן זהות בפרטיהן. </w:t>
      </w:r>
    </w:p>
    <w:p w:rsidR="003B7350" w:rsidRDefault="003B7350" w:rsidP="003B7350">
      <w:pPr>
        <w:pStyle w:val="a3"/>
        <w:numPr>
          <w:ilvl w:val="0"/>
          <w:numId w:val="1"/>
        </w:numPr>
        <w:bidi/>
        <w:spacing w:before="240" w:after="240" w:line="360" w:lineRule="auto"/>
        <w:contextualSpacing w:val="0"/>
        <w:jc w:val="both"/>
        <w:rPr>
          <w:rFonts w:cs="David"/>
          <w:sz w:val="24"/>
          <w:szCs w:val="24"/>
        </w:rPr>
      </w:pPr>
      <w:r w:rsidRPr="005145C0">
        <w:rPr>
          <w:rFonts w:cs="David" w:hint="cs"/>
          <w:sz w:val="24"/>
          <w:szCs w:val="24"/>
          <w:rtl/>
        </w:rPr>
        <w:t xml:space="preserve">יש לדחות מכל וכל </w:t>
      </w:r>
      <w:r>
        <w:rPr>
          <w:rFonts w:cs="David" w:hint="cs"/>
          <w:sz w:val="24"/>
          <w:szCs w:val="24"/>
          <w:rtl/>
        </w:rPr>
        <w:t xml:space="preserve">את </w:t>
      </w:r>
      <w:r w:rsidRPr="005145C0">
        <w:rPr>
          <w:rFonts w:cs="David" w:hint="cs"/>
          <w:sz w:val="24"/>
          <w:szCs w:val="24"/>
          <w:rtl/>
        </w:rPr>
        <w:t>נ</w:t>
      </w:r>
      <w:r>
        <w:rPr>
          <w:rFonts w:cs="David" w:hint="cs"/>
          <w:sz w:val="24"/>
          <w:szCs w:val="24"/>
          <w:rtl/>
        </w:rPr>
        <w:t>י</w:t>
      </w:r>
      <w:r w:rsidRPr="005145C0">
        <w:rPr>
          <w:rFonts w:cs="David" w:hint="cs"/>
          <w:sz w:val="24"/>
          <w:szCs w:val="24"/>
          <w:rtl/>
        </w:rPr>
        <w:t>סי</w:t>
      </w:r>
      <w:r w:rsidR="007102C9">
        <w:rPr>
          <w:rFonts w:cs="David" w:hint="cs"/>
          <w:sz w:val="24"/>
          <w:szCs w:val="24"/>
          <w:rtl/>
        </w:rPr>
        <w:t>ו</w:t>
      </w:r>
      <w:r>
        <w:rPr>
          <w:rFonts w:cs="David" w:hint="cs"/>
          <w:sz w:val="24"/>
          <w:szCs w:val="24"/>
          <w:rtl/>
        </w:rPr>
        <w:t>נ</w:t>
      </w:r>
      <w:r w:rsidRPr="005145C0">
        <w:rPr>
          <w:rFonts w:cs="David" w:hint="cs"/>
          <w:sz w:val="24"/>
          <w:szCs w:val="24"/>
          <w:rtl/>
        </w:rPr>
        <w:t>ו</w:t>
      </w:r>
      <w:r w:rsidR="007102C9">
        <w:rPr>
          <w:rFonts w:cs="David" w:hint="cs"/>
          <w:sz w:val="24"/>
          <w:szCs w:val="24"/>
          <w:rtl/>
        </w:rPr>
        <w:t>תי</w:t>
      </w:r>
      <w:r w:rsidRPr="005145C0">
        <w:rPr>
          <w:rFonts w:cs="David" w:hint="cs"/>
          <w:sz w:val="24"/>
          <w:szCs w:val="24"/>
          <w:rtl/>
        </w:rPr>
        <w:t>ה של העירייה "לדחות את הקץ", ואין בפסה"ד</w:t>
      </w:r>
      <w:r w:rsidR="008144F4">
        <w:rPr>
          <w:rFonts w:cs="David" w:hint="cs"/>
          <w:sz w:val="24"/>
          <w:szCs w:val="24"/>
          <w:rtl/>
        </w:rPr>
        <w:t xml:space="preserve"> </w:t>
      </w:r>
      <w:proofErr w:type="spellStart"/>
      <w:r w:rsidR="008144F4">
        <w:rPr>
          <w:rFonts w:cs="David" w:hint="cs"/>
          <w:sz w:val="24"/>
          <w:szCs w:val="24"/>
          <w:rtl/>
        </w:rPr>
        <w:t>ברע"א</w:t>
      </w:r>
      <w:proofErr w:type="spellEnd"/>
      <w:r w:rsidR="008144F4">
        <w:rPr>
          <w:rFonts w:cs="David" w:hint="cs"/>
          <w:sz w:val="24"/>
          <w:szCs w:val="24"/>
          <w:rtl/>
        </w:rPr>
        <w:t xml:space="preserve"> 10227/06</w:t>
      </w:r>
      <w:r w:rsidRPr="005145C0">
        <w:rPr>
          <w:rFonts w:cs="David" w:hint="cs"/>
          <w:sz w:val="24"/>
          <w:szCs w:val="24"/>
          <w:rtl/>
        </w:rPr>
        <w:t xml:space="preserve"> </w:t>
      </w:r>
      <w:proofErr w:type="spellStart"/>
      <w:r w:rsidRPr="003B7350">
        <w:rPr>
          <w:rFonts w:cs="David" w:hint="cs"/>
          <w:b/>
          <w:bCs/>
          <w:sz w:val="24"/>
          <w:szCs w:val="24"/>
          <w:rtl/>
        </w:rPr>
        <w:t>בובליל</w:t>
      </w:r>
      <w:proofErr w:type="spellEnd"/>
      <w:r w:rsidRPr="003B7350">
        <w:rPr>
          <w:rFonts w:cs="David" w:hint="cs"/>
          <w:b/>
          <w:bCs/>
          <w:sz w:val="24"/>
          <w:szCs w:val="24"/>
          <w:rtl/>
        </w:rPr>
        <w:t xml:space="preserve"> נ' </w:t>
      </w:r>
      <w:proofErr w:type="spellStart"/>
      <w:r w:rsidRPr="003B7350">
        <w:rPr>
          <w:rFonts w:cs="David" w:hint="cs"/>
          <w:b/>
          <w:bCs/>
          <w:sz w:val="24"/>
          <w:szCs w:val="24"/>
          <w:rtl/>
        </w:rPr>
        <w:t>אינדיג</w:t>
      </w:r>
      <w:proofErr w:type="spellEnd"/>
      <w:r w:rsidRPr="005145C0">
        <w:rPr>
          <w:rFonts w:cs="David" w:hint="cs"/>
          <w:sz w:val="24"/>
          <w:szCs w:val="24"/>
          <w:rtl/>
        </w:rPr>
        <w:t xml:space="preserve"> הנחיה כלשהי להימנע מדיון בבקשת הסף שהוגשה</w:t>
      </w:r>
      <w:r>
        <w:rPr>
          <w:rFonts w:cs="David" w:hint="cs"/>
          <w:sz w:val="24"/>
          <w:szCs w:val="24"/>
          <w:rtl/>
        </w:rPr>
        <w:t>, אם הוגש כתב הגנה.</w:t>
      </w:r>
      <w:r w:rsidRPr="005145C0">
        <w:rPr>
          <w:rFonts w:cs="David" w:hint="cs"/>
          <w:sz w:val="24"/>
          <w:szCs w:val="24"/>
          <w:rtl/>
        </w:rPr>
        <w:t xml:space="preserve"> </w:t>
      </w:r>
    </w:p>
    <w:p w:rsidR="00AE74BF" w:rsidRPr="00F96BC4" w:rsidRDefault="00AE74BF" w:rsidP="009B41BE">
      <w:pPr>
        <w:pStyle w:val="a3"/>
        <w:numPr>
          <w:ilvl w:val="0"/>
          <w:numId w:val="1"/>
        </w:numPr>
        <w:bidi/>
        <w:spacing w:before="240" w:after="240" w:line="360" w:lineRule="auto"/>
        <w:ind w:left="357" w:hanging="357"/>
        <w:contextualSpacing w:val="0"/>
        <w:jc w:val="both"/>
        <w:rPr>
          <w:rFonts w:cs="David"/>
          <w:sz w:val="24"/>
          <w:szCs w:val="24"/>
        </w:rPr>
      </w:pPr>
      <w:r w:rsidRPr="00F96BC4">
        <w:rPr>
          <w:rFonts w:cs="David" w:hint="cs"/>
          <w:sz w:val="24"/>
          <w:szCs w:val="24"/>
          <w:rtl/>
        </w:rPr>
        <w:t xml:space="preserve">הלכת </w:t>
      </w:r>
      <w:proofErr w:type="spellStart"/>
      <w:r w:rsidRPr="00F96BC4">
        <w:rPr>
          <w:rFonts w:cs="David" w:hint="cs"/>
          <w:b/>
          <w:bCs/>
          <w:sz w:val="24"/>
          <w:szCs w:val="24"/>
          <w:rtl/>
        </w:rPr>
        <w:t>בובליל</w:t>
      </w:r>
      <w:proofErr w:type="spellEnd"/>
      <w:r w:rsidRPr="00F96BC4">
        <w:rPr>
          <w:rFonts w:cs="David" w:hint="cs"/>
          <w:b/>
          <w:bCs/>
          <w:sz w:val="24"/>
          <w:szCs w:val="24"/>
          <w:rtl/>
        </w:rPr>
        <w:t xml:space="preserve"> </w:t>
      </w:r>
      <w:r w:rsidRPr="00F96BC4">
        <w:rPr>
          <w:rFonts w:cs="David" w:hint="cs"/>
          <w:sz w:val="24"/>
          <w:szCs w:val="24"/>
          <w:rtl/>
        </w:rPr>
        <w:t xml:space="preserve">אינה רלבנטית לניסיון הפסול של העירייה למנוע דיון והכרעה בבקשה לסילוק על הסף.  כזכור, הלכת </w:t>
      </w:r>
      <w:proofErr w:type="spellStart"/>
      <w:r w:rsidRPr="00F96BC4">
        <w:rPr>
          <w:rFonts w:cs="David" w:hint="cs"/>
          <w:sz w:val="24"/>
          <w:szCs w:val="24"/>
          <w:rtl/>
        </w:rPr>
        <w:t>בובליל</w:t>
      </w:r>
      <w:proofErr w:type="spellEnd"/>
      <w:r w:rsidRPr="00F96BC4">
        <w:rPr>
          <w:rFonts w:cs="David" w:hint="cs"/>
          <w:sz w:val="24"/>
          <w:szCs w:val="24"/>
          <w:rtl/>
        </w:rPr>
        <w:t xml:space="preserve"> קובעת שככלל אין לדחות את הגשת כתב הטענות העיקרי בשל הגשת בקשה מקדמית/סף. יישום הלכת </w:t>
      </w:r>
      <w:proofErr w:type="spellStart"/>
      <w:r w:rsidRPr="00917BD2">
        <w:rPr>
          <w:rFonts w:cs="David" w:hint="cs"/>
          <w:b/>
          <w:bCs/>
          <w:sz w:val="24"/>
          <w:szCs w:val="24"/>
          <w:rtl/>
        </w:rPr>
        <w:t>בובליל</w:t>
      </w:r>
      <w:proofErr w:type="spellEnd"/>
      <w:r w:rsidRPr="00F96BC4">
        <w:rPr>
          <w:rFonts w:cs="David" w:hint="cs"/>
          <w:sz w:val="24"/>
          <w:szCs w:val="24"/>
          <w:rtl/>
        </w:rPr>
        <w:t xml:space="preserve"> (הוגש כתב הגנה במקביל לבקשה לסילוק על הסף) אינו מביא לכך שאין לדון בבקשה מקדמית/סף</w:t>
      </w:r>
      <w:r>
        <w:rPr>
          <w:rFonts w:cs="David" w:hint="cs"/>
          <w:sz w:val="24"/>
          <w:szCs w:val="24"/>
          <w:rtl/>
        </w:rPr>
        <w:t xml:space="preserve"> שהוגשה. זאת ועוד, </w:t>
      </w:r>
      <w:r w:rsidRPr="00F96BC4">
        <w:rPr>
          <w:rFonts w:cs="David" w:hint="cs"/>
          <w:sz w:val="24"/>
          <w:szCs w:val="24"/>
          <w:rtl/>
        </w:rPr>
        <w:t xml:space="preserve">עמדת העירייה מביאה לתוצאה אבסורדית </w:t>
      </w:r>
      <w:r>
        <w:rPr>
          <w:rFonts w:cs="David" w:hint="cs"/>
          <w:sz w:val="24"/>
          <w:szCs w:val="24"/>
          <w:rtl/>
        </w:rPr>
        <w:t>המנוגדת ל</w:t>
      </w:r>
      <w:r w:rsidR="009B41BE">
        <w:rPr>
          <w:rFonts w:cs="David" w:hint="cs"/>
          <w:sz w:val="24"/>
          <w:szCs w:val="24"/>
          <w:rtl/>
        </w:rPr>
        <w:t>דין ו</w:t>
      </w:r>
      <w:r>
        <w:rPr>
          <w:rFonts w:cs="David" w:hint="cs"/>
          <w:sz w:val="24"/>
          <w:szCs w:val="24"/>
          <w:rtl/>
        </w:rPr>
        <w:t xml:space="preserve">המייתרת </w:t>
      </w:r>
      <w:r w:rsidR="00917BD2">
        <w:rPr>
          <w:rFonts w:cs="David" w:hint="cs"/>
          <w:sz w:val="24"/>
          <w:szCs w:val="24"/>
          <w:rtl/>
        </w:rPr>
        <w:t xml:space="preserve">למעשה </w:t>
      </w:r>
      <w:r>
        <w:rPr>
          <w:rFonts w:cs="David" w:hint="cs"/>
          <w:sz w:val="24"/>
          <w:szCs w:val="24"/>
          <w:rtl/>
        </w:rPr>
        <w:t xml:space="preserve">הגשת בקשות מקדמיות/סף. </w:t>
      </w:r>
      <w:r w:rsidRPr="00F96BC4">
        <w:rPr>
          <w:rFonts w:cs="David" w:hint="cs"/>
          <w:sz w:val="24"/>
          <w:szCs w:val="24"/>
          <w:rtl/>
        </w:rPr>
        <w:t xml:space="preserve"> </w:t>
      </w:r>
    </w:p>
    <w:p w:rsidR="00AE74BF" w:rsidRDefault="00AE74BF" w:rsidP="00D876FC">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יש לדחות מכל וכל את </w:t>
      </w:r>
      <w:r w:rsidR="00917BD2">
        <w:rPr>
          <w:rFonts w:cs="David" w:hint="cs"/>
          <w:sz w:val="24"/>
          <w:szCs w:val="24"/>
          <w:rtl/>
        </w:rPr>
        <w:t>ניסיונ</w:t>
      </w:r>
      <w:r w:rsidR="00917BD2">
        <w:rPr>
          <w:rFonts w:cs="David" w:hint="eastAsia"/>
          <w:sz w:val="24"/>
          <w:szCs w:val="24"/>
          <w:rtl/>
        </w:rPr>
        <w:t>ה</w:t>
      </w:r>
      <w:r>
        <w:rPr>
          <w:rFonts w:cs="David" w:hint="cs"/>
          <w:sz w:val="24"/>
          <w:szCs w:val="24"/>
          <w:rtl/>
        </w:rPr>
        <w:t xml:space="preserve"> של העירייה לטעון</w:t>
      </w:r>
      <w:r w:rsidR="00917BD2">
        <w:rPr>
          <w:rFonts w:cs="David" w:hint="cs"/>
          <w:sz w:val="24"/>
          <w:szCs w:val="24"/>
          <w:rtl/>
        </w:rPr>
        <w:t>,</w:t>
      </w:r>
      <w:r>
        <w:rPr>
          <w:rFonts w:cs="David" w:hint="cs"/>
          <w:sz w:val="24"/>
          <w:szCs w:val="24"/>
          <w:rtl/>
        </w:rPr>
        <w:t xml:space="preserve"> שאין בהכרעה בבקשה </w:t>
      </w:r>
      <w:r w:rsidR="008144F4">
        <w:rPr>
          <w:rFonts w:cs="David" w:hint="cs"/>
          <w:sz w:val="24"/>
          <w:szCs w:val="24"/>
          <w:rtl/>
        </w:rPr>
        <w:t xml:space="preserve">לסילוק על הסף </w:t>
      </w:r>
      <w:r>
        <w:rPr>
          <w:rFonts w:cs="David" w:hint="cs"/>
          <w:sz w:val="24"/>
          <w:szCs w:val="24"/>
          <w:rtl/>
        </w:rPr>
        <w:t xml:space="preserve">כדי להוות יעילות דיונית, במקרה </w:t>
      </w:r>
      <w:r w:rsidR="008144F4">
        <w:rPr>
          <w:rFonts w:cs="David" w:hint="cs"/>
          <w:sz w:val="24"/>
          <w:szCs w:val="24"/>
          <w:rtl/>
        </w:rPr>
        <w:t xml:space="preserve">שאין לו אח ורע,  </w:t>
      </w:r>
      <w:r>
        <w:rPr>
          <w:rFonts w:cs="David" w:hint="cs"/>
          <w:sz w:val="24"/>
          <w:szCs w:val="24"/>
          <w:rtl/>
        </w:rPr>
        <w:t>בו ביחס לרכיב אגרת הנחת צנרת המים</w:t>
      </w:r>
      <w:r w:rsidR="008144F4">
        <w:rPr>
          <w:rFonts w:cs="David" w:hint="cs"/>
          <w:sz w:val="24"/>
          <w:szCs w:val="24"/>
          <w:rtl/>
        </w:rPr>
        <w:t>,</w:t>
      </w:r>
      <w:r>
        <w:rPr>
          <w:rFonts w:cs="David" w:hint="cs"/>
          <w:sz w:val="24"/>
          <w:szCs w:val="24"/>
          <w:rtl/>
        </w:rPr>
        <w:t xml:space="preserve"> תלויות נגד המבקשת </w:t>
      </w:r>
      <w:r w:rsidR="00D876FC">
        <w:rPr>
          <w:rFonts w:cs="David" w:hint="cs"/>
          <w:sz w:val="24"/>
          <w:szCs w:val="24"/>
          <w:rtl/>
        </w:rPr>
        <w:t xml:space="preserve">שתי </w:t>
      </w:r>
      <w:r>
        <w:rPr>
          <w:rFonts w:cs="David" w:hint="cs"/>
          <w:sz w:val="24"/>
          <w:szCs w:val="24"/>
          <w:rtl/>
        </w:rPr>
        <w:t xml:space="preserve">תביעות סותרות מצד העירייה והתאגיד (שבשליטתה המלאה), שלא טרחו להסדיר קודם לכן את המחלוקת שביניהם, ואשר ברי שלזהות התובע הנכון השלכה גם ביחס לטענות ההגנה האפשריות (בניגוד לטענה </w:t>
      </w:r>
      <w:r w:rsidR="00440BA2">
        <w:rPr>
          <w:rFonts w:cs="David" w:hint="cs"/>
          <w:sz w:val="24"/>
          <w:szCs w:val="24"/>
          <w:rtl/>
        </w:rPr>
        <w:t>המיתממ</w:t>
      </w:r>
      <w:r w:rsidR="00440BA2">
        <w:rPr>
          <w:rFonts w:cs="David" w:hint="eastAsia"/>
          <w:sz w:val="24"/>
          <w:szCs w:val="24"/>
          <w:rtl/>
        </w:rPr>
        <w:t>ת</w:t>
      </w:r>
      <w:r>
        <w:rPr>
          <w:rFonts w:cs="David" w:hint="cs"/>
          <w:sz w:val="24"/>
          <w:szCs w:val="24"/>
          <w:rtl/>
        </w:rPr>
        <w:t xml:space="preserve"> </w:t>
      </w:r>
      <w:r w:rsidR="00917BD2">
        <w:rPr>
          <w:rFonts w:cs="David" w:hint="cs"/>
          <w:sz w:val="24"/>
          <w:szCs w:val="24"/>
          <w:rtl/>
        </w:rPr>
        <w:t>ש</w:t>
      </w:r>
      <w:r>
        <w:rPr>
          <w:rFonts w:cs="David" w:hint="cs"/>
          <w:sz w:val="24"/>
          <w:szCs w:val="24"/>
          <w:rtl/>
        </w:rPr>
        <w:t>ב</w:t>
      </w:r>
      <w:r w:rsidR="00760F29">
        <w:rPr>
          <w:rFonts w:cs="David" w:hint="cs"/>
          <w:sz w:val="24"/>
          <w:szCs w:val="24"/>
          <w:rtl/>
        </w:rPr>
        <w:t>סעיף</w:t>
      </w:r>
      <w:r>
        <w:rPr>
          <w:rFonts w:cs="David" w:hint="cs"/>
          <w:sz w:val="24"/>
          <w:szCs w:val="24"/>
          <w:rtl/>
        </w:rPr>
        <w:t xml:space="preserve"> 51 לתגובת ה</w:t>
      </w:r>
      <w:r w:rsidR="00033B0C">
        <w:rPr>
          <w:rFonts w:cs="David" w:hint="cs"/>
          <w:sz w:val="24"/>
          <w:szCs w:val="24"/>
          <w:rtl/>
        </w:rPr>
        <w:t>עירייה</w:t>
      </w:r>
      <w:r w:rsidR="00917BD2">
        <w:rPr>
          <w:rFonts w:cs="David" w:hint="cs"/>
          <w:sz w:val="24"/>
          <w:szCs w:val="24"/>
          <w:rtl/>
        </w:rPr>
        <w:t>, שכבר התייחסנו אליה לעיל</w:t>
      </w:r>
      <w:r>
        <w:rPr>
          <w:rFonts w:cs="David" w:hint="cs"/>
          <w:sz w:val="24"/>
          <w:szCs w:val="24"/>
          <w:rtl/>
        </w:rPr>
        <w:t xml:space="preserve">).  </w:t>
      </w:r>
    </w:p>
    <w:p w:rsidR="00AE74BF" w:rsidRDefault="00AE74BF" w:rsidP="00917BD2">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דיון והכרעה בבקשת הסף תגדע </w:t>
      </w:r>
      <w:r w:rsidR="00822B49">
        <w:rPr>
          <w:rFonts w:cs="David" w:hint="cs"/>
          <w:sz w:val="24"/>
          <w:szCs w:val="24"/>
          <w:rtl/>
        </w:rPr>
        <w:t xml:space="preserve">חלק מאחת התביעות הסותרות, תמנע </w:t>
      </w:r>
      <w:r>
        <w:rPr>
          <w:rFonts w:cs="David" w:hint="cs"/>
          <w:sz w:val="24"/>
          <w:szCs w:val="24"/>
          <w:rtl/>
        </w:rPr>
        <w:t>דיון מיותר במרכיב של אחת מש</w:t>
      </w:r>
      <w:r w:rsidR="00822B49">
        <w:rPr>
          <w:rFonts w:cs="David" w:hint="cs"/>
          <w:sz w:val="24"/>
          <w:szCs w:val="24"/>
          <w:rtl/>
        </w:rPr>
        <w:t>תי התביעות ותחסוך בזמן ובמשאבים למבקשת ואף לביהמ"ש הנכבד לאורך כל התיק (בהליכים מקדמיים, בשלב הוכחות וכו').</w:t>
      </w:r>
    </w:p>
    <w:p w:rsidR="00917BD2" w:rsidRDefault="00917BD2" w:rsidP="00917BD2">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עוד</w:t>
      </w:r>
      <w:r w:rsidRPr="00984F93">
        <w:rPr>
          <w:rFonts w:cs="David" w:hint="cs"/>
          <w:sz w:val="24"/>
          <w:szCs w:val="24"/>
          <w:rtl/>
        </w:rPr>
        <w:t xml:space="preserve"> </w:t>
      </w:r>
      <w:r>
        <w:rPr>
          <w:rFonts w:cs="David" w:hint="cs"/>
          <w:sz w:val="24"/>
          <w:szCs w:val="24"/>
          <w:rtl/>
        </w:rPr>
        <w:t xml:space="preserve">יוזכר, </w:t>
      </w:r>
      <w:r w:rsidRPr="00984F93">
        <w:rPr>
          <w:rFonts w:cs="David" w:hint="cs"/>
          <w:sz w:val="24"/>
          <w:szCs w:val="24"/>
          <w:rtl/>
        </w:rPr>
        <w:t>שכל עוד לא תוכרע הבקשה לסילוק על הסף של רכיב המים בתביעת ה</w:t>
      </w:r>
      <w:r w:rsidR="00033B0C">
        <w:rPr>
          <w:rFonts w:cs="David" w:hint="cs"/>
          <w:sz w:val="24"/>
          <w:szCs w:val="24"/>
          <w:rtl/>
        </w:rPr>
        <w:t>עירייה</w:t>
      </w:r>
      <w:r w:rsidRPr="00984F93">
        <w:rPr>
          <w:rFonts w:cs="David" w:hint="cs"/>
          <w:sz w:val="24"/>
          <w:szCs w:val="24"/>
          <w:rtl/>
        </w:rPr>
        <w:t xml:space="preserve"> לא יוגש כתב הגנה מפני תביעת התאגיד.</w:t>
      </w:r>
    </w:p>
    <w:p w:rsidR="008823C0" w:rsidRDefault="008823C0" w:rsidP="008823C0">
      <w:pPr>
        <w:pStyle w:val="a3"/>
        <w:bidi/>
        <w:spacing w:before="240" w:after="240" w:line="360" w:lineRule="auto"/>
        <w:ind w:left="360"/>
        <w:contextualSpacing w:val="0"/>
        <w:jc w:val="both"/>
        <w:rPr>
          <w:rFonts w:cs="David"/>
          <w:sz w:val="24"/>
          <w:szCs w:val="24"/>
        </w:rPr>
      </w:pPr>
    </w:p>
    <w:p w:rsidR="00AE74BF" w:rsidRDefault="00AE74BF" w:rsidP="003A41C9">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lastRenderedPageBreak/>
        <w:t>העובדה שבכל תביעה יש מרכיב חיוב נוס</w:t>
      </w:r>
      <w:r w:rsidR="00917BD2">
        <w:rPr>
          <w:rFonts w:cs="David" w:hint="cs"/>
          <w:sz w:val="24"/>
          <w:szCs w:val="24"/>
          <w:rtl/>
        </w:rPr>
        <w:t>ף (סלילה או ביוב)</w:t>
      </w:r>
      <w:r w:rsidR="00195A2B">
        <w:rPr>
          <w:rFonts w:cs="David" w:hint="cs"/>
          <w:sz w:val="24"/>
          <w:szCs w:val="24"/>
          <w:rtl/>
        </w:rPr>
        <w:t xml:space="preserve">, באופן שהעירייה תיוותר בעלת דין בהליך - </w:t>
      </w:r>
      <w:r w:rsidR="00917BD2">
        <w:rPr>
          <w:rFonts w:cs="David" w:hint="cs"/>
          <w:sz w:val="24"/>
          <w:szCs w:val="24"/>
          <w:rtl/>
        </w:rPr>
        <w:t xml:space="preserve"> אינה גורעת מהיעילות </w:t>
      </w:r>
      <w:r w:rsidR="00195A2B">
        <w:rPr>
          <w:rFonts w:cs="David" w:hint="cs"/>
          <w:sz w:val="24"/>
          <w:szCs w:val="24"/>
          <w:rtl/>
        </w:rPr>
        <w:t xml:space="preserve">הדיונית </w:t>
      </w:r>
      <w:r w:rsidR="00917BD2">
        <w:rPr>
          <w:rFonts w:cs="David" w:hint="cs"/>
          <w:sz w:val="24"/>
          <w:szCs w:val="24"/>
          <w:rtl/>
        </w:rPr>
        <w:t>הטמונה בהכרעה בבקשה לסילוק על הסף</w:t>
      </w:r>
      <w:r w:rsidR="00195A2B">
        <w:rPr>
          <w:rFonts w:cs="David" w:hint="cs"/>
          <w:sz w:val="24"/>
          <w:szCs w:val="24"/>
          <w:rtl/>
        </w:rPr>
        <w:t>, כמו גם היותה מהלך נדרש והוגן כלפי המבקשת</w:t>
      </w:r>
      <w:r>
        <w:rPr>
          <w:rFonts w:cs="David" w:hint="cs"/>
          <w:sz w:val="24"/>
          <w:szCs w:val="24"/>
          <w:rtl/>
        </w:rPr>
        <w:t xml:space="preserve">. </w:t>
      </w:r>
      <w:r w:rsidR="00195A2B">
        <w:rPr>
          <w:rFonts w:cs="David" w:hint="cs"/>
          <w:sz w:val="24"/>
          <w:szCs w:val="24"/>
          <w:rtl/>
        </w:rPr>
        <w:t>כפי ששנינו, נכון לעת הזאת, נדרשת המב</w:t>
      </w:r>
      <w:r w:rsidR="00D876FC">
        <w:rPr>
          <w:rFonts w:cs="David" w:hint="cs"/>
          <w:sz w:val="24"/>
          <w:szCs w:val="24"/>
          <w:rtl/>
        </w:rPr>
        <w:t>ק</w:t>
      </w:r>
      <w:r w:rsidR="00195A2B">
        <w:rPr>
          <w:rFonts w:cs="David" w:hint="cs"/>
          <w:sz w:val="24"/>
          <w:szCs w:val="24"/>
          <w:rtl/>
        </w:rPr>
        <w:t>שת להתגונן מפני שתי דרישות חיוב סותרות, באופן המחייב אותה להתגונן מפני שתיהן, למרות שברור - ועל כך אין חולק - שרק דרישת חיוב אח</w:t>
      </w:r>
      <w:r w:rsidR="00D876FC">
        <w:rPr>
          <w:rFonts w:cs="David" w:hint="cs"/>
          <w:sz w:val="24"/>
          <w:szCs w:val="24"/>
          <w:rtl/>
        </w:rPr>
        <w:t>ת בלבד בדין יסודה.</w:t>
      </w:r>
      <w:r w:rsidR="00195A2B">
        <w:rPr>
          <w:rFonts w:cs="David" w:hint="cs"/>
          <w:sz w:val="24"/>
          <w:szCs w:val="24"/>
          <w:rtl/>
        </w:rPr>
        <w:t xml:space="preserve"> </w:t>
      </w:r>
      <w:r w:rsidR="00D876FC">
        <w:rPr>
          <w:rFonts w:cs="David" w:hint="cs"/>
          <w:sz w:val="24"/>
          <w:szCs w:val="24"/>
          <w:rtl/>
        </w:rPr>
        <w:t>בנסיבות אלה, התנגדות העירייה להכרעה בבקשה בשלב זה, מעבר להיותה בלתי מבוססת מבחינת הדין, לוקה בחוסר תום לב דיוני, בעליל.</w:t>
      </w:r>
    </w:p>
    <w:p w:rsidR="00AE74BF" w:rsidRDefault="00AE74BF" w:rsidP="00D876FC">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בניגוד לנטען ב</w:t>
      </w:r>
      <w:r w:rsidR="00760F29">
        <w:rPr>
          <w:rFonts w:cs="David" w:hint="cs"/>
          <w:sz w:val="24"/>
          <w:szCs w:val="24"/>
          <w:rtl/>
        </w:rPr>
        <w:t>סעיף</w:t>
      </w:r>
      <w:r>
        <w:rPr>
          <w:rFonts w:cs="David" w:hint="cs"/>
          <w:sz w:val="24"/>
          <w:szCs w:val="24"/>
          <w:rtl/>
        </w:rPr>
        <w:t xml:space="preserve"> 49 לתגוב</w:t>
      </w:r>
      <w:r w:rsidR="00917BD2">
        <w:rPr>
          <w:rFonts w:cs="David" w:hint="cs"/>
          <w:sz w:val="24"/>
          <w:szCs w:val="24"/>
          <w:rtl/>
        </w:rPr>
        <w:t>ת העירייה</w:t>
      </w:r>
      <w:r>
        <w:rPr>
          <w:rFonts w:cs="David" w:hint="cs"/>
          <w:sz w:val="24"/>
          <w:szCs w:val="24"/>
          <w:rtl/>
        </w:rPr>
        <w:t xml:space="preserve">, </w:t>
      </w:r>
      <w:r w:rsidRPr="000F2F60">
        <w:rPr>
          <w:rFonts w:cs="David" w:hint="eastAsia"/>
          <w:sz w:val="24"/>
          <w:szCs w:val="24"/>
          <w:u w:val="single"/>
          <w:rtl/>
        </w:rPr>
        <w:t>לא</w:t>
      </w:r>
      <w:r>
        <w:rPr>
          <w:rFonts w:cs="David" w:hint="cs"/>
          <w:sz w:val="24"/>
          <w:szCs w:val="24"/>
          <w:rtl/>
        </w:rPr>
        <w:t xml:space="preserve"> נדרש בירור עובדתי כלשהו כדי להכריע בשאלת הסמכות והיריבות</w:t>
      </w:r>
      <w:r w:rsidR="00917BD2">
        <w:rPr>
          <w:rFonts w:cs="David" w:hint="cs"/>
          <w:sz w:val="24"/>
          <w:szCs w:val="24"/>
          <w:rtl/>
        </w:rPr>
        <w:t>,</w:t>
      </w:r>
      <w:r>
        <w:rPr>
          <w:rFonts w:cs="David" w:hint="cs"/>
          <w:sz w:val="24"/>
          <w:szCs w:val="24"/>
          <w:rtl/>
        </w:rPr>
        <w:t xml:space="preserve"> שהיא שאלה משפטית</w:t>
      </w:r>
      <w:r w:rsidR="00917BD2">
        <w:rPr>
          <w:rFonts w:cs="David" w:hint="cs"/>
          <w:sz w:val="24"/>
          <w:szCs w:val="24"/>
          <w:rtl/>
        </w:rPr>
        <w:t xml:space="preserve"> </w:t>
      </w:r>
      <w:r w:rsidR="00D876FC">
        <w:rPr>
          <w:rFonts w:cs="David" w:hint="cs"/>
          <w:sz w:val="24"/>
          <w:szCs w:val="24"/>
          <w:rtl/>
        </w:rPr>
        <w:t>מובהקת, וכל העובדות הנדרשות להכרעה בו מצויות במסגרת כתבי הטענות של הצדדים</w:t>
      </w:r>
      <w:r>
        <w:rPr>
          <w:rFonts w:cs="David" w:hint="cs"/>
          <w:sz w:val="24"/>
          <w:szCs w:val="24"/>
          <w:rtl/>
        </w:rPr>
        <w:t xml:space="preserve">. הטענה </w:t>
      </w:r>
      <w:r w:rsidR="005B5364">
        <w:rPr>
          <w:rFonts w:cs="David" w:hint="cs"/>
          <w:sz w:val="24"/>
          <w:szCs w:val="24"/>
          <w:rtl/>
        </w:rPr>
        <w:t>מועלית א</w:t>
      </w:r>
      <w:r w:rsidR="00917BD2">
        <w:rPr>
          <w:rFonts w:cs="David" w:hint="cs"/>
          <w:sz w:val="24"/>
          <w:szCs w:val="24"/>
          <w:rtl/>
        </w:rPr>
        <w:t xml:space="preserve">ף </w:t>
      </w:r>
      <w:r>
        <w:rPr>
          <w:rFonts w:cs="David" w:hint="cs"/>
          <w:sz w:val="24"/>
          <w:szCs w:val="24"/>
          <w:rtl/>
        </w:rPr>
        <w:t xml:space="preserve">בחוסר </w:t>
      </w:r>
      <w:r w:rsidR="00917BD2">
        <w:rPr>
          <w:rFonts w:cs="David" w:hint="cs"/>
          <w:sz w:val="24"/>
          <w:szCs w:val="24"/>
          <w:rtl/>
        </w:rPr>
        <w:t>נ</w:t>
      </w:r>
      <w:r w:rsidR="00D876FC">
        <w:rPr>
          <w:rFonts w:cs="David" w:hint="cs"/>
          <w:sz w:val="24"/>
          <w:szCs w:val="24"/>
          <w:rtl/>
        </w:rPr>
        <w:t>י</w:t>
      </w:r>
      <w:r w:rsidR="00917BD2">
        <w:rPr>
          <w:rFonts w:cs="David" w:hint="cs"/>
          <w:sz w:val="24"/>
          <w:szCs w:val="24"/>
          <w:rtl/>
        </w:rPr>
        <w:t xml:space="preserve">קיון כפיים, </w:t>
      </w:r>
      <w:r>
        <w:rPr>
          <w:rFonts w:cs="David" w:hint="cs"/>
          <w:sz w:val="24"/>
          <w:szCs w:val="24"/>
          <w:rtl/>
        </w:rPr>
        <w:t xml:space="preserve">באשר העירייה טוענת בפרק העובדתי </w:t>
      </w:r>
      <w:r w:rsidR="005B5364">
        <w:rPr>
          <w:rFonts w:cs="David" w:hint="cs"/>
          <w:sz w:val="24"/>
          <w:szCs w:val="24"/>
          <w:rtl/>
        </w:rPr>
        <w:t xml:space="preserve">לתגובתה </w:t>
      </w:r>
      <w:r>
        <w:rPr>
          <w:rFonts w:cs="David" w:hint="cs"/>
          <w:sz w:val="24"/>
          <w:szCs w:val="24"/>
          <w:rtl/>
        </w:rPr>
        <w:t xml:space="preserve">שהעובדות המהותיות </w:t>
      </w:r>
      <w:r w:rsidRPr="000F2F60">
        <w:rPr>
          <w:rFonts w:cs="David" w:hint="eastAsia"/>
          <w:sz w:val="24"/>
          <w:szCs w:val="24"/>
          <w:u w:val="single"/>
          <w:rtl/>
        </w:rPr>
        <w:t>אינן</w:t>
      </w:r>
      <w:r>
        <w:rPr>
          <w:rFonts w:cs="David" w:hint="cs"/>
          <w:sz w:val="24"/>
          <w:szCs w:val="24"/>
          <w:rtl/>
        </w:rPr>
        <w:t xml:space="preserve"> שנויות במחלוקת.</w:t>
      </w:r>
    </w:p>
    <w:p w:rsidR="00D876FC" w:rsidRDefault="00D876FC" w:rsidP="00171A48">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בניגוד לנטען בסעיף 50 לתגובת העירייה הכרעה בבקשה לא תביא לעיכוב בבירור התביעה הן משום שיהיה בה כדי לייעל את הדיון, כאמור לעיל ובשל כך לקדם את בירורה והן משום שממילא כתב הגנה של המבקשת לתביעת התאגיד טרם הוגש. </w:t>
      </w:r>
    </w:p>
    <w:p w:rsidR="00D876FC" w:rsidRDefault="00D876FC" w:rsidP="00171A48">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בניגוד לנטען בסעיפי</w:t>
      </w:r>
      <w:r w:rsidR="0097033F">
        <w:rPr>
          <w:rFonts w:cs="David" w:hint="cs"/>
          <w:sz w:val="24"/>
          <w:szCs w:val="24"/>
          <w:rtl/>
        </w:rPr>
        <w:t>ם</w:t>
      </w:r>
      <w:r>
        <w:rPr>
          <w:rFonts w:cs="David" w:hint="cs"/>
          <w:sz w:val="24"/>
          <w:szCs w:val="24"/>
          <w:rtl/>
        </w:rPr>
        <w:t xml:space="preserve"> 51 ו- 52 לתגובת העירייה, תהיה גם תהיה פגיעה בזכויותיה של המבקשת לו עילת הבקשה תידון כטענת הגנה, וטיעון העירייה בהקשר זה מקומם וחסר תום לב. כלום ניהול הגנה כלפי תובע אחד שקול לניהול הגנה כלפי תובע נוסף, כך במיוחד שעה שאין זהות מלאה בין דרישות החיוב של התאגיד מחד, והעירייה, מאידך</w:t>
      </w:r>
      <w:r w:rsidR="001A2707">
        <w:rPr>
          <w:rFonts w:cs="David" w:hint="cs"/>
          <w:sz w:val="24"/>
          <w:szCs w:val="24"/>
          <w:rtl/>
        </w:rPr>
        <w:t>, וכאשר מקור ההכבדה נעוץ, בין השאר, בעירייה עצמה?!</w:t>
      </w:r>
      <w:r>
        <w:rPr>
          <w:rFonts w:cs="David" w:hint="cs"/>
          <w:sz w:val="24"/>
          <w:szCs w:val="24"/>
          <w:rtl/>
        </w:rPr>
        <w:t xml:space="preserve">  </w:t>
      </w:r>
    </w:p>
    <w:p w:rsidR="00AE74BF" w:rsidRDefault="00AE74BF" w:rsidP="00D876FC">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בניגוד לנטען ב</w:t>
      </w:r>
      <w:r w:rsidR="00760F29">
        <w:rPr>
          <w:rFonts w:cs="David" w:hint="cs"/>
          <w:sz w:val="24"/>
          <w:szCs w:val="24"/>
          <w:rtl/>
        </w:rPr>
        <w:t>סעיף</w:t>
      </w:r>
      <w:r>
        <w:rPr>
          <w:rFonts w:cs="David" w:hint="cs"/>
          <w:sz w:val="24"/>
          <w:szCs w:val="24"/>
          <w:rtl/>
        </w:rPr>
        <w:t xml:space="preserve"> 53 לתגוב</w:t>
      </w:r>
      <w:r w:rsidR="00917BD2">
        <w:rPr>
          <w:rFonts w:cs="David" w:hint="cs"/>
          <w:sz w:val="24"/>
          <w:szCs w:val="24"/>
          <w:rtl/>
        </w:rPr>
        <w:t>ת העירייה</w:t>
      </w:r>
      <w:r>
        <w:rPr>
          <w:rFonts w:cs="David" w:hint="cs"/>
          <w:sz w:val="24"/>
          <w:szCs w:val="24"/>
          <w:rtl/>
        </w:rPr>
        <w:t xml:space="preserve">, </w:t>
      </w:r>
      <w:r w:rsidR="005B5364">
        <w:rPr>
          <w:rFonts w:cs="David" w:hint="cs"/>
          <w:sz w:val="24"/>
          <w:szCs w:val="24"/>
          <w:rtl/>
        </w:rPr>
        <w:t>ומבלי להביע דעה בשאלה אם מדובר בערעור בזכות או ברשות, קיומה</w:t>
      </w:r>
      <w:r>
        <w:rPr>
          <w:rFonts w:cs="David" w:hint="cs"/>
          <w:sz w:val="24"/>
          <w:szCs w:val="24"/>
          <w:rtl/>
        </w:rPr>
        <w:t xml:space="preserve"> של זכות ערעור על החלטה בנושא הסמכות/יריבות אינה טעם לגיטימי לדחיית הדיון בבקשה לסילוק על הסף</w:t>
      </w:r>
      <w:r w:rsidR="005B5364">
        <w:rPr>
          <w:rFonts w:cs="David" w:hint="cs"/>
          <w:sz w:val="24"/>
          <w:szCs w:val="24"/>
          <w:rtl/>
        </w:rPr>
        <w:t>, או כל בקשה מקדמית אחרת ואין צורך "לציין" את דבר קיומה</w:t>
      </w:r>
      <w:r>
        <w:rPr>
          <w:rFonts w:cs="David" w:hint="cs"/>
          <w:sz w:val="24"/>
          <w:szCs w:val="24"/>
          <w:rtl/>
        </w:rPr>
        <w:t xml:space="preserve">.  </w:t>
      </w:r>
      <w:r w:rsidR="005B5364">
        <w:rPr>
          <w:rFonts w:cs="David" w:hint="cs"/>
          <w:sz w:val="24"/>
          <w:szCs w:val="24"/>
          <w:rtl/>
        </w:rPr>
        <w:t xml:space="preserve">במאמר מוסגר ייאמר, שזכות ערעור כזו קיימת גם למבקשת. </w:t>
      </w:r>
    </w:p>
    <w:p w:rsidR="00F661D9" w:rsidRPr="00F661D9" w:rsidRDefault="00F661D9" w:rsidP="001F0BD5">
      <w:pPr>
        <w:bidi/>
        <w:spacing w:before="240" w:after="240" w:line="360" w:lineRule="auto"/>
        <w:jc w:val="both"/>
        <w:rPr>
          <w:rFonts w:cs="David"/>
          <w:b/>
          <w:bCs/>
          <w:sz w:val="24"/>
          <w:szCs w:val="24"/>
          <w:u w:val="single"/>
        </w:rPr>
      </w:pPr>
      <w:r w:rsidRPr="00F661D9">
        <w:rPr>
          <w:rFonts w:cs="David" w:hint="cs"/>
          <w:b/>
          <w:bCs/>
          <w:sz w:val="24"/>
          <w:szCs w:val="24"/>
          <w:u w:val="single"/>
          <w:rtl/>
        </w:rPr>
        <w:t xml:space="preserve">לפרק </w:t>
      </w:r>
      <w:r>
        <w:rPr>
          <w:rFonts w:cs="David" w:hint="cs"/>
          <w:b/>
          <w:bCs/>
          <w:sz w:val="24"/>
          <w:szCs w:val="24"/>
          <w:u w:val="single"/>
          <w:rtl/>
        </w:rPr>
        <w:t>ד</w:t>
      </w:r>
      <w:r w:rsidRPr="00F661D9">
        <w:rPr>
          <w:rFonts w:cs="David" w:hint="cs"/>
          <w:b/>
          <w:bCs/>
          <w:sz w:val="24"/>
          <w:szCs w:val="24"/>
          <w:u w:val="single"/>
          <w:rtl/>
        </w:rPr>
        <w:t xml:space="preserve">' </w:t>
      </w:r>
      <w:r w:rsidR="00822B49">
        <w:rPr>
          <w:rFonts w:cs="David" w:hint="cs"/>
          <w:b/>
          <w:bCs/>
          <w:sz w:val="24"/>
          <w:szCs w:val="24"/>
          <w:u w:val="single"/>
          <w:rtl/>
        </w:rPr>
        <w:t>-</w:t>
      </w:r>
      <w:r w:rsidRPr="00F661D9">
        <w:rPr>
          <w:rFonts w:cs="David" w:hint="cs"/>
          <w:b/>
          <w:bCs/>
          <w:sz w:val="24"/>
          <w:szCs w:val="24"/>
          <w:u w:val="single"/>
          <w:rtl/>
        </w:rPr>
        <w:t xml:space="preserve"> </w:t>
      </w:r>
      <w:r>
        <w:rPr>
          <w:rFonts w:cs="David" w:hint="cs"/>
          <w:b/>
          <w:bCs/>
          <w:sz w:val="24"/>
          <w:szCs w:val="24"/>
          <w:u w:val="single"/>
          <w:rtl/>
        </w:rPr>
        <w:t>אי</w:t>
      </w:r>
      <w:r w:rsidR="001F0BD5">
        <w:rPr>
          <w:rFonts w:cs="David" w:hint="cs"/>
          <w:b/>
          <w:bCs/>
          <w:sz w:val="24"/>
          <w:szCs w:val="24"/>
          <w:u w:val="single"/>
          <w:rtl/>
        </w:rPr>
        <w:t>ן</w:t>
      </w:r>
      <w:r>
        <w:rPr>
          <w:rFonts w:cs="David" w:hint="cs"/>
          <w:b/>
          <w:bCs/>
          <w:sz w:val="24"/>
          <w:szCs w:val="24"/>
          <w:u w:val="single"/>
          <w:rtl/>
        </w:rPr>
        <w:t xml:space="preserve"> מניעות או השתק להגשת הבקשה</w:t>
      </w:r>
      <w:r w:rsidR="00822B49">
        <w:rPr>
          <w:rFonts w:cs="David" w:hint="cs"/>
          <w:b/>
          <w:bCs/>
          <w:sz w:val="24"/>
          <w:szCs w:val="24"/>
          <w:u w:val="single"/>
          <w:rtl/>
        </w:rPr>
        <w:t xml:space="preserve"> בשל </w:t>
      </w:r>
      <w:proofErr w:type="spellStart"/>
      <w:r w:rsidR="00822B49">
        <w:rPr>
          <w:rFonts w:cs="David" w:hint="cs"/>
          <w:b/>
          <w:bCs/>
          <w:sz w:val="24"/>
          <w:szCs w:val="24"/>
          <w:u w:val="single"/>
          <w:rtl/>
        </w:rPr>
        <w:t>תא"ק</w:t>
      </w:r>
      <w:proofErr w:type="spellEnd"/>
      <w:r w:rsidR="00822B49">
        <w:rPr>
          <w:rFonts w:cs="David" w:hint="cs"/>
          <w:b/>
          <w:bCs/>
          <w:sz w:val="24"/>
          <w:szCs w:val="24"/>
          <w:u w:val="single"/>
          <w:rtl/>
        </w:rPr>
        <w:t xml:space="preserve"> (חי') 11619-01-11</w:t>
      </w:r>
    </w:p>
    <w:p w:rsidR="00F661D9" w:rsidRDefault="00822B49" w:rsidP="009730ED">
      <w:pPr>
        <w:pStyle w:val="a3"/>
        <w:numPr>
          <w:ilvl w:val="0"/>
          <w:numId w:val="1"/>
        </w:numPr>
        <w:bidi/>
        <w:spacing w:before="240" w:after="240" w:line="360" w:lineRule="auto"/>
        <w:ind w:left="357"/>
        <w:contextualSpacing w:val="0"/>
        <w:jc w:val="both"/>
        <w:rPr>
          <w:rFonts w:cs="David"/>
          <w:sz w:val="24"/>
          <w:szCs w:val="24"/>
        </w:rPr>
      </w:pPr>
      <w:r>
        <w:rPr>
          <w:rFonts w:cs="David" w:hint="cs"/>
          <w:sz w:val="24"/>
          <w:szCs w:val="24"/>
          <w:rtl/>
        </w:rPr>
        <w:t xml:space="preserve">עניינו של </w:t>
      </w:r>
      <w:proofErr w:type="spellStart"/>
      <w:r>
        <w:rPr>
          <w:rFonts w:cs="David" w:hint="cs"/>
          <w:sz w:val="24"/>
          <w:szCs w:val="24"/>
          <w:rtl/>
        </w:rPr>
        <w:t>תא"ק</w:t>
      </w:r>
      <w:proofErr w:type="spellEnd"/>
      <w:r>
        <w:rPr>
          <w:rFonts w:cs="David" w:hint="cs"/>
          <w:sz w:val="24"/>
          <w:szCs w:val="24"/>
          <w:rtl/>
        </w:rPr>
        <w:t xml:space="preserve"> (חי') 11619-01-11 </w:t>
      </w:r>
      <w:r w:rsidRPr="00720612">
        <w:rPr>
          <w:rFonts w:cs="David" w:hint="cs"/>
          <w:b/>
          <w:bCs/>
          <w:sz w:val="24"/>
          <w:szCs w:val="24"/>
          <w:rtl/>
        </w:rPr>
        <w:t xml:space="preserve">עיריית חיפה נ' </w:t>
      </w:r>
      <w:proofErr w:type="spellStart"/>
      <w:r w:rsidRPr="00720612">
        <w:rPr>
          <w:rFonts w:cs="David" w:hint="cs"/>
          <w:b/>
          <w:bCs/>
          <w:sz w:val="24"/>
          <w:szCs w:val="24"/>
          <w:rtl/>
        </w:rPr>
        <w:t>משהב"ט</w:t>
      </w:r>
      <w:proofErr w:type="spellEnd"/>
      <w:r w:rsidR="00BF6DCA">
        <w:rPr>
          <w:rFonts w:cs="David" w:hint="cs"/>
          <w:sz w:val="24"/>
          <w:szCs w:val="24"/>
          <w:rtl/>
        </w:rPr>
        <w:t>,</w:t>
      </w:r>
      <w:r w:rsidR="00720612">
        <w:rPr>
          <w:rFonts w:cs="David" w:hint="cs"/>
          <w:sz w:val="24"/>
          <w:szCs w:val="24"/>
          <w:rtl/>
        </w:rPr>
        <w:t xml:space="preserve"> בתביעה לתשלום היטל ביוב, שהוגשה ע"י העירייה כשנתיים </w:t>
      </w:r>
      <w:r w:rsidR="00720612" w:rsidRPr="000F2F60">
        <w:rPr>
          <w:rFonts w:cs="David" w:hint="eastAsia"/>
          <w:sz w:val="24"/>
          <w:szCs w:val="24"/>
          <w:u w:val="single"/>
          <w:rtl/>
        </w:rPr>
        <w:t>טרם</w:t>
      </w:r>
      <w:r w:rsidR="00720612">
        <w:rPr>
          <w:rFonts w:cs="David" w:hint="cs"/>
          <w:sz w:val="24"/>
          <w:szCs w:val="24"/>
          <w:rtl/>
        </w:rPr>
        <w:t xml:space="preserve"> פרסום חוות הדעת של היועמ"ש לממשלה ו</w:t>
      </w:r>
      <w:r w:rsidR="009730ED">
        <w:rPr>
          <w:rFonts w:cs="David" w:hint="cs"/>
          <w:sz w:val="24"/>
          <w:szCs w:val="24"/>
          <w:rtl/>
        </w:rPr>
        <w:t>ה</w:t>
      </w:r>
      <w:r w:rsidR="00720612">
        <w:rPr>
          <w:rFonts w:cs="David" w:hint="cs"/>
          <w:sz w:val="24"/>
          <w:szCs w:val="24"/>
          <w:rtl/>
        </w:rPr>
        <w:t>בהר</w:t>
      </w:r>
      <w:r w:rsidR="009730ED">
        <w:rPr>
          <w:rFonts w:cs="David" w:hint="cs"/>
          <w:sz w:val="24"/>
          <w:szCs w:val="24"/>
          <w:rtl/>
        </w:rPr>
        <w:t>ת</w:t>
      </w:r>
      <w:r w:rsidR="00720612">
        <w:rPr>
          <w:rFonts w:cs="David" w:hint="cs"/>
          <w:sz w:val="24"/>
          <w:szCs w:val="24"/>
          <w:rtl/>
        </w:rPr>
        <w:t xml:space="preserve"> ההלכה בנדון</w:t>
      </w:r>
      <w:r w:rsidR="009730ED">
        <w:rPr>
          <w:rFonts w:cs="David" w:hint="cs"/>
          <w:sz w:val="24"/>
          <w:szCs w:val="24"/>
          <w:rtl/>
        </w:rPr>
        <w:t>, וטרם הפיק התאגיד דרישה משל עצמו</w:t>
      </w:r>
      <w:r w:rsidR="00720612">
        <w:rPr>
          <w:rFonts w:cs="David" w:hint="cs"/>
          <w:sz w:val="24"/>
          <w:szCs w:val="24"/>
          <w:rtl/>
        </w:rPr>
        <w:t>.</w:t>
      </w:r>
    </w:p>
    <w:p w:rsidR="00606C75" w:rsidRDefault="00F560C2" w:rsidP="00F560C2">
      <w:pPr>
        <w:pStyle w:val="a3"/>
        <w:numPr>
          <w:ilvl w:val="0"/>
          <w:numId w:val="1"/>
        </w:numPr>
        <w:bidi/>
        <w:spacing w:before="240" w:after="240" w:line="360" w:lineRule="auto"/>
        <w:ind w:left="357"/>
        <w:contextualSpacing w:val="0"/>
        <w:jc w:val="both"/>
        <w:rPr>
          <w:rFonts w:cs="David"/>
          <w:sz w:val="24"/>
          <w:szCs w:val="24"/>
        </w:rPr>
      </w:pPr>
      <w:r>
        <w:rPr>
          <w:rFonts w:cs="David" w:hint="cs"/>
          <w:sz w:val="24"/>
          <w:szCs w:val="24"/>
          <w:rtl/>
        </w:rPr>
        <w:t>העירייה והמבקשת הגיעו להסכמה שהד</w:t>
      </w:r>
      <w:r w:rsidR="00606C75">
        <w:rPr>
          <w:rFonts w:cs="David" w:hint="cs"/>
          <w:sz w:val="24"/>
          <w:szCs w:val="24"/>
          <w:rtl/>
        </w:rPr>
        <w:t>יון לגופו של החיוב בהיטל ביוב</w:t>
      </w:r>
      <w:r w:rsidR="00BF6DCA">
        <w:rPr>
          <w:rFonts w:cs="David" w:hint="cs"/>
          <w:sz w:val="24"/>
          <w:szCs w:val="24"/>
          <w:rtl/>
        </w:rPr>
        <w:t xml:space="preserve"> </w:t>
      </w:r>
      <w:r>
        <w:rPr>
          <w:rFonts w:cs="David" w:hint="cs"/>
          <w:sz w:val="24"/>
          <w:szCs w:val="24"/>
          <w:rtl/>
        </w:rPr>
        <w:t>יתנהל ב</w:t>
      </w:r>
      <w:r w:rsidR="00606C75">
        <w:rPr>
          <w:rFonts w:cs="David" w:hint="cs"/>
          <w:sz w:val="24"/>
          <w:szCs w:val="24"/>
          <w:rtl/>
        </w:rPr>
        <w:t>וועדת הערר, ולצורך כך ויתרה ה</w:t>
      </w:r>
      <w:r w:rsidR="00033B0C">
        <w:rPr>
          <w:rFonts w:cs="David" w:hint="cs"/>
          <w:sz w:val="24"/>
          <w:szCs w:val="24"/>
          <w:rtl/>
        </w:rPr>
        <w:t>עירייה</w:t>
      </w:r>
      <w:r w:rsidR="00606C75">
        <w:rPr>
          <w:rFonts w:cs="David" w:hint="cs"/>
          <w:sz w:val="24"/>
          <w:szCs w:val="24"/>
          <w:rtl/>
        </w:rPr>
        <w:t xml:space="preserve"> </w:t>
      </w:r>
      <w:r>
        <w:rPr>
          <w:rFonts w:cs="David" w:hint="cs"/>
          <w:sz w:val="24"/>
          <w:szCs w:val="24"/>
          <w:rtl/>
        </w:rPr>
        <w:t xml:space="preserve">באותה עת </w:t>
      </w:r>
      <w:r w:rsidR="00606C75">
        <w:rPr>
          <w:rFonts w:cs="David" w:hint="cs"/>
          <w:sz w:val="24"/>
          <w:szCs w:val="24"/>
          <w:rtl/>
        </w:rPr>
        <w:t>על טענות סופיות שומה ומנגד ויתרה המבקשת לצורך אותו עניין על הטענה ביחס לחוסר סמכות ה</w:t>
      </w:r>
      <w:r w:rsidR="00033B0C">
        <w:rPr>
          <w:rFonts w:cs="David" w:hint="cs"/>
          <w:sz w:val="24"/>
          <w:szCs w:val="24"/>
          <w:rtl/>
        </w:rPr>
        <w:t>עירייה</w:t>
      </w:r>
      <w:r w:rsidR="00606C75">
        <w:rPr>
          <w:rFonts w:cs="David" w:hint="cs"/>
          <w:sz w:val="24"/>
          <w:szCs w:val="24"/>
          <w:rtl/>
        </w:rPr>
        <w:t>.</w:t>
      </w:r>
    </w:p>
    <w:p w:rsidR="00004A82" w:rsidRDefault="00004A82" w:rsidP="00004A82">
      <w:pPr>
        <w:pStyle w:val="a3"/>
        <w:bidi/>
        <w:spacing w:before="240" w:after="240" w:line="360" w:lineRule="auto"/>
        <w:ind w:left="357"/>
        <w:contextualSpacing w:val="0"/>
        <w:jc w:val="both"/>
        <w:rPr>
          <w:rFonts w:cs="David"/>
          <w:sz w:val="24"/>
          <w:szCs w:val="24"/>
        </w:rPr>
      </w:pPr>
    </w:p>
    <w:p w:rsidR="009730ED" w:rsidRDefault="00171A48" w:rsidP="00171A48">
      <w:pPr>
        <w:pStyle w:val="a3"/>
        <w:numPr>
          <w:ilvl w:val="0"/>
          <w:numId w:val="1"/>
        </w:numPr>
        <w:bidi/>
        <w:spacing w:before="240" w:after="240" w:line="360" w:lineRule="auto"/>
        <w:ind w:left="357"/>
        <w:contextualSpacing w:val="0"/>
        <w:jc w:val="both"/>
        <w:rPr>
          <w:rFonts w:cs="David"/>
          <w:sz w:val="24"/>
          <w:szCs w:val="24"/>
        </w:rPr>
      </w:pPr>
      <w:r>
        <w:rPr>
          <w:rFonts w:cs="David" w:hint="cs"/>
          <w:sz w:val="24"/>
          <w:szCs w:val="24"/>
          <w:rtl/>
        </w:rPr>
        <w:lastRenderedPageBreak/>
        <w:t xml:space="preserve">ערר אכן הוגש במסגרת תיק </w:t>
      </w:r>
      <w:proofErr w:type="spellStart"/>
      <w:r w:rsidR="00F560C2">
        <w:rPr>
          <w:rFonts w:cs="David" w:hint="cs"/>
          <w:sz w:val="24"/>
          <w:szCs w:val="24"/>
          <w:rtl/>
        </w:rPr>
        <w:t>ו"ע</w:t>
      </w:r>
      <w:proofErr w:type="spellEnd"/>
      <w:r w:rsidR="00F560C2">
        <w:rPr>
          <w:rFonts w:cs="David" w:hint="cs"/>
          <w:sz w:val="24"/>
          <w:szCs w:val="24"/>
          <w:rtl/>
        </w:rPr>
        <w:t xml:space="preserve"> 6036-02-12</w:t>
      </w:r>
      <w:r>
        <w:rPr>
          <w:rFonts w:cs="David" w:hint="cs"/>
          <w:sz w:val="24"/>
          <w:szCs w:val="24"/>
          <w:rtl/>
        </w:rPr>
        <w:t>. הערר</w:t>
      </w:r>
      <w:r w:rsidR="00F560C2">
        <w:rPr>
          <w:rFonts w:cs="David" w:hint="cs"/>
          <w:sz w:val="24"/>
          <w:szCs w:val="24"/>
          <w:rtl/>
        </w:rPr>
        <w:t xml:space="preserve"> </w:t>
      </w:r>
      <w:r w:rsidR="00F93A0B">
        <w:rPr>
          <w:rFonts w:cs="David" w:hint="cs"/>
          <w:sz w:val="24"/>
          <w:szCs w:val="24"/>
          <w:rtl/>
        </w:rPr>
        <w:t xml:space="preserve">טרם נדון לגופו </w:t>
      </w:r>
      <w:r>
        <w:rPr>
          <w:rFonts w:cs="David" w:hint="cs"/>
          <w:sz w:val="24"/>
          <w:szCs w:val="24"/>
          <w:rtl/>
        </w:rPr>
        <w:t>ובינתיים</w:t>
      </w:r>
      <w:r w:rsidR="009730ED">
        <w:rPr>
          <w:rFonts w:cs="David" w:hint="cs"/>
          <w:sz w:val="24"/>
          <w:szCs w:val="24"/>
          <w:rtl/>
        </w:rPr>
        <w:t xml:space="preserve">, פורסמה </w:t>
      </w:r>
      <w:r>
        <w:rPr>
          <w:rFonts w:cs="David" w:hint="cs"/>
          <w:sz w:val="24"/>
          <w:szCs w:val="24"/>
          <w:rtl/>
        </w:rPr>
        <w:t xml:space="preserve">מאז, </w:t>
      </w:r>
      <w:r w:rsidR="009730ED">
        <w:rPr>
          <w:rFonts w:cs="David" w:hint="cs"/>
          <w:sz w:val="24"/>
          <w:szCs w:val="24"/>
          <w:rtl/>
        </w:rPr>
        <w:t>חוות הדעת של היועמ"ש לממשלה (המחייבת את המבקשת והעירייה) וניתנה פסיקה שא</w:t>
      </w:r>
      <w:r w:rsidR="001F0BD5">
        <w:rPr>
          <w:rFonts w:cs="David" w:hint="cs"/>
          <w:sz w:val="24"/>
          <w:szCs w:val="24"/>
          <w:rtl/>
        </w:rPr>
        <w:t>י</w:t>
      </w:r>
      <w:r w:rsidR="009730ED">
        <w:rPr>
          <w:rFonts w:cs="David" w:hint="cs"/>
          <w:sz w:val="24"/>
          <w:szCs w:val="24"/>
          <w:rtl/>
        </w:rPr>
        <w:t>מצה אותה. זאת ועוד, התאגיד שלח דרישת תשלום משל עצמו הן לגבי היטל הביוב והן לגבי אגרת המים (נספח 1 לבקשה) והם אף נכללים בתביע</w:t>
      </w:r>
      <w:r w:rsidR="001F0BD5">
        <w:rPr>
          <w:rFonts w:cs="David" w:hint="cs"/>
          <w:sz w:val="24"/>
          <w:szCs w:val="24"/>
          <w:rtl/>
        </w:rPr>
        <w:t>ת התאגיד</w:t>
      </w:r>
      <w:r w:rsidR="009730ED">
        <w:rPr>
          <w:rFonts w:cs="David" w:hint="cs"/>
          <w:sz w:val="24"/>
          <w:szCs w:val="24"/>
          <w:rtl/>
        </w:rPr>
        <w:t xml:space="preserve"> בתיק העיקרי כאן.</w:t>
      </w:r>
    </w:p>
    <w:p w:rsidR="00F93A0B" w:rsidRDefault="00F93A0B" w:rsidP="001F0BD5">
      <w:pPr>
        <w:pStyle w:val="a3"/>
        <w:numPr>
          <w:ilvl w:val="0"/>
          <w:numId w:val="1"/>
        </w:numPr>
        <w:bidi/>
        <w:spacing w:before="240" w:after="240" w:line="360" w:lineRule="auto"/>
        <w:ind w:left="357"/>
        <w:contextualSpacing w:val="0"/>
        <w:jc w:val="both"/>
        <w:rPr>
          <w:rFonts w:cs="David"/>
          <w:sz w:val="24"/>
          <w:szCs w:val="24"/>
        </w:rPr>
      </w:pPr>
      <w:r>
        <w:rPr>
          <w:rFonts w:cs="David" w:hint="cs"/>
          <w:sz w:val="24"/>
          <w:szCs w:val="24"/>
          <w:rtl/>
        </w:rPr>
        <w:t>העירייה "שכחה" לציין בתגובתה, שהמבקשת פנתה לוועדת הערר בהודעה</w:t>
      </w:r>
      <w:r w:rsidR="00765953">
        <w:rPr>
          <w:rFonts w:cs="David" w:hint="cs"/>
          <w:sz w:val="24"/>
          <w:szCs w:val="24"/>
          <w:rtl/>
        </w:rPr>
        <w:t>/בקשה</w:t>
      </w:r>
      <w:r>
        <w:rPr>
          <w:rFonts w:cs="David" w:hint="cs"/>
          <w:sz w:val="24"/>
          <w:szCs w:val="24"/>
          <w:rtl/>
        </w:rPr>
        <w:t xml:space="preserve"> בה</w:t>
      </w:r>
      <w:r w:rsidR="00F560C2">
        <w:rPr>
          <w:rFonts w:cs="David" w:hint="cs"/>
          <w:sz w:val="24"/>
          <w:szCs w:val="24"/>
          <w:rtl/>
        </w:rPr>
        <w:t xml:space="preserve"> ביקשה למחוק על הסף את הודעות החיוב של העירייה, ובדיון </w:t>
      </w:r>
      <w:r>
        <w:rPr>
          <w:rFonts w:cs="David" w:hint="cs"/>
          <w:sz w:val="24"/>
          <w:szCs w:val="24"/>
          <w:rtl/>
        </w:rPr>
        <w:t>מיום 5.12.2016, החליטה ועדת הערר, כי על העי</w:t>
      </w:r>
      <w:r w:rsidR="00F560C2">
        <w:rPr>
          <w:rFonts w:cs="David" w:hint="cs"/>
          <w:sz w:val="24"/>
          <w:szCs w:val="24"/>
          <w:rtl/>
        </w:rPr>
        <w:t xml:space="preserve">רייה להודיע אם קיימת הסכמה לאור </w:t>
      </w:r>
      <w:r>
        <w:rPr>
          <w:rFonts w:cs="David" w:hint="cs"/>
          <w:sz w:val="24"/>
          <w:szCs w:val="24"/>
          <w:rtl/>
        </w:rPr>
        <w:t>הד</w:t>
      </w:r>
      <w:r w:rsidR="00765953">
        <w:rPr>
          <w:rFonts w:cs="David" w:hint="cs"/>
          <w:sz w:val="24"/>
          <w:szCs w:val="24"/>
          <w:rtl/>
        </w:rPr>
        <w:t>רי</w:t>
      </w:r>
      <w:r>
        <w:rPr>
          <w:rFonts w:cs="David" w:hint="cs"/>
          <w:sz w:val="24"/>
          <w:szCs w:val="24"/>
          <w:rtl/>
        </w:rPr>
        <w:t>שה של התאגיד מהמבקשת לתשלום היטל ביוב בגין אותם נכסים באות</w:t>
      </w:r>
      <w:r w:rsidR="00765953">
        <w:rPr>
          <w:rFonts w:cs="David" w:hint="cs"/>
          <w:sz w:val="24"/>
          <w:szCs w:val="24"/>
          <w:rtl/>
        </w:rPr>
        <w:t xml:space="preserve">ן תקופות נשוא הערר, והאם ניתן לייתר את המחלוקת בתיק זה. בהמשך קבעה ועדת הערר שככל והודעת העירייה לא תייתר את המחלוקת בערר, תודיע המבקשת באם היא עומדת על הודעתה/בקשתה או לחילופין בכוונתה לפנות בהליך לביטול פסה"ד </w:t>
      </w:r>
      <w:proofErr w:type="spellStart"/>
      <w:r w:rsidR="00765953">
        <w:rPr>
          <w:rFonts w:cs="David" w:hint="cs"/>
          <w:sz w:val="24"/>
          <w:szCs w:val="24"/>
          <w:rtl/>
        </w:rPr>
        <w:t>בתא"ק</w:t>
      </w:r>
      <w:proofErr w:type="spellEnd"/>
      <w:r w:rsidR="00765953">
        <w:rPr>
          <w:rFonts w:cs="David" w:hint="cs"/>
          <w:sz w:val="24"/>
          <w:szCs w:val="24"/>
          <w:rtl/>
        </w:rPr>
        <w:t xml:space="preserve"> 11619-01-11 הנ"ל.</w:t>
      </w:r>
    </w:p>
    <w:p w:rsidR="00F93A0B" w:rsidRPr="00D32A76" w:rsidRDefault="00F93A0B" w:rsidP="003B3B0E">
      <w:pPr>
        <w:pStyle w:val="a3"/>
        <w:bidi/>
        <w:spacing w:before="240" w:after="240" w:line="360" w:lineRule="auto"/>
        <w:ind w:left="357"/>
        <w:contextualSpacing w:val="0"/>
        <w:jc w:val="both"/>
        <w:rPr>
          <w:rFonts w:cs="David"/>
          <w:b/>
          <w:bCs/>
          <w:sz w:val="24"/>
          <w:szCs w:val="24"/>
        </w:rPr>
      </w:pPr>
      <w:r w:rsidRPr="00D32A76">
        <w:rPr>
          <w:rFonts w:cs="David" w:hint="cs"/>
          <w:b/>
          <w:bCs/>
          <w:sz w:val="24"/>
          <w:szCs w:val="24"/>
          <w:rtl/>
        </w:rPr>
        <w:t>פרוטוקול דיון</w:t>
      </w:r>
      <w:r w:rsidR="003B3B0E">
        <w:rPr>
          <w:rFonts w:cs="David" w:hint="cs"/>
          <w:b/>
          <w:bCs/>
          <w:sz w:val="24"/>
          <w:szCs w:val="24"/>
          <w:rtl/>
        </w:rPr>
        <w:t xml:space="preserve"> בערר ביוב </w:t>
      </w:r>
      <w:r w:rsidRPr="00D32A76">
        <w:rPr>
          <w:rFonts w:cs="David" w:hint="cs"/>
          <w:b/>
          <w:bCs/>
          <w:sz w:val="24"/>
          <w:szCs w:val="24"/>
          <w:rtl/>
        </w:rPr>
        <w:t xml:space="preserve">5.12.2016 מצורף כנספח </w:t>
      </w:r>
      <w:r w:rsidRPr="00811CBD">
        <w:rPr>
          <w:rFonts w:cs="David" w:hint="cs"/>
          <w:b/>
          <w:bCs/>
          <w:sz w:val="24"/>
          <w:szCs w:val="24"/>
          <w:u w:val="single"/>
          <w:rtl/>
        </w:rPr>
        <w:t>"</w:t>
      </w:r>
      <w:r w:rsidR="00811CBD" w:rsidRPr="00811CBD">
        <w:rPr>
          <w:rFonts w:cs="David" w:hint="cs"/>
          <w:b/>
          <w:bCs/>
          <w:sz w:val="24"/>
          <w:szCs w:val="24"/>
          <w:u w:val="single"/>
          <w:rtl/>
        </w:rPr>
        <w:t>א"</w:t>
      </w:r>
      <w:r w:rsidRPr="00D32A76">
        <w:rPr>
          <w:rFonts w:cs="David" w:hint="cs"/>
          <w:b/>
          <w:bCs/>
          <w:sz w:val="24"/>
          <w:szCs w:val="24"/>
          <w:rtl/>
        </w:rPr>
        <w:t xml:space="preserve"> לתשובה זו. </w:t>
      </w:r>
    </w:p>
    <w:p w:rsidR="00F560C2" w:rsidRDefault="00F560C2" w:rsidP="001F0BD5">
      <w:pPr>
        <w:pStyle w:val="a3"/>
        <w:numPr>
          <w:ilvl w:val="0"/>
          <w:numId w:val="1"/>
        </w:numPr>
        <w:bidi/>
        <w:spacing w:before="240" w:after="240" w:line="360" w:lineRule="auto"/>
        <w:ind w:left="357"/>
        <w:contextualSpacing w:val="0"/>
        <w:jc w:val="both"/>
        <w:rPr>
          <w:rFonts w:cs="David"/>
          <w:sz w:val="24"/>
          <w:szCs w:val="24"/>
        </w:rPr>
      </w:pPr>
      <w:r>
        <w:rPr>
          <w:rFonts w:cs="David" w:hint="cs"/>
          <w:sz w:val="24"/>
          <w:szCs w:val="24"/>
          <w:rtl/>
        </w:rPr>
        <w:t xml:space="preserve">ביום 13.3.17 הודיעה העירייה לוועדת הערר כי התקיימו פגישות בין נציגי העירייה והתאגיד שלא הובילו להסכמה, וכי נעשה ניסיון להגיע להבנות בסיועה של רשות המים שטרם מוצה, ולפיכך היא עומדת על דרישות היטל </w:t>
      </w:r>
      <w:r w:rsidR="001F0BD5">
        <w:rPr>
          <w:rFonts w:cs="David" w:hint="cs"/>
          <w:sz w:val="24"/>
          <w:szCs w:val="24"/>
          <w:rtl/>
        </w:rPr>
        <w:t>ה</w:t>
      </w:r>
      <w:r>
        <w:rPr>
          <w:rFonts w:cs="David" w:hint="cs"/>
          <w:sz w:val="24"/>
          <w:szCs w:val="24"/>
          <w:rtl/>
        </w:rPr>
        <w:t>ביוב.</w:t>
      </w:r>
    </w:p>
    <w:p w:rsidR="00F560C2" w:rsidRPr="00811CBD" w:rsidRDefault="00F560C2" w:rsidP="003B3B0E">
      <w:pPr>
        <w:pStyle w:val="a3"/>
        <w:bidi/>
        <w:spacing w:before="240" w:after="240" w:line="360" w:lineRule="auto"/>
        <w:ind w:left="357"/>
        <w:contextualSpacing w:val="0"/>
        <w:jc w:val="both"/>
        <w:rPr>
          <w:rFonts w:cs="David"/>
          <w:b/>
          <w:bCs/>
          <w:sz w:val="24"/>
          <w:szCs w:val="24"/>
        </w:rPr>
      </w:pPr>
      <w:r w:rsidRPr="00811CBD">
        <w:rPr>
          <w:rFonts w:cs="David" w:hint="cs"/>
          <w:b/>
          <w:bCs/>
          <w:sz w:val="24"/>
          <w:szCs w:val="24"/>
          <w:rtl/>
        </w:rPr>
        <w:t xml:space="preserve">הודעת העירייה לוועדת ערר ביוב 13.3.17  כנספח </w:t>
      </w:r>
      <w:r w:rsidRPr="00811CBD">
        <w:rPr>
          <w:rFonts w:cs="David" w:hint="cs"/>
          <w:b/>
          <w:bCs/>
          <w:sz w:val="24"/>
          <w:szCs w:val="24"/>
          <w:u w:val="single"/>
          <w:rtl/>
        </w:rPr>
        <w:t>"</w:t>
      </w:r>
      <w:r w:rsidR="00811CBD" w:rsidRPr="00811CBD">
        <w:rPr>
          <w:rFonts w:cs="David" w:hint="cs"/>
          <w:b/>
          <w:bCs/>
          <w:sz w:val="24"/>
          <w:szCs w:val="24"/>
          <w:u w:val="single"/>
          <w:rtl/>
        </w:rPr>
        <w:t>ב</w:t>
      </w:r>
      <w:r w:rsidR="00D32A76" w:rsidRPr="00811CBD">
        <w:rPr>
          <w:rFonts w:cs="David" w:hint="cs"/>
          <w:b/>
          <w:bCs/>
          <w:sz w:val="24"/>
          <w:szCs w:val="24"/>
          <w:u w:val="single"/>
          <w:rtl/>
        </w:rPr>
        <w:t>"</w:t>
      </w:r>
      <w:r w:rsidRPr="00811CBD">
        <w:rPr>
          <w:rFonts w:cs="David" w:hint="cs"/>
          <w:b/>
          <w:bCs/>
          <w:sz w:val="24"/>
          <w:szCs w:val="24"/>
          <w:rtl/>
        </w:rPr>
        <w:t xml:space="preserve"> לתשובה זו. </w:t>
      </w:r>
    </w:p>
    <w:p w:rsidR="00F560C2" w:rsidRPr="00811CBD" w:rsidRDefault="0073359A" w:rsidP="00004A82">
      <w:pPr>
        <w:pStyle w:val="a3"/>
        <w:numPr>
          <w:ilvl w:val="0"/>
          <w:numId w:val="1"/>
        </w:numPr>
        <w:bidi/>
        <w:spacing w:before="240" w:after="240" w:line="360" w:lineRule="auto"/>
        <w:contextualSpacing w:val="0"/>
        <w:jc w:val="both"/>
        <w:rPr>
          <w:rFonts w:cs="David"/>
          <w:sz w:val="24"/>
          <w:szCs w:val="24"/>
        </w:rPr>
      </w:pPr>
      <w:r w:rsidRPr="00811CBD">
        <w:rPr>
          <w:rFonts w:cs="David" w:hint="cs"/>
          <w:sz w:val="24"/>
          <w:szCs w:val="24"/>
          <w:rtl/>
        </w:rPr>
        <w:t xml:space="preserve">ביום 27.3.2017 בהמשך להודעה קודמת, הגישה המבקשת </w:t>
      </w:r>
      <w:proofErr w:type="spellStart"/>
      <w:r w:rsidRPr="00811CBD">
        <w:rPr>
          <w:rFonts w:cs="David" w:hint="cs"/>
          <w:sz w:val="24"/>
          <w:szCs w:val="24"/>
          <w:rtl/>
        </w:rPr>
        <w:t>לועדת</w:t>
      </w:r>
      <w:proofErr w:type="spellEnd"/>
      <w:r w:rsidRPr="00811CBD">
        <w:rPr>
          <w:rFonts w:cs="David" w:hint="cs"/>
          <w:sz w:val="24"/>
          <w:szCs w:val="24"/>
          <w:rtl/>
        </w:rPr>
        <w:t xml:space="preserve"> הערר "הודעה מטעם העוררת ובקשה לעכב את ההליך עד להכרעה בבקשה לביטול פסק דין</w:t>
      </w:r>
      <w:r w:rsidR="00A41533">
        <w:rPr>
          <w:rFonts w:cs="David" w:hint="cs"/>
          <w:sz w:val="24"/>
          <w:szCs w:val="24"/>
          <w:rtl/>
        </w:rPr>
        <w:t xml:space="preserve"> שבכוונתה להגיש</w:t>
      </w:r>
      <w:r w:rsidRPr="00811CBD">
        <w:rPr>
          <w:rFonts w:cs="David" w:hint="cs"/>
          <w:sz w:val="24"/>
          <w:szCs w:val="24"/>
          <w:rtl/>
        </w:rPr>
        <w:t xml:space="preserve">. דיון בעניין </w:t>
      </w:r>
      <w:r w:rsidR="00004A82">
        <w:rPr>
          <w:rFonts w:cs="David" w:hint="cs"/>
          <w:sz w:val="24"/>
          <w:szCs w:val="24"/>
          <w:rtl/>
        </w:rPr>
        <w:t xml:space="preserve">נקבע </w:t>
      </w:r>
      <w:r w:rsidRPr="00811CBD">
        <w:rPr>
          <w:rFonts w:cs="David" w:hint="cs"/>
          <w:sz w:val="24"/>
          <w:szCs w:val="24"/>
          <w:rtl/>
        </w:rPr>
        <w:t xml:space="preserve">ליום 20.4.2017. </w:t>
      </w:r>
    </w:p>
    <w:p w:rsidR="0073359A" w:rsidRPr="00811CBD" w:rsidRDefault="0073359A" w:rsidP="003B3B0E">
      <w:pPr>
        <w:pStyle w:val="a3"/>
        <w:bidi/>
        <w:spacing w:before="240" w:after="240" w:line="360" w:lineRule="auto"/>
        <w:ind w:left="360"/>
        <w:contextualSpacing w:val="0"/>
        <w:jc w:val="both"/>
        <w:rPr>
          <w:rFonts w:cs="David"/>
          <w:b/>
          <w:bCs/>
          <w:sz w:val="24"/>
          <w:szCs w:val="24"/>
        </w:rPr>
      </w:pPr>
      <w:r w:rsidRPr="00811CBD">
        <w:rPr>
          <w:rFonts w:cs="David" w:hint="cs"/>
          <w:b/>
          <w:bCs/>
          <w:sz w:val="24"/>
          <w:szCs w:val="24"/>
          <w:rtl/>
        </w:rPr>
        <w:t xml:space="preserve">הודעת המבקשת </w:t>
      </w:r>
      <w:r w:rsidR="003B3B0E">
        <w:rPr>
          <w:rFonts w:cs="David" w:hint="cs"/>
          <w:b/>
          <w:bCs/>
          <w:sz w:val="24"/>
          <w:szCs w:val="24"/>
          <w:rtl/>
        </w:rPr>
        <w:t>לוועד</w:t>
      </w:r>
      <w:bookmarkStart w:id="0" w:name="_GoBack"/>
      <w:bookmarkEnd w:id="0"/>
      <w:r w:rsidR="003B3B0E">
        <w:rPr>
          <w:rFonts w:cs="David" w:hint="cs"/>
          <w:b/>
          <w:bCs/>
          <w:sz w:val="24"/>
          <w:szCs w:val="24"/>
          <w:rtl/>
        </w:rPr>
        <w:t xml:space="preserve">ת הערר ביוב </w:t>
      </w:r>
      <w:r w:rsidRPr="00811CBD">
        <w:rPr>
          <w:rFonts w:cs="David" w:hint="cs"/>
          <w:b/>
          <w:bCs/>
          <w:sz w:val="24"/>
          <w:szCs w:val="24"/>
          <w:rtl/>
        </w:rPr>
        <w:t xml:space="preserve">27.3.2017 מצורפת כנספח </w:t>
      </w:r>
      <w:r w:rsidR="00811CBD" w:rsidRPr="00811CBD">
        <w:rPr>
          <w:rFonts w:cs="David" w:hint="cs"/>
          <w:b/>
          <w:bCs/>
          <w:sz w:val="24"/>
          <w:szCs w:val="24"/>
          <w:u w:val="single"/>
          <w:rtl/>
        </w:rPr>
        <w:t>"ג"</w:t>
      </w:r>
      <w:r w:rsidR="00811CBD" w:rsidRPr="00811CBD">
        <w:rPr>
          <w:rFonts w:cs="David" w:hint="cs"/>
          <w:b/>
          <w:bCs/>
          <w:sz w:val="24"/>
          <w:szCs w:val="24"/>
          <w:rtl/>
        </w:rPr>
        <w:t xml:space="preserve"> </w:t>
      </w:r>
      <w:r w:rsidRPr="00811CBD">
        <w:rPr>
          <w:rFonts w:cs="David" w:hint="cs"/>
          <w:b/>
          <w:bCs/>
          <w:sz w:val="24"/>
          <w:szCs w:val="24"/>
          <w:rtl/>
        </w:rPr>
        <w:t>לתשובה זו.</w:t>
      </w:r>
    </w:p>
    <w:p w:rsidR="00E06F38" w:rsidRPr="00811CBD" w:rsidRDefault="00606C75" w:rsidP="009A2733">
      <w:pPr>
        <w:pStyle w:val="a3"/>
        <w:numPr>
          <w:ilvl w:val="0"/>
          <w:numId w:val="1"/>
        </w:numPr>
        <w:bidi/>
        <w:spacing w:before="240" w:after="240" w:line="360" w:lineRule="auto"/>
        <w:ind w:left="357"/>
        <w:contextualSpacing w:val="0"/>
        <w:jc w:val="both"/>
        <w:rPr>
          <w:rFonts w:cs="David"/>
          <w:sz w:val="24"/>
          <w:szCs w:val="24"/>
        </w:rPr>
      </w:pPr>
      <w:r w:rsidRPr="00811CBD">
        <w:rPr>
          <w:rFonts w:cs="David" w:hint="cs"/>
          <w:sz w:val="24"/>
          <w:szCs w:val="24"/>
          <w:rtl/>
        </w:rPr>
        <w:t>מכאן,</w:t>
      </w:r>
      <w:r w:rsidR="00D02C73" w:rsidRPr="00811CBD">
        <w:rPr>
          <w:rFonts w:cs="David" w:hint="cs"/>
          <w:sz w:val="24"/>
          <w:szCs w:val="24"/>
          <w:rtl/>
        </w:rPr>
        <w:t xml:space="preserve"> </w:t>
      </w:r>
      <w:r w:rsidRPr="00811CBD">
        <w:rPr>
          <w:rFonts w:cs="David" w:hint="cs"/>
          <w:sz w:val="24"/>
          <w:szCs w:val="24"/>
          <w:rtl/>
        </w:rPr>
        <w:t xml:space="preserve">שאין </w:t>
      </w:r>
      <w:r w:rsidR="009A2733" w:rsidRPr="00811CBD">
        <w:rPr>
          <w:rFonts w:cs="David" w:hint="cs"/>
          <w:sz w:val="24"/>
          <w:szCs w:val="24"/>
          <w:rtl/>
        </w:rPr>
        <w:t>למנוע ולהשתיק את המבקשת מ</w:t>
      </w:r>
      <w:r w:rsidR="00E06F38" w:rsidRPr="00811CBD">
        <w:rPr>
          <w:rFonts w:cs="David" w:hint="cs"/>
          <w:sz w:val="24"/>
          <w:szCs w:val="24"/>
          <w:rtl/>
        </w:rPr>
        <w:t xml:space="preserve">כל </w:t>
      </w:r>
      <w:r w:rsidR="00067343" w:rsidRPr="00811CBD">
        <w:rPr>
          <w:rFonts w:cs="David" w:hint="cs"/>
          <w:sz w:val="24"/>
          <w:szCs w:val="24"/>
          <w:rtl/>
        </w:rPr>
        <w:t xml:space="preserve">אחד </w:t>
      </w:r>
      <w:r w:rsidR="00E06F38" w:rsidRPr="00811CBD">
        <w:rPr>
          <w:rFonts w:cs="David" w:hint="cs"/>
          <w:sz w:val="24"/>
          <w:szCs w:val="24"/>
          <w:rtl/>
        </w:rPr>
        <w:t>מהטעמים הבאים:</w:t>
      </w:r>
    </w:p>
    <w:p w:rsidR="0097033F" w:rsidRDefault="00E06F38" w:rsidP="003A41C9">
      <w:pPr>
        <w:pStyle w:val="a3"/>
        <w:numPr>
          <w:ilvl w:val="1"/>
          <w:numId w:val="1"/>
        </w:numPr>
        <w:bidi/>
        <w:spacing w:before="240" w:after="240" w:line="360" w:lineRule="auto"/>
        <w:ind w:left="991" w:hanging="631"/>
        <w:contextualSpacing w:val="0"/>
        <w:jc w:val="both"/>
        <w:rPr>
          <w:rFonts w:cs="David"/>
          <w:sz w:val="24"/>
          <w:szCs w:val="24"/>
        </w:rPr>
      </w:pPr>
      <w:r w:rsidRPr="0097033F">
        <w:rPr>
          <w:rFonts w:cs="David" w:hint="cs"/>
          <w:b/>
          <w:bCs/>
          <w:sz w:val="24"/>
          <w:szCs w:val="24"/>
          <w:rtl/>
        </w:rPr>
        <w:t>ראשית</w:t>
      </w:r>
      <w:r w:rsidRPr="0097033F">
        <w:rPr>
          <w:rFonts w:cs="David" w:hint="cs"/>
          <w:sz w:val="24"/>
          <w:szCs w:val="24"/>
          <w:rtl/>
        </w:rPr>
        <w:t xml:space="preserve">, </w:t>
      </w:r>
      <w:r w:rsidR="00606C75" w:rsidRPr="0097033F">
        <w:rPr>
          <w:rFonts w:cs="David" w:hint="cs"/>
          <w:sz w:val="24"/>
          <w:szCs w:val="24"/>
          <w:rtl/>
        </w:rPr>
        <w:t xml:space="preserve">מאחר </w:t>
      </w:r>
      <w:r w:rsidR="0097033F" w:rsidRPr="0097033F">
        <w:rPr>
          <w:rFonts w:cs="David" w:hint="cs"/>
          <w:sz w:val="24"/>
          <w:szCs w:val="24"/>
          <w:rtl/>
        </w:rPr>
        <w:t>ש</w:t>
      </w:r>
      <w:r w:rsidR="00606C75" w:rsidRPr="0097033F">
        <w:rPr>
          <w:rFonts w:cs="David" w:hint="cs"/>
          <w:sz w:val="24"/>
          <w:szCs w:val="24"/>
          <w:rtl/>
        </w:rPr>
        <w:t xml:space="preserve">ההסכמה התייחסה </w:t>
      </w:r>
      <w:r w:rsidR="001F0BD5" w:rsidRPr="0097033F">
        <w:rPr>
          <w:rFonts w:cs="David" w:hint="cs"/>
          <w:sz w:val="24"/>
          <w:szCs w:val="24"/>
          <w:rtl/>
        </w:rPr>
        <w:t>אך ו</w:t>
      </w:r>
      <w:r w:rsidR="00606C75" w:rsidRPr="0097033F">
        <w:rPr>
          <w:rFonts w:cs="David" w:hint="cs"/>
          <w:sz w:val="24"/>
          <w:szCs w:val="24"/>
          <w:rtl/>
        </w:rPr>
        <w:t>רק ל</w:t>
      </w:r>
      <w:r w:rsidR="0097033F" w:rsidRPr="0097033F">
        <w:rPr>
          <w:rFonts w:cs="David" w:hint="cs"/>
          <w:sz w:val="24"/>
          <w:szCs w:val="24"/>
          <w:rtl/>
        </w:rPr>
        <w:t xml:space="preserve">חיוב מסוג </w:t>
      </w:r>
      <w:r w:rsidR="00606C75" w:rsidRPr="0097033F">
        <w:rPr>
          <w:rFonts w:cs="David" w:hint="cs"/>
          <w:sz w:val="24"/>
          <w:szCs w:val="24"/>
          <w:rtl/>
        </w:rPr>
        <w:t>היטל ביוב</w:t>
      </w:r>
      <w:r w:rsidR="009730ED" w:rsidRPr="0097033F">
        <w:rPr>
          <w:rFonts w:cs="David" w:hint="cs"/>
          <w:sz w:val="24"/>
          <w:szCs w:val="24"/>
          <w:rtl/>
        </w:rPr>
        <w:t xml:space="preserve"> </w:t>
      </w:r>
      <w:r w:rsidR="00D02C73" w:rsidRPr="0097033F">
        <w:rPr>
          <w:rFonts w:cs="David" w:hint="cs"/>
          <w:sz w:val="24"/>
          <w:szCs w:val="24"/>
          <w:rtl/>
        </w:rPr>
        <w:t>ו</w:t>
      </w:r>
      <w:r w:rsidR="00EE674E">
        <w:rPr>
          <w:rFonts w:cs="David" w:hint="cs"/>
          <w:sz w:val="24"/>
          <w:szCs w:val="24"/>
          <w:rtl/>
        </w:rPr>
        <w:t>כיון שכך, אפריורית,</w:t>
      </w:r>
      <w:r w:rsidR="005B62C0">
        <w:rPr>
          <w:rFonts w:cs="David" w:hint="cs"/>
          <w:sz w:val="24"/>
          <w:szCs w:val="24"/>
          <w:rtl/>
        </w:rPr>
        <w:t xml:space="preserve"> </w:t>
      </w:r>
      <w:r w:rsidR="00D02C73" w:rsidRPr="0097033F">
        <w:rPr>
          <w:rFonts w:cs="David" w:hint="cs"/>
          <w:sz w:val="24"/>
          <w:szCs w:val="24"/>
          <w:rtl/>
        </w:rPr>
        <w:t>אינ</w:t>
      </w:r>
      <w:r w:rsidR="0097033F" w:rsidRPr="0097033F">
        <w:rPr>
          <w:rFonts w:cs="David" w:hint="cs"/>
          <w:sz w:val="24"/>
          <w:szCs w:val="24"/>
          <w:rtl/>
        </w:rPr>
        <w:t>ה</w:t>
      </w:r>
      <w:r w:rsidR="00D02C73" w:rsidRPr="0097033F">
        <w:rPr>
          <w:rFonts w:cs="David" w:hint="cs"/>
          <w:sz w:val="24"/>
          <w:szCs w:val="24"/>
          <w:rtl/>
        </w:rPr>
        <w:t xml:space="preserve"> יכול</w:t>
      </w:r>
      <w:r w:rsidR="0097033F" w:rsidRPr="0097033F">
        <w:rPr>
          <w:rFonts w:cs="David" w:hint="cs"/>
          <w:sz w:val="24"/>
          <w:szCs w:val="24"/>
          <w:rtl/>
        </w:rPr>
        <w:t>ה</w:t>
      </w:r>
      <w:r w:rsidR="00D02C73" w:rsidRPr="0097033F">
        <w:rPr>
          <w:rFonts w:cs="David" w:hint="cs"/>
          <w:sz w:val="24"/>
          <w:szCs w:val="24"/>
          <w:rtl/>
        </w:rPr>
        <w:t xml:space="preserve"> להוות השתק </w:t>
      </w:r>
      <w:r w:rsidR="0097033F" w:rsidRPr="0097033F">
        <w:rPr>
          <w:rFonts w:cs="David" w:hint="cs"/>
          <w:sz w:val="24"/>
          <w:szCs w:val="24"/>
          <w:rtl/>
        </w:rPr>
        <w:t xml:space="preserve">פלוגתא </w:t>
      </w:r>
      <w:r w:rsidR="00D02C73" w:rsidRPr="0097033F">
        <w:rPr>
          <w:rFonts w:cs="David" w:hint="cs"/>
          <w:sz w:val="24"/>
          <w:szCs w:val="24"/>
          <w:rtl/>
        </w:rPr>
        <w:t>כלשהו ביחס לתשלום חובה אחר שכלל לא נכלל בתביעה הנ"ל.</w:t>
      </w:r>
      <w:r w:rsidR="0097033F" w:rsidRPr="0097033F">
        <w:rPr>
          <w:rFonts w:cs="David" w:hint="cs"/>
          <w:sz w:val="24"/>
          <w:szCs w:val="24"/>
          <w:rtl/>
        </w:rPr>
        <w:t xml:space="preserve"> ל</w:t>
      </w:r>
      <w:r w:rsidR="0097033F" w:rsidRPr="00EE674E">
        <w:rPr>
          <w:rFonts w:cs="David" w:hint="cs"/>
          <w:sz w:val="24"/>
          <w:szCs w:val="24"/>
          <w:rtl/>
        </w:rPr>
        <w:t xml:space="preserve">שון אחר: </w:t>
      </w:r>
      <w:r w:rsidR="0097033F" w:rsidRPr="00811CBD">
        <w:rPr>
          <w:rFonts w:cs="David" w:hint="eastAsia"/>
          <w:sz w:val="24"/>
          <w:szCs w:val="24"/>
          <w:u w:val="single"/>
          <w:rtl/>
        </w:rPr>
        <w:t>לכל</w:t>
      </w:r>
      <w:r w:rsidR="0097033F" w:rsidRPr="00811CBD">
        <w:rPr>
          <w:rFonts w:cs="David"/>
          <w:sz w:val="24"/>
          <w:szCs w:val="24"/>
          <w:u w:val="single"/>
          <w:rtl/>
        </w:rPr>
        <w:t xml:space="preserve"> </w:t>
      </w:r>
      <w:r w:rsidR="0097033F" w:rsidRPr="00811CBD">
        <w:rPr>
          <w:rFonts w:cs="David" w:hint="eastAsia"/>
          <w:sz w:val="24"/>
          <w:szCs w:val="24"/>
          <w:u w:val="single"/>
          <w:rtl/>
        </w:rPr>
        <w:t>היותר</w:t>
      </w:r>
      <w:r w:rsidR="0097033F">
        <w:rPr>
          <w:rFonts w:cs="David" w:hint="cs"/>
          <w:sz w:val="24"/>
          <w:szCs w:val="24"/>
          <w:rtl/>
        </w:rPr>
        <w:t xml:space="preserve">, </w:t>
      </w:r>
      <w:r w:rsidR="0097033F" w:rsidRPr="0097033F">
        <w:rPr>
          <w:rFonts w:cs="David" w:hint="cs"/>
          <w:sz w:val="24"/>
          <w:szCs w:val="24"/>
          <w:rtl/>
        </w:rPr>
        <w:t xml:space="preserve">ההסכמה התייחסה לדרישת חיוב ספציפית קונקרטית </w:t>
      </w:r>
      <w:r w:rsidR="0097033F" w:rsidRPr="00811CBD">
        <w:rPr>
          <w:rFonts w:cs="David" w:hint="eastAsia"/>
          <w:sz w:val="24"/>
          <w:szCs w:val="24"/>
          <w:u w:val="single"/>
          <w:rtl/>
        </w:rPr>
        <w:t>שאינה</w:t>
      </w:r>
      <w:r w:rsidR="0097033F" w:rsidRPr="0097033F">
        <w:rPr>
          <w:rFonts w:cs="David" w:hint="cs"/>
          <w:sz w:val="24"/>
          <w:szCs w:val="24"/>
          <w:rtl/>
        </w:rPr>
        <w:t xml:space="preserve"> דרישת החיוב של העירי</w:t>
      </w:r>
      <w:r w:rsidR="003A41C9">
        <w:rPr>
          <w:rFonts w:cs="David" w:hint="cs"/>
          <w:sz w:val="24"/>
          <w:szCs w:val="24"/>
          <w:rtl/>
        </w:rPr>
        <w:t>י</w:t>
      </w:r>
      <w:r w:rsidR="0097033F" w:rsidRPr="0097033F">
        <w:rPr>
          <w:rFonts w:cs="David" w:hint="cs"/>
          <w:sz w:val="24"/>
          <w:szCs w:val="24"/>
          <w:rtl/>
        </w:rPr>
        <w:t>ה בנושא אגרת הנחת צנרת המים</w:t>
      </w:r>
      <w:r w:rsidR="0097033F">
        <w:rPr>
          <w:rFonts w:cs="David" w:hint="cs"/>
          <w:sz w:val="24"/>
          <w:szCs w:val="24"/>
          <w:rtl/>
        </w:rPr>
        <w:t>, מושא תביעתה העיקרית דנן</w:t>
      </w:r>
      <w:r w:rsidR="0097033F" w:rsidRPr="0097033F">
        <w:rPr>
          <w:rFonts w:cs="David" w:hint="cs"/>
          <w:sz w:val="24"/>
          <w:szCs w:val="24"/>
          <w:rtl/>
        </w:rPr>
        <w:t xml:space="preserve">. </w:t>
      </w:r>
    </w:p>
    <w:p w:rsidR="00EE674E" w:rsidRPr="005B62C0" w:rsidRDefault="00EE674E" w:rsidP="003A41C9">
      <w:pPr>
        <w:pStyle w:val="a3"/>
        <w:bidi/>
        <w:spacing w:before="240" w:after="240" w:line="360" w:lineRule="auto"/>
        <w:ind w:left="991"/>
        <w:contextualSpacing w:val="0"/>
        <w:jc w:val="both"/>
        <w:rPr>
          <w:rFonts w:cs="David"/>
          <w:sz w:val="24"/>
          <w:szCs w:val="24"/>
        </w:rPr>
      </w:pPr>
      <w:r>
        <w:rPr>
          <w:rFonts w:cs="David" w:hint="cs"/>
          <w:sz w:val="24"/>
          <w:szCs w:val="24"/>
          <w:rtl/>
        </w:rPr>
        <w:t>לפיכך, אחד התנאים הנדרשים לקיומו של השתק פלוגתא לו טוענת העירייה אינו מתקיים, לאמור: לא מתקיים התנאי של זהות עובדתית ומשפטית של הפלוגתא שהוכרעה במסגרת התביעה הנ"ל, הנוגעת</w:t>
      </w:r>
      <w:r w:rsidR="005B62C0">
        <w:rPr>
          <w:rFonts w:cs="David" w:hint="cs"/>
          <w:sz w:val="24"/>
          <w:szCs w:val="24"/>
          <w:rtl/>
        </w:rPr>
        <w:t>, בכלל,</w:t>
      </w:r>
      <w:r>
        <w:rPr>
          <w:rFonts w:cs="David" w:hint="cs"/>
          <w:sz w:val="24"/>
          <w:szCs w:val="24"/>
          <w:rtl/>
        </w:rPr>
        <w:t xml:space="preserve"> להיטל ביוב, לבין הפלוגתא בתביעה הנוכחית הנוגעת</w:t>
      </w:r>
      <w:r w:rsidR="005B62C0">
        <w:rPr>
          <w:rFonts w:cs="David" w:hint="cs"/>
          <w:sz w:val="24"/>
          <w:szCs w:val="24"/>
          <w:rtl/>
        </w:rPr>
        <w:t>, בכלל,</w:t>
      </w:r>
      <w:r>
        <w:rPr>
          <w:rFonts w:cs="David" w:hint="cs"/>
          <w:sz w:val="24"/>
          <w:szCs w:val="24"/>
          <w:rtl/>
        </w:rPr>
        <w:t xml:space="preserve"> לאגרת הנחת צנרת מים</w:t>
      </w:r>
      <w:r w:rsidR="00A455A6">
        <w:rPr>
          <w:rFonts w:cs="David" w:hint="cs"/>
          <w:sz w:val="24"/>
          <w:szCs w:val="24"/>
          <w:rtl/>
        </w:rPr>
        <w:t>, ואשר המקור החוקי להטלתם שונה הוא</w:t>
      </w:r>
      <w:r>
        <w:rPr>
          <w:rFonts w:cs="David" w:hint="cs"/>
          <w:sz w:val="24"/>
          <w:szCs w:val="24"/>
          <w:rtl/>
        </w:rPr>
        <w:t xml:space="preserve">. </w:t>
      </w:r>
      <w:r w:rsidR="00A455A6">
        <w:rPr>
          <w:rFonts w:cs="David" w:hint="cs"/>
          <w:sz w:val="24"/>
          <w:szCs w:val="24"/>
          <w:rtl/>
        </w:rPr>
        <w:t>ודוק: בניגוד לנטען בסעיף 71 לתגובת העיריה הפלוגתא בתביעה הנ"ל הייתה האם העיריה מוסמכת לגבות חיוב של היטל ביוב להבדיל מהיטלי אגרת צנרת מים.</w:t>
      </w:r>
    </w:p>
    <w:p w:rsidR="00E06F38" w:rsidRDefault="00E06F38" w:rsidP="00186A3A">
      <w:pPr>
        <w:pStyle w:val="a3"/>
        <w:numPr>
          <w:ilvl w:val="1"/>
          <w:numId w:val="1"/>
        </w:numPr>
        <w:bidi/>
        <w:spacing w:before="240" w:after="240" w:line="360" w:lineRule="auto"/>
        <w:ind w:left="991" w:hanging="631"/>
        <w:contextualSpacing w:val="0"/>
        <w:jc w:val="both"/>
        <w:rPr>
          <w:rFonts w:cs="David"/>
          <w:sz w:val="24"/>
          <w:szCs w:val="24"/>
        </w:rPr>
      </w:pPr>
      <w:r>
        <w:rPr>
          <w:rFonts w:cs="David" w:hint="cs"/>
          <w:b/>
          <w:bCs/>
          <w:sz w:val="24"/>
          <w:szCs w:val="24"/>
          <w:rtl/>
        </w:rPr>
        <w:lastRenderedPageBreak/>
        <w:t xml:space="preserve">שנית, </w:t>
      </w:r>
      <w:r w:rsidR="00606C75" w:rsidRPr="00606C75">
        <w:rPr>
          <w:rFonts w:cs="David" w:hint="cs"/>
          <w:sz w:val="24"/>
          <w:szCs w:val="24"/>
          <w:rtl/>
        </w:rPr>
        <w:t xml:space="preserve">מאחר </w:t>
      </w:r>
      <w:r w:rsidR="00EE674E">
        <w:rPr>
          <w:rFonts w:cs="David" w:hint="cs"/>
          <w:sz w:val="24"/>
          <w:szCs w:val="24"/>
          <w:rtl/>
        </w:rPr>
        <w:t>ש</w:t>
      </w:r>
      <w:r w:rsidR="009730ED">
        <w:rPr>
          <w:rFonts w:cs="David" w:hint="cs"/>
          <w:sz w:val="24"/>
          <w:szCs w:val="24"/>
          <w:rtl/>
        </w:rPr>
        <w:t xml:space="preserve">אף בהסכמה </w:t>
      </w:r>
      <w:r w:rsidR="000F2F60">
        <w:rPr>
          <w:rFonts w:cs="David" w:hint="cs"/>
          <w:sz w:val="24"/>
          <w:szCs w:val="24"/>
          <w:rtl/>
        </w:rPr>
        <w:t xml:space="preserve">המדוברת </w:t>
      </w:r>
      <w:r w:rsidR="0073359A">
        <w:rPr>
          <w:rFonts w:cs="David" w:hint="cs"/>
          <w:sz w:val="24"/>
          <w:szCs w:val="24"/>
          <w:rtl/>
        </w:rPr>
        <w:t xml:space="preserve">אין </w:t>
      </w:r>
      <w:r w:rsidR="000F2F60">
        <w:rPr>
          <w:rFonts w:cs="David" w:hint="cs"/>
          <w:sz w:val="24"/>
          <w:szCs w:val="24"/>
          <w:rtl/>
        </w:rPr>
        <w:t xml:space="preserve">כדי להוות </w:t>
      </w:r>
      <w:r w:rsidR="00606C75" w:rsidRPr="00606C75">
        <w:rPr>
          <w:rFonts w:cs="David" w:hint="cs"/>
          <w:sz w:val="24"/>
          <w:szCs w:val="24"/>
          <w:rtl/>
        </w:rPr>
        <w:t>הכרעה לגופו של עניין</w:t>
      </w:r>
      <w:r w:rsidR="009730ED">
        <w:rPr>
          <w:rFonts w:cs="David" w:hint="cs"/>
          <w:sz w:val="24"/>
          <w:szCs w:val="24"/>
          <w:rtl/>
        </w:rPr>
        <w:t xml:space="preserve"> בפלוגתה</w:t>
      </w:r>
      <w:r w:rsidR="00606C75" w:rsidRPr="00606C75">
        <w:rPr>
          <w:rFonts w:cs="David" w:hint="cs"/>
          <w:sz w:val="24"/>
          <w:szCs w:val="24"/>
          <w:rtl/>
        </w:rPr>
        <w:t xml:space="preserve">. </w:t>
      </w:r>
    </w:p>
    <w:p w:rsidR="00E06F38" w:rsidRDefault="009A2733" w:rsidP="003A41C9">
      <w:pPr>
        <w:pStyle w:val="a3"/>
        <w:numPr>
          <w:ilvl w:val="1"/>
          <w:numId w:val="1"/>
        </w:numPr>
        <w:bidi/>
        <w:spacing w:before="240" w:after="240" w:line="360" w:lineRule="auto"/>
        <w:ind w:left="991" w:hanging="631"/>
        <w:contextualSpacing w:val="0"/>
        <w:jc w:val="both"/>
        <w:rPr>
          <w:rFonts w:cs="David"/>
          <w:sz w:val="24"/>
          <w:szCs w:val="24"/>
        </w:rPr>
      </w:pPr>
      <w:r w:rsidRPr="009A2733">
        <w:rPr>
          <w:rFonts w:cs="David" w:hint="cs"/>
          <w:b/>
          <w:bCs/>
          <w:sz w:val="24"/>
          <w:szCs w:val="24"/>
          <w:rtl/>
        </w:rPr>
        <w:t>שלישית</w:t>
      </w:r>
      <w:r>
        <w:rPr>
          <w:rFonts w:cs="David" w:hint="cs"/>
          <w:sz w:val="24"/>
          <w:szCs w:val="24"/>
          <w:rtl/>
        </w:rPr>
        <w:t xml:space="preserve">, </w:t>
      </w:r>
      <w:r w:rsidR="00606C75" w:rsidRPr="00606C75">
        <w:rPr>
          <w:rFonts w:cs="David" w:hint="cs"/>
          <w:sz w:val="24"/>
          <w:szCs w:val="24"/>
          <w:rtl/>
        </w:rPr>
        <w:t xml:space="preserve">מאחר </w:t>
      </w:r>
      <w:r w:rsidR="00EE674E">
        <w:rPr>
          <w:rFonts w:cs="David" w:hint="cs"/>
          <w:sz w:val="24"/>
          <w:szCs w:val="24"/>
          <w:rtl/>
        </w:rPr>
        <w:t>ש</w:t>
      </w:r>
      <w:r w:rsidR="00E06F38">
        <w:rPr>
          <w:rFonts w:cs="David" w:hint="cs"/>
          <w:sz w:val="24"/>
          <w:szCs w:val="24"/>
          <w:rtl/>
        </w:rPr>
        <w:t xml:space="preserve">בינתיים </w:t>
      </w:r>
      <w:r w:rsidR="00606C75" w:rsidRPr="00606C75">
        <w:rPr>
          <w:rFonts w:cs="David" w:hint="cs"/>
          <w:sz w:val="24"/>
          <w:szCs w:val="24"/>
          <w:rtl/>
        </w:rPr>
        <w:t xml:space="preserve">כבר </w:t>
      </w:r>
      <w:r w:rsidR="00EE674E">
        <w:rPr>
          <w:rFonts w:cs="David" w:hint="cs"/>
          <w:sz w:val="24"/>
          <w:szCs w:val="24"/>
          <w:rtl/>
        </w:rPr>
        <w:t xml:space="preserve">ניתנה </w:t>
      </w:r>
      <w:r w:rsidR="00606C75" w:rsidRPr="00606C75">
        <w:rPr>
          <w:rFonts w:cs="David" w:hint="cs"/>
          <w:sz w:val="24"/>
          <w:szCs w:val="24"/>
          <w:rtl/>
        </w:rPr>
        <w:t xml:space="preserve">חוות דעת של היועמ"ש לממשלה </w:t>
      </w:r>
      <w:r w:rsidR="00606C75">
        <w:rPr>
          <w:rFonts w:cs="David" w:hint="cs"/>
          <w:sz w:val="24"/>
          <w:szCs w:val="24"/>
          <w:rtl/>
        </w:rPr>
        <w:t>ה</w:t>
      </w:r>
      <w:r w:rsidR="00606C75" w:rsidRPr="00606C75">
        <w:rPr>
          <w:rFonts w:cs="David" w:hint="cs"/>
          <w:sz w:val="24"/>
          <w:szCs w:val="24"/>
          <w:rtl/>
        </w:rPr>
        <w:t>מחייבת א</w:t>
      </w:r>
      <w:r w:rsidR="00606C75">
        <w:rPr>
          <w:rFonts w:cs="David" w:hint="cs"/>
          <w:sz w:val="24"/>
          <w:szCs w:val="24"/>
          <w:rtl/>
        </w:rPr>
        <w:t>ת המבקשת ואת העירייה</w:t>
      </w:r>
      <w:r w:rsidR="00E06F38">
        <w:rPr>
          <w:rFonts w:cs="David" w:hint="cs"/>
          <w:sz w:val="24"/>
          <w:szCs w:val="24"/>
          <w:rtl/>
        </w:rPr>
        <w:t>, ושחובה ליישמה ביחס לאגרת הנחת צנרת המים</w:t>
      </w:r>
      <w:r w:rsidR="00606C75">
        <w:rPr>
          <w:rFonts w:cs="David" w:hint="cs"/>
          <w:sz w:val="24"/>
          <w:szCs w:val="24"/>
          <w:rtl/>
        </w:rPr>
        <w:t>.</w:t>
      </w:r>
      <w:r w:rsidR="00EE674E">
        <w:rPr>
          <w:rFonts w:cs="David" w:hint="cs"/>
          <w:sz w:val="24"/>
          <w:szCs w:val="24"/>
          <w:rtl/>
        </w:rPr>
        <w:t xml:space="preserve"> ויודגש: עפ"י חוות דעת היועמ"ש לממשלה דרישתה של העירייה </w:t>
      </w:r>
      <w:r w:rsidR="00A455A6">
        <w:rPr>
          <w:rFonts w:cs="David" w:hint="cs"/>
          <w:sz w:val="24"/>
          <w:szCs w:val="24"/>
          <w:rtl/>
        </w:rPr>
        <w:t xml:space="preserve">לגביית אגרת הנחת צנרת המים </w:t>
      </w:r>
      <w:r w:rsidR="00EE674E">
        <w:rPr>
          <w:rFonts w:cs="David" w:hint="cs"/>
          <w:sz w:val="24"/>
          <w:szCs w:val="24"/>
          <w:rtl/>
        </w:rPr>
        <w:t xml:space="preserve">היא </w:t>
      </w:r>
      <w:r w:rsidR="00EE674E" w:rsidRPr="00811CBD">
        <w:rPr>
          <w:rFonts w:cs="David" w:hint="eastAsia"/>
          <w:sz w:val="24"/>
          <w:szCs w:val="24"/>
          <w:u w:val="single"/>
          <w:rtl/>
        </w:rPr>
        <w:t>בלתי</w:t>
      </w:r>
      <w:r w:rsidR="00EE674E" w:rsidRPr="00811CBD">
        <w:rPr>
          <w:rFonts w:cs="David"/>
          <w:sz w:val="24"/>
          <w:szCs w:val="24"/>
          <w:u w:val="single"/>
          <w:rtl/>
        </w:rPr>
        <w:t xml:space="preserve"> </w:t>
      </w:r>
      <w:r w:rsidR="00EE674E" w:rsidRPr="00811CBD">
        <w:rPr>
          <w:rFonts w:cs="David" w:hint="eastAsia"/>
          <w:sz w:val="24"/>
          <w:szCs w:val="24"/>
          <w:u w:val="single"/>
          <w:rtl/>
        </w:rPr>
        <w:t>חוקית</w:t>
      </w:r>
      <w:r w:rsidR="00EE674E" w:rsidRPr="00811CBD">
        <w:rPr>
          <w:rFonts w:cs="David"/>
          <w:sz w:val="24"/>
          <w:szCs w:val="24"/>
          <w:u w:val="single"/>
          <w:rtl/>
        </w:rPr>
        <w:t xml:space="preserve">, </w:t>
      </w:r>
      <w:r w:rsidR="00EE674E" w:rsidRPr="00811CBD">
        <w:rPr>
          <w:rFonts w:cs="David" w:hint="eastAsia"/>
          <w:sz w:val="24"/>
          <w:szCs w:val="24"/>
          <w:u w:val="single"/>
          <w:rtl/>
        </w:rPr>
        <w:t>בעליל</w:t>
      </w:r>
      <w:r w:rsidR="00A455A6">
        <w:rPr>
          <w:rFonts w:cs="David" w:hint="cs"/>
          <w:sz w:val="24"/>
          <w:szCs w:val="24"/>
          <w:rtl/>
        </w:rPr>
        <w:t>, וברי שאין בהסכמה כלשהיא בהליך אחר לאיין את אי החוקיות ו/או לחייב את המבקשת</w:t>
      </w:r>
      <w:r w:rsidR="00EE674E">
        <w:rPr>
          <w:rFonts w:cs="David" w:hint="cs"/>
          <w:sz w:val="24"/>
          <w:szCs w:val="24"/>
          <w:rtl/>
        </w:rPr>
        <w:t xml:space="preserve">.  </w:t>
      </w:r>
    </w:p>
    <w:p w:rsidR="00E06F38" w:rsidRPr="008823C0" w:rsidRDefault="00067343" w:rsidP="00811CBD">
      <w:pPr>
        <w:pStyle w:val="a3"/>
        <w:numPr>
          <w:ilvl w:val="1"/>
          <w:numId w:val="1"/>
        </w:numPr>
        <w:bidi/>
        <w:spacing w:before="240" w:after="240" w:line="360" w:lineRule="auto"/>
        <w:ind w:left="991" w:hanging="631"/>
        <w:contextualSpacing w:val="0"/>
        <w:jc w:val="both"/>
        <w:rPr>
          <w:rFonts w:cs="David"/>
          <w:sz w:val="24"/>
          <w:szCs w:val="24"/>
        </w:rPr>
      </w:pPr>
      <w:r>
        <w:rPr>
          <w:rFonts w:cs="David" w:hint="cs"/>
          <w:b/>
          <w:bCs/>
          <w:sz w:val="24"/>
          <w:szCs w:val="24"/>
          <w:rtl/>
        </w:rPr>
        <w:t>רביעית</w:t>
      </w:r>
      <w:r w:rsidR="009A2733">
        <w:rPr>
          <w:rFonts w:cs="David" w:hint="cs"/>
          <w:sz w:val="24"/>
          <w:szCs w:val="24"/>
          <w:rtl/>
        </w:rPr>
        <w:t xml:space="preserve">, </w:t>
      </w:r>
      <w:r w:rsidR="00D02C73" w:rsidRPr="00E06F38">
        <w:rPr>
          <w:rFonts w:cs="David" w:hint="cs"/>
          <w:sz w:val="24"/>
          <w:szCs w:val="24"/>
          <w:rtl/>
        </w:rPr>
        <w:t xml:space="preserve">מאחר </w:t>
      </w:r>
      <w:r w:rsidR="00EE674E">
        <w:rPr>
          <w:rFonts w:cs="David" w:hint="cs"/>
          <w:sz w:val="24"/>
          <w:szCs w:val="24"/>
          <w:rtl/>
        </w:rPr>
        <w:t>ש</w:t>
      </w:r>
      <w:r w:rsidR="00D02C73" w:rsidRPr="00E06F38">
        <w:rPr>
          <w:rFonts w:cs="David" w:hint="cs"/>
          <w:sz w:val="24"/>
          <w:szCs w:val="24"/>
          <w:rtl/>
        </w:rPr>
        <w:t xml:space="preserve">העירייה </w:t>
      </w:r>
      <w:r w:rsidR="00D02C73" w:rsidRPr="008823C0">
        <w:rPr>
          <w:rFonts w:cs="David" w:hint="cs"/>
          <w:sz w:val="24"/>
          <w:szCs w:val="24"/>
          <w:rtl/>
        </w:rPr>
        <w:t xml:space="preserve">עצמה עשויה לוותר על </w:t>
      </w:r>
      <w:r w:rsidR="00E06F38" w:rsidRPr="008823C0">
        <w:rPr>
          <w:rFonts w:cs="David" w:hint="cs"/>
          <w:sz w:val="24"/>
          <w:szCs w:val="24"/>
          <w:rtl/>
        </w:rPr>
        <w:t>דריש</w:t>
      </w:r>
      <w:r w:rsidR="00D02C73" w:rsidRPr="008823C0">
        <w:rPr>
          <w:rFonts w:cs="David" w:hint="cs"/>
          <w:sz w:val="24"/>
          <w:szCs w:val="24"/>
          <w:rtl/>
        </w:rPr>
        <w:t>תה להיטל הביוב</w:t>
      </w:r>
      <w:r w:rsidR="00E4234C" w:rsidRPr="008823C0">
        <w:rPr>
          <w:rFonts w:cs="David" w:hint="cs"/>
          <w:sz w:val="24"/>
          <w:szCs w:val="24"/>
          <w:rtl/>
        </w:rPr>
        <w:t xml:space="preserve"> ו</w:t>
      </w:r>
      <w:r w:rsidR="0073359A" w:rsidRPr="008823C0">
        <w:rPr>
          <w:rFonts w:cs="David" w:hint="cs"/>
          <w:sz w:val="24"/>
          <w:szCs w:val="24"/>
          <w:rtl/>
        </w:rPr>
        <w:t xml:space="preserve">פסק הדין </w:t>
      </w:r>
      <w:proofErr w:type="spellStart"/>
      <w:r w:rsidR="0073359A" w:rsidRPr="008823C0">
        <w:rPr>
          <w:rFonts w:cs="David" w:hint="cs"/>
          <w:sz w:val="24"/>
          <w:szCs w:val="24"/>
          <w:rtl/>
        </w:rPr>
        <w:t>בתא</w:t>
      </w:r>
      <w:r w:rsidR="0073359A" w:rsidRPr="008823C0">
        <w:rPr>
          <w:rFonts w:cs="David"/>
          <w:sz w:val="24"/>
          <w:szCs w:val="24"/>
          <w:rtl/>
        </w:rPr>
        <w:t>"</w:t>
      </w:r>
      <w:r w:rsidR="0073359A" w:rsidRPr="008823C0">
        <w:rPr>
          <w:rFonts w:cs="David" w:hint="cs"/>
          <w:sz w:val="24"/>
          <w:szCs w:val="24"/>
          <w:rtl/>
        </w:rPr>
        <w:t>ק</w:t>
      </w:r>
      <w:proofErr w:type="spellEnd"/>
      <w:r w:rsidR="0073359A" w:rsidRPr="008823C0">
        <w:rPr>
          <w:rFonts w:cs="David"/>
          <w:sz w:val="24"/>
          <w:szCs w:val="24"/>
          <w:rtl/>
        </w:rPr>
        <w:t xml:space="preserve"> 11619-01-11</w:t>
      </w:r>
      <w:r w:rsidR="0073359A" w:rsidRPr="008823C0">
        <w:rPr>
          <w:rFonts w:cs="David" w:hint="cs"/>
          <w:sz w:val="24"/>
          <w:szCs w:val="24"/>
          <w:rtl/>
        </w:rPr>
        <w:t xml:space="preserve"> יבוטל בעקבות </w:t>
      </w:r>
      <w:r w:rsidR="00E4234C" w:rsidRPr="008823C0">
        <w:rPr>
          <w:rFonts w:cs="David" w:hint="cs"/>
          <w:sz w:val="24"/>
          <w:szCs w:val="24"/>
          <w:rtl/>
        </w:rPr>
        <w:t xml:space="preserve">בקשה </w:t>
      </w:r>
      <w:r w:rsidR="00E4234C" w:rsidRPr="008823C0">
        <w:rPr>
          <w:rFonts w:cs="David" w:hint="eastAsia"/>
          <w:sz w:val="24"/>
          <w:szCs w:val="24"/>
          <w:rtl/>
        </w:rPr>
        <w:t>לביטולו</w:t>
      </w:r>
      <w:r w:rsidR="0073359A" w:rsidRPr="008823C0">
        <w:rPr>
          <w:rFonts w:cs="David" w:hint="cs"/>
          <w:sz w:val="24"/>
          <w:szCs w:val="24"/>
          <w:rtl/>
        </w:rPr>
        <w:t>\ שבכוונת המבקשת להגיש בימים הקרובים.</w:t>
      </w:r>
    </w:p>
    <w:p w:rsidR="00606C75" w:rsidRPr="00EC1728" w:rsidRDefault="00A8635E" w:rsidP="00811CBD">
      <w:pPr>
        <w:pStyle w:val="a3"/>
        <w:numPr>
          <w:ilvl w:val="1"/>
          <w:numId w:val="1"/>
        </w:numPr>
        <w:bidi/>
        <w:spacing w:before="240" w:after="240" w:line="360" w:lineRule="auto"/>
        <w:ind w:left="991" w:hanging="631"/>
        <w:contextualSpacing w:val="0"/>
        <w:jc w:val="both"/>
        <w:rPr>
          <w:rFonts w:cs="David"/>
          <w:sz w:val="24"/>
          <w:szCs w:val="24"/>
        </w:rPr>
      </w:pPr>
      <w:r>
        <w:rPr>
          <w:rFonts w:cs="David" w:hint="cs"/>
          <w:b/>
          <w:bCs/>
          <w:sz w:val="24"/>
          <w:szCs w:val="24"/>
          <w:rtl/>
        </w:rPr>
        <w:t>חמישית</w:t>
      </w:r>
      <w:r w:rsidR="009A2733">
        <w:rPr>
          <w:rFonts w:cs="David" w:hint="cs"/>
          <w:sz w:val="24"/>
          <w:szCs w:val="24"/>
          <w:rtl/>
        </w:rPr>
        <w:t xml:space="preserve">, </w:t>
      </w:r>
      <w:r w:rsidR="00EE674E">
        <w:rPr>
          <w:rFonts w:cs="David" w:hint="cs"/>
          <w:sz w:val="24"/>
          <w:szCs w:val="24"/>
          <w:rtl/>
        </w:rPr>
        <w:t xml:space="preserve">העירייה </w:t>
      </w:r>
      <w:r w:rsidR="006E1C20">
        <w:rPr>
          <w:rFonts w:cs="David" w:hint="cs"/>
          <w:sz w:val="24"/>
          <w:szCs w:val="24"/>
          <w:rtl/>
        </w:rPr>
        <w:t xml:space="preserve">אינה יכולה לטעון </w:t>
      </w:r>
      <w:proofErr w:type="spellStart"/>
      <w:r w:rsidR="006E1C20">
        <w:rPr>
          <w:rFonts w:cs="David" w:hint="cs"/>
          <w:sz w:val="24"/>
          <w:szCs w:val="24"/>
          <w:rtl/>
        </w:rPr>
        <w:t>להשתק</w:t>
      </w:r>
      <w:proofErr w:type="spellEnd"/>
      <w:r w:rsidR="006E1C20">
        <w:rPr>
          <w:rFonts w:cs="David" w:hint="cs"/>
          <w:sz w:val="24"/>
          <w:szCs w:val="24"/>
          <w:rtl/>
        </w:rPr>
        <w:t xml:space="preserve"> בהתבסס על הסכמה שהיא עצמה אינה מ</w:t>
      </w:r>
      <w:r w:rsidR="000F2F60">
        <w:rPr>
          <w:rFonts w:cs="David" w:hint="cs"/>
          <w:sz w:val="24"/>
          <w:szCs w:val="24"/>
          <w:rtl/>
        </w:rPr>
        <w:t>קיימת</w:t>
      </w:r>
      <w:r w:rsidR="009A2733">
        <w:rPr>
          <w:rFonts w:cs="David" w:hint="cs"/>
          <w:sz w:val="24"/>
          <w:szCs w:val="24"/>
          <w:rtl/>
        </w:rPr>
        <w:t xml:space="preserve">. </w:t>
      </w:r>
      <w:r w:rsidR="00E06F38">
        <w:rPr>
          <w:rFonts w:cs="David" w:hint="cs"/>
          <w:sz w:val="24"/>
          <w:szCs w:val="24"/>
          <w:rtl/>
        </w:rPr>
        <w:t xml:space="preserve"> </w:t>
      </w:r>
      <w:r w:rsidR="009A2733">
        <w:rPr>
          <w:rFonts w:cs="David" w:hint="cs"/>
          <w:sz w:val="24"/>
          <w:szCs w:val="24"/>
          <w:rtl/>
        </w:rPr>
        <w:t>כזכור, בהסכמה שקיבלה תוקף של פס"ד ויתרו הצדדים הדדית על טענות מקדמיות ביחס להיטל הביוב וה</w:t>
      </w:r>
      <w:r w:rsidR="00033B0C">
        <w:rPr>
          <w:rFonts w:cs="David" w:hint="cs"/>
          <w:sz w:val="24"/>
          <w:szCs w:val="24"/>
          <w:rtl/>
        </w:rPr>
        <w:t>עירייה</w:t>
      </w:r>
      <w:r w:rsidR="009A2733">
        <w:rPr>
          <w:rFonts w:cs="David" w:hint="cs"/>
          <w:sz w:val="24"/>
          <w:szCs w:val="24"/>
          <w:rtl/>
        </w:rPr>
        <w:t xml:space="preserve"> ויתרה על טענותיה ל"סופיות השומה". אלא שבתביעה דנן ו</w:t>
      </w:r>
      <w:r w:rsidR="00E06F38">
        <w:rPr>
          <w:rFonts w:cs="David" w:hint="cs"/>
          <w:sz w:val="24"/>
          <w:szCs w:val="24"/>
          <w:rtl/>
        </w:rPr>
        <w:t xml:space="preserve">בתגובה לבקשה לסילוק על הסף, מעלה </w:t>
      </w:r>
      <w:r w:rsidR="009A2733">
        <w:rPr>
          <w:rFonts w:cs="David" w:hint="cs"/>
          <w:sz w:val="24"/>
          <w:szCs w:val="24"/>
          <w:rtl/>
        </w:rPr>
        <w:t xml:space="preserve">העירייה </w:t>
      </w:r>
      <w:r w:rsidR="00E06F38">
        <w:rPr>
          <w:rFonts w:cs="David" w:hint="cs"/>
          <w:sz w:val="24"/>
          <w:szCs w:val="24"/>
          <w:rtl/>
        </w:rPr>
        <w:t xml:space="preserve">טענת </w:t>
      </w:r>
      <w:r w:rsidR="009A2733">
        <w:rPr>
          <w:rFonts w:cs="David" w:hint="cs"/>
          <w:sz w:val="24"/>
          <w:szCs w:val="24"/>
          <w:rtl/>
        </w:rPr>
        <w:t>שדרישת אגרת הנחת צנרת המים היא חלוטה</w:t>
      </w:r>
      <w:r w:rsidR="00160AF6">
        <w:rPr>
          <w:rFonts w:cs="David" w:hint="cs"/>
          <w:sz w:val="24"/>
          <w:szCs w:val="24"/>
          <w:rtl/>
        </w:rPr>
        <w:t>, שהיא למעשה טענה ל"סופיות השומה" של אגרת הנחת צנרת המים</w:t>
      </w:r>
      <w:r w:rsidR="009A2733">
        <w:rPr>
          <w:rFonts w:cs="David" w:hint="cs"/>
          <w:sz w:val="24"/>
          <w:szCs w:val="24"/>
          <w:rtl/>
        </w:rPr>
        <w:t>.</w:t>
      </w:r>
      <w:r w:rsidR="00E06F38">
        <w:rPr>
          <w:rFonts w:cs="David" w:hint="cs"/>
          <w:sz w:val="24"/>
          <w:szCs w:val="24"/>
          <w:rtl/>
        </w:rPr>
        <w:t xml:space="preserve"> כיוון שכך, </w:t>
      </w:r>
      <w:r w:rsidR="00160AF6">
        <w:rPr>
          <w:rFonts w:cs="David" w:hint="cs"/>
          <w:sz w:val="24"/>
          <w:szCs w:val="24"/>
          <w:rtl/>
        </w:rPr>
        <w:t xml:space="preserve">אם העיריה אינה מושתקת מלהעלות טענת "סופיות שומה"/חיוב חלוט, גם </w:t>
      </w:r>
      <w:r w:rsidR="00E06F38">
        <w:rPr>
          <w:rFonts w:cs="David" w:hint="cs"/>
          <w:sz w:val="24"/>
          <w:szCs w:val="24"/>
          <w:rtl/>
        </w:rPr>
        <w:t xml:space="preserve">המבקשת </w:t>
      </w:r>
      <w:r w:rsidR="00160AF6">
        <w:rPr>
          <w:rFonts w:cs="David" w:hint="cs"/>
          <w:sz w:val="24"/>
          <w:szCs w:val="24"/>
          <w:rtl/>
        </w:rPr>
        <w:t xml:space="preserve">אינה </w:t>
      </w:r>
      <w:r w:rsidR="00E06F38">
        <w:rPr>
          <w:rFonts w:cs="David" w:hint="cs"/>
          <w:sz w:val="24"/>
          <w:szCs w:val="24"/>
          <w:rtl/>
        </w:rPr>
        <w:t>מושתקת מלהעלות טענת חוסר סמכות/יריבות</w:t>
      </w:r>
      <w:r w:rsidR="00E06F38" w:rsidRPr="00EC1728">
        <w:rPr>
          <w:rFonts w:cs="David"/>
          <w:sz w:val="24"/>
          <w:szCs w:val="24"/>
          <w:rtl/>
        </w:rPr>
        <w:t>.</w:t>
      </w:r>
      <w:r w:rsidR="00EE674E" w:rsidRPr="00EC1728">
        <w:rPr>
          <w:rFonts w:cs="David"/>
          <w:sz w:val="24"/>
          <w:szCs w:val="24"/>
          <w:rtl/>
        </w:rPr>
        <w:t xml:space="preserve"> </w:t>
      </w:r>
    </w:p>
    <w:p w:rsidR="00EE674E" w:rsidRDefault="00EE674E" w:rsidP="00A455A6">
      <w:pPr>
        <w:pStyle w:val="a3"/>
        <w:numPr>
          <w:ilvl w:val="1"/>
          <w:numId w:val="1"/>
        </w:numPr>
        <w:bidi/>
        <w:spacing w:before="240" w:after="240" w:line="360" w:lineRule="auto"/>
        <w:ind w:left="991" w:hanging="631"/>
        <w:contextualSpacing w:val="0"/>
        <w:jc w:val="both"/>
        <w:rPr>
          <w:rFonts w:cs="David"/>
          <w:sz w:val="24"/>
          <w:szCs w:val="24"/>
        </w:rPr>
      </w:pPr>
      <w:r>
        <w:rPr>
          <w:rFonts w:cs="David" w:hint="cs"/>
          <w:b/>
          <w:bCs/>
          <w:sz w:val="24"/>
          <w:szCs w:val="24"/>
          <w:rtl/>
        </w:rPr>
        <w:t xml:space="preserve">שישית, </w:t>
      </w:r>
      <w:r w:rsidRPr="00EC1728">
        <w:rPr>
          <w:rFonts w:cs="David" w:hint="eastAsia"/>
          <w:sz w:val="24"/>
          <w:szCs w:val="24"/>
          <w:rtl/>
        </w:rPr>
        <w:t>מאחר</w:t>
      </w:r>
      <w:r w:rsidRPr="00EC1728">
        <w:rPr>
          <w:rFonts w:cs="David"/>
          <w:sz w:val="24"/>
          <w:szCs w:val="24"/>
          <w:rtl/>
        </w:rPr>
        <w:t xml:space="preserve"> שהעירייה השולטת שליטה מלאה בתאגיד 100%, </w:t>
      </w:r>
      <w:proofErr w:type="spellStart"/>
      <w:r w:rsidRPr="00EC1728">
        <w:rPr>
          <w:rFonts w:cs="David" w:hint="eastAsia"/>
          <w:sz w:val="24"/>
          <w:szCs w:val="24"/>
          <w:rtl/>
        </w:rPr>
        <w:t>איפשרה</w:t>
      </w:r>
      <w:proofErr w:type="spellEnd"/>
      <w:r w:rsidRPr="00EC1728">
        <w:rPr>
          <w:rFonts w:cs="David"/>
          <w:sz w:val="24"/>
          <w:szCs w:val="24"/>
          <w:rtl/>
        </w:rPr>
        <w:t xml:space="preserve"> שיגור דרישת החיוב הסותרת של התאגיד</w:t>
      </w:r>
      <w:r w:rsidR="00A455A6" w:rsidRPr="00EC1728">
        <w:rPr>
          <w:rFonts w:cs="David"/>
          <w:sz w:val="24"/>
          <w:szCs w:val="24"/>
          <w:rtl/>
        </w:rPr>
        <w:t xml:space="preserve">, </w:t>
      </w:r>
      <w:r w:rsidR="00A455A6" w:rsidRPr="00EC1728">
        <w:rPr>
          <w:rFonts w:cs="David" w:hint="eastAsia"/>
          <w:sz w:val="24"/>
          <w:szCs w:val="24"/>
          <w:rtl/>
        </w:rPr>
        <w:t>באופן</w:t>
      </w:r>
      <w:r w:rsidR="00A455A6" w:rsidRPr="00EC1728">
        <w:rPr>
          <w:rFonts w:cs="David"/>
          <w:sz w:val="24"/>
          <w:szCs w:val="24"/>
          <w:rtl/>
        </w:rPr>
        <w:t xml:space="preserve">, </w:t>
      </w:r>
      <w:r w:rsidR="00A455A6" w:rsidRPr="00EC1728">
        <w:rPr>
          <w:rFonts w:cs="David" w:hint="eastAsia"/>
          <w:sz w:val="24"/>
          <w:szCs w:val="24"/>
          <w:rtl/>
        </w:rPr>
        <w:t>המלמד</w:t>
      </w:r>
      <w:r w:rsidR="00A455A6" w:rsidRPr="00EC1728">
        <w:rPr>
          <w:rFonts w:cs="David"/>
          <w:sz w:val="24"/>
          <w:szCs w:val="24"/>
          <w:rtl/>
        </w:rPr>
        <w:t xml:space="preserve">, </w:t>
      </w:r>
      <w:r w:rsidR="00A455A6" w:rsidRPr="00EC1728">
        <w:rPr>
          <w:rFonts w:cs="David" w:hint="eastAsia"/>
          <w:sz w:val="24"/>
          <w:szCs w:val="24"/>
          <w:rtl/>
        </w:rPr>
        <w:t>שאף</w:t>
      </w:r>
      <w:r w:rsidR="00A455A6" w:rsidRPr="00EC1728">
        <w:rPr>
          <w:rFonts w:cs="David"/>
          <w:sz w:val="24"/>
          <w:szCs w:val="24"/>
          <w:rtl/>
        </w:rPr>
        <w:t xml:space="preserve"> </w:t>
      </w:r>
      <w:r w:rsidR="00A455A6" w:rsidRPr="00EC1728">
        <w:rPr>
          <w:rFonts w:cs="David" w:hint="eastAsia"/>
          <w:sz w:val="24"/>
          <w:szCs w:val="24"/>
          <w:rtl/>
        </w:rPr>
        <w:t>היא</w:t>
      </w:r>
      <w:r w:rsidR="00A455A6" w:rsidRPr="00EC1728">
        <w:rPr>
          <w:rFonts w:cs="David"/>
          <w:sz w:val="24"/>
          <w:szCs w:val="24"/>
          <w:rtl/>
        </w:rPr>
        <w:t xml:space="preserve"> </w:t>
      </w:r>
      <w:r w:rsidR="00A455A6" w:rsidRPr="00EC1728">
        <w:rPr>
          <w:rFonts w:cs="David" w:hint="eastAsia"/>
          <w:sz w:val="24"/>
          <w:szCs w:val="24"/>
          <w:rtl/>
        </w:rPr>
        <w:t>רואה</w:t>
      </w:r>
      <w:r w:rsidR="00A455A6" w:rsidRPr="00EC1728">
        <w:rPr>
          <w:rFonts w:cs="David"/>
          <w:sz w:val="24"/>
          <w:szCs w:val="24"/>
          <w:rtl/>
        </w:rPr>
        <w:t xml:space="preserve"> </w:t>
      </w:r>
      <w:r w:rsidR="00A455A6" w:rsidRPr="00EC1728">
        <w:rPr>
          <w:rFonts w:cs="David" w:hint="eastAsia"/>
          <w:sz w:val="24"/>
          <w:szCs w:val="24"/>
          <w:rtl/>
        </w:rPr>
        <w:t>עצמה</w:t>
      </w:r>
      <w:r w:rsidR="00A455A6" w:rsidRPr="00EC1728">
        <w:rPr>
          <w:rFonts w:cs="David"/>
          <w:sz w:val="24"/>
          <w:szCs w:val="24"/>
          <w:rtl/>
        </w:rPr>
        <w:t xml:space="preserve"> </w:t>
      </w:r>
      <w:r w:rsidR="00A455A6" w:rsidRPr="00EC1728">
        <w:rPr>
          <w:rFonts w:cs="David" w:hint="eastAsia"/>
          <w:sz w:val="24"/>
          <w:szCs w:val="24"/>
          <w:rtl/>
        </w:rPr>
        <w:t>כמי</w:t>
      </w:r>
      <w:r w:rsidR="00A455A6" w:rsidRPr="00EC1728">
        <w:rPr>
          <w:rFonts w:cs="David"/>
          <w:sz w:val="24"/>
          <w:szCs w:val="24"/>
          <w:rtl/>
        </w:rPr>
        <w:t xml:space="preserve"> </w:t>
      </w:r>
      <w:r w:rsidR="00A455A6" w:rsidRPr="00EC1728">
        <w:rPr>
          <w:rFonts w:cs="David" w:hint="eastAsia"/>
          <w:sz w:val="24"/>
          <w:szCs w:val="24"/>
          <w:rtl/>
        </w:rPr>
        <w:t>שאינה</w:t>
      </w:r>
      <w:r w:rsidR="00A455A6" w:rsidRPr="00EC1728">
        <w:rPr>
          <w:rFonts w:cs="David"/>
          <w:sz w:val="24"/>
          <w:szCs w:val="24"/>
          <w:rtl/>
        </w:rPr>
        <w:t xml:space="preserve"> </w:t>
      </w:r>
      <w:r w:rsidR="00A455A6" w:rsidRPr="00EC1728">
        <w:rPr>
          <w:rFonts w:cs="David" w:hint="eastAsia"/>
          <w:sz w:val="24"/>
          <w:szCs w:val="24"/>
          <w:rtl/>
        </w:rPr>
        <w:t>מחויבת</w:t>
      </w:r>
      <w:r w:rsidR="00A455A6" w:rsidRPr="00EC1728">
        <w:rPr>
          <w:rFonts w:cs="David"/>
          <w:sz w:val="24"/>
          <w:szCs w:val="24"/>
          <w:rtl/>
        </w:rPr>
        <w:t xml:space="preserve"> </w:t>
      </w:r>
      <w:r w:rsidR="00A455A6" w:rsidRPr="00EC1728">
        <w:rPr>
          <w:rFonts w:cs="David" w:hint="eastAsia"/>
          <w:sz w:val="24"/>
          <w:szCs w:val="24"/>
          <w:rtl/>
        </w:rPr>
        <w:t>עוד</w:t>
      </w:r>
      <w:r w:rsidR="00A455A6" w:rsidRPr="00EC1728">
        <w:rPr>
          <w:rFonts w:cs="David"/>
          <w:sz w:val="24"/>
          <w:szCs w:val="24"/>
          <w:rtl/>
        </w:rPr>
        <w:t xml:space="preserve"> </w:t>
      </w:r>
      <w:r w:rsidR="00A455A6" w:rsidRPr="00EC1728">
        <w:rPr>
          <w:rFonts w:cs="David" w:hint="eastAsia"/>
          <w:sz w:val="24"/>
          <w:szCs w:val="24"/>
          <w:rtl/>
        </w:rPr>
        <w:t>להסכמה</w:t>
      </w:r>
      <w:r w:rsidR="00A455A6" w:rsidRPr="00EC1728">
        <w:rPr>
          <w:rFonts w:cs="David"/>
          <w:sz w:val="24"/>
          <w:szCs w:val="24"/>
          <w:rtl/>
        </w:rPr>
        <w:t xml:space="preserve"> </w:t>
      </w:r>
      <w:r w:rsidR="00A455A6" w:rsidRPr="00EC1728">
        <w:rPr>
          <w:rFonts w:cs="David" w:hint="eastAsia"/>
          <w:sz w:val="24"/>
          <w:szCs w:val="24"/>
          <w:rtl/>
        </w:rPr>
        <w:t>כלשהיא</w:t>
      </w:r>
      <w:r w:rsidR="00A455A6" w:rsidRPr="00EC1728">
        <w:rPr>
          <w:rFonts w:cs="David"/>
          <w:sz w:val="24"/>
          <w:szCs w:val="24"/>
          <w:rtl/>
        </w:rPr>
        <w:t xml:space="preserve"> </w:t>
      </w:r>
      <w:r w:rsidR="00A455A6" w:rsidRPr="00EC1728">
        <w:rPr>
          <w:rFonts w:cs="David" w:hint="eastAsia"/>
          <w:sz w:val="24"/>
          <w:szCs w:val="24"/>
          <w:rtl/>
        </w:rPr>
        <w:t>במסגרת</w:t>
      </w:r>
      <w:r w:rsidR="00A455A6" w:rsidRPr="00EC1728">
        <w:rPr>
          <w:rFonts w:cs="David"/>
          <w:sz w:val="24"/>
          <w:szCs w:val="24"/>
          <w:rtl/>
        </w:rPr>
        <w:t xml:space="preserve"> </w:t>
      </w:r>
      <w:r w:rsidR="00A455A6" w:rsidRPr="00EC1728">
        <w:rPr>
          <w:rFonts w:cs="David" w:hint="eastAsia"/>
          <w:sz w:val="24"/>
          <w:szCs w:val="24"/>
          <w:rtl/>
        </w:rPr>
        <w:t>התביעה</w:t>
      </w:r>
      <w:r w:rsidR="00A455A6" w:rsidRPr="00EC1728">
        <w:rPr>
          <w:rFonts w:cs="David"/>
          <w:sz w:val="24"/>
          <w:szCs w:val="24"/>
          <w:rtl/>
        </w:rPr>
        <w:t xml:space="preserve"> </w:t>
      </w:r>
      <w:r w:rsidR="00A455A6" w:rsidRPr="00EC1728">
        <w:rPr>
          <w:rFonts w:cs="David" w:hint="eastAsia"/>
          <w:sz w:val="24"/>
          <w:szCs w:val="24"/>
          <w:rtl/>
        </w:rPr>
        <w:t>הנ</w:t>
      </w:r>
      <w:r w:rsidR="00A455A6" w:rsidRPr="00EC1728">
        <w:rPr>
          <w:rFonts w:cs="David"/>
          <w:sz w:val="24"/>
          <w:szCs w:val="24"/>
          <w:rtl/>
        </w:rPr>
        <w:t>"ל</w:t>
      </w:r>
      <w:r w:rsidRPr="00EC1728">
        <w:rPr>
          <w:rFonts w:cs="David"/>
          <w:sz w:val="24"/>
          <w:szCs w:val="24"/>
          <w:rtl/>
        </w:rPr>
        <w:t>.</w:t>
      </w:r>
    </w:p>
    <w:p w:rsidR="002E5A87" w:rsidRPr="00B008C8" w:rsidRDefault="002E5A87" w:rsidP="002E5A87">
      <w:pPr>
        <w:pStyle w:val="a3"/>
        <w:numPr>
          <w:ilvl w:val="0"/>
          <w:numId w:val="3"/>
        </w:numPr>
        <w:bidi/>
        <w:spacing w:before="240" w:after="240" w:line="360" w:lineRule="auto"/>
        <w:jc w:val="center"/>
        <w:rPr>
          <w:rFonts w:cs="David"/>
          <w:b/>
          <w:bCs/>
          <w:sz w:val="28"/>
          <w:szCs w:val="28"/>
          <w:u w:val="single"/>
          <w:rtl/>
        </w:rPr>
      </w:pPr>
      <w:r>
        <w:rPr>
          <w:rFonts w:cs="David" w:hint="cs"/>
          <w:b/>
          <w:bCs/>
          <w:sz w:val="28"/>
          <w:szCs w:val="28"/>
          <w:u w:val="single"/>
          <w:rtl/>
        </w:rPr>
        <w:t>טענות לגוף הבקשה והסוגיה שבמחלוקת</w:t>
      </w:r>
    </w:p>
    <w:p w:rsidR="00984F93" w:rsidRPr="00984F93" w:rsidRDefault="005833C5" w:rsidP="00290249">
      <w:pPr>
        <w:bidi/>
        <w:spacing w:before="240" w:after="240" w:line="360" w:lineRule="auto"/>
        <w:jc w:val="both"/>
        <w:rPr>
          <w:rFonts w:cs="David"/>
          <w:b/>
          <w:bCs/>
          <w:sz w:val="24"/>
          <w:szCs w:val="24"/>
          <w:u w:val="single"/>
        </w:rPr>
      </w:pPr>
      <w:r>
        <w:rPr>
          <w:rFonts w:cs="David" w:hint="cs"/>
          <w:b/>
          <w:bCs/>
          <w:sz w:val="24"/>
          <w:szCs w:val="24"/>
          <w:u w:val="single"/>
          <w:rtl/>
        </w:rPr>
        <w:t xml:space="preserve">לפרק </w:t>
      </w:r>
      <w:r w:rsidR="00F661D9">
        <w:rPr>
          <w:rFonts w:cs="David" w:hint="cs"/>
          <w:b/>
          <w:bCs/>
          <w:sz w:val="24"/>
          <w:szCs w:val="24"/>
          <w:u w:val="single"/>
          <w:rtl/>
        </w:rPr>
        <w:t>ה</w:t>
      </w:r>
      <w:r>
        <w:rPr>
          <w:rFonts w:cs="David" w:hint="cs"/>
          <w:b/>
          <w:bCs/>
          <w:sz w:val="24"/>
          <w:szCs w:val="24"/>
          <w:u w:val="single"/>
          <w:rtl/>
        </w:rPr>
        <w:t xml:space="preserve">' - </w:t>
      </w:r>
      <w:r w:rsidR="00984F93" w:rsidRPr="00984F93">
        <w:rPr>
          <w:rFonts w:cs="David" w:hint="cs"/>
          <w:b/>
          <w:bCs/>
          <w:sz w:val="24"/>
          <w:szCs w:val="24"/>
          <w:u w:val="single"/>
          <w:rtl/>
        </w:rPr>
        <w:t xml:space="preserve">מועד </w:t>
      </w:r>
      <w:r w:rsidR="00290249">
        <w:rPr>
          <w:rFonts w:cs="David" w:hint="cs"/>
          <w:b/>
          <w:bCs/>
          <w:sz w:val="24"/>
          <w:szCs w:val="24"/>
          <w:u w:val="single"/>
          <w:rtl/>
        </w:rPr>
        <w:t>הוצאת דרישת ה</w:t>
      </w:r>
      <w:r w:rsidR="00984F93" w:rsidRPr="00984F93">
        <w:rPr>
          <w:rFonts w:cs="David" w:hint="cs"/>
          <w:b/>
          <w:bCs/>
          <w:sz w:val="24"/>
          <w:szCs w:val="24"/>
          <w:u w:val="single"/>
          <w:rtl/>
        </w:rPr>
        <w:t xml:space="preserve">חיוב </w:t>
      </w:r>
      <w:r w:rsidR="00290249">
        <w:rPr>
          <w:rFonts w:cs="David" w:hint="cs"/>
          <w:b/>
          <w:bCs/>
          <w:sz w:val="24"/>
          <w:szCs w:val="24"/>
          <w:u w:val="single"/>
          <w:rtl/>
        </w:rPr>
        <w:t xml:space="preserve">בגין הנחת </w:t>
      </w:r>
      <w:r w:rsidR="00984F93" w:rsidRPr="00984F93">
        <w:rPr>
          <w:rFonts w:cs="David" w:hint="cs"/>
          <w:b/>
          <w:bCs/>
          <w:sz w:val="24"/>
          <w:szCs w:val="24"/>
          <w:u w:val="single"/>
          <w:rtl/>
        </w:rPr>
        <w:t>צנרת</w:t>
      </w:r>
      <w:r>
        <w:rPr>
          <w:rFonts w:cs="David" w:hint="cs"/>
          <w:b/>
          <w:bCs/>
          <w:sz w:val="24"/>
          <w:szCs w:val="24"/>
          <w:u w:val="single"/>
          <w:rtl/>
        </w:rPr>
        <w:t xml:space="preserve"> </w:t>
      </w:r>
      <w:r w:rsidR="00290249">
        <w:rPr>
          <w:rFonts w:cs="David" w:hint="cs"/>
          <w:b/>
          <w:bCs/>
          <w:sz w:val="24"/>
          <w:szCs w:val="24"/>
          <w:u w:val="single"/>
          <w:rtl/>
        </w:rPr>
        <w:t xml:space="preserve">המים </w:t>
      </w:r>
      <w:r>
        <w:rPr>
          <w:rFonts w:cs="David" w:hint="cs"/>
          <w:b/>
          <w:bCs/>
          <w:sz w:val="24"/>
          <w:szCs w:val="24"/>
          <w:u w:val="single"/>
          <w:rtl/>
        </w:rPr>
        <w:t>אינו רלבנטי</w:t>
      </w:r>
    </w:p>
    <w:p w:rsidR="00984F93" w:rsidRPr="00334E17" w:rsidRDefault="00334E17" w:rsidP="009A2733">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ה</w:t>
      </w:r>
      <w:r w:rsidR="00795797">
        <w:rPr>
          <w:rFonts w:cs="David" w:hint="cs"/>
          <w:sz w:val="24"/>
          <w:szCs w:val="24"/>
          <w:rtl/>
        </w:rPr>
        <w:t>עובדה</w:t>
      </w:r>
      <w:r>
        <w:rPr>
          <w:rFonts w:cs="David" w:hint="cs"/>
          <w:sz w:val="24"/>
          <w:szCs w:val="24"/>
          <w:rtl/>
        </w:rPr>
        <w:t>,</w:t>
      </w:r>
      <w:r w:rsidR="00795797">
        <w:rPr>
          <w:rFonts w:cs="David" w:hint="cs"/>
          <w:sz w:val="24"/>
          <w:szCs w:val="24"/>
          <w:rtl/>
        </w:rPr>
        <w:t xml:space="preserve"> ש</w:t>
      </w:r>
      <w:r w:rsidR="008144F4">
        <w:rPr>
          <w:rFonts w:cs="David" w:hint="cs"/>
          <w:sz w:val="24"/>
          <w:szCs w:val="24"/>
          <w:rtl/>
        </w:rPr>
        <w:t>אחרי עשרות שנים, "נזכרה" ה</w:t>
      </w:r>
      <w:r w:rsidR="00033B0C">
        <w:rPr>
          <w:rFonts w:cs="David" w:hint="cs"/>
          <w:sz w:val="24"/>
          <w:szCs w:val="24"/>
          <w:rtl/>
        </w:rPr>
        <w:t>עירייה</w:t>
      </w:r>
      <w:r w:rsidR="008144F4">
        <w:rPr>
          <w:rFonts w:cs="David" w:hint="cs"/>
          <w:sz w:val="24"/>
          <w:szCs w:val="24"/>
          <w:rtl/>
        </w:rPr>
        <w:t xml:space="preserve">  להפיק </w:t>
      </w:r>
      <w:r w:rsidR="00795797">
        <w:rPr>
          <w:rFonts w:cs="David" w:hint="cs"/>
          <w:sz w:val="24"/>
          <w:szCs w:val="24"/>
          <w:rtl/>
        </w:rPr>
        <w:t xml:space="preserve">העירייה </w:t>
      </w:r>
      <w:r>
        <w:rPr>
          <w:rFonts w:cs="David" w:hint="cs"/>
          <w:sz w:val="24"/>
          <w:szCs w:val="24"/>
          <w:rtl/>
        </w:rPr>
        <w:t xml:space="preserve">את דרישת התשלום ב-9/2008 קרי לפני תחילת פעילותו של התאגיד ב-1/2010 </w:t>
      </w:r>
      <w:r w:rsidR="00D535B8">
        <w:rPr>
          <w:rFonts w:cs="David"/>
          <w:sz w:val="24"/>
          <w:szCs w:val="24"/>
        </w:rPr>
        <w:t>)</w:t>
      </w:r>
      <w:r>
        <w:rPr>
          <w:rFonts w:cs="David" w:hint="cs"/>
          <w:sz w:val="24"/>
          <w:szCs w:val="24"/>
          <w:rtl/>
        </w:rPr>
        <w:t>אך לאחר הקמתו ב-</w:t>
      </w:r>
      <w:r w:rsidRPr="005C0BD3">
        <w:rPr>
          <w:rFonts w:ascii="David" w:hAnsi="David" w:cs="David"/>
          <w:sz w:val="24"/>
          <w:szCs w:val="24"/>
          <w:rtl/>
        </w:rPr>
        <w:t xml:space="preserve"> </w:t>
      </w:r>
      <w:r w:rsidR="005C0BD3" w:rsidRPr="005C0BD3">
        <w:rPr>
          <w:rFonts w:ascii="David" w:hAnsi="David" w:cs="David"/>
          <w:sz w:val="24"/>
          <w:szCs w:val="24"/>
        </w:rPr>
        <w:t>3/2004</w:t>
      </w:r>
      <w:r w:rsidRPr="005C0BD3">
        <w:rPr>
          <w:rFonts w:ascii="David" w:hAnsi="David" w:cs="David"/>
          <w:sz w:val="24"/>
          <w:szCs w:val="24"/>
          <w:rtl/>
        </w:rPr>
        <w:t>), אינה רלבנטית ואינה מקנה לה</w:t>
      </w:r>
      <w:r w:rsidR="00A455A6">
        <w:rPr>
          <w:rFonts w:ascii="David" w:hAnsi="David" w:cs="David" w:hint="cs"/>
          <w:sz w:val="24"/>
          <w:szCs w:val="24"/>
          <w:rtl/>
        </w:rPr>
        <w:t xml:space="preserve">, </w:t>
      </w:r>
      <w:r w:rsidRPr="005C0BD3">
        <w:rPr>
          <w:rFonts w:ascii="David" w:hAnsi="David" w:cs="David"/>
          <w:sz w:val="24"/>
          <w:szCs w:val="24"/>
          <w:rtl/>
        </w:rPr>
        <w:t xml:space="preserve"> כיום</w:t>
      </w:r>
      <w:r w:rsidR="00A455A6">
        <w:rPr>
          <w:rFonts w:ascii="David" w:hAnsi="David" w:cs="David" w:hint="cs"/>
          <w:sz w:val="24"/>
          <w:szCs w:val="24"/>
          <w:rtl/>
        </w:rPr>
        <w:t>,</w:t>
      </w:r>
      <w:r w:rsidRPr="005C0BD3">
        <w:rPr>
          <w:rFonts w:ascii="David" w:hAnsi="David" w:cs="David"/>
          <w:sz w:val="24"/>
          <w:szCs w:val="24"/>
          <w:rtl/>
        </w:rPr>
        <w:t xml:space="preserve"> את </w:t>
      </w:r>
      <w:r w:rsidR="009A2733">
        <w:rPr>
          <w:rFonts w:ascii="David" w:hAnsi="David" w:cs="David" w:hint="cs"/>
          <w:sz w:val="24"/>
          <w:szCs w:val="24"/>
          <w:rtl/>
        </w:rPr>
        <w:t>הזכות ו</w:t>
      </w:r>
      <w:r w:rsidRPr="005C0BD3">
        <w:rPr>
          <w:rFonts w:ascii="David" w:hAnsi="David" w:cs="David"/>
          <w:sz w:val="24"/>
          <w:szCs w:val="24"/>
          <w:rtl/>
        </w:rPr>
        <w:t>ה</w:t>
      </w:r>
      <w:r w:rsidR="00795797" w:rsidRPr="005C0BD3">
        <w:rPr>
          <w:rFonts w:ascii="David" w:hAnsi="David" w:cs="David"/>
          <w:sz w:val="24"/>
          <w:szCs w:val="24"/>
          <w:rtl/>
        </w:rPr>
        <w:t xml:space="preserve">סמכות לתבוע </w:t>
      </w:r>
      <w:r w:rsidR="009A2733">
        <w:rPr>
          <w:rFonts w:ascii="David" w:hAnsi="David" w:cs="David" w:hint="cs"/>
          <w:sz w:val="24"/>
          <w:szCs w:val="24"/>
          <w:rtl/>
        </w:rPr>
        <w:t xml:space="preserve">ולגבות לכיסה </w:t>
      </w:r>
      <w:r w:rsidR="00795797" w:rsidRPr="005C0BD3">
        <w:rPr>
          <w:rFonts w:ascii="David" w:hAnsi="David" w:cs="David"/>
          <w:sz w:val="24"/>
          <w:szCs w:val="24"/>
          <w:rtl/>
        </w:rPr>
        <w:t>אגרת הנחת צנרת מים.</w:t>
      </w:r>
      <w:r w:rsidRPr="005C0BD3">
        <w:rPr>
          <w:rFonts w:ascii="David" w:hAnsi="David" w:cs="David"/>
          <w:sz w:val="24"/>
          <w:szCs w:val="24"/>
          <w:rtl/>
        </w:rPr>
        <w:t xml:space="preserve"> </w:t>
      </w:r>
      <w:r w:rsidR="00A337C9" w:rsidRPr="005C0BD3">
        <w:rPr>
          <w:rFonts w:ascii="David" w:hAnsi="David" w:cs="David"/>
          <w:sz w:val="24"/>
          <w:szCs w:val="24"/>
          <w:rtl/>
        </w:rPr>
        <w:t>זאת מבלי לגרוע מטענות אחרות בדבר זניחת הדרישה</w:t>
      </w:r>
      <w:r w:rsidR="00A337C9" w:rsidRPr="00334E17">
        <w:rPr>
          <w:rFonts w:cs="David" w:hint="cs"/>
          <w:sz w:val="24"/>
          <w:szCs w:val="24"/>
          <w:rtl/>
        </w:rPr>
        <w:t>, שיהוי וכו' כפי שנטענו בכתב ההגנה.</w:t>
      </w:r>
    </w:p>
    <w:p w:rsidR="00BB1D74" w:rsidRDefault="00BB1D74"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העובדה</w:t>
      </w:r>
      <w:r w:rsidR="00334E17">
        <w:rPr>
          <w:rFonts w:cs="David" w:hint="cs"/>
          <w:sz w:val="24"/>
          <w:szCs w:val="24"/>
          <w:rtl/>
        </w:rPr>
        <w:t>,</w:t>
      </w:r>
      <w:r>
        <w:rPr>
          <w:rFonts w:cs="David" w:hint="cs"/>
          <w:sz w:val="24"/>
          <w:szCs w:val="24"/>
          <w:rtl/>
        </w:rPr>
        <w:t xml:space="preserve"> שהעירייה לא פעלה </w:t>
      </w:r>
      <w:r w:rsidR="00334E17">
        <w:rPr>
          <w:rFonts w:cs="David" w:hint="cs"/>
          <w:sz w:val="24"/>
          <w:szCs w:val="24"/>
          <w:rtl/>
        </w:rPr>
        <w:t xml:space="preserve">במשך שנים </w:t>
      </w:r>
      <w:r>
        <w:rPr>
          <w:rFonts w:cs="David" w:hint="cs"/>
          <w:sz w:val="24"/>
          <w:szCs w:val="24"/>
          <w:rtl/>
        </w:rPr>
        <w:t xml:space="preserve">לגביית </w:t>
      </w:r>
      <w:r w:rsidR="00334E17">
        <w:rPr>
          <w:rFonts w:cs="David" w:hint="cs"/>
          <w:sz w:val="24"/>
          <w:szCs w:val="24"/>
          <w:rtl/>
        </w:rPr>
        <w:t>דרישת התשלום, שלטעמה היא "חלוטה"</w:t>
      </w:r>
      <w:r>
        <w:rPr>
          <w:rFonts w:cs="David" w:hint="cs"/>
          <w:sz w:val="24"/>
          <w:szCs w:val="24"/>
          <w:rtl/>
        </w:rPr>
        <w:t xml:space="preserve"> (מוכחש)</w:t>
      </w:r>
      <w:r w:rsidR="00334E17">
        <w:rPr>
          <w:rFonts w:cs="David" w:hint="cs"/>
          <w:sz w:val="24"/>
          <w:szCs w:val="24"/>
          <w:rtl/>
        </w:rPr>
        <w:t>,</w:t>
      </w:r>
      <w:r>
        <w:rPr>
          <w:rFonts w:cs="David" w:hint="cs"/>
          <w:sz w:val="24"/>
          <w:szCs w:val="24"/>
          <w:rtl/>
        </w:rPr>
        <w:t xml:space="preserve"> אינה </w:t>
      </w:r>
      <w:r w:rsidR="00334E17">
        <w:rPr>
          <w:rFonts w:cs="David" w:hint="cs"/>
          <w:sz w:val="24"/>
          <w:szCs w:val="24"/>
          <w:rtl/>
        </w:rPr>
        <w:t xml:space="preserve">מקנה לה סמכות או עילה או יריבות, מקום שכל אלו נשללו ממנה </w:t>
      </w:r>
      <w:r>
        <w:rPr>
          <w:rFonts w:cs="David" w:hint="cs"/>
          <w:sz w:val="24"/>
          <w:szCs w:val="24"/>
          <w:rtl/>
        </w:rPr>
        <w:t>ע"י המחוקק הראשי.</w:t>
      </w:r>
    </w:p>
    <w:p w:rsidR="00004A82" w:rsidRDefault="00004A82" w:rsidP="00004A82">
      <w:pPr>
        <w:pStyle w:val="a3"/>
        <w:bidi/>
        <w:spacing w:before="240" w:after="240" w:line="360" w:lineRule="auto"/>
        <w:ind w:left="357"/>
        <w:contextualSpacing w:val="0"/>
        <w:jc w:val="both"/>
        <w:rPr>
          <w:rFonts w:cs="David"/>
          <w:sz w:val="24"/>
          <w:szCs w:val="24"/>
        </w:rPr>
      </w:pPr>
    </w:p>
    <w:p w:rsidR="005C0BD3" w:rsidRDefault="005C0BD3" w:rsidP="009A2733">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lastRenderedPageBreak/>
        <w:t>המבקשת לא הייתה חייבת להגיש עתירה מנהלית נגד דרישת התשלום. העירייה מציגה בפני ביהמ"ש שיטת פעולה "פסולה" חסרת תום לב. משלוח דרישות תשלום, שיהוי של שנים</w:t>
      </w:r>
      <w:r w:rsidR="009A2733">
        <w:rPr>
          <w:rFonts w:cs="David" w:hint="cs"/>
          <w:sz w:val="24"/>
          <w:szCs w:val="24"/>
          <w:rtl/>
        </w:rPr>
        <w:t xml:space="preserve"> ו</w:t>
      </w:r>
      <w:r>
        <w:rPr>
          <w:rFonts w:cs="David" w:hint="cs"/>
          <w:sz w:val="24"/>
          <w:szCs w:val="24"/>
          <w:rtl/>
        </w:rPr>
        <w:t xml:space="preserve">אי נקיטה בהליכי גביה (במקרה דנן הגשת תביעה), </w:t>
      </w:r>
      <w:proofErr w:type="spellStart"/>
      <w:r>
        <w:rPr>
          <w:rFonts w:cs="David" w:hint="cs"/>
          <w:sz w:val="24"/>
          <w:szCs w:val="24"/>
          <w:rtl/>
        </w:rPr>
        <w:t>ומשננקטים</w:t>
      </w:r>
      <w:proofErr w:type="spellEnd"/>
      <w:r>
        <w:rPr>
          <w:rFonts w:cs="David" w:hint="cs"/>
          <w:sz w:val="24"/>
          <w:szCs w:val="24"/>
          <w:rtl/>
        </w:rPr>
        <w:t xml:space="preserve"> הליכי גביה/תביעה, ניסיון לחסום את פי הנישום בטענת שיהוי בהעלאת טענותיו ואי נקיטה בהליך שעמד לרשותו.</w:t>
      </w:r>
    </w:p>
    <w:p w:rsidR="00F661D9" w:rsidRDefault="005C0BD3" w:rsidP="0073359A">
      <w:pPr>
        <w:pStyle w:val="a3"/>
        <w:numPr>
          <w:ilvl w:val="0"/>
          <w:numId w:val="1"/>
        </w:numPr>
        <w:bidi/>
        <w:spacing w:before="240" w:after="240" w:line="360" w:lineRule="auto"/>
        <w:contextualSpacing w:val="0"/>
        <w:jc w:val="both"/>
        <w:rPr>
          <w:rFonts w:cs="David"/>
          <w:sz w:val="24"/>
          <w:szCs w:val="24"/>
        </w:rPr>
      </w:pPr>
      <w:r w:rsidRPr="009D5844">
        <w:rPr>
          <w:rFonts w:cs="David" w:hint="cs"/>
          <w:sz w:val="24"/>
          <w:szCs w:val="24"/>
          <w:rtl/>
        </w:rPr>
        <w:t xml:space="preserve">מועד הקמת התאגיד ב-3/2004 בהתאם לחוק </w:t>
      </w:r>
      <w:r w:rsidR="009B41BE" w:rsidRPr="009B41BE">
        <w:rPr>
          <w:rFonts w:cs="David"/>
          <w:sz w:val="24"/>
          <w:szCs w:val="24"/>
          <w:rtl/>
        </w:rPr>
        <w:t>חוק תאגידי מים וביוב, תשס"א-2001</w:t>
      </w:r>
      <w:r w:rsidR="009B41BE">
        <w:rPr>
          <w:rFonts w:cs="David"/>
          <w:sz w:val="24"/>
          <w:szCs w:val="24"/>
        </w:rPr>
        <w:t xml:space="preserve"> </w:t>
      </w:r>
      <w:r w:rsidR="009B41BE">
        <w:rPr>
          <w:rFonts w:cs="David" w:hint="cs"/>
          <w:sz w:val="24"/>
          <w:szCs w:val="24"/>
          <w:rtl/>
        </w:rPr>
        <w:t xml:space="preserve"> (להלן: </w:t>
      </w:r>
      <w:r w:rsidR="009B41BE">
        <w:rPr>
          <w:rFonts w:cs="David" w:hint="cs"/>
          <w:b/>
          <w:bCs/>
          <w:sz w:val="24"/>
          <w:szCs w:val="24"/>
          <w:rtl/>
        </w:rPr>
        <w:t>"חוק תאגידי מים וביוב"</w:t>
      </w:r>
      <w:r w:rsidR="009B41BE">
        <w:rPr>
          <w:rFonts w:cs="David" w:hint="cs"/>
          <w:sz w:val="24"/>
          <w:szCs w:val="24"/>
          <w:rtl/>
        </w:rPr>
        <w:t>)</w:t>
      </w:r>
      <w:r w:rsidRPr="009D5844">
        <w:rPr>
          <w:rFonts w:cs="David" w:hint="cs"/>
          <w:sz w:val="24"/>
          <w:szCs w:val="24"/>
          <w:rtl/>
        </w:rPr>
        <w:t xml:space="preserve"> רלבנטי</w:t>
      </w:r>
      <w:r w:rsidR="009D5844" w:rsidRPr="009D5844">
        <w:rPr>
          <w:rFonts w:cs="David" w:hint="cs"/>
          <w:sz w:val="24"/>
          <w:szCs w:val="24"/>
          <w:rtl/>
        </w:rPr>
        <w:t xml:space="preserve"> ממספר בחינות. </w:t>
      </w:r>
      <w:r w:rsidR="00F661D9">
        <w:rPr>
          <w:rFonts w:cs="David" w:hint="cs"/>
          <w:sz w:val="24"/>
          <w:szCs w:val="24"/>
          <w:rtl/>
        </w:rPr>
        <w:t>לענייננו די לציין שתיים:</w:t>
      </w:r>
    </w:p>
    <w:p w:rsidR="009D5844" w:rsidRDefault="009D5844" w:rsidP="0073359A">
      <w:pPr>
        <w:pStyle w:val="a3"/>
        <w:numPr>
          <w:ilvl w:val="1"/>
          <w:numId w:val="1"/>
        </w:numPr>
        <w:bidi/>
        <w:spacing w:before="240" w:after="240" w:line="360" w:lineRule="auto"/>
        <w:ind w:left="991" w:hanging="631"/>
        <w:contextualSpacing w:val="0"/>
        <w:jc w:val="both"/>
        <w:rPr>
          <w:rFonts w:cs="David"/>
          <w:sz w:val="24"/>
          <w:szCs w:val="24"/>
        </w:rPr>
      </w:pPr>
      <w:r>
        <w:rPr>
          <w:rFonts w:cs="David" w:hint="cs"/>
          <w:sz w:val="24"/>
          <w:szCs w:val="24"/>
          <w:rtl/>
        </w:rPr>
        <w:t xml:space="preserve">מאחר </w:t>
      </w:r>
      <w:proofErr w:type="spellStart"/>
      <w:r w:rsidR="0073359A">
        <w:rPr>
          <w:rFonts w:cs="David" w:hint="cs"/>
          <w:sz w:val="24"/>
          <w:szCs w:val="24"/>
          <w:rtl/>
        </w:rPr>
        <w:t>ש</w:t>
      </w:r>
      <w:r>
        <w:rPr>
          <w:rFonts w:cs="David" w:hint="cs"/>
          <w:sz w:val="24"/>
          <w:szCs w:val="24"/>
          <w:rtl/>
        </w:rPr>
        <w:t>חווה"ד</w:t>
      </w:r>
      <w:proofErr w:type="spellEnd"/>
      <w:r>
        <w:rPr>
          <w:rFonts w:cs="David" w:hint="cs"/>
          <w:sz w:val="24"/>
          <w:szCs w:val="24"/>
          <w:rtl/>
        </w:rPr>
        <w:t xml:space="preserve"> של היועמ"ש לממשלה על מסקנותיה הנחרצות, מתייחסת למועד </w:t>
      </w:r>
      <w:r w:rsidRPr="009B41BE">
        <w:rPr>
          <w:rFonts w:cs="David" w:hint="cs"/>
          <w:b/>
          <w:bCs/>
          <w:sz w:val="24"/>
          <w:szCs w:val="24"/>
          <w:rtl/>
        </w:rPr>
        <w:t>הקמת התאגיד</w:t>
      </w:r>
      <w:r>
        <w:rPr>
          <w:rFonts w:cs="David" w:hint="cs"/>
          <w:sz w:val="24"/>
          <w:szCs w:val="24"/>
          <w:rtl/>
        </w:rPr>
        <w:t xml:space="preserve"> ולאו דווקא למועד הפעלתו</w:t>
      </w:r>
      <w:r w:rsidR="00F661D9">
        <w:rPr>
          <w:rFonts w:cs="David" w:hint="cs"/>
          <w:sz w:val="24"/>
          <w:szCs w:val="24"/>
          <w:rtl/>
        </w:rPr>
        <w:t xml:space="preserve">. </w:t>
      </w:r>
      <w:proofErr w:type="spellStart"/>
      <w:r w:rsidR="00F661D9" w:rsidRPr="00F661D9">
        <w:rPr>
          <w:rFonts w:cs="David" w:hint="cs"/>
          <w:sz w:val="24"/>
          <w:szCs w:val="24"/>
          <w:rtl/>
        </w:rPr>
        <w:t>חוו"ד</w:t>
      </w:r>
      <w:proofErr w:type="spellEnd"/>
      <w:r w:rsidR="00F661D9" w:rsidRPr="00F661D9">
        <w:rPr>
          <w:rFonts w:cs="David" w:hint="cs"/>
          <w:sz w:val="24"/>
          <w:szCs w:val="24"/>
          <w:rtl/>
        </w:rPr>
        <w:t xml:space="preserve"> היועמ"ש </w:t>
      </w:r>
      <w:r w:rsidR="009A2733">
        <w:rPr>
          <w:rFonts w:cs="David" w:hint="cs"/>
          <w:sz w:val="24"/>
          <w:szCs w:val="24"/>
          <w:rtl/>
        </w:rPr>
        <w:t xml:space="preserve">לממשלה </w:t>
      </w:r>
      <w:r w:rsidR="00F661D9" w:rsidRPr="00F661D9">
        <w:rPr>
          <w:rFonts w:cs="David" w:hint="cs"/>
          <w:sz w:val="24"/>
          <w:szCs w:val="24"/>
          <w:rtl/>
        </w:rPr>
        <w:t>קובעת</w:t>
      </w:r>
      <w:r w:rsidR="009A2733">
        <w:rPr>
          <w:rFonts w:cs="David" w:hint="cs"/>
          <w:sz w:val="24"/>
          <w:szCs w:val="24"/>
          <w:rtl/>
        </w:rPr>
        <w:t>,</w:t>
      </w:r>
      <w:r w:rsidR="00F661D9" w:rsidRPr="00F661D9">
        <w:rPr>
          <w:rFonts w:cs="David" w:hint="cs"/>
          <w:sz w:val="24"/>
          <w:szCs w:val="24"/>
          <w:rtl/>
        </w:rPr>
        <w:t xml:space="preserve"> כי החל מיום </w:t>
      </w:r>
      <w:r w:rsidR="00F661D9" w:rsidRPr="009B41BE">
        <w:rPr>
          <w:rFonts w:cs="David" w:hint="cs"/>
          <w:b/>
          <w:bCs/>
          <w:sz w:val="24"/>
          <w:szCs w:val="24"/>
          <w:rtl/>
        </w:rPr>
        <w:t>הקמת</w:t>
      </w:r>
      <w:r w:rsidR="00F661D9" w:rsidRPr="00F661D9">
        <w:rPr>
          <w:rFonts w:cs="David" w:hint="cs"/>
          <w:sz w:val="24"/>
          <w:szCs w:val="24"/>
          <w:rtl/>
        </w:rPr>
        <w:t xml:space="preserve"> התאגיד ניטלות מהעיר</w:t>
      </w:r>
      <w:r w:rsidR="009B41BE">
        <w:rPr>
          <w:rFonts w:cs="David" w:hint="cs"/>
          <w:sz w:val="24"/>
          <w:szCs w:val="24"/>
          <w:rtl/>
        </w:rPr>
        <w:t>י</w:t>
      </w:r>
      <w:r w:rsidR="00F661D9" w:rsidRPr="00F661D9">
        <w:rPr>
          <w:rFonts w:cs="David" w:hint="cs"/>
          <w:sz w:val="24"/>
          <w:szCs w:val="24"/>
          <w:rtl/>
        </w:rPr>
        <w:t xml:space="preserve">יה הסמכויות להוצאת דרישות תשלום ו/או לגביית דרישות שהוצאו </w:t>
      </w:r>
      <w:r w:rsidR="00F661D9" w:rsidRPr="009B41BE">
        <w:rPr>
          <w:rFonts w:cs="David" w:hint="cs"/>
          <w:b/>
          <w:bCs/>
          <w:sz w:val="24"/>
          <w:szCs w:val="24"/>
          <w:rtl/>
        </w:rPr>
        <w:t>לפני הקמתו או אחריו</w:t>
      </w:r>
      <w:r w:rsidR="00F661D9">
        <w:rPr>
          <w:rFonts w:cs="David" w:hint="cs"/>
          <w:sz w:val="24"/>
          <w:szCs w:val="24"/>
          <w:rtl/>
        </w:rPr>
        <w:t>.</w:t>
      </w:r>
      <w:r w:rsidR="003C20D4">
        <w:rPr>
          <w:rFonts w:cs="David" w:hint="cs"/>
          <w:sz w:val="24"/>
          <w:szCs w:val="24"/>
          <w:rtl/>
        </w:rPr>
        <w:t xml:space="preserve"> מכאן, שהדרישה מ-9/</w:t>
      </w:r>
      <w:r w:rsidR="00C622CB">
        <w:rPr>
          <w:rFonts w:cs="David" w:hint="cs"/>
          <w:sz w:val="24"/>
          <w:szCs w:val="24"/>
          <w:rtl/>
        </w:rPr>
        <w:t xml:space="preserve">2008 </w:t>
      </w:r>
      <w:r w:rsidR="003C20D4">
        <w:rPr>
          <w:rFonts w:cs="David" w:hint="cs"/>
          <w:sz w:val="24"/>
          <w:szCs w:val="24"/>
          <w:rtl/>
        </w:rPr>
        <w:t xml:space="preserve">הוצאה כבר </w:t>
      </w:r>
      <w:r w:rsidR="009A2733">
        <w:rPr>
          <w:rFonts w:cs="David" w:hint="cs"/>
          <w:sz w:val="24"/>
          <w:szCs w:val="24"/>
          <w:rtl/>
        </w:rPr>
        <w:t xml:space="preserve">אז </w:t>
      </w:r>
      <w:r w:rsidR="003C20D4">
        <w:rPr>
          <w:rFonts w:cs="David" w:hint="cs"/>
          <w:sz w:val="24"/>
          <w:szCs w:val="24"/>
          <w:rtl/>
        </w:rPr>
        <w:t>בחוסר סמכות.</w:t>
      </w:r>
    </w:p>
    <w:p w:rsidR="005C0BD3" w:rsidRDefault="003C20D4" w:rsidP="003B7350">
      <w:pPr>
        <w:pStyle w:val="a3"/>
        <w:numPr>
          <w:ilvl w:val="1"/>
          <w:numId w:val="1"/>
        </w:numPr>
        <w:bidi/>
        <w:spacing w:before="240" w:after="240" w:line="360" w:lineRule="auto"/>
        <w:ind w:left="991" w:hanging="631"/>
        <w:contextualSpacing w:val="0"/>
        <w:jc w:val="both"/>
        <w:rPr>
          <w:rFonts w:cs="David"/>
          <w:sz w:val="24"/>
          <w:szCs w:val="24"/>
        </w:rPr>
      </w:pPr>
      <w:r>
        <w:rPr>
          <w:rFonts w:cs="David" w:hint="cs"/>
          <w:sz w:val="24"/>
          <w:szCs w:val="24"/>
          <w:rtl/>
        </w:rPr>
        <w:t>גם אם ייקבע שהמועד הרלבנטי הוא מועד הפעלת התאגיד ולא מועד הקמתו, הרי ש</w:t>
      </w:r>
      <w:r w:rsidR="005C0BD3" w:rsidRPr="009D5844">
        <w:rPr>
          <w:rFonts w:cs="David" w:hint="cs"/>
          <w:sz w:val="24"/>
          <w:szCs w:val="24"/>
          <w:rtl/>
        </w:rPr>
        <w:t xml:space="preserve">כבר בעת הוצאת הדרישה </w:t>
      </w:r>
      <w:r w:rsidR="009D5844">
        <w:rPr>
          <w:rFonts w:cs="David" w:hint="cs"/>
          <w:sz w:val="24"/>
          <w:szCs w:val="24"/>
          <w:rtl/>
        </w:rPr>
        <w:t xml:space="preserve">ב-9/2008, </w:t>
      </w:r>
      <w:r w:rsidR="005C0BD3" w:rsidRPr="009D5844">
        <w:rPr>
          <w:rFonts w:cs="David" w:hint="cs"/>
          <w:sz w:val="24"/>
          <w:szCs w:val="24"/>
          <w:rtl/>
        </w:rPr>
        <w:t>ה</w:t>
      </w:r>
      <w:r w:rsidR="00033B0C">
        <w:rPr>
          <w:rFonts w:cs="David" w:hint="cs"/>
          <w:sz w:val="24"/>
          <w:szCs w:val="24"/>
          <w:rtl/>
        </w:rPr>
        <w:t>עירייה</w:t>
      </w:r>
      <w:r w:rsidR="005C0BD3" w:rsidRPr="009D5844">
        <w:rPr>
          <w:rFonts w:cs="David" w:hint="cs"/>
          <w:sz w:val="24"/>
          <w:szCs w:val="24"/>
          <w:rtl/>
        </w:rPr>
        <w:t xml:space="preserve"> ידעה על חובתה להעביר את כל משק המים לתאגיד </w:t>
      </w:r>
      <w:r w:rsidR="009D5844">
        <w:rPr>
          <w:rFonts w:cs="David" w:hint="cs"/>
          <w:sz w:val="24"/>
          <w:szCs w:val="24"/>
          <w:rtl/>
        </w:rPr>
        <w:t xml:space="preserve">ואף נקטה </w:t>
      </w:r>
      <w:r w:rsidR="005C0BD3" w:rsidRPr="009D5844">
        <w:rPr>
          <w:rFonts w:cs="David" w:hint="cs"/>
          <w:sz w:val="24"/>
          <w:szCs w:val="24"/>
          <w:rtl/>
        </w:rPr>
        <w:t xml:space="preserve">כבר </w:t>
      </w:r>
      <w:r w:rsidR="009D5844">
        <w:rPr>
          <w:rFonts w:cs="David" w:hint="cs"/>
          <w:sz w:val="24"/>
          <w:szCs w:val="24"/>
          <w:rtl/>
        </w:rPr>
        <w:t>ב</w:t>
      </w:r>
      <w:r w:rsidR="005C0BD3" w:rsidRPr="009D5844">
        <w:rPr>
          <w:rFonts w:cs="David" w:hint="cs"/>
          <w:sz w:val="24"/>
          <w:szCs w:val="24"/>
          <w:rtl/>
        </w:rPr>
        <w:t xml:space="preserve">צעדים </w:t>
      </w:r>
      <w:r w:rsidR="009D5844">
        <w:rPr>
          <w:rFonts w:cs="David" w:hint="cs"/>
          <w:sz w:val="24"/>
          <w:szCs w:val="24"/>
          <w:rtl/>
        </w:rPr>
        <w:t xml:space="preserve">הנדרשים </w:t>
      </w:r>
      <w:r w:rsidR="005C0BD3" w:rsidRPr="009D5844">
        <w:rPr>
          <w:rFonts w:cs="David" w:hint="cs"/>
          <w:sz w:val="24"/>
          <w:szCs w:val="24"/>
          <w:rtl/>
        </w:rPr>
        <w:t xml:space="preserve">לשם כך. מכאן, שעצם משלוח הדרישה </w:t>
      </w:r>
      <w:r w:rsidR="009D5844">
        <w:rPr>
          <w:rFonts w:cs="David" w:hint="cs"/>
          <w:sz w:val="24"/>
          <w:szCs w:val="24"/>
          <w:rtl/>
        </w:rPr>
        <w:t xml:space="preserve">לאחר עשרות שנים מאירועי המס הנטענים </w:t>
      </w:r>
      <w:r w:rsidR="005C0BD3" w:rsidRPr="009D5844">
        <w:rPr>
          <w:rFonts w:cs="David" w:hint="cs"/>
          <w:sz w:val="24"/>
          <w:szCs w:val="24"/>
          <w:rtl/>
        </w:rPr>
        <w:t xml:space="preserve">נעשה בחוסר תום לב </w:t>
      </w:r>
      <w:r w:rsidR="009B41BE">
        <w:rPr>
          <w:rFonts w:cs="David" w:hint="cs"/>
          <w:sz w:val="24"/>
          <w:szCs w:val="24"/>
          <w:rtl/>
        </w:rPr>
        <w:t xml:space="preserve">ובחוסר ניקיון כפיים </w:t>
      </w:r>
      <w:r w:rsidR="005C0BD3" w:rsidRPr="009D5844">
        <w:rPr>
          <w:rFonts w:cs="David" w:hint="cs"/>
          <w:sz w:val="24"/>
          <w:szCs w:val="24"/>
          <w:rtl/>
        </w:rPr>
        <w:t xml:space="preserve">תוך שימוש לרעה בסמכות וניסיון להתעשרות שלא כדין, ולמצער תוך ידיעה </w:t>
      </w:r>
      <w:r w:rsidR="005F55AA" w:rsidRPr="009D5844">
        <w:rPr>
          <w:rFonts w:cs="David" w:hint="cs"/>
          <w:sz w:val="24"/>
          <w:szCs w:val="24"/>
          <w:rtl/>
        </w:rPr>
        <w:t>וספק בכשרות הפעולה.</w:t>
      </w:r>
    </w:p>
    <w:p w:rsidR="00520980" w:rsidRDefault="00520980" w:rsidP="003B7350">
      <w:pPr>
        <w:pStyle w:val="a3"/>
        <w:numPr>
          <w:ilvl w:val="1"/>
          <w:numId w:val="1"/>
        </w:numPr>
        <w:bidi/>
        <w:spacing w:before="240" w:after="240" w:line="360" w:lineRule="auto"/>
        <w:ind w:left="991" w:hanging="631"/>
        <w:contextualSpacing w:val="0"/>
        <w:jc w:val="both"/>
        <w:rPr>
          <w:rFonts w:cs="David"/>
          <w:sz w:val="24"/>
          <w:szCs w:val="24"/>
        </w:rPr>
      </w:pPr>
      <w:r>
        <w:rPr>
          <w:rFonts w:cs="David" w:hint="cs"/>
          <w:sz w:val="24"/>
          <w:szCs w:val="24"/>
          <w:rtl/>
        </w:rPr>
        <w:t xml:space="preserve">היועץ המשפטי לממשלה עומד על אפשרות כזאת </w:t>
      </w:r>
      <w:proofErr w:type="spellStart"/>
      <w:r>
        <w:rPr>
          <w:rFonts w:cs="David" w:hint="cs"/>
          <w:sz w:val="24"/>
          <w:szCs w:val="24"/>
          <w:rtl/>
        </w:rPr>
        <w:t>בסיפת</w:t>
      </w:r>
      <w:proofErr w:type="spellEnd"/>
      <w:r>
        <w:rPr>
          <w:rFonts w:cs="David" w:hint="cs"/>
          <w:sz w:val="24"/>
          <w:szCs w:val="24"/>
          <w:rtl/>
        </w:rPr>
        <w:t xml:space="preserve"> סעיף 42 לחוות דעתו:</w:t>
      </w:r>
    </w:p>
    <w:p w:rsidR="00520980" w:rsidRPr="008823C0" w:rsidRDefault="00520980" w:rsidP="00520980">
      <w:pPr>
        <w:pStyle w:val="a3"/>
        <w:bidi/>
        <w:spacing w:before="240" w:after="240" w:line="360" w:lineRule="auto"/>
        <w:ind w:left="1417" w:right="567"/>
        <w:contextualSpacing w:val="0"/>
        <w:jc w:val="both"/>
        <w:rPr>
          <w:rFonts w:cs="David"/>
          <w:b/>
          <w:bCs/>
          <w:sz w:val="24"/>
          <w:szCs w:val="24"/>
        </w:rPr>
      </w:pPr>
      <w:r w:rsidRPr="008823C0">
        <w:rPr>
          <w:rFonts w:cs="David" w:hint="cs"/>
          <w:b/>
          <w:bCs/>
          <w:sz w:val="24"/>
          <w:szCs w:val="24"/>
          <w:rtl/>
        </w:rPr>
        <w:t xml:space="preserve">"קבלת פרשנות זו אף עלולה ליצור (וככל הנראה גם יצרה) מהלך מלאכותי של הוצאת דרישות תשלום רבות על ידי הרשות המקומית בסמוך להקמת התאגיד כדי "לתפוס סמכות" - ללא כל טען ענייני." </w:t>
      </w:r>
    </w:p>
    <w:p w:rsidR="00F661D9" w:rsidRPr="00F661D9" w:rsidRDefault="00F661D9" w:rsidP="00F661D9">
      <w:pPr>
        <w:bidi/>
        <w:spacing w:before="240" w:after="240" w:line="360" w:lineRule="auto"/>
        <w:jc w:val="both"/>
        <w:rPr>
          <w:rFonts w:cs="David"/>
          <w:b/>
          <w:bCs/>
          <w:sz w:val="24"/>
          <w:szCs w:val="24"/>
          <w:u w:val="single"/>
        </w:rPr>
      </w:pPr>
      <w:r w:rsidRPr="00F661D9">
        <w:rPr>
          <w:rFonts w:cs="David" w:hint="cs"/>
          <w:b/>
          <w:bCs/>
          <w:sz w:val="24"/>
          <w:szCs w:val="24"/>
          <w:u w:val="single"/>
          <w:rtl/>
        </w:rPr>
        <w:t>לפרק ה</w:t>
      </w:r>
      <w:r>
        <w:rPr>
          <w:rFonts w:cs="David" w:hint="cs"/>
          <w:b/>
          <w:bCs/>
          <w:sz w:val="24"/>
          <w:szCs w:val="24"/>
          <w:u w:val="single"/>
          <w:rtl/>
        </w:rPr>
        <w:t>(1)</w:t>
      </w:r>
      <w:r w:rsidRPr="00F661D9">
        <w:rPr>
          <w:rFonts w:cs="David" w:hint="cs"/>
          <w:b/>
          <w:bCs/>
          <w:sz w:val="24"/>
          <w:szCs w:val="24"/>
          <w:u w:val="single"/>
          <w:rtl/>
        </w:rPr>
        <w:t xml:space="preserve"> </w:t>
      </w:r>
      <w:r>
        <w:rPr>
          <w:rFonts w:cs="David" w:hint="cs"/>
          <w:b/>
          <w:bCs/>
          <w:sz w:val="24"/>
          <w:szCs w:val="24"/>
          <w:u w:val="single"/>
          <w:rtl/>
        </w:rPr>
        <w:t>-</w:t>
      </w:r>
      <w:r w:rsidRPr="00F661D9">
        <w:rPr>
          <w:rFonts w:cs="David" w:hint="cs"/>
          <w:b/>
          <w:bCs/>
          <w:sz w:val="24"/>
          <w:szCs w:val="24"/>
          <w:u w:val="single"/>
          <w:rtl/>
        </w:rPr>
        <w:t xml:space="preserve"> </w:t>
      </w:r>
      <w:r>
        <w:rPr>
          <w:rFonts w:cs="David" w:hint="cs"/>
          <w:b/>
          <w:bCs/>
          <w:sz w:val="24"/>
          <w:szCs w:val="24"/>
          <w:u w:val="single"/>
          <w:rtl/>
        </w:rPr>
        <w:t>שאלת הסמכות לגבות ולדרוש כיום</w:t>
      </w:r>
    </w:p>
    <w:p w:rsidR="006B367E" w:rsidRDefault="0073359A" w:rsidP="00186A3A">
      <w:pPr>
        <w:pStyle w:val="a3"/>
        <w:numPr>
          <w:ilvl w:val="0"/>
          <w:numId w:val="1"/>
        </w:numPr>
        <w:bidi/>
        <w:spacing w:before="240" w:after="240" w:line="360" w:lineRule="auto"/>
        <w:ind w:left="357" w:hanging="357"/>
        <w:contextualSpacing w:val="0"/>
        <w:jc w:val="both"/>
        <w:rPr>
          <w:rFonts w:cs="David"/>
          <w:sz w:val="24"/>
          <w:szCs w:val="24"/>
        </w:rPr>
      </w:pPr>
      <w:r w:rsidDel="0073359A">
        <w:rPr>
          <w:rFonts w:cs="David" w:hint="cs"/>
          <w:sz w:val="24"/>
          <w:szCs w:val="24"/>
          <w:rtl/>
        </w:rPr>
        <w:t xml:space="preserve"> </w:t>
      </w:r>
      <w:r>
        <w:rPr>
          <w:rFonts w:cs="David" w:hint="cs"/>
          <w:sz w:val="24"/>
          <w:szCs w:val="24"/>
          <w:rtl/>
        </w:rPr>
        <w:t xml:space="preserve">לאור האמור לעיל </w:t>
      </w:r>
      <w:proofErr w:type="spellStart"/>
      <w:r>
        <w:rPr>
          <w:rFonts w:cs="David" w:hint="cs"/>
          <w:sz w:val="24"/>
          <w:szCs w:val="24"/>
          <w:rtl/>
        </w:rPr>
        <w:t>בחוו"ד</w:t>
      </w:r>
      <w:proofErr w:type="spellEnd"/>
      <w:r>
        <w:rPr>
          <w:rFonts w:cs="David" w:hint="cs"/>
          <w:sz w:val="24"/>
          <w:szCs w:val="24"/>
          <w:rtl/>
        </w:rPr>
        <w:t xml:space="preserve"> היועמ"ש לממשלה, יש חולק גם על שאלת סמכותה של העירייה להפיק ב-9/2008 קרי לאחר </w:t>
      </w:r>
      <w:r w:rsidRPr="009B41BE">
        <w:rPr>
          <w:rFonts w:cs="David" w:hint="cs"/>
          <w:b/>
          <w:bCs/>
          <w:sz w:val="24"/>
          <w:szCs w:val="24"/>
          <w:rtl/>
        </w:rPr>
        <w:t>הקמת התאגיד</w:t>
      </w:r>
      <w:r>
        <w:rPr>
          <w:rFonts w:cs="David" w:hint="cs"/>
          <w:sz w:val="24"/>
          <w:szCs w:val="24"/>
          <w:rtl/>
        </w:rPr>
        <w:t xml:space="preserve"> את הדרישה לתשלום אגרת הנחת צנרת מים.</w:t>
      </w:r>
    </w:p>
    <w:p w:rsidR="006B367E" w:rsidRPr="008823C0" w:rsidRDefault="003C20D4" w:rsidP="00811CBD">
      <w:pPr>
        <w:pStyle w:val="a3"/>
        <w:numPr>
          <w:ilvl w:val="0"/>
          <w:numId w:val="1"/>
        </w:numPr>
        <w:bidi/>
        <w:spacing w:before="240" w:after="240" w:line="360" w:lineRule="auto"/>
        <w:ind w:left="357" w:hanging="357"/>
        <w:contextualSpacing w:val="0"/>
        <w:jc w:val="both"/>
        <w:rPr>
          <w:rFonts w:cs="David"/>
          <w:b/>
          <w:bCs/>
          <w:sz w:val="24"/>
          <w:szCs w:val="24"/>
          <w:u w:val="single"/>
        </w:rPr>
      </w:pPr>
      <w:r w:rsidRPr="00811CBD">
        <w:rPr>
          <w:rFonts w:cs="David" w:hint="eastAsia"/>
          <w:sz w:val="24"/>
          <w:szCs w:val="24"/>
          <w:rtl/>
        </w:rPr>
        <w:t>אולם</w:t>
      </w:r>
      <w:r w:rsidRPr="00811CBD">
        <w:rPr>
          <w:rFonts w:cs="David"/>
          <w:sz w:val="24"/>
          <w:szCs w:val="24"/>
          <w:rtl/>
        </w:rPr>
        <w:t xml:space="preserve"> </w:t>
      </w:r>
      <w:r w:rsidRPr="00811CBD">
        <w:rPr>
          <w:rFonts w:cs="David" w:hint="eastAsia"/>
          <w:sz w:val="24"/>
          <w:szCs w:val="24"/>
          <w:rtl/>
        </w:rPr>
        <w:t>גם</w:t>
      </w:r>
      <w:r w:rsidRPr="00811CBD">
        <w:rPr>
          <w:rFonts w:cs="David"/>
          <w:sz w:val="24"/>
          <w:szCs w:val="24"/>
          <w:rtl/>
        </w:rPr>
        <w:t xml:space="preserve"> </w:t>
      </w:r>
      <w:r w:rsidRPr="00811CBD">
        <w:rPr>
          <w:rFonts w:cs="David" w:hint="eastAsia"/>
          <w:sz w:val="24"/>
          <w:szCs w:val="24"/>
          <w:rtl/>
        </w:rPr>
        <w:t>אם</w:t>
      </w:r>
      <w:r w:rsidRPr="00811CBD">
        <w:rPr>
          <w:rFonts w:cs="David"/>
          <w:sz w:val="24"/>
          <w:szCs w:val="24"/>
          <w:rtl/>
        </w:rPr>
        <w:t xml:space="preserve"> </w:t>
      </w:r>
      <w:r w:rsidRPr="00811CBD">
        <w:rPr>
          <w:rFonts w:cs="David" w:hint="eastAsia"/>
          <w:sz w:val="24"/>
          <w:szCs w:val="24"/>
          <w:rtl/>
        </w:rPr>
        <w:t>ייקבע</w:t>
      </w:r>
      <w:r w:rsidRPr="00811CBD">
        <w:rPr>
          <w:rFonts w:cs="David"/>
          <w:sz w:val="24"/>
          <w:szCs w:val="24"/>
          <w:rtl/>
        </w:rPr>
        <w:t xml:space="preserve"> </w:t>
      </w:r>
      <w:r w:rsidRPr="00811CBD">
        <w:rPr>
          <w:rFonts w:cs="David" w:hint="eastAsia"/>
          <w:sz w:val="24"/>
          <w:szCs w:val="24"/>
          <w:rtl/>
        </w:rPr>
        <w:t>שהעירייה</w:t>
      </w:r>
      <w:r w:rsidRPr="00811CBD">
        <w:rPr>
          <w:rFonts w:cs="David"/>
          <w:sz w:val="24"/>
          <w:szCs w:val="24"/>
          <w:rtl/>
        </w:rPr>
        <w:t xml:space="preserve"> </w:t>
      </w:r>
      <w:r w:rsidRPr="00811CBD">
        <w:rPr>
          <w:rFonts w:cs="David" w:hint="eastAsia"/>
          <w:sz w:val="24"/>
          <w:szCs w:val="24"/>
          <w:rtl/>
        </w:rPr>
        <w:t>הייתה</w:t>
      </w:r>
      <w:r w:rsidRPr="00811CBD">
        <w:rPr>
          <w:rFonts w:cs="David"/>
          <w:sz w:val="24"/>
          <w:szCs w:val="24"/>
          <w:rtl/>
        </w:rPr>
        <w:t xml:space="preserve"> </w:t>
      </w:r>
      <w:r w:rsidRPr="00811CBD">
        <w:rPr>
          <w:rFonts w:cs="David" w:hint="eastAsia"/>
          <w:sz w:val="24"/>
          <w:szCs w:val="24"/>
          <w:rtl/>
        </w:rPr>
        <w:t>מוסמכת</w:t>
      </w:r>
      <w:r w:rsidRPr="00811CBD">
        <w:rPr>
          <w:rFonts w:cs="David"/>
          <w:sz w:val="24"/>
          <w:szCs w:val="24"/>
          <w:rtl/>
        </w:rPr>
        <w:t xml:space="preserve"> </w:t>
      </w:r>
      <w:r w:rsidRPr="00811CBD">
        <w:rPr>
          <w:rFonts w:cs="David" w:hint="eastAsia"/>
          <w:sz w:val="24"/>
          <w:szCs w:val="24"/>
          <w:rtl/>
        </w:rPr>
        <w:t>להפיק</w:t>
      </w:r>
      <w:r w:rsidRPr="00811CBD">
        <w:rPr>
          <w:rFonts w:cs="David"/>
          <w:sz w:val="24"/>
          <w:szCs w:val="24"/>
          <w:rtl/>
        </w:rPr>
        <w:t xml:space="preserve"> </w:t>
      </w:r>
      <w:r w:rsidRPr="00811CBD">
        <w:rPr>
          <w:rFonts w:cs="David" w:hint="eastAsia"/>
          <w:sz w:val="24"/>
          <w:szCs w:val="24"/>
          <w:rtl/>
        </w:rPr>
        <w:t>דרישת</w:t>
      </w:r>
      <w:r w:rsidRPr="00811CBD">
        <w:rPr>
          <w:rFonts w:cs="David"/>
          <w:sz w:val="24"/>
          <w:szCs w:val="24"/>
          <w:rtl/>
        </w:rPr>
        <w:t xml:space="preserve"> </w:t>
      </w:r>
      <w:r w:rsidRPr="00811CBD">
        <w:rPr>
          <w:rFonts w:cs="David" w:hint="eastAsia"/>
          <w:sz w:val="24"/>
          <w:szCs w:val="24"/>
          <w:rtl/>
        </w:rPr>
        <w:t>תשלום</w:t>
      </w:r>
      <w:r w:rsidRPr="00811CBD">
        <w:rPr>
          <w:rFonts w:cs="David"/>
          <w:sz w:val="24"/>
          <w:szCs w:val="24"/>
          <w:rtl/>
        </w:rPr>
        <w:t xml:space="preserve"> </w:t>
      </w:r>
      <w:r w:rsidRPr="00811CBD">
        <w:rPr>
          <w:rFonts w:cs="David" w:hint="eastAsia"/>
          <w:sz w:val="24"/>
          <w:szCs w:val="24"/>
          <w:rtl/>
        </w:rPr>
        <w:t>לפני</w:t>
      </w:r>
      <w:r w:rsidRPr="00811CBD">
        <w:rPr>
          <w:rFonts w:cs="David"/>
          <w:sz w:val="24"/>
          <w:szCs w:val="24"/>
          <w:rtl/>
        </w:rPr>
        <w:t xml:space="preserve"> </w:t>
      </w:r>
      <w:r w:rsidRPr="00811CBD">
        <w:rPr>
          <w:rFonts w:cs="David" w:hint="eastAsia"/>
          <w:sz w:val="24"/>
          <w:szCs w:val="24"/>
          <w:rtl/>
        </w:rPr>
        <w:t>הפעלת</w:t>
      </w:r>
      <w:r w:rsidRPr="00811CBD">
        <w:rPr>
          <w:rFonts w:cs="David"/>
          <w:sz w:val="24"/>
          <w:szCs w:val="24"/>
          <w:rtl/>
        </w:rPr>
        <w:t xml:space="preserve"> </w:t>
      </w:r>
      <w:r w:rsidRPr="00811CBD">
        <w:rPr>
          <w:rFonts w:cs="David" w:hint="eastAsia"/>
          <w:sz w:val="24"/>
          <w:szCs w:val="24"/>
          <w:rtl/>
        </w:rPr>
        <w:t>התאגיד</w:t>
      </w:r>
      <w:r w:rsidRPr="00811CBD">
        <w:rPr>
          <w:rFonts w:cs="David"/>
          <w:sz w:val="24"/>
          <w:szCs w:val="24"/>
          <w:rtl/>
        </w:rPr>
        <w:t>,</w:t>
      </w:r>
      <w:r w:rsidRPr="006B367E">
        <w:rPr>
          <w:rFonts w:cs="David"/>
          <w:sz w:val="24"/>
          <w:szCs w:val="24"/>
          <w:rtl/>
        </w:rPr>
        <w:t xml:space="preserve"> </w:t>
      </w:r>
      <w:r w:rsidRPr="00811CBD">
        <w:rPr>
          <w:rFonts w:cs="David" w:hint="eastAsia"/>
          <w:sz w:val="24"/>
          <w:szCs w:val="24"/>
          <w:rtl/>
        </w:rPr>
        <w:t>הרי</w:t>
      </w:r>
      <w:r w:rsidRPr="00811CBD">
        <w:rPr>
          <w:rFonts w:cs="David"/>
          <w:sz w:val="24"/>
          <w:szCs w:val="24"/>
          <w:rtl/>
        </w:rPr>
        <w:t xml:space="preserve"> </w:t>
      </w:r>
      <w:r w:rsidRPr="00811CBD">
        <w:rPr>
          <w:rFonts w:cs="David" w:hint="eastAsia"/>
          <w:sz w:val="24"/>
          <w:szCs w:val="24"/>
          <w:rtl/>
        </w:rPr>
        <w:t>אין</w:t>
      </w:r>
      <w:r w:rsidRPr="00811CBD">
        <w:rPr>
          <w:rFonts w:cs="David"/>
          <w:sz w:val="24"/>
          <w:szCs w:val="24"/>
          <w:rtl/>
        </w:rPr>
        <w:t xml:space="preserve"> </w:t>
      </w:r>
      <w:r w:rsidRPr="00811CBD">
        <w:rPr>
          <w:rFonts w:cs="David" w:hint="eastAsia"/>
          <w:sz w:val="24"/>
          <w:szCs w:val="24"/>
          <w:rtl/>
        </w:rPr>
        <w:t>עוררין</w:t>
      </w:r>
      <w:r w:rsidRPr="00811CBD">
        <w:rPr>
          <w:rFonts w:cs="David"/>
          <w:sz w:val="24"/>
          <w:szCs w:val="24"/>
          <w:rtl/>
        </w:rPr>
        <w:t xml:space="preserve"> </w:t>
      </w:r>
      <w:r w:rsidRPr="00811CBD">
        <w:rPr>
          <w:rFonts w:cs="David" w:hint="eastAsia"/>
          <w:sz w:val="24"/>
          <w:szCs w:val="24"/>
          <w:rtl/>
        </w:rPr>
        <w:t>שהתאגיד</w:t>
      </w:r>
      <w:r w:rsidRPr="00811CBD">
        <w:rPr>
          <w:rFonts w:cs="David"/>
          <w:sz w:val="24"/>
          <w:szCs w:val="24"/>
          <w:rtl/>
        </w:rPr>
        <w:t xml:space="preserve"> </w:t>
      </w:r>
      <w:r w:rsidRPr="00811CBD">
        <w:rPr>
          <w:rFonts w:cs="David" w:hint="eastAsia"/>
          <w:sz w:val="24"/>
          <w:szCs w:val="24"/>
          <w:rtl/>
        </w:rPr>
        <w:t>כבר</w:t>
      </w:r>
      <w:r w:rsidRPr="00811CBD">
        <w:rPr>
          <w:rFonts w:cs="David"/>
          <w:sz w:val="24"/>
          <w:szCs w:val="24"/>
          <w:rtl/>
        </w:rPr>
        <w:t xml:space="preserve"> </w:t>
      </w:r>
      <w:r w:rsidRPr="00811CBD">
        <w:rPr>
          <w:rFonts w:cs="David" w:hint="eastAsia"/>
          <w:sz w:val="24"/>
          <w:szCs w:val="24"/>
          <w:rtl/>
        </w:rPr>
        <w:t>הופעל</w:t>
      </w:r>
      <w:r w:rsidRPr="00811CBD">
        <w:rPr>
          <w:rFonts w:cs="David"/>
          <w:sz w:val="24"/>
          <w:szCs w:val="24"/>
          <w:rtl/>
        </w:rPr>
        <w:t xml:space="preserve"> </w:t>
      </w:r>
      <w:r w:rsidRPr="00811CBD">
        <w:rPr>
          <w:rFonts w:cs="David" w:hint="eastAsia"/>
          <w:sz w:val="24"/>
          <w:szCs w:val="24"/>
          <w:rtl/>
        </w:rPr>
        <w:t>ב</w:t>
      </w:r>
      <w:r w:rsidRPr="00811CBD">
        <w:rPr>
          <w:rFonts w:cs="David"/>
          <w:sz w:val="24"/>
          <w:szCs w:val="24"/>
          <w:rtl/>
        </w:rPr>
        <w:t xml:space="preserve">- 1/2010 </w:t>
      </w:r>
      <w:r w:rsidRPr="00811CBD">
        <w:rPr>
          <w:rFonts w:cs="David" w:hint="eastAsia"/>
          <w:sz w:val="24"/>
          <w:szCs w:val="24"/>
          <w:rtl/>
        </w:rPr>
        <w:t>וממועד</w:t>
      </w:r>
      <w:r w:rsidRPr="00811CBD">
        <w:rPr>
          <w:rFonts w:cs="David"/>
          <w:sz w:val="24"/>
          <w:szCs w:val="24"/>
          <w:rtl/>
        </w:rPr>
        <w:t xml:space="preserve"> </w:t>
      </w:r>
      <w:r w:rsidRPr="00811CBD">
        <w:rPr>
          <w:rFonts w:cs="David" w:hint="eastAsia"/>
          <w:sz w:val="24"/>
          <w:szCs w:val="24"/>
          <w:rtl/>
        </w:rPr>
        <w:t>זה</w:t>
      </w:r>
      <w:r w:rsidRPr="00811CBD">
        <w:rPr>
          <w:rFonts w:cs="David"/>
          <w:sz w:val="24"/>
          <w:szCs w:val="24"/>
          <w:rtl/>
        </w:rPr>
        <w:t xml:space="preserve"> </w:t>
      </w:r>
      <w:r w:rsidRPr="00811CBD">
        <w:rPr>
          <w:rFonts w:cs="David" w:hint="eastAsia"/>
          <w:sz w:val="24"/>
          <w:szCs w:val="24"/>
          <w:rtl/>
        </w:rPr>
        <w:t>ואילך</w:t>
      </w:r>
      <w:r w:rsidRPr="00811CBD">
        <w:rPr>
          <w:rFonts w:cs="David"/>
          <w:sz w:val="24"/>
          <w:szCs w:val="24"/>
          <w:rtl/>
        </w:rPr>
        <w:t xml:space="preserve"> </w:t>
      </w:r>
      <w:r w:rsidRPr="00811CBD">
        <w:rPr>
          <w:rFonts w:cs="David" w:hint="eastAsia"/>
          <w:sz w:val="24"/>
          <w:szCs w:val="24"/>
          <w:rtl/>
        </w:rPr>
        <w:t>אין</w:t>
      </w:r>
      <w:r w:rsidRPr="00811CBD">
        <w:rPr>
          <w:rFonts w:cs="David"/>
          <w:sz w:val="24"/>
          <w:szCs w:val="24"/>
          <w:rtl/>
        </w:rPr>
        <w:t xml:space="preserve"> </w:t>
      </w:r>
      <w:r w:rsidRPr="00811CBD">
        <w:rPr>
          <w:rFonts w:cs="David" w:hint="eastAsia"/>
          <w:sz w:val="24"/>
          <w:szCs w:val="24"/>
          <w:rtl/>
        </w:rPr>
        <w:t>ל</w:t>
      </w:r>
      <w:r w:rsidR="00033B0C" w:rsidRPr="00811CBD">
        <w:rPr>
          <w:rFonts w:cs="David" w:hint="eastAsia"/>
          <w:sz w:val="24"/>
          <w:szCs w:val="24"/>
          <w:rtl/>
        </w:rPr>
        <w:t>עירייה</w:t>
      </w:r>
      <w:r w:rsidRPr="00811CBD">
        <w:rPr>
          <w:rFonts w:cs="David"/>
          <w:sz w:val="24"/>
          <w:szCs w:val="24"/>
          <w:rtl/>
        </w:rPr>
        <w:t xml:space="preserve"> </w:t>
      </w:r>
      <w:r w:rsidRPr="00811CBD">
        <w:rPr>
          <w:rFonts w:cs="David" w:hint="eastAsia"/>
          <w:sz w:val="24"/>
          <w:szCs w:val="24"/>
          <w:rtl/>
        </w:rPr>
        <w:t>סמכות</w:t>
      </w:r>
      <w:r w:rsidRPr="00811CBD">
        <w:rPr>
          <w:rFonts w:cs="David"/>
          <w:sz w:val="24"/>
          <w:szCs w:val="24"/>
          <w:rtl/>
        </w:rPr>
        <w:t xml:space="preserve"> </w:t>
      </w:r>
      <w:r w:rsidRPr="00811CBD">
        <w:rPr>
          <w:rFonts w:cs="David" w:hint="eastAsia"/>
          <w:sz w:val="24"/>
          <w:szCs w:val="24"/>
          <w:rtl/>
        </w:rPr>
        <w:t>לגבות</w:t>
      </w:r>
      <w:r w:rsidRPr="00811CBD">
        <w:rPr>
          <w:rFonts w:cs="David"/>
          <w:sz w:val="24"/>
          <w:szCs w:val="24"/>
          <w:rtl/>
        </w:rPr>
        <w:t xml:space="preserve"> </w:t>
      </w:r>
      <w:r w:rsidRPr="00811CBD">
        <w:rPr>
          <w:rFonts w:cs="David" w:hint="eastAsia"/>
          <w:sz w:val="24"/>
          <w:szCs w:val="24"/>
          <w:rtl/>
        </w:rPr>
        <w:t>את</w:t>
      </w:r>
      <w:r w:rsidRPr="00811CBD">
        <w:rPr>
          <w:rFonts w:cs="David"/>
          <w:sz w:val="24"/>
          <w:szCs w:val="24"/>
          <w:rtl/>
        </w:rPr>
        <w:t xml:space="preserve"> </w:t>
      </w:r>
      <w:r w:rsidRPr="00811CBD">
        <w:rPr>
          <w:rFonts w:cs="David" w:hint="eastAsia"/>
          <w:sz w:val="24"/>
          <w:szCs w:val="24"/>
          <w:rtl/>
        </w:rPr>
        <w:t>אגרת</w:t>
      </w:r>
      <w:r w:rsidRPr="00811CBD">
        <w:rPr>
          <w:rFonts w:cs="David"/>
          <w:sz w:val="24"/>
          <w:szCs w:val="24"/>
          <w:rtl/>
        </w:rPr>
        <w:t xml:space="preserve"> </w:t>
      </w:r>
      <w:r w:rsidRPr="00811CBD">
        <w:rPr>
          <w:rFonts w:cs="David" w:hint="eastAsia"/>
          <w:sz w:val="24"/>
          <w:szCs w:val="24"/>
          <w:rtl/>
        </w:rPr>
        <w:t>הנחת</w:t>
      </w:r>
      <w:r w:rsidRPr="00811CBD">
        <w:rPr>
          <w:rFonts w:cs="David"/>
          <w:sz w:val="24"/>
          <w:szCs w:val="24"/>
          <w:rtl/>
        </w:rPr>
        <w:t xml:space="preserve"> </w:t>
      </w:r>
      <w:r w:rsidRPr="00811CBD">
        <w:rPr>
          <w:rFonts w:cs="David" w:hint="eastAsia"/>
          <w:sz w:val="24"/>
          <w:szCs w:val="24"/>
          <w:rtl/>
        </w:rPr>
        <w:t>צנרת</w:t>
      </w:r>
      <w:r w:rsidRPr="00811CBD">
        <w:rPr>
          <w:rFonts w:cs="David"/>
          <w:sz w:val="24"/>
          <w:szCs w:val="24"/>
          <w:rtl/>
        </w:rPr>
        <w:t xml:space="preserve"> </w:t>
      </w:r>
      <w:r w:rsidRPr="00811CBD">
        <w:rPr>
          <w:rFonts w:cs="David" w:hint="eastAsia"/>
          <w:sz w:val="24"/>
          <w:szCs w:val="24"/>
          <w:rtl/>
        </w:rPr>
        <w:t>המים</w:t>
      </w:r>
      <w:r w:rsidRPr="00811CBD">
        <w:rPr>
          <w:rFonts w:cs="David"/>
          <w:sz w:val="24"/>
          <w:szCs w:val="24"/>
          <w:rtl/>
        </w:rPr>
        <w:t xml:space="preserve"> </w:t>
      </w:r>
      <w:r w:rsidRPr="00811CBD">
        <w:rPr>
          <w:rFonts w:cs="David" w:hint="eastAsia"/>
          <w:sz w:val="24"/>
          <w:szCs w:val="24"/>
          <w:rtl/>
        </w:rPr>
        <w:t>וכל</w:t>
      </w:r>
      <w:r w:rsidRPr="00811CBD">
        <w:rPr>
          <w:rFonts w:cs="David"/>
          <w:sz w:val="24"/>
          <w:szCs w:val="24"/>
          <w:rtl/>
        </w:rPr>
        <w:t xml:space="preserve"> </w:t>
      </w:r>
      <w:r w:rsidR="005D5ED9" w:rsidRPr="008823C0">
        <w:rPr>
          <w:rFonts w:cs="David" w:hint="eastAsia"/>
          <w:sz w:val="24"/>
          <w:szCs w:val="24"/>
          <w:rtl/>
        </w:rPr>
        <w:t>תביעה</w:t>
      </w:r>
      <w:r w:rsidR="005D5ED9" w:rsidRPr="008823C0">
        <w:rPr>
          <w:rFonts w:cs="David"/>
          <w:sz w:val="24"/>
          <w:szCs w:val="24"/>
          <w:rtl/>
        </w:rPr>
        <w:t xml:space="preserve"> </w:t>
      </w:r>
      <w:r w:rsidR="005D5ED9" w:rsidRPr="008823C0">
        <w:rPr>
          <w:rFonts w:cs="David" w:hint="eastAsia"/>
          <w:sz w:val="24"/>
          <w:szCs w:val="24"/>
          <w:rtl/>
        </w:rPr>
        <w:t>כספית</w:t>
      </w:r>
      <w:r w:rsidR="005D5ED9" w:rsidRPr="008823C0">
        <w:rPr>
          <w:rFonts w:cs="David"/>
          <w:sz w:val="24"/>
          <w:szCs w:val="24"/>
          <w:rtl/>
        </w:rPr>
        <w:t xml:space="preserve"> </w:t>
      </w:r>
      <w:r w:rsidR="005D5ED9" w:rsidRPr="008823C0">
        <w:rPr>
          <w:rFonts w:cs="David" w:hint="eastAsia"/>
          <w:sz w:val="24"/>
          <w:szCs w:val="24"/>
          <w:rtl/>
        </w:rPr>
        <w:t>לגביית</w:t>
      </w:r>
      <w:r w:rsidR="005D5ED9" w:rsidRPr="008823C0">
        <w:rPr>
          <w:rFonts w:cs="David"/>
          <w:sz w:val="24"/>
          <w:szCs w:val="24"/>
          <w:rtl/>
        </w:rPr>
        <w:t xml:space="preserve"> </w:t>
      </w:r>
      <w:r w:rsidR="005D5ED9" w:rsidRPr="008823C0">
        <w:rPr>
          <w:rFonts w:cs="David" w:hint="eastAsia"/>
          <w:sz w:val="24"/>
          <w:szCs w:val="24"/>
          <w:rtl/>
        </w:rPr>
        <w:t>דרישת</w:t>
      </w:r>
      <w:r w:rsidR="005D5ED9" w:rsidRPr="008823C0">
        <w:rPr>
          <w:rFonts w:cs="David"/>
          <w:sz w:val="24"/>
          <w:szCs w:val="24"/>
          <w:rtl/>
        </w:rPr>
        <w:t xml:space="preserve"> </w:t>
      </w:r>
      <w:r w:rsidR="005D5ED9" w:rsidRPr="008823C0">
        <w:rPr>
          <w:rFonts w:cs="David" w:hint="eastAsia"/>
          <w:sz w:val="24"/>
          <w:szCs w:val="24"/>
          <w:rtl/>
        </w:rPr>
        <w:t>התשלום</w:t>
      </w:r>
      <w:r w:rsidR="005D5ED9" w:rsidRPr="008823C0">
        <w:rPr>
          <w:rFonts w:cs="David"/>
          <w:sz w:val="24"/>
          <w:szCs w:val="24"/>
          <w:rtl/>
        </w:rPr>
        <w:t xml:space="preserve"> </w:t>
      </w:r>
      <w:r w:rsidR="005D5ED9" w:rsidRPr="00811CBD">
        <w:rPr>
          <w:rFonts w:cs="David" w:hint="eastAsia"/>
          <w:sz w:val="24"/>
          <w:szCs w:val="24"/>
          <w:rtl/>
        </w:rPr>
        <w:t>משוללת</w:t>
      </w:r>
      <w:r w:rsidR="005D5ED9" w:rsidRPr="00811CBD">
        <w:rPr>
          <w:rFonts w:cs="David"/>
          <w:sz w:val="24"/>
          <w:szCs w:val="24"/>
          <w:rtl/>
        </w:rPr>
        <w:t xml:space="preserve"> </w:t>
      </w:r>
      <w:r w:rsidR="005D5ED9" w:rsidRPr="00811CBD">
        <w:rPr>
          <w:rFonts w:cs="David" w:hint="eastAsia"/>
          <w:sz w:val="24"/>
          <w:szCs w:val="24"/>
          <w:rtl/>
        </w:rPr>
        <w:t>עילה</w:t>
      </w:r>
      <w:r w:rsidR="005D5ED9" w:rsidRPr="00811CBD">
        <w:rPr>
          <w:rFonts w:cs="David"/>
          <w:sz w:val="24"/>
          <w:szCs w:val="24"/>
          <w:rtl/>
        </w:rPr>
        <w:t xml:space="preserve">. </w:t>
      </w:r>
      <w:r w:rsidR="005D5ED9" w:rsidRPr="00811CBD">
        <w:rPr>
          <w:rFonts w:cs="David" w:hint="eastAsia"/>
          <w:sz w:val="24"/>
          <w:szCs w:val="24"/>
          <w:rtl/>
        </w:rPr>
        <w:t>ודוק</w:t>
      </w:r>
      <w:r w:rsidR="005D5ED9" w:rsidRPr="00811CBD">
        <w:rPr>
          <w:rFonts w:cs="David"/>
          <w:sz w:val="24"/>
          <w:szCs w:val="24"/>
          <w:rtl/>
        </w:rPr>
        <w:t xml:space="preserve">: </w:t>
      </w:r>
      <w:r w:rsidR="005D5ED9" w:rsidRPr="00811CBD">
        <w:rPr>
          <w:rFonts w:cs="David" w:hint="eastAsia"/>
          <w:sz w:val="24"/>
          <w:szCs w:val="24"/>
          <w:rtl/>
        </w:rPr>
        <w:t>עילת</w:t>
      </w:r>
      <w:r w:rsidR="005D5ED9" w:rsidRPr="00811CBD">
        <w:rPr>
          <w:rFonts w:cs="David"/>
          <w:sz w:val="24"/>
          <w:szCs w:val="24"/>
          <w:rtl/>
        </w:rPr>
        <w:t xml:space="preserve"> </w:t>
      </w:r>
      <w:r w:rsidR="005D5ED9" w:rsidRPr="00811CBD">
        <w:rPr>
          <w:rFonts w:cs="David" w:hint="eastAsia"/>
          <w:sz w:val="24"/>
          <w:szCs w:val="24"/>
          <w:rtl/>
        </w:rPr>
        <w:t>התביעה</w:t>
      </w:r>
      <w:r w:rsidR="005D5ED9" w:rsidRPr="00811CBD">
        <w:rPr>
          <w:rFonts w:cs="David"/>
          <w:sz w:val="24"/>
          <w:szCs w:val="24"/>
          <w:rtl/>
        </w:rPr>
        <w:t xml:space="preserve"> </w:t>
      </w:r>
      <w:r w:rsidR="005D5ED9" w:rsidRPr="00811CBD">
        <w:rPr>
          <w:rFonts w:cs="David" w:hint="eastAsia"/>
          <w:sz w:val="24"/>
          <w:szCs w:val="24"/>
          <w:rtl/>
        </w:rPr>
        <w:t>מקפלת</w:t>
      </w:r>
      <w:r w:rsidR="005D5ED9" w:rsidRPr="00811CBD">
        <w:rPr>
          <w:rFonts w:cs="David"/>
          <w:sz w:val="24"/>
          <w:szCs w:val="24"/>
          <w:rtl/>
        </w:rPr>
        <w:t xml:space="preserve"> </w:t>
      </w:r>
      <w:r w:rsidR="005D5ED9" w:rsidRPr="00811CBD">
        <w:rPr>
          <w:rFonts w:cs="David" w:hint="eastAsia"/>
          <w:sz w:val="24"/>
          <w:szCs w:val="24"/>
          <w:rtl/>
        </w:rPr>
        <w:t>בתוכה</w:t>
      </w:r>
      <w:r w:rsidR="005D5ED9" w:rsidRPr="00811CBD">
        <w:rPr>
          <w:rFonts w:cs="David"/>
          <w:sz w:val="24"/>
          <w:szCs w:val="24"/>
          <w:rtl/>
        </w:rPr>
        <w:t xml:space="preserve"> </w:t>
      </w:r>
      <w:r w:rsidR="00290249" w:rsidRPr="00811CBD">
        <w:rPr>
          <w:rFonts w:cs="David" w:hint="eastAsia"/>
          <w:sz w:val="24"/>
          <w:szCs w:val="24"/>
          <w:rtl/>
        </w:rPr>
        <w:t>גם</w:t>
      </w:r>
      <w:r w:rsidR="00290249" w:rsidRPr="00811CBD">
        <w:rPr>
          <w:rFonts w:cs="David"/>
          <w:sz w:val="24"/>
          <w:szCs w:val="24"/>
          <w:rtl/>
        </w:rPr>
        <w:t xml:space="preserve"> </w:t>
      </w:r>
      <w:r w:rsidR="005D5ED9" w:rsidRPr="00811CBD">
        <w:rPr>
          <w:rFonts w:cs="David" w:hint="eastAsia"/>
          <w:sz w:val="24"/>
          <w:szCs w:val="24"/>
          <w:rtl/>
        </w:rPr>
        <w:t>את</w:t>
      </w:r>
      <w:r w:rsidR="005D5ED9" w:rsidRPr="00811CBD">
        <w:rPr>
          <w:rFonts w:cs="David"/>
          <w:sz w:val="24"/>
          <w:szCs w:val="24"/>
          <w:rtl/>
        </w:rPr>
        <w:t xml:space="preserve"> </w:t>
      </w:r>
      <w:r w:rsidR="005D5ED9" w:rsidRPr="00811CBD">
        <w:rPr>
          <w:rFonts w:cs="David" w:hint="eastAsia"/>
          <w:sz w:val="24"/>
          <w:szCs w:val="24"/>
          <w:rtl/>
        </w:rPr>
        <w:t>הטענה</w:t>
      </w:r>
      <w:r w:rsidR="005D5ED9" w:rsidRPr="00811CBD">
        <w:rPr>
          <w:rFonts w:cs="David"/>
          <w:sz w:val="24"/>
          <w:szCs w:val="24"/>
          <w:rtl/>
        </w:rPr>
        <w:t xml:space="preserve"> </w:t>
      </w:r>
      <w:r w:rsidR="005D5ED9" w:rsidRPr="00811CBD">
        <w:rPr>
          <w:rFonts w:cs="David" w:hint="eastAsia"/>
          <w:sz w:val="24"/>
          <w:szCs w:val="24"/>
          <w:rtl/>
        </w:rPr>
        <w:t>כי</w:t>
      </w:r>
      <w:r w:rsidR="005D5ED9" w:rsidRPr="00811CBD">
        <w:rPr>
          <w:rFonts w:cs="David"/>
          <w:sz w:val="24"/>
          <w:szCs w:val="24"/>
          <w:rtl/>
        </w:rPr>
        <w:t xml:space="preserve"> </w:t>
      </w:r>
      <w:r w:rsidR="005D5ED9" w:rsidRPr="00811CBD">
        <w:rPr>
          <w:rFonts w:cs="David" w:hint="eastAsia"/>
          <w:sz w:val="24"/>
          <w:szCs w:val="24"/>
          <w:rtl/>
        </w:rPr>
        <w:t>העיריה</w:t>
      </w:r>
      <w:r w:rsidR="005D5ED9" w:rsidRPr="00811CBD">
        <w:rPr>
          <w:rFonts w:cs="David"/>
          <w:sz w:val="24"/>
          <w:szCs w:val="24"/>
          <w:rtl/>
        </w:rPr>
        <w:t xml:space="preserve"> </w:t>
      </w:r>
      <w:r w:rsidR="005D5ED9" w:rsidRPr="00811CBD">
        <w:rPr>
          <w:rFonts w:cs="David" w:hint="eastAsia"/>
          <w:sz w:val="24"/>
          <w:szCs w:val="24"/>
          <w:rtl/>
        </w:rPr>
        <w:t>זכאית</w:t>
      </w:r>
      <w:r w:rsidR="005D5ED9" w:rsidRPr="00811CBD">
        <w:rPr>
          <w:rFonts w:cs="David"/>
          <w:sz w:val="24"/>
          <w:szCs w:val="24"/>
          <w:rtl/>
        </w:rPr>
        <w:t xml:space="preserve"> - </w:t>
      </w:r>
      <w:r w:rsidR="00290249" w:rsidRPr="00811CBD">
        <w:rPr>
          <w:rFonts w:cs="David" w:hint="eastAsia"/>
          <w:sz w:val="24"/>
          <w:szCs w:val="24"/>
          <w:rtl/>
        </w:rPr>
        <w:t>אף</w:t>
      </w:r>
      <w:r w:rsidR="005D5ED9" w:rsidRPr="00811CBD">
        <w:rPr>
          <w:rFonts w:cs="David"/>
          <w:sz w:val="24"/>
          <w:szCs w:val="24"/>
          <w:rtl/>
        </w:rPr>
        <w:t xml:space="preserve"> </w:t>
      </w:r>
      <w:r w:rsidR="005D5ED9" w:rsidRPr="00811CBD">
        <w:rPr>
          <w:rFonts w:cs="David" w:hint="eastAsia"/>
          <w:sz w:val="24"/>
          <w:szCs w:val="24"/>
          <w:rtl/>
        </w:rPr>
        <w:t>לאחר</w:t>
      </w:r>
      <w:r w:rsidR="005D5ED9" w:rsidRPr="00811CBD">
        <w:rPr>
          <w:rFonts w:cs="David"/>
          <w:sz w:val="24"/>
          <w:szCs w:val="24"/>
          <w:rtl/>
        </w:rPr>
        <w:t xml:space="preserve"> </w:t>
      </w:r>
      <w:r w:rsidR="005D5ED9" w:rsidRPr="00811CBD">
        <w:rPr>
          <w:rFonts w:cs="David" w:hint="eastAsia"/>
          <w:sz w:val="24"/>
          <w:szCs w:val="24"/>
          <w:rtl/>
        </w:rPr>
        <w:t>הפעלת</w:t>
      </w:r>
      <w:r w:rsidR="005D5ED9" w:rsidRPr="00811CBD">
        <w:rPr>
          <w:rFonts w:cs="David"/>
          <w:sz w:val="24"/>
          <w:szCs w:val="24"/>
          <w:rtl/>
        </w:rPr>
        <w:t xml:space="preserve"> </w:t>
      </w:r>
      <w:r w:rsidR="005D5ED9" w:rsidRPr="00811CBD">
        <w:rPr>
          <w:rFonts w:cs="David" w:hint="eastAsia"/>
          <w:sz w:val="24"/>
          <w:szCs w:val="24"/>
          <w:rtl/>
        </w:rPr>
        <w:t>התאגיד</w:t>
      </w:r>
      <w:r w:rsidR="005D5ED9" w:rsidRPr="00811CBD">
        <w:rPr>
          <w:rFonts w:cs="David"/>
          <w:sz w:val="24"/>
          <w:szCs w:val="24"/>
          <w:rtl/>
        </w:rPr>
        <w:t xml:space="preserve"> </w:t>
      </w:r>
      <w:r w:rsidR="00290249" w:rsidRPr="00811CBD">
        <w:rPr>
          <w:rFonts w:cs="David"/>
          <w:sz w:val="24"/>
          <w:szCs w:val="24"/>
          <w:rtl/>
        </w:rPr>
        <w:t>(</w:t>
      </w:r>
      <w:r w:rsidR="00290249" w:rsidRPr="00811CBD">
        <w:rPr>
          <w:rFonts w:cs="David" w:hint="eastAsia"/>
          <w:sz w:val="24"/>
          <w:szCs w:val="24"/>
          <w:rtl/>
        </w:rPr>
        <w:t>כאמור</w:t>
      </w:r>
      <w:r w:rsidR="00290249" w:rsidRPr="00811CBD">
        <w:rPr>
          <w:rFonts w:cs="David"/>
          <w:sz w:val="24"/>
          <w:szCs w:val="24"/>
          <w:rtl/>
        </w:rPr>
        <w:t xml:space="preserve"> </w:t>
      </w:r>
      <w:r w:rsidR="005D5ED9" w:rsidRPr="00811CBD">
        <w:rPr>
          <w:rFonts w:cs="David" w:hint="eastAsia"/>
          <w:sz w:val="24"/>
          <w:szCs w:val="24"/>
          <w:rtl/>
        </w:rPr>
        <w:t>החל</w:t>
      </w:r>
      <w:r w:rsidR="005D5ED9" w:rsidRPr="00811CBD">
        <w:rPr>
          <w:rFonts w:cs="David"/>
          <w:sz w:val="24"/>
          <w:szCs w:val="24"/>
          <w:rtl/>
        </w:rPr>
        <w:t xml:space="preserve"> </w:t>
      </w:r>
      <w:r w:rsidR="005D5ED9" w:rsidRPr="00811CBD">
        <w:rPr>
          <w:rFonts w:cs="David" w:hint="eastAsia"/>
          <w:sz w:val="24"/>
          <w:szCs w:val="24"/>
          <w:rtl/>
        </w:rPr>
        <w:t>מיום</w:t>
      </w:r>
      <w:r w:rsidR="005D5ED9" w:rsidRPr="00811CBD">
        <w:rPr>
          <w:rFonts w:cs="David"/>
          <w:sz w:val="24"/>
          <w:szCs w:val="24"/>
          <w:rtl/>
        </w:rPr>
        <w:t xml:space="preserve"> 1.1.2010 </w:t>
      </w:r>
      <w:r w:rsidR="005D5ED9" w:rsidRPr="00811CBD">
        <w:rPr>
          <w:rFonts w:cs="David" w:hint="eastAsia"/>
          <w:sz w:val="24"/>
          <w:szCs w:val="24"/>
          <w:rtl/>
        </w:rPr>
        <w:t>ואילך</w:t>
      </w:r>
      <w:r w:rsidR="00290249" w:rsidRPr="00811CBD">
        <w:rPr>
          <w:rFonts w:cs="David"/>
          <w:sz w:val="24"/>
          <w:szCs w:val="24"/>
          <w:rtl/>
        </w:rPr>
        <w:t>)</w:t>
      </w:r>
      <w:r w:rsidR="005D5ED9" w:rsidRPr="00811CBD">
        <w:rPr>
          <w:rFonts w:cs="David"/>
          <w:sz w:val="24"/>
          <w:szCs w:val="24"/>
          <w:rtl/>
        </w:rPr>
        <w:t xml:space="preserve"> - </w:t>
      </w:r>
      <w:r w:rsidR="005D5ED9" w:rsidRPr="00811CBD">
        <w:rPr>
          <w:rFonts w:cs="David" w:hint="eastAsia"/>
          <w:sz w:val="24"/>
          <w:szCs w:val="24"/>
          <w:rtl/>
        </w:rPr>
        <w:t>לגבות</w:t>
      </w:r>
      <w:r w:rsidR="005D5ED9" w:rsidRPr="00811CBD">
        <w:rPr>
          <w:rFonts w:cs="David"/>
          <w:sz w:val="24"/>
          <w:szCs w:val="24"/>
          <w:rtl/>
        </w:rPr>
        <w:t xml:space="preserve"> </w:t>
      </w:r>
      <w:r w:rsidR="00290249" w:rsidRPr="00811CBD">
        <w:rPr>
          <w:rFonts w:cs="David" w:hint="eastAsia"/>
          <w:sz w:val="24"/>
          <w:szCs w:val="24"/>
          <w:rtl/>
        </w:rPr>
        <w:t>עבורה</w:t>
      </w:r>
      <w:r w:rsidR="00290249" w:rsidRPr="00811CBD">
        <w:rPr>
          <w:rFonts w:cs="David"/>
          <w:sz w:val="24"/>
          <w:szCs w:val="24"/>
          <w:rtl/>
        </w:rPr>
        <w:t xml:space="preserve"> </w:t>
      </w:r>
      <w:r w:rsidR="005D5ED9" w:rsidRPr="00811CBD">
        <w:rPr>
          <w:rFonts w:cs="David" w:hint="eastAsia"/>
          <w:sz w:val="24"/>
          <w:szCs w:val="24"/>
          <w:rtl/>
        </w:rPr>
        <w:t>את</w:t>
      </w:r>
      <w:r w:rsidR="005D5ED9" w:rsidRPr="00811CBD">
        <w:rPr>
          <w:rFonts w:cs="David"/>
          <w:sz w:val="24"/>
          <w:szCs w:val="24"/>
          <w:rtl/>
        </w:rPr>
        <w:t xml:space="preserve"> </w:t>
      </w:r>
      <w:r w:rsidR="005D5ED9" w:rsidRPr="00811CBD">
        <w:rPr>
          <w:rFonts w:cs="David" w:hint="eastAsia"/>
          <w:sz w:val="24"/>
          <w:szCs w:val="24"/>
          <w:rtl/>
        </w:rPr>
        <w:t>דרישת</w:t>
      </w:r>
      <w:r w:rsidR="005D5ED9" w:rsidRPr="00811CBD">
        <w:rPr>
          <w:rFonts w:cs="David"/>
          <w:sz w:val="24"/>
          <w:szCs w:val="24"/>
          <w:rtl/>
        </w:rPr>
        <w:t xml:space="preserve"> </w:t>
      </w:r>
      <w:r w:rsidR="005D5ED9" w:rsidRPr="00811CBD">
        <w:rPr>
          <w:rFonts w:cs="David" w:hint="eastAsia"/>
          <w:sz w:val="24"/>
          <w:szCs w:val="24"/>
          <w:rtl/>
        </w:rPr>
        <w:t>התשלום</w:t>
      </w:r>
      <w:r w:rsidR="005D5ED9" w:rsidRPr="00811CBD">
        <w:rPr>
          <w:rFonts w:cs="David"/>
          <w:sz w:val="24"/>
          <w:szCs w:val="24"/>
          <w:rtl/>
        </w:rPr>
        <w:t xml:space="preserve">. </w:t>
      </w:r>
      <w:r w:rsidR="005D5ED9" w:rsidRPr="00811CBD">
        <w:rPr>
          <w:rFonts w:cs="David" w:hint="eastAsia"/>
          <w:sz w:val="24"/>
          <w:szCs w:val="24"/>
          <w:rtl/>
        </w:rPr>
        <w:t>לעמדת</w:t>
      </w:r>
      <w:r w:rsidR="005D5ED9" w:rsidRPr="00811CBD">
        <w:rPr>
          <w:rFonts w:cs="David"/>
          <w:sz w:val="24"/>
          <w:szCs w:val="24"/>
          <w:rtl/>
        </w:rPr>
        <w:t xml:space="preserve"> </w:t>
      </w:r>
      <w:r w:rsidR="005D5ED9" w:rsidRPr="00811CBD">
        <w:rPr>
          <w:rFonts w:cs="David" w:hint="eastAsia"/>
          <w:sz w:val="24"/>
          <w:szCs w:val="24"/>
          <w:rtl/>
        </w:rPr>
        <w:t>המבקשת</w:t>
      </w:r>
      <w:r w:rsidR="005D5ED9" w:rsidRPr="00811CBD">
        <w:rPr>
          <w:rFonts w:cs="David"/>
          <w:sz w:val="24"/>
          <w:szCs w:val="24"/>
          <w:rtl/>
        </w:rPr>
        <w:t xml:space="preserve">, </w:t>
      </w:r>
      <w:r w:rsidR="005D5ED9" w:rsidRPr="00811CBD">
        <w:rPr>
          <w:rFonts w:cs="David" w:hint="eastAsia"/>
          <w:sz w:val="24"/>
          <w:szCs w:val="24"/>
          <w:rtl/>
        </w:rPr>
        <w:t>האפשרות</w:t>
      </w:r>
      <w:r w:rsidR="005D5ED9" w:rsidRPr="00811CBD">
        <w:rPr>
          <w:rFonts w:cs="David"/>
          <w:sz w:val="24"/>
          <w:szCs w:val="24"/>
          <w:rtl/>
        </w:rPr>
        <w:t xml:space="preserve"> </w:t>
      </w:r>
      <w:r w:rsidR="005D5ED9" w:rsidRPr="00811CBD">
        <w:rPr>
          <w:rFonts w:cs="David" w:hint="eastAsia"/>
          <w:sz w:val="24"/>
          <w:szCs w:val="24"/>
          <w:rtl/>
        </w:rPr>
        <w:t>לביצוע</w:t>
      </w:r>
      <w:r w:rsidR="005D5ED9" w:rsidRPr="00811CBD">
        <w:rPr>
          <w:rFonts w:cs="David"/>
          <w:sz w:val="24"/>
          <w:szCs w:val="24"/>
          <w:rtl/>
        </w:rPr>
        <w:t xml:space="preserve"> </w:t>
      </w:r>
      <w:r w:rsidR="005D5ED9" w:rsidRPr="00811CBD">
        <w:rPr>
          <w:rFonts w:cs="David" w:hint="eastAsia"/>
          <w:sz w:val="24"/>
          <w:szCs w:val="24"/>
          <w:rtl/>
        </w:rPr>
        <w:t>הגבייה</w:t>
      </w:r>
      <w:r w:rsidR="005D5ED9" w:rsidRPr="00811CBD">
        <w:rPr>
          <w:rFonts w:cs="David"/>
          <w:sz w:val="24"/>
          <w:szCs w:val="24"/>
          <w:rtl/>
        </w:rPr>
        <w:t xml:space="preserve"> </w:t>
      </w:r>
      <w:r w:rsidR="005D5ED9" w:rsidRPr="00811CBD">
        <w:rPr>
          <w:rFonts w:cs="David" w:hint="eastAsia"/>
          <w:sz w:val="24"/>
          <w:szCs w:val="24"/>
          <w:rtl/>
        </w:rPr>
        <w:t>הינה</w:t>
      </w:r>
      <w:r w:rsidR="005D5ED9" w:rsidRPr="00811CBD">
        <w:rPr>
          <w:rFonts w:cs="David"/>
          <w:sz w:val="24"/>
          <w:szCs w:val="24"/>
          <w:rtl/>
        </w:rPr>
        <w:t xml:space="preserve"> </w:t>
      </w:r>
      <w:r w:rsidR="005D5ED9" w:rsidRPr="00811CBD">
        <w:rPr>
          <w:rFonts w:cs="David" w:hint="eastAsia"/>
          <w:sz w:val="24"/>
          <w:szCs w:val="24"/>
          <w:rtl/>
        </w:rPr>
        <w:t>חלק</w:t>
      </w:r>
      <w:r w:rsidR="005D5ED9" w:rsidRPr="00811CBD">
        <w:rPr>
          <w:rFonts w:cs="David"/>
          <w:sz w:val="24"/>
          <w:szCs w:val="24"/>
          <w:rtl/>
        </w:rPr>
        <w:t xml:space="preserve"> </w:t>
      </w:r>
      <w:r w:rsidR="005D5ED9" w:rsidRPr="00811CBD">
        <w:rPr>
          <w:rFonts w:cs="David" w:hint="eastAsia"/>
          <w:sz w:val="24"/>
          <w:szCs w:val="24"/>
          <w:rtl/>
        </w:rPr>
        <w:t>מעילת</w:t>
      </w:r>
      <w:r w:rsidR="005D5ED9" w:rsidRPr="00811CBD">
        <w:rPr>
          <w:rFonts w:cs="David"/>
          <w:sz w:val="24"/>
          <w:szCs w:val="24"/>
          <w:rtl/>
        </w:rPr>
        <w:t xml:space="preserve"> </w:t>
      </w:r>
      <w:r w:rsidR="005D5ED9" w:rsidRPr="00811CBD">
        <w:rPr>
          <w:rFonts w:cs="David" w:hint="eastAsia"/>
          <w:sz w:val="24"/>
          <w:szCs w:val="24"/>
          <w:rtl/>
        </w:rPr>
        <w:t>התביעה</w:t>
      </w:r>
      <w:r w:rsidR="005D5ED9" w:rsidRPr="00811CBD">
        <w:rPr>
          <w:rFonts w:cs="David"/>
          <w:sz w:val="24"/>
          <w:szCs w:val="24"/>
          <w:rtl/>
        </w:rPr>
        <w:t xml:space="preserve">, </w:t>
      </w:r>
      <w:r w:rsidR="005D5ED9" w:rsidRPr="00811CBD">
        <w:rPr>
          <w:rFonts w:cs="David" w:hint="eastAsia"/>
          <w:sz w:val="24"/>
          <w:szCs w:val="24"/>
          <w:rtl/>
        </w:rPr>
        <w:t>ויש</w:t>
      </w:r>
      <w:r w:rsidR="005D5ED9" w:rsidRPr="00811CBD">
        <w:rPr>
          <w:rFonts w:cs="David"/>
          <w:sz w:val="24"/>
          <w:szCs w:val="24"/>
          <w:rtl/>
        </w:rPr>
        <w:t xml:space="preserve"> </w:t>
      </w:r>
      <w:r w:rsidR="005D5ED9" w:rsidRPr="00811CBD">
        <w:rPr>
          <w:rFonts w:cs="David" w:hint="eastAsia"/>
          <w:sz w:val="24"/>
          <w:szCs w:val="24"/>
          <w:rtl/>
        </w:rPr>
        <w:t>לדחות</w:t>
      </w:r>
      <w:r w:rsidR="00290249" w:rsidRPr="00811CBD">
        <w:rPr>
          <w:rFonts w:cs="David"/>
          <w:sz w:val="24"/>
          <w:szCs w:val="24"/>
          <w:rtl/>
        </w:rPr>
        <w:t xml:space="preserve"> </w:t>
      </w:r>
      <w:r w:rsidR="00290249" w:rsidRPr="00811CBD">
        <w:rPr>
          <w:rFonts w:cs="David" w:hint="eastAsia"/>
          <w:sz w:val="24"/>
          <w:szCs w:val="24"/>
          <w:rtl/>
        </w:rPr>
        <w:t>על</w:t>
      </w:r>
      <w:r w:rsidR="00290249" w:rsidRPr="00811CBD">
        <w:rPr>
          <w:rFonts w:cs="David"/>
          <w:sz w:val="24"/>
          <w:szCs w:val="24"/>
          <w:rtl/>
        </w:rPr>
        <w:t xml:space="preserve"> </w:t>
      </w:r>
      <w:r w:rsidR="00290249" w:rsidRPr="00811CBD">
        <w:rPr>
          <w:rFonts w:cs="David" w:hint="eastAsia"/>
          <w:sz w:val="24"/>
          <w:szCs w:val="24"/>
          <w:rtl/>
        </w:rPr>
        <w:t>הסף</w:t>
      </w:r>
      <w:r w:rsidR="005D5ED9" w:rsidRPr="00811CBD">
        <w:rPr>
          <w:rFonts w:cs="David"/>
          <w:sz w:val="24"/>
          <w:szCs w:val="24"/>
          <w:rtl/>
        </w:rPr>
        <w:t xml:space="preserve"> </w:t>
      </w:r>
      <w:r w:rsidR="005D5ED9" w:rsidRPr="00811CBD">
        <w:rPr>
          <w:rFonts w:cs="David" w:hint="eastAsia"/>
          <w:sz w:val="24"/>
          <w:szCs w:val="24"/>
          <w:rtl/>
        </w:rPr>
        <w:t>את</w:t>
      </w:r>
      <w:r w:rsidR="005D5ED9" w:rsidRPr="00811CBD">
        <w:rPr>
          <w:rFonts w:cs="David"/>
          <w:sz w:val="24"/>
          <w:szCs w:val="24"/>
          <w:rtl/>
        </w:rPr>
        <w:t xml:space="preserve"> </w:t>
      </w:r>
      <w:r w:rsidR="005D5ED9" w:rsidRPr="00811CBD">
        <w:rPr>
          <w:rFonts w:cs="David" w:hint="eastAsia"/>
          <w:sz w:val="24"/>
          <w:szCs w:val="24"/>
          <w:rtl/>
        </w:rPr>
        <w:t>טיעון</w:t>
      </w:r>
      <w:r w:rsidR="005D5ED9" w:rsidRPr="00811CBD">
        <w:rPr>
          <w:rFonts w:cs="David"/>
          <w:sz w:val="24"/>
          <w:szCs w:val="24"/>
          <w:rtl/>
        </w:rPr>
        <w:t xml:space="preserve"> </w:t>
      </w:r>
      <w:r w:rsidR="005D5ED9" w:rsidRPr="00811CBD">
        <w:rPr>
          <w:rFonts w:cs="David" w:hint="eastAsia"/>
          <w:sz w:val="24"/>
          <w:szCs w:val="24"/>
          <w:rtl/>
        </w:rPr>
        <w:t>העיריה</w:t>
      </w:r>
      <w:r w:rsidR="005D5ED9" w:rsidRPr="00811CBD">
        <w:rPr>
          <w:rFonts w:cs="David"/>
          <w:sz w:val="24"/>
          <w:szCs w:val="24"/>
          <w:rtl/>
        </w:rPr>
        <w:t xml:space="preserve"> </w:t>
      </w:r>
      <w:r w:rsidR="005D5ED9" w:rsidRPr="00811CBD">
        <w:rPr>
          <w:rFonts w:cs="David" w:hint="eastAsia"/>
          <w:sz w:val="24"/>
          <w:szCs w:val="24"/>
          <w:rtl/>
        </w:rPr>
        <w:t>בסעיף</w:t>
      </w:r>
      <w:r w:rsidR="005D5ED9" w:rsidRPr="00811CBD">
        <w:rPr>
          <w:rFonts w:cs="David"/>
          <w:sz w:val="24"/>
          <w:szCs w:val="24"/>
          <w:rtl/>
        </w:rPr>
        <w:t xml:space="preserve"> 84 </w:t>
      </w:r>
      <w:r w:rsidR="005D5ED9" w:rsidRPr="00811CBD">
        <w:rPr>
          <w:rFonts w:cs="David" w:hint="eastAsia"/>
          <w:sz w:val="24"/>
          <w:szCs w:val="24"/>
          <w:rtl/>
        </w:rPr>
        <w:t>לתגובת</w:t>
      </w:r>
      <w:r w:rsidR="005D5ED9" w:rsidRPr="00811CBD">
        <w:rPr>
          <w:rFonts w:cs="David"/>
          <w:sz w:val="24"/>
          <w:szCs w:val="24"/>
          <w:rtl/>
        </w:rPr>
        <w:t xml:space="preserve"> </w:t>
      </w:r>
      <w:r w:rsidR="005D5ED9" w:rsidRPr="00811CBD">
        <w:rPr>
          <w:rFonts w:cs="David" w:hint="eastAsia"/>
          <w:sz w:val="24"/>
          <w:szCs w:val="24"/>
          <w:rtl/>
        </w:rPr>
        <w:t>העירייה</w:t>
      </w:r>
      <w:r w:rsidR="005D5ED9" w:rsidRPr="00811CBD">
        <w:rPr>
          <w:rFonts w:cs="David"/>
          <w:sz w:val="24"/>
          <w:szCs w:val="24"/>
          <w:rtl/>
        </w:rPr>
        <w:t xml:space="preserve"> </w:t>
      </w:r>
      <w:r w:rsidR="005D5ED9" w:rsidRPr="00811CBD">
        <w:rPr>
          <w:rFonts w:cs="David" w:hint="eastAsia"/>
          <w:sz w:val="24"/>
          <w:szCs w:val="24"/>
          <w:rtl/>
        </w:rPr>
        <w:t>כי</w:t>
      </w:r>
      <w:r w:rsidR="005D5ED9" w:rsidRPr="00811CBD">
        <w:rPr>
          <w:rFonts w:cs="David"/>
          <w:sz w:val="24"/>
          <w:szCs w:val="24"/>
          <w:rtl/>
        </w:rPr>
        <w:t xml:space="preserve"> </w:t>
      </w:r>
      <w:r w:rsidR="005D5ED9" w:rsidRPr="00811CBD">
        <w:rPr>
          <w:rFonts w:cs="David" w:hint="eastAsia"/>
          <w:sz w:val="24"/>
          <w:szCs w:val="24"/>
          <w:rtl/>
        </w:rPr>
        <w:t>משהוצאה</w:t>
      </w:r>
      <w:r w:rsidR="005D5ED9" w:rsidRPr="00811CBD">
        <w:rPr>
          <w:rFonts w:cs="David"/>
          <w:sz w:val="24"/>
          <w:szCs w:val="24"/>
          <w:rtl/>
        </w:rPr>
        <w:t xml:space="preserve"> </w:t>
      </w:r>
      <w:r w:rsidR="005D5ED9" w:rsidRPr="00811CBD">
        <w:rPr>
          <w:rFonts w:cs="David" w:hint="eastAsia"/>
          <w:sz w:val="24"/>
          <w:szCs w:val="24"/>
          <w:rtl/>
        </w:rPr>
        <w:t>דרישת</w:t>
      </w:r>
      <w:r w:rsidR="005D5ED9" w:rsidRPr="00811CBD">
        <w:rPr>
          <w:rFonts w:cs="David"/>
          <w:sz w:val="24"/>
          <w:szCs w:val="24"/>
          <w:rtl/>
        </w:rPr>
        <w:t xml:space="preserve"> </w:t>
      </w:r>
      <w:r w:rsidR="005D5ED9" w:rsidRPr="00811CBD">
        <w:rPr>
          <w:rFonts w:cs="David" w:hint="eastAsia"/>
          <w:sz w:val="24"/>
          <w:szCs w:val="24"/>
          <w:rtl/>
        </w:rPr>
        <w:t>התשלום</w:t>
      </w:r>
      <w:r w:rsidR="005D5ED9" w:rsidRPr="00811CBD">
        <w:rPr>
          <w:rFonts w:cs="David"/>
          <w:sz w:val="24"/>
          <w:szCs w:val="24"/>
          <w:rtl/>
        </w:rPr>
        <w:t xml:space="preserve"> </w:t>
      </w:r>
      <w:r w:rsidR="005D5ED9" w:rsidRPr="00811CBD">
        <w:rPr>
          <w:rFonts w:cs="David" w:hint="eastAsia"/>
          <w:sz w:val="24"/>
          <w:szCs w:val="24"/>
          <w:rtl/>
        </w:rPr>
        <w:t>בסמכות</w:t>
      </w:r>
      <w:r w:rsidR="005D5ED9" w:rsidRPr="00811CBD">
        <w:rPr>
          <w:rFonts w:cs="David"/>
          <w:sz w:val="24"/>
          <w:szCs w:val="24"/>
          <w:rtl/>
        </w:rPr>
        <w:t xml:space="preserve"> </w:t>
      </w:r>
      <w:r w:rsidR="005D5ED9" w:rsidRPr="00811CBD">
        <w:rPr>
          <w:rFonts w:cs="David" w:hint="eastAsia"/>
          <w:sz w:val="24"/>
          <w:szCs w:val="24"/>
          <w:rtl/>
        </w:rPr>
        <w:t>לפני</w:t>
      </w:r>
      <w:r w:rsidR="005D5ED9" w:rsidRPr="00811CBD">
        <w:rPr>
          <w:rFonts w:cs="David"/>
          <w:sz w:val="24"/>
          <w:szCs w:val="24"/>
          <w:rtl/>
        </w:rPr>
        <w:t xml:space="preserve"> </w:t>
      </w:r>
      <w:r w:rsidR="005D5ED9" w:rsidRPr="00811CBD">
        <w:rPr>
          <w:rFonts w:cs="David" w:hint="eastAsia"/>
          <w:sz w:val="24"/>
          <w:szCs w:val="24"/>
          <w:rtl/>
        </w:rPr>
        <w:t>הפעלת</w:t>
      </w:r>
      <w:r w:rsidR="005D5ED9" w:rsidRPr="00811CBD">
        <w:rPr>
          <w:rFonts w:cs="David"/>
          <w:sz w:val="24"/>
          <w:szCs w:val="24"/>
          <w:rtl/>
        </w:rPr>
        <w:t xml:space="preserve"> </w:t>
      </w:r>
      <w:r w:rsidR="005D5ED9" w:rsidRPr="00811CBD">
        <w:rPr>
          <w:rFonts w:cs="David" w:hint="eastAsia"/>
          <w:sz w:val="24"/>
          <w:szCs w:val="24"/>
          <w:rtl/>
        </w:rPr>
        <w:t>התאגיד</w:t>
      </w:r>
      <w:r w:rsidR="005D5ED9" w:rsidRPr="00811CBD">
        <w:rPr>
          <w:rFonts w:cs="David"/>
          <w:sz w:val="24"/>
          <w:szCs w:val="24"/>
          <w:rtl/>
        </w:rPr>
        <w:t xml:space="preserve">, </w:t>
      </w:r>
      <w:r w:rsidR="005D5ED9" w:rsidRPr="00811CBD">
        <w:rPr>
          <w:rFonts w:cs="David" w:hint="eastAsia"/>
          <w:sz w:val="24"/>
          <w:szCs w:val="24"/>
          <w:rtl/>
        </w:rPr>
        <w:t>הרי</w:t>
      </w:r>
      <w:r w:rsidR="005D5ED9" w:rsidRPr="00811CBD">
        <w:rPr>
          <w:rFonts w:cs="David"/>
          <w:sz w:val="24"/>
          <w:szCs w:val="24"/>
          <w:rtl/>
        </w:rPr>
        <w:t xml:space="preserve"> "</w:t>
      </w:r>
      <w:r w:rsidR="005D5ED9" w:rsidRPr="00811CBD">
        <w:rPr>
          <w:rFonts w:cs="David" w:hint="eastAsia"/>
          <w:sz w:val="24"/>
          <w:szCs w:val="24"/>
          <w:rtl/>
        </w:rPr>
        <w:t>שלא</w:t>
      </w:r>
      <w:r w:rsidR="005D5ED9" w:rsidRPr="00811CBD">
        <w:rPr>
          <w:rFonts w:cs="David"/>
          <w:sz w:val="24"/>
          <w:szCs w:val="24"/>
          <w:rtl/>
        </w:rPr>
        <w:t xml:space="preserve"> </w:t>
      </w:r>
      <w:r w:rsidR="005D5ED9" w:rsidRPr="00811CBD">
        <w:rPr>
          <w:rFonts w:cs="David" w:hint="eastAsia"/>
          <w:sz w:val="24"/>
          <w:szCs w:val="24"/>
          <w:rtl/>
        </w:rPr>
        <w:t>ניתן</w:t>
      </w:r>
      <w:r w:rsidR="005D5ED9" w:rsidRPr="00811CBD">
        <w:rPr>
          <w:rFonts w:cs="David"/>
          <w:sz w:val="24"/>
          <w:szCs w:val="24"/>
          <w:rtl/>
        </w:rPr>
        <w:t xml:space="preserve"> </w:t>
      </w:r>
      <w:r w:rsidR="005D5ED9" w:rsidRPr="00811CBD">
        <w:rPr>
          <w:rFonts w:cs="David" w:hint="eastAsia"/>
          <w:sz w:val="24"/>
          <w:szCs w:val="24"/>
          <w:rtl/>
        </w:rPr>
        <w:t>לטעון</w:t>
      </w:r>
      <w:r w:rsidR="005D5ED9" w:rsidRPr="00811CBD">
        <w:rPr>
          <w:rFonts w:cs="David"/>
          <w:sz w:val="24"/>
          <w:szCs w:val="24"/>
          <w:rtl/>
        </w:rPr>
        <w:t xml:space="preserve"> </w:t>
      </w:r>
      <w:r w:rsidR="005D5ED9" w:rsidRPr="00811CBD">
        <w:rPr>
          <w:rFonts w:cs="David" w:hint="eastAsia"/>
          <w:sz w:val="24"/>
          <w:szCs w:val="24"/>
          <w:rtl/>
        </w:rPr>
        <w:t>ביחס</w:t>
      </w:r>
      <w:r w:rsidR="005D5ED9" w:rsidRPr="00811CBD">
        <w:rPr>
          <w:rFonts w:cs="David"/>
          <w:sz w:val="24"/>
          <w:szCs w:val="24"/>
          <w:rtl/>
        </w:rPr>
        <w:t xml:space="preserve"> </w:t>
      </w:r>
      <w:r w:rsidR="005D5ED9" w:rsidRPr="00811CBD">
        <w:rPr>
          <w:rFonts w:cs="David" w:hint="eastAsia"/>
          <w:sz w:val="24"/>
          <w:szCs w:val="24"/>
          <w:rtl/>
        </w:rPr>
        <w:t>לחיוב</w:t>
      </w:r>
      <w:r w:rsidR="005D5ED9" w:rsidRPr="00811CBD">
        <w:rPr>
          <w:rFonts w:cs="David"/>
          <w:sz w:val="24"/>
          <w:szCs w:val="24"/>
          <w:rtl/>
        </w:rPr>
        <w:t xml:space="preserve"> </w:t>
      </w:r>
      <w:r w:rsidR="005D5ED9" w:rsidRPr="00811CBD">
        <w:rPr>
          <w:rFonts w:cs="David" w:hint="eastAsia"/>
          <w:sz w:val="24"/>
          <w:szCs w:val="24"/>
          <w:rtl/>
        </w:rPr>
        <w:t>זה</w:t>
      </w:r>
      <w:r w:rsidR="005D5ED9" w:rsidRPr="00811CBD">
        <w:rPr>
          <w:rFonts w:cs="David"/>
          <w:sz w:val="24"/>
          <w:szCs w:val="24"/>
          <w:rtl/>
        </w:rPr>
        <w:t xml:space="preserve"> </w:t>
      </w:r>
      <w:r w:rsidR="005D5ED9" w:rsidRPr="00811CBD">
        <w:rPr>
          <w:rFonts w:cs="David" w:hint="eastAsia"/>
          <w:sz w:val="24"/>
          <w:szCs w:val="24"/>
          <w:rtl/>
        </w:rPr>
        <w:t>טענת</w:t>
      </w:r>
      <w:r w:rsidR="005D5ED9" w:rsidRPr="00811CBD">
        <w:rPr>
          <w:rFonts w:cs="David"/>
          <w:sz w:val="24"/>
          <w:szCs w:val="24"/>
          <w:rtl/>
        </w:rPr>
        <w:t xml:space="preserve"> </w:t>
      </w:r>
      <w:r w:rsidR="005D5ED9" w:rsidRPr="00811CBD">
        <w:rPr>
          <w:rFonts w:cs="David" w:hint="eastAsia"/>
          <w:sz w:val="24"/>
          <w:szCs w:val="24"/>
          <w:rtl/>
        </w:rPr>
        <w:t>היעדר</w:t>
      </w:r>
      <w:r w:rsidR="005D5ED9" w:rsidRPr="00811CBD">
        <w:rPr>
          <w:rFonts w:cs="David"/>
          <w:sz w:val="24"/>
          <w:szCs w:val="24"/>
          <w:rtl/>
        </w:rPr>
        <w:t xml:space="preserve"> </w:t>
      </w:r>
      <w:r w:rsidR="005D5ED9" w:rsidRPr="00811CBD">
        <w:rPr>
          <w:rFonts w:cs="David" w:hint="eastAsia"/>
          <w:sz w:val="24"/>
          <w:szCs w:val="24"/>
          <w:rtl/>
        </w:rPr>
        <w:t>יריבות</w:t>
      </w:r>
      <w:r w:rsidR="005D5ED9" w:rsidRPr="00811CBD">
        <w:rPr>
          <w:rFonts w:cs="David"/>
          <w:sz w:val="24"/>
          <w:szCs w:val="24"/>
          <w:rtl/>
        </w:rPr>
        <w:t xml:space="preserve"> </w:t>
      </w:r>
      <w:r w:rsidR="005D5ED9" w:rsidRPr="00811CBD">
        <w:rPr>
          <w:rFonts w:cs="David" w:hint="eastAsia"/>
          <w:sz w:val="24"/>
          <w:szCs w:val="24"/>
          <w:rtl/>
        </w:rPr>
        <w:t>או</w:t>
      </w:r>
      <w:r w:rsidR="005D5ED9" w:rsidRPr="00811CBD">
        <w:rPr>
          <w:rFonts w:cs="David"/>
          <w:sz w:val="24"/>
          <w:szCs w:val="24"/>
          <w:rtl/>
        </w:rPr>
        <w:t xml:space="preserve"> </w:t>
      </w:r>
      <w:r w:rsidR="005D5ED9" w:rsidRPr="00811CBD">
        <w:rPr>
          <w:rFonts w:cs="David" w:hint="eastAsia"/>
          <w:sz w:val="24"/>
          <w:szCs w:val="24"/>
          <w:rtl/>
        </w:rPr>
        <w:t>היעדר</w:t>
      </w:r>
      <w:r w:rsidR="005D5ED9" w:rsidRPr="00811CBD">
        <w:rPr>
          <w:rFonts w:cs="David"/>
          <w:sz w:val="24"/>
          <w:szCs w:val="24"/>
          <w:rtl/>
        </w:rPr>
        <w:t xml:space="preserve"> </w:t>
      </w:r>
      <w:r w:rsidR="005D5ED9" w:rsidRPr="00811CBD">
        <w:rPr>
          <w:rFonts w:cs="David" w:hint="eastAsia"/>
          <w:sz w:val="24"/>
          <w:szCs w:val="24"/>
          <w:rtl/>
        </w:rPr>
        <w:t>עילה</w:t>
      </w:r>
      <w:r w:rsidR="005D5ED9" w:rsidRPr="00811CBD">
        <w:rPr>
          <w:rFonts w:cs="David"/>
          <w:sz w:val="24"/>
          <w:szCs w:val="24"/>
          <w:rtl/>
        </w:rPr>
        <w:t>"</w:t>
      </w:r>
      <w:r w:rsidR="005B7AA0" w:rsidRPr="00811CBD">
        <w:rPr>
          <w:rFonts w:cs="David"/>
          <w:sz w:val="24"/>
          <w:szCs w:val="24"/>
          <w:rtl/>
        </w:rPr>
        <w:t xml:space="preserve">. </w:t>
      </w:r>
      <w:r w:rsidR="005B7AA0" w:rsidRPr="00811CBD">
        <w:rPr>
          <w:rFonts w:cs="David" w:hint="eastAsia"/>
          <w:sz w:val="24"/>
          <w:szCs w:val="24"/>
          <w:rtl/>
        </w:rPr>
        <w:t>סמכות</w:t>
      </w:r>
      <w:r w:rsidR="005B7AA0" w:rsidRPr="00811CBD">
        <w:rPr>
          <w:rFonts w:cs="David"/>
          <w:sz w:val="24"/>
          <w:szCs w:val="24"/>
          <w:rtl/>
        </w:rPr>
        <w:t xml:space="preserve"> </w:t>
      </w:r>
      <w:r w:rsidR="00290249" w:rsidRPr="00811CBD">
        <w:rPr>
          <w:rFonts w:cs="David" w:hint="eastAsia"/>
          <w:sz w:val="24"/>
          <w:szCs w:val="24"/>
          <w:rtl/>
        </w:rPr>
        <w:t>העירייה</w:t>
      </w:r>
      <w:r w:rsidR="00290249" w:rsidRPr="00811CBD">
        <w:rPr>
          <w:rFonts w:cs="David"/>
          <w:sz w:val="24"/>
          <w:szCs w:val="24"/>
          <w:rtl/>
        </w:rPr>
        <w:t xml:space="preserve"> </w:t>
      </w:r>
      <w:r w:rsidR="005B7AA0" w:rsidRPr="00811CBD">
        <w:rPr>
          <w:rFonts w:cs="David" w:hint="eastAsia"/>
          <w:sz w:val="24"/>
          <w:szCs w:val="24"/>
          <w:rtl/>
        </w:rPr>
        <w:lastRenderedPageBreak/>
        <w:t>להוצאת</w:t>
      </w:r>
      <w:r w:rsidR="005B7AA0" w:rsidRPr="00811CBD">
        <w:rPr>
          <w:rFonts w:cs="David"/>
          <w:sz w:val="24"/>
          <w:szCs w:val="24"/>
          <w:rtl/>
        </w:rPr>
        <w:t xml:space="preserve"> </w:t>
      </w:r>
      <w:r w:rsidR="005B7AA0" w:rsidRPr="00811CBD">
        <w:rPr>
          <w:rFonts w:cs="David" w:hint="eastAsia"/>
          <w:sz w:val="24"/>
          <w:szCs w:val="24"/>
          <w:rtl/>
        </w:rPr>
        <w:t>דרישת</w:t>
      </w:r>
      <w:r w:rsidR="005B7AA0" w:rsidRPr="00811CBD">
        <w:rPr>
          <w:rFonts w:cs="David"/>
          <w:sz w:val="24"/>
          <w:szCs w:val="24"/>
          <w:rtl/>
        </w:rPr>
        <w:t xml:space="preserve"> </w:t>
      </w:r>
      <w:r w:rsidR="005B7AA0" w:rsidRPr="00811CBD">
        <w:rPr>
          <w:rFonts w:cs="David" w:hint="eastAsia"/>
          <w:sz w:val="24"/>
          <w:szCs w:val="24"/>
          <w:rtl/>
        </w:rPr>
        <w:t>התשלום</w:t>
      </w:r>
      <w:r w:rsidR="005B7AA0" w:rsidRPr="00811CBD">
        <w:rPr>
          <w:rFonts w:cs="David"/>
          <w:sz w:val="24"/>
          <w:szCs w:val="24"/>
          <w:rtl/>
        </w:rPr>
        <w:t xml:space="preserve"> </w:t>
      </w:r>
      <w:r w:rsidR="005B7AA0" w:rsidRPr="00811CBD">
        <w:rPr>
          <w:rFonts w:cs="David" w:hint="eastAsia"/>
          <w:sz w:val="24"/>
          <w:szCs w:val="24"/>
          <w:rtl/>
        </w:rPr>
        <w:t>לחוד</w:t>
      </w:r>
      <w:r w:rsidR="005B7AA0" w:rsidRPr="00811CBD">
        <w:rPr>
          <w:rFonts w:cs="David"/>
          <w:sz w:val="24"/>
          <w:szCs w:val="24"/>
          <w:rtl/>
        </w:rPr>
        <w:t xml:space="preserve"> </w:t>
      </w:r>
      <w:r w:rsidR="005B7AA0" w:rsidRPr="00811CBD">
        <w:rPr>
          <w:rFonts w:cs="David" w:hint="eastAsia"/>
          <w:sz w:val="24"/>
          <w:szCs w:val="24"/>
          <w:rtl/>
        </w:rPr>
        <w:t>ו</w:t>
      </w:r>
      <w:r w:rsidR="00290249" w:rsidRPr="00811CBD">
        <w:rPr>
          <w:rFonts w:cs="David" w:hint="eastAsia"/>
          <w:sz w:val="24"/>
          <w:szCs w:val="24"/>
          <w:rtl/>
        </w:rPr>
        <w:t>קיומה</w:t>
      </w:r>
      <w:r w:rsidR="00290249" w:rsidRPr="00811CBD">
        <w:rPr>
          <w:rFonts w:cs="David"/>
          <w:sz w:val="24"/>
          <w:szCs w:val="24"/>
          <w:rtl/>
        </w:rPr>
        <w:t xml:space="preserve"> </w:t>
      </w:r>
      <w:r w:rsidR="00290249" w:rsidRPr="00811CBD">
        <w:rPr>
          <w:rFonts w:cs="David" w:hint="eastAsia"/>
          <w:sz w:val="24"/>
          <w:szCs w:val="24"/>
          <w:rtl/>
        </w:rPr>
        <w:t>של</w:t>
      </w:r>
      <w:r w:rsidR="00290249" w:rsidRPr="00811CBD">
        <w:rPr>
          <w:rFonts w:cs="David"/>
          <w:sz w:val="24"/>
          <w:szCs w:val="24"/>
          <w:rtl/>
        </w:rPr>
        <w:t xml:space="preserve"> </w:t>
      </w:r>
      <w:r w:rsidR="005B7AA0" w:rsidRPr="00811CBD">
        <w:rPr>
          <w:rFonts w:cs="David" w:hint="eastAsia"/>
          <w:sz w:val="24"/>
          <w:szCs w:val="24"/>
          <w:rtl/>
        </w:rPr>
        <w:t>עילת</w:t>
      </w:r>
      <w:r w:rsidR="005B7AA0" w:rsidRPr="00811CBD">
        <w:rPr>
          <w:rFonts w:cs="David"/>
          <w:sz w:val="24"/>
          <w:szCs w:val="24"/>
          <w:rtl/>
        </w:rPr>
        <w:t xml:space="preserve"> </w:t>
      </w:r>
      <w:r w:rsidR="005B7AA0" w:rsidRPr="00811CBD">
        <w:rPr>
          <w:rFonts w:cs="David" w:hint="eastAsia"/>
          <w:sz w:val="24"/>
          <w:szCs w:val="24"/>
          <w:rtl/>
        </w:rPr>
        <w:t>תביעה</w:t>
      </w:r>
      <w:r w:rsidR="00290249" w:rsidRPr="00811CBD">
        <w:rPr>
          <w:rFonts w:cs="David"/>
          <w:sz w:val="24"/>
          <w:szCs w:val="24"/>
          <w:rtl/>
        </w:rPr>
        <w:t xml:space="preserve"> </w:t>
      </w:r>
      <w:r w:rsidR="00290249" w:rsidRPr="00811CBD">
        <w:rPr>
          <w:rFonts w:cs="David" w:hint="eastAsia"/>
          <w:sz w:val="24"/>
          <w:szCs w:val="24"/>
          <w:rtl/>
        </w:rPr>
        <w:t>לעירייה</w:t>
      </w:r>
      <w:r w:rsidR="00290249" w:rsidRPr="00811CBD">
        <w:rPr>
          <w:rFonts w:cs="David"/>
          <w:sz w:val="24"/>
          <w:szCs w:val="24"/>
          <w:rtl/>
        </w:rPr>
        <w:t xml:space="preserve"> </w:t>
      </w:r>
      <w:r w:rsidR="005B7AA0" w:rsidRPr="00811CBD">
        <w:rPr>
          <w:rFonts w:cs="David"/>
          <w:sz w:val="24"/>
          <w:szCs w:val="24"/>
          <w:rtl/>
        </w:rPr>
        <w:t xml:space="preserve"> </w:t>
      </w:r>
      <w:r w:rsidR="00290249" w:rsidRPr="00811CBD">
        <w:rPr>
          <w:rFonts w:cs="David"/>
          <w:sz w:val="24"/>
          <w:szCs w:val="24"/>
          <w:rtl/>
        </w:rPr>
        <w:t>(</w:t>
      </w:r>
      <w:r w:rsidR="005B7AA0" w:rsidRPr="00811CBD">
        <w:rPr>
          <w:rFonts w:cs="David" w:hint="eastAsia"/>
          <w:sz w:val="24"/>
          <w:szCs w:val="24"/>
          <w:rtl/>
        </w:rPr>
        <w:t>לאור</w:t>
      </w:r>
      <w:r w:rsidR="005B7AA0" w:rsidRPr="00811CBD">
        <w:rPr>
          <w:rFonts w:cs="David"/>
          <w:sz w:val="24"/>
          <w:szCs w:val="24"/>
          <w:rtl/>
        </w:rPr>
        <w:t xml:space="preserve"> </w:t>
      </w:r>
      <w:r w:rsidR="005B7AA0" w:rsidRPr="00811CBD">
        <w:rPr>
          <w:rFonts w:cs="David" w:hint="eastAsia"/>
          <w:sz w:val="24"/>
          <w:szCs w:val="24"/>
          <w:rtl/>
        </w:rPr>
        <w:t>האמור</w:t>
      </w:r>
      <w:r w:rsidR="005B7AA0" w:rsidRPr="00811CBD">
        <w:rPr>
          <w:rFonts w:cs="David"/>
          <w:sz w:val="24"/>
          <w:szCs w:val="24"/>
          <w:rtl/>
        </w:rPr>
        <w:t xml:space="preserve"> </w:t>
      </w:r>
      <w:r w:rsidR="005B7AA0" w:rsidRPr="00811CBD">
        <w:rPr>
          <w:rFonts w:cs="David" w:hint="eastAsia"/>
          <w:sz w:val="24"/>
          <w:szCs w:val="24"/>
          <w:rtl/>
        </w:rPr>
        <w:t>בחוק</w:t>
      </w:r>
      <w:r w:rsidR="005B7AA0" w:rsidRPr="00811CBD">
        <w:rPr>
          <w:rFonts w:cs="David"/>
          <w:sz w:val="24"/>
          <w:szCs w:val="24"/>
          <w:rtl/>
        </w:rPr>
        <w:t xml:space="preserve"> </w:t>
      </w:r>
      <w:r w:rsidR="005B7AA0" w:rsidRPr="00811CBD">
        <w:rPr>
          <w:rFonts w:cs="David" w:hint="eastAsia"/>
          <w:sz w:val="24"/>
          <w:szCs w:val="24"/>
          <w:rtl/>
        </w:rPr>
        <w:t>תאגידי</w:t>
      </w:r>
      <w:r w:rsidR="005B7AA0" w:rsidRPr="00811CBD">
        <w:rPr>
          <w:rFonts w:cs="David"/>
          <w:sz w:val="24"/>
          <w:szCs w:val="24"/>
          <w:rtl/>
        </w:rPr>
        <w:t xml:space="preserve"> </w:t>
      </w:r>
      <w:r w:rsidR="005B7AA0" w:rsidRPr="00811CBD">
        <w:rPr>
          <w:rFonts w:cs="David" w:hint="eastAsia"/>
          <w:sz w:val="24"/>
          <w:szCs w:val="24"/>
          <w:rtl/>
        </w:rPr>
        <w:t>מים</w:t>
      </w:r>
      <w:r w:rsidR="005B7AA0" w:rsidRPr="00811CBD">
        <w:rPr>
          <w:rFonts w:cs="David"/>
          <w:sz w:val="24"/>
          <w:szCs w:val="24"/>
          <w:rtl/>
        </w:rPr>
        <w:t xml:space="preserve"> </w:t>
      </w:r>
      <w:r w:rsidR="005B7AA0" w:rsidRPr="00811CBD">
        <w:rPr>
          <w:rFonts w:cs="David" w:hint="eastAsia"/>
          <w:sz w:val="24"/>
          <w:szCs w:val="24"/>
          <w:rtl/>
        </w:rPr>
        <w:t>וביוב</w:t>
      </w:r>
      <w:r w:rsidR="005B7AA0" w:rsidRPr="00811CBD">
        <w:rPr>
          <w:rFonts w:cs="David"/>
          <w:sz w:val="24"/>
          <w:szCs w:val="24"/>
          <w:rtl/>
        </w:rPr>
        <w:t xml:space="preserve"> </w:t>
      </w:r>
      <w:r w:rsidR="005B7AA0" w:rsidRPr="00811CBD">
        <w:rPr>
          <w:rFonts w:cs="David" w:hint="eastAsia"/>
          <w:sz w:val="24"/>
          <w:szCs w:val="24"/>
          <w:rtl/>
        </w:rPr>
        <w:t>וחוות</w:t>
      </w:r>
      <w:r w:rsidR="005B7AA0" w:rsidRPr="00811CBD">
        <w:rPr>
          <w:rFonts w:cs="David"/>
          <w:sz w:val="24"/>
          <w:szCs w:val="24"/>
          <w:rtl/>
        </w:rPr>
        <w:t xml:space="preserve"> </w:t>
      </w:r>
      <w:r w:rsidR="005B7AA0" w:rsidRPr="00811CBD">
        <w:rPr>
          <w:rFonts w:cs="David" w:hint="eastAsia"/>
          <w:sz w:val="24"/>
          <w:szCs w:val="24"/>
          <w:rtl/>
        </w:rPr>
        <w:t>הדעת</w:t>
      </w:r>
      <w:r w:rsidR="005B7AA0" w:rsidRPr="00811CBD">
        <w:rPr>
          <w:rFonts w:cs="David"/>
          <w:sz w:val="24"/>
          <w:szCs w:val="24"/>
          <w:rtl/>
        </w:rPr>
        <w:t xml:space="preserve"> </w:t>
      </w:r>
      <w:r w:rsidR="005B7AA0" w:rsidRPr="00811CBD">
        <w:rPr>
          <w:rFonts w:cs="David" w:hint="eastAsia"/>
          <w:sz w:val="24"/>
          <w:szCs w:val="24"/>
          <w:rtl/>
        </w:rPr>
        <w:t>של</w:t>
      </w:r>
      <w:r w:rsidR="005B7AA0" w:rsidRPr="00811CBD">
        <w:rPr>
          <w:rFonts w:cs="David"/>
          <w:sz w:val="24"/>
          <w:szCs w:val="24"/>
          <w:rtl/>
        </w:rPr>
        <w:t xml:space="preserve"> </w:t>
      </w:r>
      <w:r w:rsidR="005B7AA0" w:rsidRPr="00811CBD">
        <w:rPr>
          <w:rFonts w:cs="David" w:hint="eastAsia"/>
          <w:sz w:val="24"/>
          <w:szCs w:val="24"/>
          <w:rtl/>
        </w:rPr>
        <w:t>היועמ</w:t>
      </w:r>
      <w:r w:rsidR="005B7AA0" w:rsidRPr="00811CBD">
        <w:rPr>
          <w:rFonts w:cs="David"/>
          <w:sz w:val="24"/>
          <w:szCs w:val="24"/>
          <w:rtl/>
        </w:rPr>
        <w:t>"</w:t>
      </w:r>
      <w:r w:rsidR="005B7AA0" w:rsidRPr="00811CBD">
        <w:rPr>
          <w:rFonts w:cs="David" w:hint="eastAsia"/>
          <w:sz w:val="24"/>
          <w:szCs w:val="24"/>
          <w:rtl/>
        </w:rPr>
        <w:t>ש</w:t>
      </w:r>
      <w:r w:rsidR="00290249" w:rsidRPr="00811CBD">
        <w:rPr>
          <w:rFonts w:cs="David"/>
          <w:sz w:val="24"/>
          <w:szCs w:val="24"/>
          <w:rtl/>
        </w:rPr>
        <w:t>)</w:t>
      </w:r>
      <w:r w:rsidR="005B7AA0" w:rsidRPr="00811CBD">
        <w:rPr>
          <w:rFonts w:cs="David"/>
          <w:sz w:val="24"/>
          <w:szCs w:val="24"/>
          <w:rtl/>
        </w:rPr>
        <w:t xml:space="preserve"> </w:t>
      </w:r>
      <w:r w:rsidR="005B7AA0" w:rsidRPr="00811CBD">
        <w:rPr>
          <w:rFonts w:cs="David" w:hint="eastAsia"/>
          <w:sz w:val="24"/>
          <w:szCs w:val="24"/>
          <w:rtl/>
        </w:rPr>
        <w:t>לחוד</w:t>
      </w:r>
      <w:r w:rsidR="005B7AA0" w:rsidRPr="00811CBD">
        <w:rPr>
          <w:rFonts w:cs="David"/>
          <w:sz w:val="24"/>
          <w:szCs w:val="24"/>
          <w:rtl/>
        </w:rPr>
        <w:t>.</w:t>
      </w:r>
    </w:p>
    <w:p w:rsidR="003C20D4" w:rsidRPr="00811CBD" w:rsidRDefault="003C20D4" w:rsidP="00186A3A">
      <w:pPr>
        <w:bidi/>
        <w:spacing w:before="240" w:after="240" w:line="360" w:lineRule="auto"/>
        <w:jc w:val="both"/>
        <w:rPr>
          <w:rFonts w:cs="David"/>
          <w:b/>
          <w:bCs/>
          <w:sz w:val="24"/>
          <w:szCs w:val="24"/>
          <w:u w:val="single"/>
        </w:rPr>
      </w:pPr>
      <w:r w:rsidRPr="00811CBD">
        <w:rPr>
          <w:rFonts w:cs="David" w:hint="eastAsia"/>
          <w:b/>
          <w:bCs/>
          <w:sz w:val="24"/>
          <w:szCs w:val="24"/>
          <w:u w:val="single"/>
          <w:rtl/>
        </w:rPr>
        <w:t>לפרק</w:t>
      </w:r>
      <w:r w:rsidRPr="00811CBD">
        <w:rPr>
          <w:rFonts w:cs="David"/>
          <w:b/>
          <w:bCs/>
          <w:sz w:val="24"/>
          <w:szCs w:val="24"/>
          <w:u w:val="single"/>
          <w:rtl/>
        </w:rPr>
        <w:t xml:space="preserve"> </w:t>
      </w:r>
      <w:r w:rsidRPr="00811CBD">
        <w:rPr>
          <w:rFonts w:cs="David" w:hint="eastAsia"/>
          <w:b/>
          <w:bCs/>
          <w:sz w:val="24"/>
          <w:szCs w:val="24"/>
          <w:u w:val="single"/>
          <w:rtl/>
        </w:rPr>
        <w:t>ה</w:t>
      </w:r>
      <w:r w:rsidRPr="00811CBD">
        <w:rPr>
          <w:rFonts w:cs="David"/>
          <w:b/>
          <w:bCs/>
          <w:sz w:val="24"/>
          <w:szCs w:val="24"/>
          <w:u w:val="single"/>
          <w:rtl/>
        </w:rPr>
        <w:t>(2)</w:t>
      </w:r>
      <w:r w:rsidR="00440BA2" w:rsidRPr="00811CBD">
        <w:rPr>
          <w:rFonts w:cs="David"/>
          <w:b/>
          <w:bCs/>
          <w:sz w:val="24"/>
          <w:szCs w:val="24"/>
          <w:u w:val="single"/>
          <w:rtl/>
        </w:rPr>
        <w:t xml:space="preserve"> -</w:t>
      </w:r>
      <w:r w:rsidRPr="00811CBD">
        <w:rPr>
          <w:rFonts w:cs="David"/>
          <w:b/>
          <w:bCs/>
          <w:sz w:val="24"/>
          <w:szCs w:val="24"/>
          <w:u w:val="single"/>
          <w:rtl/>
        </w:rPr>
        <w:t xml:space="preserve"> </w:t>
      </w:r>
      <w:r w:rsidR="00760F29" w:rsidRPr="00811CBD">
        <w:rPr>
          <w:rFonts w:cs="David" w:hint="eastAsia"/>
          <w:b/>
          <w:bCs/>
          <w:sz w:val="24"/>
          <w:szCs w:val="24"/>
          <w:u w:val="single"/>
          <w:rtl/>
        </w:rPr>
        <w:t>סעיף</w:t>
      </w:r>
      <w:r w:rsidR="00440BA2" w:rsidRPr="00811CBD">
        <w:rPr>
          <w:rFonts w:cs="David"/>
          <w:b/>
          <w:bCs/>
          <w:sz w:val="24"/>
          <w:szCs w:val="24"/>
          <w:u w:val="single"/>
          <w:rtl/>
        </w:rPr>
        <w:t xml:space="preserve"> 12 </w:t>
      </w:r>
      <w:r w:rsidR="00440BA2" w:rsidRPr="00811CBD">
        <w:rPr>
          <w:rFonts w:cs="David" w:hint="eastAsia"/>
          <w:b/>
          <w:bCs/>
          <w:sz w:val="24"/>
          <w:szCs w:val="24"/>
          <w:u w:val="single"/>
          <w:rtl/>
        </w:rPr>
        <w:t>לחוק</w:t>
      </w:r>
      <w:r w:rsidR="00440BA2" w:rsidRPr="00811CBD">
        <w:rPr>
          <w:rFonts w:cs="David"/>
          <w:b/>
          <w:bCs/>
          <w:sz w:val="24"/>
          <w:szCs w:val="24"/>
          <w:u w:val="single"/>
          <w:rtl/>
        </w:rPr>
        <w:t xml:space="preserve"> </w:t>
      </w:r>
      <w:r w:rsidR="00440BA2" w:rsidRPr="00811CBD">
        <w:rPr>
          <w:rFonts w:cs="David" w:hint="eastAsia"/>
          <w:b/>
          <w:bCs/>
          <w:sz w:val="24"/>
          <w:szCs w:val="24"/>
          <w:u w:val="single"/>
          <w:rtl/>
        </w:rPr>
        <w:t>תאגידי</w:t>
      </w:r>
      <w:r w:rsidR="00440BA2" w:rsidRPr="00811CBD">
        <w:rPr>
          <w:rFonts w:cs="David"/>
          <w:b/>
          <w:bCs/>
          <w:sz w:val="24"/>
          <w:szCs w:val="24"/>
          <w:u w:val="single"/>
          <w:rtl/>
        </w:rPr>
        <w:t xml:space="preserve"> </w:t>
      </w:r>
      <w:r w:rsidR="00440BA2" w:rsidRPr="00811CBD">
        <w:rPr>
          <w:rFonts w:cs="David" w:hint="eastAsia"/>
          <w:b/>
          <w:bCs/>
          <w:sz w:val="24"/>
          <w:szCs w:val="24"/>
          <w:u w:val="single"/>
          <w:rtl/>
        </w:rPr>
        <w:t>מים</w:t>
      </w:r>
      <w:r w:rsidR="00440BA2" w:rsidRPr="00811CBD">
        <w:rPr>
          <w:rFonts w:cs="David"/>
          <w:b/>
          <w:bCs/>
          <w:sz w:val="24"/>
          <w:szCs w:val="24"/>
          <w:u w:val="single"/>
          <w:rtl/>
        </w:rPr>
        <w:t xml:space="preserve"> </w:t>
      </w:r>
      <w:r w:rsidR="00440BA2" w:rsidRPr="00811CBD">
        <w:rPr>
          <w:rFonts w:cs="David" w:hint="eastAsia"/>
          <w:b/>
          <w:bCs/>
          <w:sz w:val="24"/>
          <w:szCs w:val="24"/>
          <w:u w:val="single"/>
          <w:rtl/>
        </w:rPr>
        <w:t>וביוב</w:t>
      </w:r>
      <w:r w:rsidR="005B7AA0" w:rsidRPr="00811CBD">
        <w:rPr>
          <w:rFonts w:cs="David"/>
          <w:b/>
          <w:bCs/>
          <w:sz w:val="24"/>
          <w:szCs w:val="24"/>
          <w:u w:val="single"/>
          <w:rtl/>
        </w:rPr>
        <w:t xml:space="preserve"> - </w:t>
      </w:r>
      <w:r w:rsidR="005B7AA0" w:rsidRPr="00811CBD">
        <w:rPr>
          <w:rFonts w:cs="David" w:hint="eastAsia"/>
          <w:b/>
          <w:bCs/>
          <w:sz w:val="24"/>
          <w:szCs w:val="24"/>
          <w:u w:val="single"/>
          <w:rtl/>
        </w:rPr>
        <w:t>העדר</w:t>
      </w:r>
      <w:r w:rsidR="005B7AA0" w:rsidRPr="00811CBD">
        <w:rPr>
          <w:rFonts w:cs="David"/>
          <w:b/>
          <w:bCs/>
          <w:sz w:val="24"/>
          <w:szCs w:val="24"/>
          <w:u w:val="single"/>
          <w:rtl/>
        </w:rPr>
        <w:t xml:space="preserve"> </w:t>
      </w:r>
      <w:r w:rsidR="005B7AA0" w:rsidRPr="00811CBD">
        <w:rPr>
          <w:rFonts w:cs="David" w:hint="eastAsia"/>
          <w:b/>
          <w:bCs/>
          <w:sz w:val="24"/>
          <w:szCs w:val="24"/>
          <w:u w:val="single"/>
          <w:rtl/>
        </w:rPr>
        <w:t>כל</w:t>
      </w:r>
      <w:r w:rsidR="005B7AA0" w:rsidRPr="00811CBD">
        <w:rPr>
          <w:rFonts w:cs="David"/>
          <w:b/>
          <w:bCs/>
          <w:sz w:val="24"/>
          <w:szCs w:val="24"/>
          <w:u w:val="single"/>
          <w:rtl/>
        </w:rPr>
        <w:t xml:space="preserve"> </w:t>
      </w:r>
      <w:r w:rsidR="005B7AA0" w:rsidRPr="00811CBD">
        <w:rPr>
          <w:rFonts w:cs="David" w:hint="eastAsia"/>
          <w:b/>
          <w:bCs/>
          <w:sz w:val="24"/>
          <w:szCs w:val="24"/>
          <w:u w:val="single"/>
          <w:rtl/>
        </w:rPr>
        <w:t>רלוונטיות</w:t>
      </w:r>
    </w:p>
    <w:p w:rsidR="005B7AA0" w:rsidRDefault="005B7AA0" w:rsidP="005B7AA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העירייה מנסה לבסס את עילת התביעה לאמור: את זכות הגבייה להבדיל מסמכות הטלת החיוב על האמור בסעיף 12 לחוק תאגידי מים וביוב. </w:t>
      </w:r>
    </w:p>
    <w:p w:rsidR="007435FB" w:rsidRDefault="005B7AA0" w:rsidP="005B7AA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דא עקא, מדובר בסעיף שכלל אינו רלוונטי לבחינת עילתה ועצם ההפניה אליו יש בו משום הטעות </w:t>
      </w:r>
      <w:proofErr w:type="spellStart"/>
      <w:r>
        <w:rPr>
          <w:rFonts w:cs="David" w:hint="cs"/>
          <w:sz w:val="24"/>
          <w:szCs w:val="24"/>
          <w:rtl/>
        </w:rPr>
        <w:t>וההטעייה</w:t>
      </w:r>
      <w:proofErr w:type="spellEnd"/>
      <w:r>
        <w:rPr>
          <w:rFonts w:cs="David" w:hint="cs"/>
          <w:sz w:val="24"/>
          <w:szCs w:val="24"/>
          <w:rtl/>
        </w:rPr>
        <w:t xml:space="preserve">. </w:t>
      </w:r>
      <w:r w:rsidR="007435FB">
        <w:rPr>
          <w:rFonts w:cs="David" w:hint="cs"/>
          <w:sz w:val="24"/>
          <w:szCs w:val="24"/>
          <w:rtl/>
        </w:rPr>
        <w:t xml:space="preserve">סעיף 12 לחוק תאגידי המים וביוב </w:t>
      </w:r>
      <w:r w:rsidR="007435FB" w:rsidRPr="00811CBD">
        <w:rPr>
          <w:rFonts w:cs="David" w:hint="eastAsia"/>
          <w:sz w:val="24"/>
          <w:szCs w:val="24"/>
          <w:u w:val="single"/>
          <w:rtl/>
        </w:rPr>
        <w:t>אינו</w:t>
      </w:r>
      <w:r w:rsidR="007435FB">
        <w:rPr>
          <w:rFonts w:cs="David" w:hint="cs"/>
          <w:sz w:val="24"/>
          <w:szCs w:val="24"/>
          <w:rtl/>
        </w:rPr>
        <w:t xml:space="preserve"> דן בתשלומי החובה אלא בתביעות/עילות "בקשר לתפעול משק והביוב, לנכסי מערכות המים והביוב או בקשר לרישיונות, להסכמים  להתקשרויות או עסקאות....".  סעיף 12 לחוק </w:t>
      </w:r>
      <w:r w:rsidR="007435FB" w:rsidRPr="00811CBD">
        <w:rPr>
          <w:rFonts w:cs="David" w:hint="eastAsia"/>
          <w:sz w:val="24"/>
          <w:szCs w:val="24"/>
          <w:u w:val="single"/>
          <w:rtl/>
        </w:rPr>
        <w:t>אינו</w:t>
      </w:r>
      <w:r w:rsidR="007435FB">
        <w:rPr>
          <w:rFonts w:cs="David" w:hint="cs"/>
          <w:sz w:val="24"/>
          <w:szCs w:val="24"/>
          <w:rtl/>
        </w:rPr>
        <w:t xml:space="preserve"> עוסק בסמכויות להטלת תשלומי חובה ולגבייתם ולכן אינו משמר את סמכות הרשות המקומית בעניין זה.</w:t>
      </w:r>
      <w:r>
        <w:rPr>
          <w:rFonts w:cs="David" w:hint="cs"/>
          <w:sz w:val="24"/>
          <w:szCs w:val="24"/>
          <w:rtl/>
        </w:rPr>
        <w:t xml:space="preserve"> בהתאם, אין כל רלוונטיות גם לאמור בסעיף 12(ב) לחוק תאגידי מים וביוב, המתייחס לסמכות הממונה להתיר לתאגיד לתבוע במקום הרשות המקומית.</w:t>
      </w:r>
    </w:p>
    <w:p w:rsidR="007435FB" w:rsidRDefault="005B7AA0" w:rsidP="005B7AA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ויודגש: </w:t>
      </w:r>
      <w:r w:rsidR="007435FB">
        <w:rPr>
          <w:rFonts w:cs="David" w:hint="cs"/>
          <w:sz w:val="24"/>
          <w:szCs w:val="24"/>
          <w:rtl/>
        </w:rPr>
        <w:t xml:space="preserve">הסעיף </w:t>
      </w:r>
      <w:r w:rsidR="00411353">
        <w:rPr>
          <w:rFonts w:cs="David" w:hint="cs"/>
          <w:sz w:val="24"/>
          <w:szCs w:val="24"/>
          <w:rtl/>
        </w:rPr>
        <w:t>הרלבנטי</w:t>
      </w:r>
      <w:r w:rsidR="009B41BE">
        <w:rPr>
          <w:rFonts w:cs="David" w:hint="cs"/>
          <w:sz w:val="24"/>
          <w:szCs w:val="24"/>
          <w:rtl/>
        </w:rPr>
        <w:t xml:space="preserve"> בחוק תאגידי מים וביוב</w:t>
      </w:r>
      <w:r w:rsidR="00411353">
        <w:rPr>
          <w:rFonts w:cs="David" w:hint="cs"/>
          <w:sz w:val="24"/>
          <w:szCs w:val="24"/>
          <w:rtl/>
        </w:rPr>
        <w:t xml:space="preserve">, </w:t>
      </w:r>
      <w:r w:rsidR="007435FB">
        <w:rPr>
          <w:rFonts w:cs="David" w:hint="cs"/>
          <w:sz w:val="24"/>
          <w:szCs w:val="24"/>
          <w:rtl/>
        </w:rPr>
        <w:t xml:space="preserve">העוסק </w:t>
      </w:r>
      <w:r w:rsidR="007435FB" w:rsidRPr="00811CBD">
        <w:rPr>
          <w:rFonts w:cs="David" w:hint="eastAsia"/>
          <w:sz w:val="24"/>
          <w:szCs w:val="24"/>
          <w:u w:val="single"/>
          <w:rtl/>
        </w:rPr>
        <w:t>במפורש</w:t>
      </w:r>
      <w:r w:rsidR="007435FB" w:rsidRPr="00811CBD">
        <w:rPr>
          <w:rFonts w:cs="David"/>
          <w:sz w:val="24"/>
          <w:szCs w:val="24"/>
          <w:u w:val="single"/>
          <w:rtl/>
        </w:rPr>
        <w:t xml:space="preserve"> </w:t>
      </w:r>
      <w:r w:rsidR="007435FB" w:rsidRPr="00811CBD">
        <w:rPr>
          <w:rFonts w:cs="David" w:hint="eastAsia"/>
          <w:sz w:val="24"/>
          <w:szCs w:val="24"/>
          <w:u w:val="single"/>
          <w:rtl/>
        </w:rPr>
        <w:t>וספציפית</w:t>
      </w:r>
      <w:r w:rsidR="007435FB" w:rsidRPr="00811CBD">
        <w:rPr>
          <w:rFonts w:cs="David"/>
          <w:sz w:val="24"/>
          <w:szCs w:val="24"/>
          <w:u w:val="single"/>
          <w:rtl/>
        </w:rPr>
        <w:t xml:space="preserve"> </w:t>
      </w:r>
      <w:r w:rsidR="007435FB" w:rsidRPr="00811CBD">
        <w:rPr>
          <w:rFonts w:cs="David" w:hint="eastAsia"/>
          <w:sz w:val="24"/>
          <w:szCs w:val="24"/>
          <w:u w:val="single"/>
          <w:rtl/>
        </w:rPr>
        <w:t>בתשלומי</w:t>
      </w:r>
      <w:r w:rsidR="007435FB" w:rsidRPr="00811CBD">
        <w:rPr>
          <w:rFonts w:cs="David"/>
          <w:sz w:val="24"/>
          <w:szCs w:val="24"/>
          <w:u w:val="single"/>
          <w:rtl/>
        </w:rPr>
        <w:t xml:space="preserve"> </w:t>
      </w:r>
      <w:r w:rsidR="007435FB" w:rsidRPr="00811CBD">
        <w:rPr>
          <w:rFonts w:cs="David" w:hint="eastAsia"/>
          <w:sz w:val="24"/>
          <w:szCs w:val="24"/>
          <w:u w:val="single"/>
          <w:rtl/>
        </w:rPr>
        <w:t>החובה</w:t>
      </w:r>
      <w:r>
        <w:rPr>
          <w:rFonts w:cs="David" w:hint="cs"/>
          <w:sz w:val="24"/>
          <w:szCs w:val="24"/>
          <w:rtl/>
        </w:rPr>
        <w:t>, ובכלל זה אגרת הנחת צנרת המים</w:t>
      </w:r>
      <w:r w:rsidR="002B3A6D">
        <w:rPr>
          <w:rFonts w:cs="David" w:hint="cs"/>
          <w:sz w:val="24"/>
          <w:szCs w:val="24"/>
          <w:rtl/>
        </w:rPr>
        <w:t>,</w:t>
      </w:r>
      <w:r w:rsidR="007435FB">
        <w:rPr>
          <w:rFonts w:cs="David" w:hint="cs"/>
          <w:sz w:val="24"/>
          <w:szCs w:val="24"/>
          <w:rtl/>
        </w:rPr>
        <w:t xml:space="preserve"> הוא סעיף 139 לחוק, אשר קובע</w:t>
      </w:r>
      <w:r w:rsidR="002B3A6D">
        <w:rPr>
          <w:rFonts w:cs="David" w:hint="cs"/>
          <w:sz w:val="24"/>
          <w:szCs w:val="24"/>
          <w:rtl/>
        </w:rPr>
        <w:t>, מפורשות,</w:t>
      </w:r>
      <w:r w:rsidR="007435FB">
        <w:rPr>
          <w:rFonts w:cs="David" w:hint="cs"/>
          <w:sz w:val="24"/>
          <w:szCs w:val="24"/>
          <w:rtl/>
        </w:rPr>
        <w:t xml:space="preserve"> שמיום הקמת התאגיד ניטלות מהרשויות המקומיות הסמכויות בנוגע להיטלי מים וביוב - </w:t>
      </w:r>
      <w:r w:rsidR="00C622CB">
        <w:rPr>
          <w:rFonts w:cs="David" w:hint="cs"/>
          <w:sz w:val="24"/>
          <w:szCs w:val="24"/>
          <w:rtl/>
        </w:rPr>
        <w:t xml:space="preserve">הן </w:t>
      </w:r>
      <w:r w:rsidR="007435FB">
        <w:rPr>
          <w:rFonts w:cs="David" w:hint="cs"/>
          <w:sz w:val="24"/>
          <w:szCs w:val="24"/>
          <w:rtl/>
        </w:rPr>
        <w:t>סמכות ההטלה, הן סמכות הוצאת דרישות והן סמכו</w:t>
      </w:r>
      <w:r w:rsidR="0073359A">
        <w:rPr>
          <w:rFonts w:cs="David" w:hint="cs"/>
          <w:sz w:val="24"/>
          <w:szCs w:val="24"/>
          <w:rtl/>
        </w:rPr>
        <w:t>ת</w:t>
      </w:r>
      <w:r w:rsidR="007435FB">
        <w:rPr>
          <w:rFonts w:cs="David" w:hint="cs"/>
          <w:sz w:val="24"/>
          <w:szCs w:val="24"/>
          <w:rtl/>
        </w:rPr>
        <w:t xml:space="preserve"> גביית דרישות תשלום שהוצאו לפני הקמת התאגיד או לאחר הקמתו.</w:t>
      </w:r>
    </w:p>
    <w:p w:rsidR="003C20D4" w:rsidRDefault="007435FB" w:rsidP="0073359A">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הטענה, כי </w:t>
      </w:r>
      <w:r w:rsidR="00760F29">
        <w:rPr>
          <w:rFonts w:cs="David" w:hint="cs"/>
          <w:sz w:val="24"/>
          <w:szCs w:val="24"/>
          <w:rtl/>
        </w:rPr>
        <w:t>סעיף</w:t>
      </w:r>
      <w:r>
        <w:rPr>
          <w:rFonts w:cs="David" w:hint="cs"/>
          <w:sz w:val="24"/>
          <w:szCs w:val="24"/>
          <w:rtl/>
        </w:rPr>
        <w:t xml:space="preserve"> 12 לחוק תאגידי מים וביוב משמר לרשות המקומית את הזכות לגבות דרישת חיוב שהתגבשה טרם תחילת פעילות התאגיד, נדונה </w:t>
      </w:r>
      <w:proofErr w:type="spellStart"/>
      <w:r>
        <w:rPr>
          <w:rFonts w:cs="David" w:hint="cs"/>
          <w:sz w:val="24"/>
          <w:szCs w:val="24"/>
          <w:rtl/>
        </w:rPr>
        <w:t>בחוו"ד</w:t>
      </w:r>
      <w:proofErr w:type="spellEnd"/>
      <w:r>
        <w:rPr>
          <w:rFonts w:cs="David" w:hint="cs"/>
          <w:sz w:val="24"/>
          <w:szCs w:val="24"/>
          <w:rtl/>
        </w:rPr>
        <w:t xml:space="preserve"> היועמ"ש לממשלה ונדחתה.</w:t>
      </w:r>
      <w:r w:rsidR="00A2401C">
        <w:rPr>
          <w:rFonts w:cs="David" w:hint="cs"/>
          <w:sz w:val="24"/>
          <w:szCs w:val="24"/>
          <w:rtl/>
        </w:rPr>
        <w:t xml:space="preserve"> ראה למשל סעיף 42 סיפא </w:t>
      </w:r>
      <w:proofErr w:type="spellStart"/>
      <w:r w:rsidR="00A2401C">
        <w:rPr>
          <w:rFonts w:cs="David" w:hint="cs"/>
          <w:sz w:val="24"/>
          <w:szCs w:val="24"/>
          <w:rtl/>
        </w:rPr>
        <w:t>לחווה"ד</w:t>
      </w:r>
      <w:proofErr w:type="spellEnd"/>
      <w:r w:rsidR="00A2401C">
        <w:rPr>
          <w:rFonts w:cs="David" w:hint="cs"/>
          <w:sz w:val="24"/>
          <w:szCs w:val="24"/>
          <w:rtl/>
        </w:rPr>
        <w:t>.</w:t>
      </w:r>
    </w:p>
    <w:p w:rsidR="00874725" w:rsidRDefault="00874725" w:rsidP="00EC1728">
      <w:pPr>
        <w:pStyle w:val="a3"/>
        <w:bidi/>
        <w:spacing w:before="240" w:after="240" w:line="360" w:lineRule="auto"/>
        <w:ind w:left="283"/>
        <w:contextualSpacing w:val="0"/>
        <w:jc w:val="both"/>
        <w:rPr>
          <w:rFonts w:cs="David"/>
          <w:sz w:val="24"/>
          <w:szCs w:val="24"/>
          <w:rtl/>
        </w:rPr>
      </w:pPr>
      <w:r>
        <w:rPr>
          <w:rFonts w:cs="David" w:hint="cs"/>
          <w:sz w:val="24"/>
          <w:szCs w:val="24"/>
          <w:rtl/>
        </w:rPr>
        <w:t xml:space="preserve">היא גם נדחתה, במפורש, </w:t>
      </w:r>
      <w:proofErr w:type="spellStart"/>
      <w:r>
        <w:rPr>
          <w:rFonts w:cs="David" w:hint="cs"/>
          <w:sz w:val="24"/>
          <w:szCs w:val="24"/>
          <w:rtl/>
        </w:rPr>
        <w:t>בעת"מ</w:t>
      </w:r>
      <w:proofErr w:type="spellEnd"/>
      <w:r>
        <w:rPr>
          <w:rFonts w:cs="David" w:hint="cs"/>
          <w:sz w:val="24"/>
          <w:szCs w:val="24"/>
          <w:rtl/>
        </w:rPr>
        <w:t xml:space="preserve"> 342/08 </w:t>
      </w:r>
      <w:bookmarkStart w:id="1" w:name="LastJudge"/>
      <w:r w:rsidRPr="00811CBD">
        <w:rPr>
          <w:rFonts w:cs="David" w:hint="eastAsia"/>
          <w:b/>
          <w:bCs/>
          <w:sz w:val="24"/>
          <w:szCs w:val="24"/>
          <w:rtl/>
        </w:rPr>
        <w:t>חברת</w:t>
      </w:r>
      <w:r w:rsidRPr="00811CBD">
        <w:rPr>
          <w:rFonts w:cs="David"/>
          <w:b/>
          <w:bCs/>
          <w:sz w:val="24"/>
          <w:szCs w:val="24"/>
          <w:rtl/>
        </w:rPr>
        <w:t xml:space="preserve"> </w:t>
      </w:r>
      <w:r w:rsidRPr="00811CBD">
        <w:rPr>
          <w:rFonts w:cs="David" w:hint="eastAsia"/>
          <w:b/>
          <w:bCs/>
          <w:sz w:val="24"/>
          <w:szCs w:val="24"/>
          <w:rtl/>
        </w:rPr>
        <w:t>נמלי</w:t>
      </w:r>
      <w:r w:rsidRPr="00811CBD">
        <w:rPr>
          <w:rFonts w:cs="David"/>
          <w:b/>
          <w:bCs/>
          <w:sz w:val="24"/>
          <w:szCs w:val="24"/>
          <w:rtl/>
        </w:rPr>
        <w:t xml:space="preserve"> </w:t>
      </w:r>
      <w:r w:rsidRPr="00811CBD">
        <w:rPr>
          <w:rFonts w:cs="David" w:hint="eastAsia"/>
          <w:b/>
          <w:bCs/>
          <w:sz w:val="24"/>
          <w:szCs w:val="24"/>
          <w:rtl/>
        </w:rPr>
        <w:t>ישראל</w:t>
      </w:r>
      <w:r w:rsidRPr="00811CBD">
        <w:rPr>
          <w:rFonts w:cs="David"/>
          <w:b/>
          <w:bCs/>
          <w:sz w:val="24"/>
          <w:szCs w:val="24"/>
          <w:rtl/>
        </w:rPr>
        <w:t xml:space="preserve"> </w:t>
      </w:r>
      <w:r w:rsidRPr="00811CBD">
        <w:rPr>
          <w:rFonts w:cs="David" w:hint="eastAsia"/>
          <w:b/>
          <w:bCs/>
          <w:sz w:val="24"/>
          <w:szCs w:val="24"/>
          <w:rtl/>
        </w:rPr>
        <w:t>פיתוח</w:t>
      </w:r>
      <w:r w:rsidRPr="00811CBD">
        <w:rPr>
          <w:rFonts w:cs="David"/>
          <w:b/>
          <w:bCs/>
          <w:sz w:val="24"/>
          <w:szCs w:val="24"/>
          <w:rtl/>
        </w:rPr>
        <w:t xml:space="preserve"> </w:t>
      </w:r>
      <w:r w:rsidRPr="00811CBD">
        <w:rPr>
          <w:rFonts w:cs="David" w:hint="eastAsia"/>
          <w:b/>
          <w:bCs/>
          <w:sz w:val="24"/>
          <w:szCs w:val="24"/>
          <w:rtl/>
        </w:rPr>
        <w:t>ונכסים</w:t>
      </w:r>
      <w:r w:rsidRPr="00811CBD">
        <w:rPr>
          <w:rFonts w:cs="David"/>
          <w:b/>
          <w:bCs/>
          <w:sz w:val="24"/>
          <w:szCs w:val="24"/>
          <w:rtl/>
        </w:rPr>
        <w:t xml:space="preserve"> </w:t>
      </w:r>
      <w:r w:rsidRPr="00811CBD">
        <w:rPr>
          <w:rFonts w:cs="David" w:hint="eastAsia"/>
          <w:b/>
          <w:bCs/>
          <w:sz w:val="24"/>
          <w:szCs w:val="24"/>
          <w:rtl/>
        </w:rPr>
        <w:t>בע</w:t>
      </w:r>
      <w:r w:rsidRPr="00811CBD">
        <w:rPr>
          <w:rFonts w:cs="David"/>
          <w:b/>
          <w:bCs/>
          <w:sz w:val="24"/>
          <w:szCs w:val="24"/>
          <w:rtl/>
        </w:rPr>
        <w:t xml:space="preserve">"מ </w:t>
      </w:r>
      <w:r w:rsidRPr="00811CBD">
        <w:rPr>
          <w:rFonts w:cs="David" w:hint="eastAsia"/>
          <w:b/>
          <w:bCs/>
          <w:sz w:val="24"/>
          <w:szCs w:val="24"/>
          <w:rtl/>
        </w:rPr>
        <w:t>נ</w:t>
      </w:r>
      <w:r w:rsidRPr="00811CBD">
        <w:rPr>
          <w:rFonts w:cs="David"/>
          <w:b/>
          <w:bCs/>
          <w:sz w:val="24"/>
          <w:szCs w:val="24"/>
          <w:rtl/>
        </w:rPr>
        <w:t xml:space="preserve">' </w:t>
      </w:r>
      <w:r w:rsidRPr="00811CBD">
        <w:rPr>
          <w:rFonts w:cs="David" w:hint="eastAsia"/>
          <w:b/>
          <w:bCs/>
          <w:sz w:val="24"/>
          <w:szCs w:val="24"/>
          <w:rtl/>
        </w:rPr>
        <w:t>עיריית</w:t>
      </w:r>
      <w:r w:rsidRPr="00811CBD">
        <w:rPr>
          <w:rFonts w:cs="David"/>
          <w:b/>
          <w:bCs/>
          <w:sz w:val="24"/>
          <w:szCs w:val="24"/>
          <w:rtl/>
        </w:rPr>
        <w:t xml:space="preserve"> </w:t>
      </w:r>
      <w:r w:rsidRPr="00811CBD">
        <w:rPr>
          <w:rFonts w:cs="David" w:hint="eastAsia"/>
          <w:b/>
          <w:bCs/>
          <w:sz w:val="24"/>
          <w:szCs w:val="24"/>
          <w:rtl/>
        </w:rPr>
        <w:t>חיפה</w:t>
      </w:r>
      <w:bookmarkEnd w:id="1"/>
      <w:r w:rsidRPr="00811CBD">
        <w:rPr>
          <w:rFonts w:cs="David"/>
          <w:sz w:val="24"/>
          <w:szCs w:val="24"/>
          <w:rtl/>
        </w:rPr>
        <w:t xml:space="preserve"> (</w:t>
      </w:r>
      <w:r w:rsidRPr="00811CBD">
        <w:rPr>
          <w:rFonts w:cs="David" w:hint="eastAsia"/>
          <w:sz w:val="24"/>
          <w:szCs w:val="24"/>
          <w:rtl/>
        </w:rPr>
        <w:t>נבו</w:t>
      </w:r>
      <w:r w:rsidR="0033745F">
        <w:rPr>
          <w:rFonts w:cs="David" w:hint="cs"/>
          <w:sz w:val="24"/>
          <w:szCs w:val="24"/>
          <w:rtl/>
        </w:rPr>
        <w:t>, מיום 11.8.2014)(להלן: "</w:t>
      </w:r>
      <w:r w:rsidR="0033745F" w:rsidRPr="00EC1728">
        <w:rPr>
          <w:rFonts w:cs="David" w:hint="eastAsia"/>
          <w:b/>
          <w:bCs/>
          <w:sz w:val="24"/>
          <w:szCs w:val="24"/>
          <w:rtl/>
        </w:rPr>
        <w:t>עניין</w:t>
      </w:r>
      <w:r w:rsidR="0033745F" w:rsidRPr="00EC1728">
        <w:rPr>
          <w:rFonts w:cs="David"/>
          <w:b/>
          <w:bCs/>
          <w:sz w:val="24"/>
          <w:szCs w:val="24"/>
          <w:rtl/>
        </w:rPr>
        <w:t xml:space="preserve"> </w:t>
      </w:r>
      <w:r w:rsidR="0033745F" w:rsidRPr="00EC1728">
        <w:rPr>
          <w:rFonts w:cs="David" w:hint="eastAsia"/>
          <w:b/>
          <w:bCs/>
          <w:sz w:val="24"/>
          <w:szCs w:val="24"/>
          <w:rtl/>
        </w:rPr>
        <w:t>חברת</w:t>
      </w:r>
      <w:r w:rsidR="0033745F" w:rsidRPr="00EC1728">
        <w:rPr>
          <w:rFonts w:cs="David"/>
          <w:b/>
          <w:bCs/>
          <w:sz w:val="24"/>
          <w:szCs w:val="24"/>
          <w:rtl/>
        </w:rPr>
        <w:t xml:space="preserve"> </w:t>
      </w:r>
      <w:r w:rsidR="0033745F" w:rsidRPr="00EC1728">
        <w:rPr>
          <w:rFonts w:cs="David" w:hint="eastAsia"/>
          <w:b/>
          <w:bCs/>
          <w:sz w:val="24"/>
          <w:szCs w:val="24"/>
          <w:rtl/>
        </w:rPr>
        <w:t>נמלי</w:t>
      </w:r>
      <w:r w:rsidR="0033745F" w:rsidRPr="00EC1728">
        <w:rPr>
          <w:rFonts w:cs="David"/>
          <w:b/>
          <w:bCs/>
          <w:sz w:val="24"/>
          <w:szCs w:val="24"/>
          <w:rtl/>
        </w:rPr>
        <w:t xml:space="preserve"> </w:t>
      </w:r>
      <w:r w:rsidR="0033745F" w:rsidRPr="00EC1728">
        <w:rPr>
          <w:rFonts w:cs="David" w:hint="eastAsia"/>
          <w:b/>
          <w:bCs/>
          <w:sz w:val="24"/>
          <w:szCs w:val="24"/>
          <w:rtl/>
        </w:rPr>
        <w:t>ישראל</w:t>
      </w:r>
      <w:r w:rsidR="0033745F">
        <w:rPr>
          <w:rFonts w:cs="David" w:hint="cs"/>
          <w:sz w:val="24"/>
          <w:szCs w:val="24"/>
          <w:rtl/>
        </w:rPr>
        <w:t>"):</w:t>
      </w:r>
    </w:p>
    <w:p w:rsidR="00874725" w:rsidRPr="00811CBD" w:rsidRDefault="0033745F" w:rsidP="00EC1728">
      <w:pPr>
        <w:pStyle w:val="a3"/>
        <w:tabs>
          <w:tab w:val="left" w:pos="708"/>
        </w:tabs>
        <w:bidi/>
        <w:spacing w:before="240" w:after="240" w:line="360" w:lineRule="auto"/>
        <w:ind w:left="1133" w:right="709"/>
        <w:contextualSpacing w:val="0"/>
        <w:jc w:val="both"/>
        <w:rPr>
          <w:rFonts w:cs="David"/>
          <w:b/>
          <w:bCs/>
          <w:sz w:val="24"/>
          <w:szCs w:val="24"/>
        </w:rPr>
      </w:pPr>
      <w:r w:rsidRPr="00EC1728">
        <w:rPr>
          <w:rFonts w:cs="David" w:hint="cs"/>
          <w:b/>
          <w:bCs/>
          <w:sz w:val="24"/>
          <w:szCs w:val="24"/>
          <w:rtl/>
        </w:rPr>
        <w:t>"</w:t>
      </w:r>
      <w:r w:rsidR="00EC1728" w:rsidRPr="00EC1728">
        <w:rPr>
          <w:rFonts w:cs="David"/>
          <w:b/>
          <w:bCs/>
          <w:sz w:val="24"/>
          <w:szCs w:val="24"/>
        </w:rPr>
        <w:t>…</w:t>
      </w:r>
      <w:r w:rsidR="00874725" w:rsidRPr="00EC1728">
        <w:rPr>
          <w:rFonts w:cs="David" w:hint="eastAsia"/>
          <w:b/>
          <w:bCs/>
          <w:sz w:val="24"/>
          <w:szCs w:val="24"/>
          <w:rtl/>
        </w:rPr>
        <w:t>עיון</w:t>
      </w:r>
      <w:r w:rsidR="00874725" w:rsidRPr="00EC1728">
        <w:rPr>
          <w:rFonts w:cs="David"/>
          <w:b/>
          <w:bCs/>
          <w:sz w:val="24"/>
          <w:szCs w:val="24"/>
          <w:rtl/>
        </w:rPr>
        <w:t xml:space="preserve"> </w:t>
      </w:r>
      <w:r w:rsidR="00EC1728" w:rsidRPr="00811CBD">
        <w:rPr>
          <w:rFonts w:cs="David" w:hint="eastAsia"/>
          <w:b/>
          <w:bCs/>
          <w:sz w:val="24"/>
          <w:szCs w:val="24"/>
          <w:rtl/>
        </w:rPr>
        <w:t>בסעיף</w:t>
      </w:r>
      <w:r w:rsidR="00EC1728" w:rsidRPr="00811CBD">
        <w:rPr>
          <w:rFonts w:cs="David"/>
          <w:b/>
          <w:bCs/>
          <w:sz w:val="24"/>
          <w:szCs w:val="24"/>
          <w:rtl/>
        </w:rPr>
        <w:t xml:space="preserve"> 139</w:t>
      </w:r>
      <w:r w:rsidR="00874725" w:rsidRPr="00EC1728">
        <w:rPr>
          <w:rFonts w:cs="David"/>
          <w:b/>
          <w:bCs/>
          <w:sz w:val="24"/>
          <w:szCs w:val="24"/>
          <w:rtl/>
        </w:rPr>
        <w:t xml:space="preserve"> ל</w:t>
      </w:r>
      <w:r w:rsidR="00EC1728" w:rsidRPr="00811CBD">
        <w:rPr>
          <w:rFonts w:cs="David" w:hint="eastAsia"/>
          <w:b/>
          <w:bCs/>
          <w:sz w:val="24"/>
          <w:szCs w:val="24"/>
          <w:rtl/>
        </w:rPr>
        <w:t>חוק</w:t>
      </w:r>
      <w:r w:rsidR="00EC1728" w:rsidRPr="00811CBD">
        <w:rPr>
          <w:rFonts w:cs="David"/>
          <w:b/>
          <w:bCs/>
          <w:sz w:val="24"/>
          <w:szCs w:val="24"/>
          <w:rtl/>
        </w:rPr>
        <w:t xml:space="preserve"> </w:t>
      </w:r>
      <w:r w:rsidR="00EC1728" w:rsidRPr="00811CBD">
        <w:rPr>
          <w:rFonts w:cs="David" w:hint="eastAsia"/>
          <w:b/>
          <w:bCs/>
          <w:sz w:val="24"/>
          <w:szCs w:val="24"/>
          <w:rtl/>
        </w:rPr>
        <w:t>תאגידי</w:t>
      </w:r>
      <w:r w:rsidR="00EC1728" w:rsidRPr="00811CBD">
        <w:rPr>
          <w:rFonts w:cs="David"/>
          <w:b/>
          <w:bCs/>
          <w:sz w:val="24"/>
          <w:szCs w:val="24"/>
          <w:rtl/>
        </w:rPr>
        <w:t xml:space="preserve"> </w:t>
      </w:r>
      <w:r w:rsidR="00EC1728" w:rsidRPr="00811CBD">
        <w:rPr>
          <w:rFonts w:cs="David" w:hint="eastAsia"/>
          <w:b/>
          <w:bCs/>
          <w:sz w:val="24"/>
          <w:szCs w:val="24"/>
          <w:rtl/>
        </w:rPr>
        <w:t>מים</w:t>
      </w:r>
      <w:r w:rsidR="00EC1728" w:rsidRPr="00811CBD">
        <w:rPr>
          <w:rFonts w:cs="David"/>
          <w:b/>
          <w:bCs/>
          <w:sz w:val="24"/>
          <w:szCs w:val="24"/>
          <w:rtl/>
        </w:rPr>
        <w:t xml:space="preserve"> </w:t>
      </w:r>
      <w:r w:rsidR="00EC1728" w:rsidRPr="00811CBD">
        <w:rPr>
          <w:rFonts w:cs="David" w:hint="eastAsia"/>
          <w:b/>
          <w:bCs/>
          <w:sz w:val="24"/>
          <w:szCs w:val="24"/>
          <w:rtl/>
        </w:rPr>
        <w:t>וביוב</w:t>
      </w:r>
      <w:r w:rsidR="00874725" w:rsidRPr="00811CBD">
        <w:rPr>
          <w:rFonts w:cs="David"/>
          <w:b/>
          <w:bCs/>
          <w:sz w:val="24"/>
          <w:szCs w:val="24"/>
          <w:rtl/>
        </w:rPr>
        <w:t xml:space="preserve"> מלמד כי תכלית הסעיף הינה להעביר באופן חד וברור את כל החובות וכל הסמכויות לתאגיד המים. בסעיף נאמר כי "יינטלו ממנה (מהרשות המקומית – ר' ס') סמכויותיה על פי כל דין בכל הנוגע לאספקתם ולהטלה ולגבייה של תשלומי חובה בקשר אליהם". הסמכות שניטלה אינה רק להטיל חיוב, כלומר לדרוש, אלא גם ניטלה סמכות הגבייה, כלומר גם לגבי דרישות וחיובים שהושתו לפני הקמת התאגיד. </w:t>
      </w:r>
    </w:p>
    <w:p w:rsidR="00874725" w:rsidRPr="00811CBD" w:rsidRDefault="00874725" w:rsidP="00EC1728">
      <w:pPr>
        <w:pStyle w:val="a3"/>
        <w:tabs>
          <w:tab w:val="left" w:pos="708"/>
        </w:tabs>
        <w:bidi/>
        <w:spacing w:before="240" w:after="240" w:line="360" w:lineRule="auto"/>
        <w:ind w:left="1133" w:right="709"/>
        <w:contextualSpacing w:val="0"/>
        <w:jc w:val="both"/>
        <w:rPr>
          <w:rFonts w:cs="David"/>
          <w:b/>
          <w:bCs/>
          <w:sz w:val="24"/>
          <w:szCs w:val="24"/>
          <w:rtl/>
        </w:rPr>
      </w:pPr>
      <w:r w:rsidRPr="00811CBD">
        <w:rPr>
          <w:rFonts w:cs="David"/>
          <w:b/>
          <w:bCs/>
          <w:sz w:val="24"/>
          <w:szCs w:val="24"/>
          <w:rtl/>
        </w:rPr>
        <w:tab/>
      </w:r>
      <w:r w:rsidRPr="00811CBD">
        <w:rPr>
          <w:rFonts w:cs="David" w:hint="eastAsia"/>
          <w:b/>
          <w:bCs/>
          <w:sz w:val="24"/>
          <w:szCs w:val="24"/>
          <w:rtl/>
        </w:rPr>
        <w:t>הטעם</w:t>
      </w:r>
      <w:r w:rsidRPr="00811CBD">
        <w:rPr>
          <w:rFonts w:cs="David"/>
          <w:b/>
          <w:bCs/>
          <w:sz w:val="24"/>
          <w:szCs w:val="24"/>
          <w:rtl/>
        </w:rPr>
        <w:t xml:space="preserve"> </w:t>
      </w:r>
      <w:r w:rsidRPr="00811CBD">
        <w:rPr>
          <w:rFonts w:cs="David" w:hint="eastAsia"/>
          <w:b/>
          <w:bCs/>
          <w:sz w:val="24"/>
          <w:szCs w:val="24"/>
          <w:rtl/>
        </w:rPr>
        <w:t>בדבר</w:t>
      </w:r>
      <w:r w:rsidRPr="00811CBD">
        <w:rPr>
          <w:rFonts w:cs="David"/>
          <w:b/>
          <w:bCs/>
          <w:sz w:val="24"/>
          <w:szCs w:val="24"/>
          <w:rtl/>
        </w:rPr>
        <w:t xml:space="preserve"> </w:t>
      </w:r>
      <w:r w:rsidRPr="00811CBD">
        <w:rPr>
          <w:rFonts w:cs="David" w:hint="eastAsia"/>
          <w:b/>
          <w:bCs/>
          <w:sz w:val="24"/>
          <w:szCs w:val="24"/>
          <w:rtl/>
        </w:rPr>
        <w:t>מובן</w:t>
      </w:r>
      <w:r w:rsidRPr="00811CBD">
        <w:rPr>
          <w:rFonts w:cs="David"/>
          <w:b/>
          <w:bCs/>
          <w:sz w:val="24"/>
          <w:szCs w:val="24"/>
          <w:rtl/>
        </w:rPr>
        <w:t xml:space="preserve">. </w:t>
      </w:r>
      <w:r w:rsidRPr="00811CBD">
        <w:rPr>
          <w:rFonts w:cs="David" w:hint="eastAsia"/>
          <w:b/>
          <w:bCs/>
          <w:sz w:val="24"/>
          <w:szCs w:val="24"/>
          <w:rtl/>
        </w:rPr>
        <w:t>כל</w:t>
      </w:r>
      <w:r w:rsidRPr="00811CBD">
        <w:rPr>
          <w:rFonts w:cs="David"/>
          <w:b/>
          <w:bCs/>
          <w:sz w:val="24"/>
          <w:szCs w:val="24"/>
          <w:rtl/>
        </w:rPr>
        <w:t xml:space="preserve"> </w:t>
      </w:r>
      <w:r w:rsidRPr="00811CBD">
        <w:rPr>
          <w:rFonts w:cs="David" w:hint="eastAsia"/>
          <w:b/>
          <w:bCs/>
          <w:sz w:val="24"/>
          <w:szCs w:val="24"/>
          <w:rtl/>
        </w:rPr>
        <w:t>תאגיד</w:t>
      </w:r>
      <w:r w:rsidRPr="00811CBD">
        <w:rPr>
          <w:rFonts w:cs="David"/>
          <w:b/>
          <w:bCs/>
          <w:sz w:val="24"/>
          <w:szCs w:val="24"/>
          <w:rtl/>
        </w:rPr>
        <w:t xml:space="preserve"> </w:t>
      </w:r>
      <w:r w:rsidRPr="00811CBD">
        <w:rPr>
          <w:rFonts w:cs="David" w:hint="eastAsia"/>
          <w:b/>
          <w:bCs/>
          <w:sz w:val="24"/>
          <w:szCs w:val="24"/>
          <w:rtl/>
        </w:rPr>
        <w:t>מים</w:t>
      </w:r>
      <w:r w:rsidRPr="00811CBD">
        <w:rPr>
          <w:rFonts w:cs="David"/>
          <w:b/>
          <w:bCs/>
          <w:sz w:val="24"/>
          <w:szCs w:val="24"/>
          <w:rtl/>
        </w:rPr>
        <w:t xml:space="preserve"> </w:t>
      </w:r>
      <w:r w:rsidRPr="00811CBD">
        <w:rPr>
          <w:rFonts w:cs="David" w:hint="eastAsia"/>
          <w:b/>
          <w:bCs/>
          <w:sz w:val="24"/>
          <w:szCs w:val="24"/>
          <w:rtl/>
        </w:rPr>
        <w:t>שהוקם</w:t>
      </w:r>
      <w:r w:rsidRPr="00811CBD">
        <w:rPr>
          <w:rFonts w:cs="David"/>
          <w:b/>
          <w:bCs/>
          <w:sz w:val="24"/>
          <w:szCs w:val="24"/>
          <w:rtl/>
        </w:rPr>
        <w:t xml:space="preserve"> </w:t>
      </w:r>
      <w:r w:rsidRPr="00811CBD">
        <w:rPr>
          <w:rFonts w:cs="David" w:hint="eastAsia"/>
          <w:b/>
          <w:bCs/>
          <w:sz w:val="24"/>
          <w:szCs w:val="24"/>
          <w:rtl/>
        </w:rPr>
        <w:t>רכש</w:t>
      </w:r>
      <w:r w:rsidRPr="00811CBD">
        <w:rPr>
          <w:rFonts w:cs="David"/>
          <w:b/>
          <w:bCs/>
          <w:sz w:val="24"/>
          <w:szCs w:val="24"/>
          <w:rtl/>
        </w:rPr>
        <w:t xml:space="preserve"> </w:t>
      </w:r>
      <w:r w:rsidRPr="00811CBD">
        <w:rPr>
          <w:rFonts w:cs="David" w:hint="eastAsia"/>
          <w:b/>
          <w:bCs/>
          <w:sz w:val="24"/>
          <w:szCs w:val="24"/>
          <w:rtl/>
        </w:rPr>
        <w:t>מהרשות</w:t>
      </w:r>
      <w:r w:rsidRPr="00811CBD">
        <w:rPr>
          <w:rFonts w:cs="David"/>
          <w:b/>
          <w:bCs/>
          <w:sz w:val="24"/>
          <w:szCs w:val="24"/>
          <w:rtl/>
        </w:rPr>
        <w:t xml:space="preserve"> </w:t>
      </w:r>
      <w:r w:rsidRPr="00811CBD">
        <w:rPr>
          <w:rFonts w:cs="David" w:hint="eastAsia"/>
          <w:b/>
          <w:bCs/>
          <w:sz w:val="24"/>
          <w:szCs w:val="24"/>
          <w:rtl/>
        </w:rPr>
        <w:t>המקומית</w:t>
      </w:r>
      <w:r w:rsidRPr="00811CBD">
        <w:rPr>
          <w:rFonts w:cs="David"/>
          <w:b/>
          <w:bCs/>
          <w:sz w:val="24"/>
          <w:szCs w:val="24"/>
          <w:rtl/>
        </w:rPr>
        <w:t xml:space="preserve"> </w:t>
      </w:r>
      <w:r w:rsidRPr="00811CBD">
        <w:rPr>
          <w:rFonts w:cs="David" w:hint="eastAsia"/>
          <w:b/>
          <w:bCs/>
          <w:sz w:val="24"/>
          <w:szCs w:val="24"/>
          <w:rtl/>
        </w:rPr>
        <w:t>את</w:t>
      </w:r>
      <w:r w:rsidRPr="00811CBD">
        <w:rPr>
          <w:rFonts w:cs="David"/>
          <w:b/>
          <w:bCs/>
          <w:sz w:val="24"/>
          <w:szCs w:val="24"/>
          <w:rtl/>
        </w:rPr>
        <w:t xml:space="preserve"> </w:t>
      </w:r>
      <w:r w:rsidRPr="00811CBD">
        <w:rPr>
          <w:rFonts w:cs="David" w:hint="eastAsia"/>
          <w:b/>
          <w:bCs/>
          <w:sz w:val="24"/>
          <w:szCs w:val="24"/>
          <w:rtl/>
        </w:rPr>
        <w:t>מערכת</w:t>
      </w:r>
      <w:r w:rsidRPr="00811CBD">
        <w:rPr>
          <w:rFonts w:cs="David"/>
          <w:b/>
          <w:bCs/>
          <w:sz w:val="24"/>
          <w:szCs w:val="24"/>
          <w:rtl/>
        </w:rPr>
        <w:t xml:space="preserve"> </w:t>
      </w:r>
      <w:r w:rsidRPr="00811CBD">
        <w:rPr>
          <w:rFonts w:cs="David" w:hint="eastAsia"/>
          <w:b/>
          <w:bCs/>
          <w:sz w:val="24"/>
          <w:szCs w:val="24"/>
          <w:rtl/>
        </w:rPr>
        <w:t>הולכת</w:t>
      </w:r>
      <w:r w:rsidRPr="00811CBD">
        <w:rPr>
          <w:rFonts w:cs="David"/>
          <w:b/>
          <w:bCs/>
          <w:sz w:val="24"/>
          <w:szCs w:val="24"/>
          <w:rtl/>
        </w:rPr>
        <w:t xml:space="preserve"> </w:t>
      </w:r>
      <w:r w:rsidRPr="00811CBD">
        <w:rPr>
          <w:rFonts w:cs="David" w:hint="eastAsia"/>
          <w:b/>
          <w:bCs/>
          <w:sz w:val="24"/>
          <w:szCs w:val="24"/>
          <w:rtl/>
        </w:rPr>
        <w:t>המים</w:t>
      </w:r>
      <w:r w:rsidRPr="00811CBD">
        <w:rPr>
          <w:rFonts w:cs="David"/>
          <w:b/>
          <w:bCs/>
          <w:sz w:val="24"/>
          <w:szCs w:val="24"/>
          <w:rtl/>
        </w:rPr>
        <w:t xml:space="preserve"> (</w:t>
      </w:r>
      <w:r w:rsidRPr="00811CBD">
        <w:rPr>
          <w:rFonts w:cs="David" w:hint="eastAsia"/>
          <w:b/>
          <w:bCs/>
          <w:sz w:val="24"/>
          <w:szCs w:val="24"/>
          <w:rtl/>
        </w:rPr>
        <w:t>סעיפים</w:t>
      </w:r>
      <w:r w:rsidRPr="00811CBD">
        <w:rPr>
          <w:rFonts w:cs="David"/>
          <w:b/>
          <w:bCs/>
          <w:sz w:val="24"/>
          <w:szCs w:val="24"/>
          <w:rtl/>
        </w:rPr>
        <w:t xml:space="preserve"> 9, 11 לחוק). בכך כיסה את עלויות הקמת המערכת. מרגע שהתאגיד שילם עבור מערכת הולכת המים, אין כל צורך שהעירייה תגבה אגרה שנועדה לכסות </w:t>
      </w:r>
      <w:r w:rsidRPr="00811CBD">
        <w:rPr>
          <w:rFonts w:cs="David"/>
          <w:b/>
          <w:bCs/>
          <w:sz w:val="24"/>
          <w:szCs w:val="24"/>
          <w:rtl/>
        </w:rPr>
        <w:lastRenderedPageBreak/>
        <w:t xml:space="preserve">עלויות עבר ולממן עלויות צפויות לעתיד (ראו גם חוות דעתו של עו"ד א' </w:t>
      </w:r>
      <w:proofErr w:type="spellStart"/>
      <w:r w:rsidRPr="00811CBD">
        <w:rPr>
          <w:rFonts w:cs="David"/>
          <w:b/>
          <w:bCs/>
          <w:sz w:val="24"/>
          <w:szCs w:val="24"/>
          <w:rtl/>
        </w:rPr>
        <w:t>ליכט</w:t>
      </w:r>
      <w:proofErr w:type="spellEnd"/>
      <w:r w:rsidRPr="00811CBD">
        <w:rPr>
          <w:rFonts w:cs="David"/>
          <w:b/>
          <w:bCs/>
          <w:sz w:val="24"/>
          <w:szCs w:val="24"/>
          <w:rtl/>
        </w:rPr>
        <w:t xml:space="preserve"> שצורפה להודעת העותרת מיום 17/6/13).</w:t>
      </w:r>
    </w:p>
    <w:p w:rsidR="00874725" w:rsidRPr="00811CBD" w:rsidRDefault="00874725" w:rsidP="00EC1728">
      <w:pPr>
        <w:pStyle w:val="a3"/>
        <w:tabs>
          <w:tab w:val="left" w:pos="708"/>
        </w:tabs>
        <w:bidi/>
        <w:spacing w:before="240" w:after="240" w:line="360" w:lineRule="auto"/>
        <w:ind w:left="1133" w:right="709"/>
        <w:contextualSpacing w:val="0"/>
        <w:jc w:val="both"/>
        <w:rPr>
          <w:rFonts w:cs="David"/>
          <w:b/>
          <w:bCs/>
          <w:sz w:val="24"/>
          <w:szCs w:val="24"/>
          <w:rtl/>
        </w:rPr>
      </w:pPr>
      <w:r w:rsidRPr="00811CBD">
        <w:rPr>
          <w:rFonts w:cs="David"/>
          <w:b/>
          <w:bCs/>
          <w:sz w:val="24"/>
          <w:szCs w:val="24"/>
          <w:rtl/>
        </w:rPr>
        <w:t>83.</w:t>
      </w:r>
      <w:r w:rsidRPr="00811CBD">
        <w:rPr>
          <w:rFonts w:cs="David"/>
          <w:b/>
          <w:bCs/>
          <w:sz w:val="24"/>
          <w:szCs w:val="24"/>
          <w:rtl/>
        </w:rPr>
        <w:tab/>
      </w:r>
      <w:r w:rsidRPr="00811CBD">
        <w:rPr>
          <w:rFonts w:cs="David" w:hint="eastAsia"/>
          <w:b/>
          <w:bCs/>
          <w:sz w:val="24"/>
          <w:szCs w:val="24"/>
          <w:rtl/>
        </w:rPr>
        <w:t>מועד</w:t>
      </w:r>
      <w:r w:rsidRPr="00811CBD">
        <w:rPr>
          <w:rFonts w:cs="David"/>
          <w:b/>
          <w:bCs/>
          <w:sz w:val="24"/>
          <w:szCs w:val="24"/>
          <w:rtl/>
        </w:rPr>
        <w:t xml:space="preserve"> התגבשות החבות אינו רלבנטי לשאלת סמכות הגבייה של האגרות. </w:t>
      </w:r>
      <w:proofErr w:type="spellStart"/>
      <w:r w:rsidRPr="00811CBD">
        <w:rPr>
          <w:rFonts w:cs="David"/>
          <w:b/>
          <w:bCs/>
          <w:sz w:val="24"/>
          <w:szCs w:val="24"/>
          <w:rtl/>
        </w:rPr>
        <w:t>ודוקו</w:t>
      </w:r>
      <w:proofErr w:type="spellEnd"/>
      <w:r w:rsidRPr="00811CBD">
        <w:rPr>
          <w:rFonts w:cs="David"/>
          <w:b/>
          <w:bCs/>
          <w:sz w:val="24"/>
          <w:szCs w:val="24"/>
          <w:rtl/>
        </w:rPr>
        <w:t xml:space="preserve">, ראינו כי כאשר עסקינן בגביית היטלי פיתוח בשיטת ההיטל אין זיקת מימון ישירה בין עלויות התשתית שמשרתת נכס מסוים לאגרה. מכאן, שמועד האירוע המגבש אינו זהה או דומה למועד ביצוע התשתיות והוא רק מועד המגבש את החבות בתשלום ההיטל. ברי אם כך, כי מועד האירוע המגבש חבות עשוי להיות מקרי לחלוטין וללא כל זיקה למועד הקמת התשתיות, בין אם אירע לפני הקמתן ובין אם אירע לאחריהן. </w:t>
      </w:r>
    </w:p>
    <w:p w:rsidR="00874725" w:rsidRPr="00811CBD" w:rsidRDefault="00874725" w:rsidP="00EC1728">
      <w:pPr>
        <w:pStyle w:val="a3"/>
        <w:tabs>
          <w:tab w:val="left" w:pos="708"/>
        </w:tabs>
        <w:bidi/>
        <w:spacing w:before="240" w:after="240" w:line="360" w:lineRule="auto"/>
        <w:ind w:left="1133" w:right="709"/>
        <w:contextualSpacing w:val="0"/>
        <w:jc w:val="both"/>
        <w:rPr>
          <w:rFonts w:cs="David"/>
          <w:b/>
          <w:bCs/>
          <w:sz w:val="24"/>
          <w:szCs w:val="24"/>
          <w:rtl/>
        </w:rPr>
      </w:pPr>
      <w:r w:rsidRPr="00811CBD">
        <w:rPr>
          <w:rFonts w:cs="David" w:hint="eastAsia"/>
          <w:b/>
          <w:bCs/>
          <w:sz w:val="24"/>
          <w:szCs w:val="24"/>
          <w:rtl/>
        </w:rPr>
        <w:t>זאת</w:t>
      </w:r>
      <w:r w:rsidRPr="00811CBD">
        <w:rPr>
          <w:rFonts w:cs="David"/>
          <w:b/>
          <w:bCs/>
          <w:sz w:val="24"/>
          <w:szCs w:val="24"/>
          <w:rtl/>
        </w:rPr>
        <w:t xml:space="preserve"> ועוד, הקמת תאגידי המים והביוב והעברת הסמכות לגביית היטלים אליהם נועדה בין היתר כדי להבטיח כי התשלומים הנגבים ישרתו אך ורק את מערכת הולכת המים. הותרת סמכות הגבייה בידי העירייה, משמעה כי הכספים שייגבו ישרתו את העירייה בכללותה ולא את מערכות הולכת המים אליהן נועדו, שהרי עם הקמת התאגיד הופקעו מידי העירייה הסמכויות להקים ולתחזק את מערכת הולכת המים. </w:t>
      </w:r>
    </w:p>
    <w:p w:rsidR="00874725" w:rsidRPr="00811CBD" w:rsidRDefault="00874725" w:rsidP="00EC1728">
      <w:pPr>
        <w:pStyle w:val="a3"/>
        <w:tabs>
          <w:tab w:val="left" w:pos="708"/>
        </w:tabs>
        <w:bidi/>
        <w:spacing w:before="240" w:after="240" w:line="360" w:lineRule="auto"/>
        <w:ind w:left="1133" w:right="709"/>
        <w:contextualSpacing w:val="0"/>
        <w:jc w:val="both"/>
        <w:rPr>
          <w:rFonts w:cs="David"/>
          <w:b/>
          <w:bCs/>
          <w:sz w:val="24"/>
          <w:szCs w:val="24"/>
          <w:rtl/>
        </w:rPr>
      </w:pPr>
      <w:r w:rsidRPr="00811CBD">
        <w:rPr>
          <w:rFonts w:cs="David"/>
          <w:b/>
          <w:bCs/>
          <w:sz w:val="24"/>
          <w:szCs w:val="24"/>
          <w:rtl/>
        </w:rPr>
        <w:t>84.</w:t>
      </w:r>
      <w:r w:rsidRPr="00811CBD">
        <w:rPr>
          <w:rFonts w:cs="David"/>
          <w:b/>
          <w:bCs/>
          <w:sz w:val="24"/>
          <w:szCs w:val="24"/>
          <w:rtl/>
        </w:rPr>
        <w:tab/>
      </w:r>
      <w:r w:rsidRPr="00811CBD">
        <w:rPr>
          <w:rFonts w:cs="David" w:hint="eastAsia"/>
          <w:b/>
          <w:bCs/>
          <w:sz w:val="24"/>
          <w:szCs w:val="24"/>
          <w:rtl/>
        </w:rPr>
        <w:t>סעיף</w:t>
      </w:r>
      <w:r w:rsidRPr="00811CBD">
        <w:rPr>
          <w:rFonts w:cs="David"/>
          <w:b/>
          <w:bCs/>
          <w:sz w:val="24"/>
          <w:szCs w:val="24"/>
          <w:rtl/>
        </w:rPr>
        <w:t xml:space="preserve"> 12 ל</w:t>
      </w:r>
      <w:r w:rsidRPr="00811CBD">
        <w:rPr>
          <w:rFonts w:cs="David" w:hint="eastAsia"/>
          <w:b/>
          <w:bCs/>
          <w:sz w:val="24"/>
          <w:szCs w:val="24"/>
          <w:rtl/>
        </w:rPr>
        <w:t>חוק</w:t>
      </w:r>
      <w:r w:rsidRPr="00811CBD">
        <w:rPr>
          <w:rFonts w:cs="David"/>
          <w:b/>
          <w:bCs/>
          <w:sz w:val="24"/>
          <w:szCs w:val="24"/>
          <w:rtl/>
        </w:rPr>
        <w:t xml:space="preserve"> </w:t>
      </w:r>
      <w:r w:rsidRPr="00811CBD">
        <w:rPr>
          <w:rFonts w:cs="David" w:hint="eastAsia"/>
          <w:b/>
          <w:bCs/>
          <w:sz w:val="24"/>
          <w:szCs w:val="24"/>
          <w:rtl/>
        </w:rPr>
        <w:t>תאגידי</w:t>
      </w:r>
      <w:r w:rsidRPr="00811CBD">
        <w:rPr>
          <w:rFonts w:cs="David"/>
          <w:b/>
          <w:bCs/>
          <w:sz w:val="24"/>
          <w:szCs w:val="24"/>
          <w:rtl/>
        </w:rPr>
        <w:t xml:space="preserve"> </w:t>
      </w:r>
      <w:r w:rsidRPr="00811CBD">
        <w:rPr>
          <w:rFonts w:cs="David" w:hint="eastAsia"/>
          <w:b/>
          <w:bCs/>
          <w:sz w:val="24"/>
          <w:szCs w:val="24"/>
          <w:rtl/>
        </w:rPr>
        <w:t>מים</w:t>
      </w:r>
      <w:r w:rsidRPr="00811CBD">
        <w:rPr>
          <w:rFonts w:cs="David"/>
          <w:b/>
          <w:bCs/>
          <w:sz w:val="24"/>
          <w:szCs w:val="24"/>
          <w:rtl/>
        </w:rPr>
        <w:t xml:space="preserve"> </w:t>
      </w:r>
      <w:r w:rsidRPr="00811CBD">
        <w:rPr>
          <w:rFonts w:cs="David" w:hint="eastAsia"/>
          <w:b/>
          <w:bCs/>
          <w:sz w:val="24"/>
          <w:szCs w:val="24"/>
          <w:rtl/>
        </w:rPr>
        <w:t>וביוב</w:t>
      </w:r>
      <w:r w:rsidRPr="00811CBD">
        <w:rPr>
          <w:rFonts w:cs="David"/>
          <w:b/>
          <w:bCs/>
          <w:sz w:val="24"/>
          <w:szCs w:val="24"/>
          <w:rtl/>
        </w:rPr>
        <w:t xml:space="preserve">, אליו מפנה העירייה, אינו רלבנטי לענייננו. סעיף זה עוסק בתביעות שהיו תלויות ועומדות מטעם הרשות או נגדה "בקשר לתפעול משק המים והביוב, לנכסי מערכות המים והביוב או בקשר לרישיונות, להסכמים, להתקשרויות או עסקאות [...]". </w:t>
      </w:r>
    </w:p>
    <w:p w:rsidR="00874725" w:rsidRPr="00811CBD" w:rsidRDefault="00874725" w:rsidP="00EC1728">
      <w:pPr>
        <w:pStyle w:val="a3"/>
        <w:tabs>
          <w:tab w:val="left" w:pos="708"/>
        </w:tabs>
        <w:bidi/>
        <w:spacing w:before="240" w:after="240" w:line="360" w:lineRule="auto"/>
        <w:ind w:left="1133" w:right="709"/>
        <w:contextualSpacing w:val="0"/>
        <w:jc w:val="both"/>
        <w:rPr>
          <w:rFonts w:cs="David"/>
          <w:b/>
          <w:bCs/>
          <w:sz w:val="24"/>
          <w:szCs w:val="24"/>
          <w:rtl/>
        </w:rPr>
      </w:pPr>
      <w:r w:rsidRPr="00811CBD">
        <w:rPr>
          <w:rFonts w:cs="David" w:hint="eastAsia"/>
          <w:b/>
          <w:bCs/>
          <w:sz w:val="24"/>
          <w:szCs w:val="24"/>
          <w:rtl/>
        </w:rPr>
        <w:t>דומני</w:t>
      </w:r>
      <w:r w:rsidRPr="00811CBD">
        <w:rPr>
          <w:rFonts w:cs="David"/>
          <w:b/>
          <w:bCs/>
          <w:sz w:val="24"/>
          <w:szCs w:val="24"/>
          <w:rtl/>
        </w:rPr>
        <w:t xml:space="preserve">, כי דרישה לתשלום היטלים אינה נכללת בהגדרת "תביעה" לפי הוראה זו. תכלית </w:t>
      </w:r>
      <w:r w:rsidRPr="00811CBD">
        <w:rPr>
          <w:rFonts w:cs="David" w:hint="eastAsia"/>
          <w:b/>
          <w:bCs/>
          <w:sz w:val="24"/>
          <w:szCs w:val="24"/>
          <w:rtl/>
        </w:rPr>
        <w:t>סעיף</w:t>
      </w:r>
      <w:r w:rsidRPr="00811CBD">
        <w:rPr>
          <w:rFonts w:cs="David"/>
          <w:b/>
          <w:bCs/>
          <w:sz w:val="24"/>
          <w:szCs w:val="24"/>
          <w:rtl/>
        </w:rPr>
        <w:t xml:space="preserve"> 12 הינה להסדיר את המשך ניהול ההליכים בתובענות שנוגעות להתקשרות עם קבלנים, מהנדסים, בעלי נכסים שבהם הוקמו תשתיות, פיצויים על נזקים וכדומה. תכלית הסעיף לא הייתה לצמצם את הוראות </w:t>
      </w:r>
      <w:r w:rsidRPr="00811CBD">
        <w:rPr>
          <w:rFonts w:cs="David" w:hint="eastAsia"/>
          <w:b/>
          <w:bCs/>
          <w:sz w:val="24"/>
          <w:szCs w:val="24"/>
          <w:rtl/>
        </w:rPr>
        <w:t>סעיף</w:t>
      </w:r>
      <w:r w:rsidRPr="00811CBD">
        <w:rPr>
          <w:rFonts w:cs="David"/>
          <w:b/>
          <w:bCs/>
          <w:sz w:val="24"/>
          <w:szCs w:val="24"/>
          <w:rtl/>
        </w:rPr>
        <w:t xml:space="preserve"> 139 לחוק שהעביר את סמכות הגבייה של דרישות ההיטל לתאגיד. פסק הדין ב</w:t>
      </w:r>
      <w:r w:rsidRPr="00811CBD">
        <w:rPr>
          <w:rFonts w:cs="David" w:hint="eastAsia"/>
          <w:b/>
          <w:bCs/>
          <w:sz w:val="24"/>
          <w:szCs w:val="24"/>
          <w:rtl/>
        </w:rPr>
        <w:t>ע</w:t>
      </w:r>
      <w:r w:rsidRPr="00811CBD">
        <w:rPr>
          <w:rFonts w:cs="David"/>
          <w:b/>
          <w:bCs/>
          <w:sz w:val="24"/>
          <w:szCs w:val="24"/>
          <w:rtl/>
        </w:rPr>
        <w:t xml:space="preserve">"א (חי') 50147-09-12 קהילת ציון אמריקאית נ' עיריית </w:t>
      </w:r>
      <w:proofErr w:type="spellStart"/>
      <w:r w:rsidRPr="00811CBD">
        <w:rPr>
          <w:rFonts w:cs="David"/>
          <w:b/>
          <w:bCs/>
          <w:sz w:val="24"/>
          <w:szCs w:val="24"/>
          <w:rtl/>
        </w:rPr>
        <w:t>קרית</w:t>
      </w:r>
      <w:proofErr w:type="spellEnd"/>
      <w:r w:rsidRPr="00811CBD">
        <w:rPr>
          <w:rFonts w:cs="David"/>
          <w:b/>
          <w:bCs/>
          <w:sz w:val="24"/>
          <w:szCs w:val="24"/>
          <w:rtl/>
        </w:rPr>
        <w:t xml:space="preserve"> אתא [</w:t>
      </w:r>
      <w:r w:rsidRPr="00811CBD">
        <w:rPr>
          <w:rFonts w:cs="David" w:hint="eastAsia"/>
          <w:b/>
          <w:bCs/>
          <w:sz w:val="24"/>
          <w:szCs w:val="24"/>
          <w:rtl/>
        </w:rPr>
        <w:t>פורסם</w:t>
      </w:r>
      <w:r w:rsidRPr="00811CBD">
        <w:rPr>
          <w:rFonts w:cs="David"/>
          <w:b/>
          <w:bCs/>
          <w:sz w:val="24"/>
          <w:szCs w:val="24"/>
          <w:rtl/>
        </w:rPr>
        <w:t xml:space="preserve"> </w:t>
      </w:r>
      <w:r w:rsidRPr="00811CBD">
        <w:rPr>
          <w:rFonts w:cs="David" w:hint="eastAsia"/>
          <w:b/>
          <w:bCs/>
          <w:sz w:val="24"/>
          <w:szCs w:val="24"/>
          <w:rtl/>
        </w:rPr>
        <w:t>בנבו</w:t>
      </w:r>
      <w:r w:rsidRPr="00811CBD">
        <w:rPr>
          <w:rFonts w:cs="David"/>
          <w:b/>
          <w:bCs/>
          <w:sz w:val="24"/>
          <w:szCs w:val="24"/>
          <w:rtl/>
        </w:rPr>
        <w:t xml:space="preserve">] (23/3/2013), אליו הפנתה העירייה, אינו משנה את מסקנתי האמורה. פסק הדין עוסק ביחס שבין </w:t>
      </w:r>
      <w:r w:rsidRPr="00811CBD">
        <w:rPr>
          <w:rFonts w:cs="David" w:hint="eastAsia"/>
          <w:b/>
          <w:bCs/>
          <w:sz w:val="24"/>
          <w:szCs w:val="24"/>
          <w:rtl/>
        </w:rPr>
        <w:t>חוק</w:t>
      </w:r>
      <w:r w:rsidRPr="00811CBD">
        <w:rPr>
          <w:rFonts w:cs="David"/>
          <w:b/>
          <w:bCs/>
          <w:sz w:val="24"/>
          <w:szCs w:val="24"/>
          <w:rtl/>
        </w:rPr>
        <w:t xml:space="preserve"> </w:t>
      </w:r>
      <w:r w:rsidRPr="00811CBD">
        <w:rPr>
          <w:rFonts w:cs="David" w:hint="eastAsia"/>
          <w:b/>
          <w:bCs/>
          <w:sz w:val="24"/>
          <w:szCs w:val="24"/>
          <w:rtl/>
        </w:rPr>
        <w:t>הרשויות</w:t>
      </w:r>
      <w:r w:rsidRPr="00811CBD">
        <w:rPr>
          <w:rFonts w:cs="David"/>
          <w:b/>
          <w:bCs/>
          <w:sz w:val="24"/>
          <w:szCs w:val="24"/>
          <w:rtl/>
        </w:rPr>
        <w:t xml:space="preserve"> </w:t>
      </w:r>
      <w:r w:rsidRPr="00811CBD">
        <w:rPr>
          <w:rFonts w:cs="David" w:hint="eastAsia"/>
          <w:b/>
          <w:bCs/>
          <w:sz w:val="24"/>
          <w:szCs w:val="24"/>
          <w:rtl/>
        </w:rPr>
        <w:t>המקומיות</w:t>
      </w:r>
      <w:r w:rsidRPr="00811CBD">
        <w:rPr>
          <w:rFonts w:cs="David"/>
          <w:b/>
          <w:bCs/>
          <w:sz w:val="24"/>
          <w:szCs w:val="24"/>
          <w:rtl/>
        </w:rPr>
        <w:t xml:space="preserve"> (ביוב), </w:t>
      </w:r>
      <w:r w:rsidRPr="00811CBD">
        <w:rPr>
          <w:rFonts w:cs="David" w:hint="eastAsia"/>
          <w:b/>
          <w:bCs/>
          <w:sz w:val="24"/>
          <w:szCs w:val="24"/>
          <w:rtl/>
        </w:rPr>
        <w:t>התשכ</w:t>
      </w:r>
      <w:r w:rsidRPr="00811CBD">
        <w:rPr>
          <w:rFonts w:cs="David"/>
          <w:b/>
          <w:bCs/>
          <w:sz w:val="24"/>
          <w:szCs w:val="24"/>
          <w:rtl/>
        </w:rPr>
        <w:t xml:space="preserve">"ב-1962 </w:t>
      </w:r>
      <w:r w:rsidRPr="00811CBD">
        <w:rPr>
          <w:rFonts w:cs="David" w:hint="eastAsia"/>
          <w:b/>
          <w:bCs/>
          <w:sz w:val="24"/>
          <w:szCs w:val="24"/>
          <w:rtl/>
        </w:rPr>
        <w:t>לחוק</w:t>
      </w:r>
      <w:r w:rsidRPr="00811CBD">
        <w:rPr>
          <w:rFonts w:cs="David"/>
          <w:b/>
          <w:bCs/>
          <w:sz w:val="24"/>
          <w:szCs w:val="24"/>
          <w:rtl/>
        </w:rPr>
        <w:t xml:space="preserve"> </w:t>
      </w:r>
      <w:r w:rsidRPr="00811CBD">
        <w:rPr>
          <w:rFonts w:cs="David" w:hint="eastAsia"/>
          <w:b/>
          <w:bCs/>
          <w:sz w:val="24"/>
          <w:szCs w:val="24"/>
          <w:rtl/>
        </w:rPr>
        <w:t>תאגידי</w:t>
      </w:r>
      <w:r w:rsidRPr="00811CBD">
        <w:rPr>
          <w:rFonts w:cs="David"/>
          <w:b/>
          <w:bCs/>
          <w:sz w:val="24"/>
          <w:szCs w:val="24"/>
          <w:rtl/>
        </w:rPr>
        <w:t xml:space="preserve"> </w:t>
      </w:r>
      <w:r w:rsidRPr="00811CBD">
        <w:rPr>
          <w:rFonts w:cs="David" w:hint="eastAsia"/>
          <w:b/>
          <w:bCs/>
          <w:sz w:val="24"/>
          <w:szCs w:val="24"/>
          <w:rtl/>
        </w:rPr>
        <w:t>מים</w:t>
      </w:r>
      <w:r w:rsidRPr="00811CBD">
        <w:rPr>
          <w:rFonts w:cs="David"/>
          <w:b/>
          <w:bCs/>
          <w:sz w:val="24"/>
          <w:szCs w:val="24"/>
          <w:rtl/>
        </w:rPr>
        <w:t xml:space="preserve"> </w:t>
      </w:r>
      <w:r w:rsidRPr="00811CBD">
        <w:rPr>
          <w:rFonts w:cs="David" w:hint="eastAsia"/>
          <w:b/>
          <w:bCs/>
          <w:sz w:val="24"/>
          <w:szCs w:val="24"/>
          <w:rtl/>
        </w:rPr>
        <w:t>וביוב</w:t>
      </w:r>
      <w:r w:rsidRPr="00811CBD">
        <w:rPr>
          <w:rFonts w:cs="David"/>
          <w:b/>
          <w:bCs/>
          <w:sz w:val="24"/>
          <w:szCs w:val="24"/>
          <w:rtl/>
        </w:rPr>
        <w:t xml:space="preserve">. יתרה מזו, באותו מקרה נדונה תביעת השבה של תשלומים ששולמו וברי שתביעה שכזו מבוססת על טענות של אילוץ, כפיה וכדומה. מכל מקום בית המשפט המחוזי רק קבע באותו עניין כי יש להשיב את הדיון לבירור עובדתי והכרעתו בעניין פרשנות </w:t>
      </w:r>
      <w:r w:rsidRPr="00811CBD">
        <w:rPr>
          <w:rFonts w:cs="David" w:hint="eastAsia"/>
          <w:b/>
          <w:bCs/>
          <w:sz w:val="24"/>
          <w:szCs w:val="24"/>
          <w:rtl/>
        </w:rPr>
        <w:t>סעיפים</w:t>
      </w:r>
      <w:r w:rsidRPr="00811CBD">
        <w:rPr>
          <w:rFonts w:cs="David"/>
          <w:b/>
          <w:bCs/>
          <w:sz w:val="24"/>
          <w:szCs w:val="24"/>
          <w:rtl/>
        </w:rPr>
        <w:t xml:space="preserve"> 12 ו-139 ל</w:t>
      </w:r>
      <w:r w:rsidRPr="00811CBD">
        <w:rPr>
          <w:rFonts w:cs="David" w:hint="eastAsia"/>
          <w:b/>
          <w:bCs/>
          <w:sz w:val="24"/>
          <w:szCs w:val="24"/>
          <w:rtl/>
        </w:rPr>
        <w:t>חוק</w:t>
      </w:r>
      <w:r w:rsidRPr="00811CBD">
        <w:rPr>
          <w:rFonts w:cs="David"/>
          <w:b/>
          <w:bCs/>
          <w:sz w:val="24"/>
          <w:szCs w:val="24"/>
          <w:rtl/>
        </w:rPr>
        <w:t xml:space="preserve"> </w:t>
      </w:r>
      <w:r w:rsidRPr="00811CBD">
        <w:rPr>
          <w:rFonts w:cs="David" w:hint="eastAsia"/>
          <w:b/>
          <w:bCs/>
          <w:sz w:val="24"/>
          <w:szCs w:val="24"/>
          <w:rtl/>
        </w:rPr>
        <w:t>תאגידי</w:t>
      </w:r>
      <w:r w:rsidRPr="00811CBD">
        <w:rPr>
          <w:rFonts w:cs="David"/>
          <w:b/>
          <w:bCs/>
          <w:sz w:val="24"/>
          <w:szCs w:val="24"/>
          <w:rtl/>
        </w:rPr>
        <w:t xml:space="preserve"> </w:t>
      </w:r>
      <w:r w:rsidRPr="00811CBD">
        <w:rPr>
          <w:rFonts w:cs="David" w:hint="eastAsia"/>
          <w:b/>
          <w:bCs/>
          <w:sz w:val="24"/>
          <w:szCs w:val="24"/>
          <w:rtl/>
        </w:rPr>
        <w:t>מים</w:t>
      </w:r>
      <w:r w:rsidRPr="00811CBD">
        <w:rPr>
          <w:rFonts w:cs="David"/>
          <w:b/>
          <w:bCs/>
          <w:sz w:val="24"/>
          <w:szCs w:val="24"/>
          <w:rtl/>
        </w:rPr>
        <w:t xml:space="preserve"> </w:t>
      </w:r>
      <w:r w:rsidRPr="00811CBD">
        <w:rPr>
          <w:rFonts w:cs="David" w:hint="eastAsia"/>
          <w:b/>
          <w:bCs/>
          <w:sz w:val="24"/>
          <w:szCs w:val="24"/>
          <w:rtl/>
        </w:rPr>
        <w:t>וביוב</w:t>
      </w:r>
      <w:r w:rsidRPr="00811CBD">
        <w:rPr>
          <w:rFonts w:cs="David"/>
          <w:b/>
          <w:bCs/>
          <w:sz w:val="24"/>
          <w:szCs w:val="24"/>
          <w:rtl/>
        </w:rPr>
        <w:t xml:space="preserve"> אינה מחייבת. עוד נזכיר כי עמדת הרוב בפסק הדין הייתה כי הרשות אינה רשאית לשלוח דרישות חיוב חדשות לאחר הקמת התאגיד.</w:t>
      </w:r>
    </w:p>
    <w:p w:rsidR="00874725" w:rsidRPr="00EC1728" w:rsidRDefault="00874725" w:rsidP="00EC1728">
      <w:pPr>
        <w:pStyle w:val="a3"/>
        <w:tabs>
          <w:tab w:val="left" w:pos="708"/>
        </w:tabs>
        <w:bidi/>
        <w:spacing w:before="240" w:after="240" w:line="360" w:lineRule="auto"/>
        <w:ind w:left="1133" w:right="709"/>
        <w:contextualSpacing w:val="0"/>
        <w:jc w:val="both"/>
        <w:rPr>
          <w:rFonts w:cs="David"/>
          <w:b/>
          <w:bCs/>
          <w:sz w:val="24"/>
          <w:szCs w:val="24"/>
          <w:rtl/>
        </w:rPr>
      </w:pPr>
      <w:r w:rsidRPr="00811CBD">
        <w:rPr>
          <w:rFonts w:cs="David"/>
          <w:b/>
          <w:bCs/>
          <w:sz w:val="24"/>
          <w:szCs w:val="24"/>
          <w:rtl/>
        </w:rPr>
        <w:t>85.</w:t>
      </w:r>
      <w:r w:rsidRPr="00811CBD">
        <w:rPr>
          <w:rFonts w:cs="David"/>
          <w:b/>
          <w:bCs/>
          <w:sz w:val="24"/>
          <w:szCs w:val="24"/>
          <w:rtl/>
        </w:rPr>
        <w:tab/>
      </w:r>
      <w:r w:rsidRPr="00811CBD">
        <w:rPr>
          <w:rFonts w:cs="David" w:hint="eastAsia"/>
          <w:b/>
          <w:bCs/>
          <w:sz w:val="24"/>
          <w:szCs w:val="24"/>
          <w:rtl/>
        </w:rPr>
        <w:t>מכאן</w:t>
      </w:r>
      <w:r w:rsidRPr="00811CBD">
        <w:rPr>
          <w:rFonts w:cs="David"/>
          <w:b/>
          <w:bCs/>
          <w:sz w:val="24"/>
          <w:szCs w:val="24"/>
          <w:rtl/>
        </w:rPr>
        <w:t xml:space="preserve"> עולה כי בין אם עסקינן בדרישה חדשה שנשלחה בשנת 2012 ובין אם מדובר בתיקון הדרישה משנת 2007, הרי שהסמכות לנקוט בהליכים לגביית האגרה הועברה לתאגיד מי כרמל ולא נותרה בידי העירייה. </w:t>
      </w:r>
      <w:r w:rsidR="0033745F" w:rsidRPr="00EC1728">
        <w:rPr>
          <w:rFonts w:cs="David" w:hint="cs"/>
          <w:b/>
          <w:bCs/>
          <w:sz w:val="24"/>
          <w:szCs w:val="24"/>
          <w:rtl/>
        </w:rPr>
        <w:t>"</w:t>
      </w:r>
    </w:p>
    <w:p w:rsidR="00440BA2" w:rsidRPr="00440BA2" w:rsidRDefault="007435FB" w:rsidP="0073359A">
      <w:pPr>
        <w:bidi/>
        <w:spacing w:before="240" w:after="240" w:line="360" w:lineRule="auto"/>
        <w:jc w:val="both"/>
        <w:rPr>
          <w:rFonts w:cs="David"/>
          <w:b/>
          <w:bCs/>
          <w:sz w:val="24"/>
          <w:szCs w:val="24"/>
          <w:u w:val="single"/>
        </w:rPr>
      </w:pPr>
      <w:r w:rsidRPr="007435FB">
        <w:rPr>
          <w:rFonts w:cs="David" w:hint="cs"/>
          <w:sz w:val="24"/>
          <w:szCs w:val="24"/>
          <w:rtl/>
        </w:rPr>
        <w:lastRenderedPageBreak/>
        <w:t xml:space="preserve"> </w:t>
      </w:r>
      <w:r w:rsidR="00440BA2" w:rsidRPr="00440BA2">
        <w:rPr>
          <w:rFonts w:cs="David" w:hint="cs"/>
          <w:b/>
          <w:bCs/>
          <w:sz w:val="24"/>
          <w:szCs w:val="24"/>
          <w:u w:val="single"/>
          <w:rtl/>
        </w:rPr>
        <w:t>לפרק ה(</w:t>
      </w:r>
      <w:r w:rsidR="00440BA2">
        <w:rPr>
          <w:rFonts w:cs="David" w:hint="cs"/>
          <w:b/>
          <w:bCs/>
          <w:sz w:val="24"/>
          <w:szCs w:val="24"/>
          <w:u w:val="single"/>
          <w:rtl/>
        </w:rPr>
        <w:t>3)</w:t>
      </w:r>
      <w:r w:rsidR="00440BA2" w:rsidRPr="00440BA2">
        <w:rPr>
          <w:rFonts w:cs="David" w:hint="cs"/>
          <w:b/>
          <w:bCs/>
          <w:sz w:val="24"/>
          <w:szCs w:val="24"/>
          <w:u w:val="single"/>
          <w:rtl/>
        </w:rPr>
        <w:t xml:space="preserve"> </w:t>
      </w:r>
      <w:r w:rsidR="0022786D">
        <w:rPr>
          <w:rFonts w:cs="David" w:hint="cs"/>
          <w:b/>
          <w:bCs/>
          <w:sz w:val="24"/>
          <w:szCs w:val="24"/>
          <w:u w:val="single"/>
          <w:rtl/>
        </w:rPr>
        <w:t>-</w:t>
      </w:r>
      <w:r w:rsidR="00440BA2" w:rsidRPr="00440BA2">
        <w:rPr>
          <w:rFonts w:cs="David" w:hint="cs"/>
          <w:b/>
          <w:bCs/>
          <w:sz w:val="24"/>
          <w:szCs w:val="24"/>
          <w:u w:val="single"/>
          <w:rtl/>
        </w:rPr>
        <w:t xml:space="preserve"> </w:t>
      </w:r>
      <w:r w:rsidR="00440BA2">
        <w:rPr>
          <w:rFonts w:cs="David" w:hint="cs"/>
          <w:b/>
          <w:bCs/>
          <w:sz w:val="24"/>
          <w:szCs w:val="24"/>
          <w:u w:val="single"/>
          <w:rtl/>
        </w:rPr>
        <w:t>השינויים ב</w:t>
      </w:r>
      <w:r w:rsidR="00760F29">
        <w:rPr>
          <w:rFonts w:cs="David" w:hint="cs"/>
          <w:b/>
          <w:bCs/>
          <w:sz w:val="24"/>
          <w:szCs w:val="24"/>
          <w:u w:val="single"/>
          <w:rtl/>
        </w:rPr>
        <w:t>סעי</w:t>
      </w:r>
      <w:r w:rsidR="0073359A">
        <w:rPr>
          <w:rFonts w:cs="David" w:hint="cs"/>
          <w:b/>
          <w:bCs/>
          <w:sz w:val="24"/>
          <w:szCs w:val="24"/>
          <w:u w:val="single"/>
          <w:rtl/>
        </w:rPr>
        <w:t>פים</w:t>
      </w:r>
      <w:r w:rsidR="00440BA2">
        <w:rPr>
          <w:rFonts w:cs="David" w:hint="cs"/>
          <w:b/>
          <w:bCs/>
          <w:sz w:val="24"/>
          <w:szCs w:val="24"/>
          <w:u w:val="single"/>
          <w:rtl/>
        </w:rPr>
        <w:t xml:space="preserve"> 10 ו-12 </w:t>
      </w:r>
      <w:proofErr w:type="spellStart"/>
      <w:r w:rsidR="00440BA2">
        <w:rPr>
          <w:rFonts w:cs="David" w:hint="cs"/>
          <w:b/>
          <w:bCs/>
          <w:sz w:val="24"/>
          <w:szCs w:val="24"/>
          <w:u w:val="single"/>
          <w:rtl/>
        </w:rPr>
        <w:t>להצ"ח</w:t>
      </w:r>
      <w:proofErr w:type="spellEnd"/>
      <w:r w:rsidR="00440BA2">
        <w:rPr>
          <w:rFonts w:cs="David" w:hint="cs"/>
          <w:b/>
          <w:bCs/>
          <w:sz w:val="24"/>
          <w:szCs w:val="24"/>
          <w:u w:val="single"/>
          <w:rtl/>
        </w:rPr>
        <w:t xml:space="preserve"> והחוק הסופי</w:t>
      </w:r>
    </w:p>
    <w:p w:rsidR="00411353" w:rsidRDefault="00825E0C" w:rsidP="00D7392F">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סקירת </w:t>
      </w:r>
      <w:r w:rsidR="00411353">
        <w:rPr>
          <w:rFonts w:cs="David" w:hint="cs"/>
          <w:sz w:val="24"/>
          <w:szCs w:val="24"/>
          <w:rtl/>
        </w:rPr>
        <w:t>השינויים שנעשו בהצעת החוק</w:t>
      </w:r>
      <w:r>
        <w:rPr>
          <w:rFonts w:cs="David" w:hint="cs"/>
          <w:sz w:val="24"/>
          <w:szCs w:val="24"/>
          <w:rtl/>
        </w:rPr>
        <w:t>, כפי שמובאת ב</w:t>
      </w:r>
      <w:r w:rsidR="00D7392F">
        <w:rPr>
          <w:rFonts w:cs="David" w:hint="cs"/>
          <w:sz w:val="24"/>
          <w:szCs w:val="24"/>
          <w:rtl/>
        </w:rPr>
        <w:t xml:space="preserve">פרק זה של </w:t>
      </w:r>
      <w:r>
        <w:rPr>
          <w:rFonts w:cs="David" w:hint="cs"/>
          <w:sz w:val="24"/>
          <w:szCs w:val="24"/>
          <w:rtl/>
        </w:rPr>
        <w:t>תגובת העירייה,</w:t>
      </w:r>
      <w:r w:rsidR="00411353">
        <w:rPr>
          <w:rFonts w:cs="David" w:hint="cs"/>
          <w:sz w:val="24"/>
          <w:szCs w:val="24"/>
          <w:rtl/>
        </w:rPr>
        <w:t xml:space="preserve"> היא סלקטיבית ומגמתית, ו</w:t>
      </w:r>
      <w:r>
        <w:rPr>
          <w:rFonts w:cs="David" w:hint="cs"/>
          <w:sz w:val="24"/>
          <w:szCs w:val="24"/>
          <w:rtl/>
        </w:rPr>
        <w:t>השמיטה</w:t>
      </w:r>
      <w:r w:rsidR="005B7AA0">
        <w:rPr>
          <w:rFonts w:cs="David" w:hint="cs"/>
          <w:sz w:val="24"/>
          <w:szCs w:val="24"/>
          <w:rtl/>
        </w:rPr>
        <w:t>,</w:t>
      </w:r>
      <w:r>
        <w:rPr>
          <w:rFonts w:cs="David" w:hint="cs"/>
          <w:sz w:val="24"/>
          <w:szCs w:val="24"/>
          <w:rtl/>
        </w:rPr>
        <w:t xml:space="preserve"> לחלוטין</w:t>
      </w:r>
      <w:r w:rsidR="005B7AA0">
        <w:rPr>
          <w:rFonts w:cs="David" w:hint="cs"/>
          <w:sz w:val="24"/>
          <w:szCs w:val="24"/>
          <w:rtl/>
        </w:rPr>
        <w:t>,</w:t>
      </w:r>
      <w:r>
        <w:rPr>
          <w:rFonts w:cs="David" w:hint="cs"/>
          <w:sz w:val="24"/>
          <w:szCs w:val="24"/>
          <w:rtl/>
        </w:rPr>
        <w:t xml:space="preserve"> </w:t>
      </w:r>
      <w:r w:rsidR="005B7AA0">
        <w:rPr>
          <w:rFonts w:cs="David" w:hint="cs"/>
          <w:sz w:val="24"/>
          <w:szCs w:val="24"/>
          <w:rtl/>
        </w:rPr>
        <w:t xml:space="preserve">באופן העלול להטעות, </w:t>
      </w:r>
      <w:r>
        <w:rPr>
          <w:rFonts w:cs="David" w:hint="cs"/>
          <w:sz w:val="24"/>
          <w:szCs w:val="24"/>
          <w:rtl/>
        </w:rPr>
        <w:t>את השינוי שחל בסעיף</w:t>
      </w:r>
      <w:r w:rsidR="00411353">
        <w:rPr>
          <w:rFonts w:cs="David" w:hint="cs"/>
          <w:sz w:val="24"/>
          <w:szCs w:val="24"/>
          <w:rtl/>
        </w:rPr>
        <w:t xml:space="preserve"> 139 ל</w:t>
      </w:r>
      <w:r w:rsidR="008215F1">
        <w:rPr>
          <w:rFonts w:cs="David" w:hint="cs"/>
          <w:sz w:val="24"/>
          <w:szCs w:val="24"/>
          <w:rtl/>
        </w:rPr>
        <w:t>הצעת ה</w:t>
      </w:r>
      <w:r w:rsidR="00411353">
        <w:rPr>
          <w:rFonts w:cs="David" w:hint="cs"/>
          <w:sz w:val="24"/>
          <w:szCs w:val="24"/>
          <w:rtl/>
        </w:rPr>
        <w:t xml:space="preserve">חוק </w:t>
      </w:r>
      <w:r w:rsidRPr="008215F1">
        <w:rPr>
          <w:rFonts w:cs="David" w:hint="cs"/>
          <w:b/>
          <w:bCs/>
          <w:sz w:val="24"/>
          <w:szCs w:val="24"/>
          <w:rtl/>
        </w:rPr>
        <w:t xml:space="preserve">במקביל </w:t>
      </w:r>
      <w:r>
        <w:rPr>
          <w:rFonts w:cs="David" w:hint="cs"/>
          <w:sz w:val="24"/>
          <w:szCs w:val="24"/>
          <w:rtl/>
        </w:rPr>
        <w:t>להשמטת סעיף</w:t>
      </w:r>
      <w:r w:rsidR="00411353">
        <w:rPr>
          <w:rFonts w:cs="David" w:hint="cs"/>
          <w:sz w:val="24"/>
          <w:szCs w:val="24"/>
          <w:rtl/>
        </w:rPr>
        <w:t xml:space="preserve"> 10(ב)</w:t>
      </w:r>
      <w:r w:rsidR="008215F1">
        <w:rPr>
          <w:rFonts w:cs="David" w:hint="cs"/>
          <w:sz w:val="24"/>
          <w:szCs w:val="24"/>
          <w:rtl/>
        </w:rPr>
        <w:t xml:space="preserve"> להצעת החוק</w:t>
      </w:r>
      <w:r w:rsidR="00411353">
        <w:rPr>
          <w:rFonts w:cs="David" w:hint="cs"/>
          <w:sz w:val="24"/>
          <w:szCs w:val="24"/>
          <w:rtl/>
        </w:rPr>
        <w:t>, אשר באה ליצור הסדר חלופי שמטרתו זהה.</w:t>
      </w:r>
    </w:p>
    <w:p w:rsidR="00411353" w:rsidRDefault="00411353"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לסעיף 139 הוספו המילים </w:t>
      </w:r>
      <w:r w:rsidRPr="00811CBD">
        <w:rPr>
          <w:rFonts w:cs="David"/>
          <w:b/>
          <w:bCs/>
          <w:sz w:val="24"/>
          <w:szCs w:val="24"/>
          <w:rtl/>
        </w:rPr>
        <w:t>"</w:t>
      </w:r>
      <w:r w:rsidRPr="00811CBD">
        <w:rPr>
          <w:rFonts w:cs="David" w:hint="eastAsia"/>
          <w:b/>
          <w:bCs/>
          <w:sz w:val="24"/>
          <w:szCs w:val="24"/>
          <w:rtl/>
        </w:rPr>
        <w:t>ולהטלה</w:t>
      </w:r>
      <w:r w:rsidRPr="00811CBD">
        <w:rPr>
          <w:rFonts w:cs="David"/>
          <w:b/>
          <w:bCs/>
          <w:sz w:val="24"/>
          <w:szCs w:val="24"/>
          <w:rtl/>
        </w:rPr>
        <w:t xml:space="preserve"> </w:t>
      </w:r>
      <w:r w:rsidRPr="00811CBD">
        <w:rPr>
          <w:rFonts w:cs="David" w:hint="eastAsia"/>
          <w:b/>
          <w:bCs/>
          <w:sz w:val="24"/>
          <w:szCs w:val="24"/>
          <w:rtl/>
        </w:rPr>
        <w:t>ולגביה</w:t>
      </w:r>
      <w:r w:rsidRPr="00811CBD">
        <w:rPr>
          <w:rFonts w:cs="David"/>
          <w:b/>
          <w:bCs/>
          <w:sz w:val="24"/>
          <w:szCs w:val="24"/>
          <w:rtl/>
        </w:rPr>
        <w:t xml:space="preserve"> </w:t>
      </w:r>
      <w:r w:rsidRPr="00811CBD">
        <w:rPr>
          <w:rFonts w:cs="David" w:hint="eastAsia"/>
          <w:b/>
          <w:bCs/>
          <w:sz w:val="24"/>
          <w:szCs w:val="24"/>
          <w:rtl/>
        </w:rPr>
        <w:t>של</w:t>
      </w:r>
      <w:r w:rsidRPr="00811CBD">
        <w:rPr>
          <w:rFonts w:cs="David"/>
          <w:b/>
          <w:bCs/>
          <w:sz w:val="24"/>
          <w:szCs w:val="24"/>
          <w:rtl/>
        </w:rPr>
        <w:t xml:space="preserve"> </w:t>
      </w:r>
      <w:r w:rsidRPr="00811CBD">
        <w:rPr>
          <w:rFonts w:cs="David" w:hint="eastAsia"/>
          <w:b/>
          <w:bCs/>
          <w:sz w:val="24"/>
          <w:szCs w:val="24"/>
          <w:rtl/>
        </w:rPr>
        <w:t>תשלומי</w:t>
      </w:r>
      <w:r w:rsidRPr="00811CBD">
        <w:rPr>
          <w:rFonts w:cs="David"/>
          <w:b/>
          <w:bCs/>
          <w:sz w:val="24"/>
          <w:szCs w:val="24"/>
          <w:rtl/>
        </w:rPr>
        <w:t xml:space="preserve"> </w:t>
      </w:r>
      <w:r w:rsidRPr="00811CBD">
        <w:rPr>
          <w:rFonts w:cs="David" w:hint="eastAsia"/>
          <w:b/>
          <w:bCs/>
          <w:sz w:val="24"/>
          <w:szCs w:val="24"/>
          <w:rtl/>
        </w:rPr>
        <w:t>חובה</w:t>
      </w:r>
      <w:r w:rsidRPr="00811CBD">
        <w:rPr>
          <w:rFonts w:cs="David"/>
          <w:b/>
          <w:bCs/>
          <w:sz w:val="24"/>
          <w:szCs w:val="24"/>
          <w:rtl/>
        </w:rPr>
        <w:t xml:space="preserve"> </w:t>
      </w:r>
      <w:r w:rsidRPr="00811CBD">
        <w:rPr>
          <w:rFonts w:cs="David" w:hint="eastAsia"/>
          <w:b/>
          <w:bCs/>
          <w:sz w:val="24"/>
          <w:szCs w:val="24"/>
          <w:rtl/>
        </w:rPr>
        <w:t>בקשר</w:t>
      </w:r>
      <w:r w:rsidRPr="00811CBD">
        <w:rPr>
          <w:rFonts w:cs="David"/>
          <w:b/>
          <w:bCs/>
          <w:sz w:val="24"/>
          <w:szCs w:val="24"/>
          <w:rtl/>
        </w:rPr>
        <w:t xml:space="preserve"> </w:t>
      </w:r>
      <w:r w:rsidRPr="00811CBD">
        <w:rPr>
          <w:rFonts w:cs="David" w:hint="eastAsia"/>
          <w:b/>
          <w:bCs/>
          <w:sz w:val="24"/>
          <w:szCs w:val="24"/>
          <w:rtl/>
        </w:rPr>
        <w:t>אליהם</w:t>
      </w:r>
      <w:r w:rsidRPr="00811CBD">
        <w:rPr>
          <w:rFonts w:cs="David"/>
          <w:b/>
          <w:bCs/>
          <w:sz w:val="24"/>
          <w:szCs w:val="24"/>
          <w:rtl/>
        </w:rPr>
        <w:t>"</w:t>
      </w:r>
      <w:r>
        <w:rPr>
          <w:rFonts w:cs="David" w:hint="cs"/>
          <w:sz w:val="24"/>
          <w:szCs w:val="24"/>
          <w:rtl/>
        </w:rPr>
        <w:t xml:space="preserve"> כדי להבהיר</w:t>
      </w:r>
      <w:r w:rsidR="005B7AA0">
        <w:rPr>
          <w:rFonts w:cs="David" w:hint="cs"/>
          <w:sz w:val="24"/>
          <w:szCs w:val="24"/>
          <w:rtl/>
        </w:rPr>
        <w:t>,</w:t>
      </w:r>
      <w:r>
        <w:rPr>
          <w:rFonts w:cs="David" w:hint="cs"/>
          <w:sz w:val="24"/>
          <w:szCs w:val="24"/>
          <w:rtl/>
        </w:rPr>
        <w:t xml:space="preserve"> במפורש</w:t>
      </w:r>
      <w:r w:rsidR="005B7AA0">
        <w:rPr>
          <w:rFonts w:cs="David" w:hint="cs"/>
          <w:sz w:val="24"/>
          <w:szCs w:val="24"/>
          <w:rtl/>
        </w:rPr>
        <w:t>,</w:t>
      </w:r>
      <w:r>
        <w:rPr>
          <w:rFonts w:cs="David" w:hint="cs"/>
          <w:sz w:val="24"/>
          <w:szCs w:val="24"/>
          <w:rtl/>
        </w:rPr>
        <w:t xml:space="preserve"> </w:t>
      </w:r>
      <w:r w:rsidRPr="00811CBD">
        <w:rPr>
          <w:rFonts w:cs="David" w:hint="eastAsia"/>
          <w:sz w:val="24"/>
          <w:szCs w:val="24"/>
          <w:u w:val="single"/>
          <w:rtl/>
        </w:rPr>
        <w:t>ולמנוע</w:t>
      </w:r>
      <w:r>
        <w:rPr>
          <w:rFonts w:cs="David" w:hint="cs"/>
          <w:sz w:val="24"/>
          <w:szCs w:val="24"/>
          <w:rtl/>
        </w:rPr>
        <w:t xml:space="preserve"> מהרשות המקומית להטיל ולגבות תשלומי חובה ולהעביר את כל הסמכויות בקשר לכך אל התאגיד.</w:t>
      </w:r>
    </w:p>
    <w:p w:rsidR="00440BA2" w:rsidRDefault="00411353"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סקירה </w:t>
      </w:r>
      <w:r w:rsidR="008215F1" w:rsidRPr="00EC1728">
        <w:rPr>
          <w:rFonts w:cs="David" w:hint="cs"/>
          <w:sz w:val="24"/>
          <w:szCs w:val="24"/>
          <w:u w:val="single"/>
          <w:rtl/>
        </w:rPr>
        <w:t>מקיפה ו</w:t>
      </w:r>
      <w:r w:rsidRPr="00EC1728">
        <w:rPr>
          <w:rFonts w:cs="David" w:hint="cs"/>
          <w:sz w:val="24"/>
          <w:szCs w:val="24"/>
          <w:u w:val="single"/>
          <w:rtl/>
        </w:rPr>
        <w:t>מאוזנת</w:t>
      </w:r>
      <w:r>
        <w:rPr>
          <w:rFonts w:cs="David" w:hint="cs"/>
          <w:sz w:val="24"/>
          <w:szCs w:val="24"/>
          <w:rtl/>
        </w:rPr>
        <w:t xml:space="preserve"> של השינויים הרלבנטיים בהצעת החוק מצויה בסעיפים 25-27 </w:t>
      </w:r>
      <w:proofErr w:type="spellStart"/>
      <w:r>
        <w:rPr>
          <w:rFonts w:cs="David" w:hint="cs"/>
          <w:sz w:val="24"/>
          <w:szCs w:val="24"/>
          <w:rtl/>
        </w:rPr>
        <w:t>לחוו"ד</w:t>
      </w:r>
      <w:proofErr w:type="spellEnd"/>
      <w:r>
        <w:rPr>
          <w:rFonts w:cs="David" w:hint="cs"/>
          <w:sz w:val="24"/>
          <w:szCs w:val="24"/>
          <w:rtl/>
        </w:rPr>
        <w:t xml:space="preserve"> היועמ"ש לממשלה.      </w:t>
      </w:r>
    </w:p>
    <w:p w:rsidR="00440BA2" w:rsidRPr="00440BA2" w:rsidRDefault="00440BA2" w:rsidP="00411353">
      <w:pPr>
        <w:bidi/>
        <w:spacing w:before="240" w:after="240" w:line="360" w:lineRule="auto"/>
        <w:jc w:val="both"/>
        <w:rPr>
          <w:rFonts w:cs="David"/>
          <w:b/>
          <w:bCs/>
          <w:sz w:val="24"/>
          <w:szCs w:val="24"/>
          <w:u w:val="single"/>
        </w:rPr>
      </w:pPr>
      <w:r w:rsidRPr="00440BA2">
        <w:rPr>
          <w:rFonts w:cs="David" w:hint="cs"/>
          <w:b/>
          <w:bCs/>
          <w:sz w:val="24"/>
          <w:szCs w:val="24"/>
          <w:u w:val="single"/>
          <w:rtl/>
        </w:rPr>
        <w:t>לפרק ה</w:t>
      </w:r>
      <w:r>
        <w:rPr>
          <w:rFonts w:cs="David" w:hint="cs"/>
          <w:b/>
          <w:bCs/>
          <w:sz w:val="24"/>
          <w:szCs w:val="24"/>
          <w:u w:val="single"/>
          <w:rtl/>
        </w:rPr>
        <w:t>(4</w:t>
      </w:r>
      <w:r w:rsidRPr="00440BA2">
        <w:rPr>
          <w:rFonts w:cs="David" w:hint="cs"/>
          <w:b/>
          <w:bCs/>
          <w:sz w:val="24"/>
          <w:szCs w:val="24"/>
          <w:u w:val="single"/>
          <w:rtl/>
        </w:rPr>
        <w:t xml:space="preserve">) </w:t>
      </w:r>
      <w:r>
        <w:rPr>
          <w:rFonts w:cs="David" w:hint="cs"/>
          <w:b/>
          <w:bCs/>
          <w:sz w:val="24"/>
          <w:szCs w:val="24"/>
          <w:u w:val="single"/>
          <w:rtl/>
        </w:rPr>
        <w:t>-</w:t>
      </w:r>
      <w:r w:rsidRPr="00440BA2">
        <w:rPr>
          <w:rFonts w:cs="David" w:hint="cs"/>
          <w:b/>
          <w:bCs/>
          <w:sz w:val="24"/>
          <w:szCs w:val="24"/>
          <w:u w:val="single"/>
          <w:rtl/>
        </w:rPr>
        <w:t xml:space="preserve"> </w:t>
      </w:r>
      <w:r>
        <w:rPr>
          <w:rFonts w:cs="David" w:hint="cs"/>
          <w:b/>
          <w:bCs/>
          <w:sz w:val="24"/>
          <w:szCs w:val="24"/>
          <w:u w:val="single"/>
          <w:rtl/>
        </w:rPr>
        <w:t xml:space="preserve">"כוונת המחוקק" פרוטוקול דיון </w:t>
      </w:r>
      <w:r w:rsidR="00411353">
        <w:rPr>
          <w:rFonts w:cs="David" w:hint="cs"/>
          <w:b/>
          <w:bCs/>
          <w:sz w:val="24"/>
          <w:szCs w:val="24"/>
          <w:u w:val="single"/>
          <w:rtl/>
        </w:rPr>
        <w:t>בוועד</w:t>
      </w:r>
      <w:r w:rsidR="00411353">
        <w:rPr>
          <w:rFonts w:cs="David" w:hint="eastAsia"/>
          <w:b/>
          <w:bCs/>
          <w:sz w:val="24"/>
          <w:szCs w:val="24"/>
          <w:u w:val="single"/>
          <w:rtl/>
        </w:rPr>
        <w:t>ת</w:t>
      </w:r>
      <w:r>
        <w:rPr>
          <w:rFonts w:cs="David" w:hint="cs"/>
          <w:b/>
          <w:bCs/>
          <w:sz w:val="24"/>
          <w:szCs w:val="24"/>
          <w:u w:val="single"/>
          <w:rtl/>
        </w:rPr>
        <w:t xml:space="preserve"> הכלכל</w:t>
      </w:r>
      <w:r w:rsidR="00411353">
        <w:rPr>
          <w:rFonts w:cs="David" w:hint="cs"/>
          <w:b/>
          <w:bCs/>
          <w:sz w:val="24"/>
          <w:szCs w:val="24"/>
          <w:u w:val="single"/>
          <w:rtl/>
        </w:rPr>
        <w:t>ה</w:t>
      </w:r>
    </w:p>
    <w:p w:rsidR="00825E0C" w:rsidRDefault="00540C6A" w:rsidP="002B3A6D">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טיעון העירייה בחלק זה אינו אלא המשך </w:t>
      </w:r>
      <w:r w:rsidR="002B3A6D">
        <w:rPr>
          <w:rFonts w:cs="David" w:hint="cs"/>
          <w:sz w:val="24"/>
          <w:szCs w:val="24"/>
          <w:rtl/>
        </w:rPr>
        <w:t>ל</w:t>
      </w:r>
      <w:r>
        <w:rPr>
          <w:rFonts w:cs="David" w:hint="cs"/>
          <w:sz w:val="24"/>
          <w:szCs w:val="24"/>
          <w:rtl/>
        </w:rPr>
        <w:t>טיעו</w:t>
      </w:r>
      <w:r w:rsidR="002B3A6D">
        <w:rPr>
          <w:rFonts w:cs="David" w:hint="cs"/>
          <w:sz w:val="24"/>
          <w:szCs w:val="24"/>
          <w:rtl/>
        </w:rPr>
        <w:t>ן</w:t>
      </w:r>
      <w:r>
        <w:rPr>
          <w:rFonts w:cs="David" w:hint="cs"/>
          <w:sz w:val="24"/>
          <w:szCs w:val="24"/>
          <w:rtl/>
        </w:rPr>
        <w:t xml:space="preserve"> בפרק הקודם לתגובת העירייה, </w:t>
      </w:r>
      <w:r w:rsidR="002B3A6D">
        <w:rPr>
          <w:rFonts w:cs="David" w:hint="cs"/>
          <w:sz w:val="24"/>
          <w:szCs w:val="24"/>
          <w:rtl/>
        </w:rPr>
        <w:t>ו</w:t>
      </w:r>
      <w:r w:rsidR="00874725">
        <w:rPr>
          <w:rFonts w:cs="David" w:hint="cs"/>
          <w:sz w:val="24"/>
          <w:szCs w:val="24"/>
          <w:rtl/>
        </w:rPr>
        <w:t xml:space="preserve">באופן דומה, </w:t>
      </w:r>
      <w:r w:rsidR="002B3A6D">
        <w:rPr>
          <w:rFonts w:cs="David" w:hint="cs"/>
          <w:sz w:val="24"/>
          <w:szCs w:val="24"/>
          <w:rtl/>
        </w:rPr>
        <w:t>אף הוא</w:t>
      </w:r>
      <w:r w:rsidR="00874725">
        <w:rPr>
          <w:rFonts w:cs="David" w:hint="cs"/>
          <w:sz w:val="24"/>
          <w:szCs w:val="24"/>
          <w:rtl/>
        </w:rPr>
        <w:t>,</w:t>
      </w:r>
      <w:r w:rsidR="002B3A6D">
        <w:rPr>
          <w:rFonts w:cs="David" w:hint="cs"/>
          <w:sz w:val="24"/>
          <w:szCs w:val="24"/>
          <w:rtl/>
        </w:rPr>
        <w:t xml:space="preserve"> </w:t>
      </w:r>
      <w:r>
        <w:rPr>
          <w:rFonts w:cs="David" w:hint="cs"/>
          <w:sz w:val="24"/>
          <w:szCs w:val="24"/>
          <w:rtl/>
        </w:rPr>
        <w:t xml:space="preserve">טועה ומטעה. </w:t>
      </w:r>
      <w:r w:rsidR="00825E0C">
        <w:rPr>
          <w:rFonts w:cs="David" w:hint="cs"/>
          <w:sz w:val="24"/>
          <w:szCs w:val="24"/>
          <w:rtl/>
        </w:rPr>
        <w:t xml:space="preserve">הציטוט מהדיון בוועדת הכלכלה, כפי שמובא בתגובת העירייה, הוא סלקטיבי ומגמתי. יו"ר הועדה לא </w:t>
      </w:r>
      <w:r w:rsidR="00F32EB1">
        <w:rPr>
          <w:rFonts w:cs="David" w:hint="cs"/>
          <w:sz w:val="24"/>
          <w:szCs w:val="24"/>
          <w:rtl/>
        </w:rPr>
        <w:t>"</w:t>
      </w:r>
      <w:r w:rsidR="00825E0C">
        <w:rPr>
          <w:rFonts w:cs="David" w:hint="cs"/>
          <w:sz w:val="24"/>
          <w:szCs w:val="24"/>
          <w:rtl/>
        </w:rPr>
        <w:t>הנחה</w:t>
      </w:r>
      <w:r w:rsidR="00F32EB1">
        <w:rPr>
          <w:rFonts w:cs="David" w:hint="cs"/>
          <w:sz w:val="24"/>
          <w:szCs w:val="24"/>
          <w:rtl/>
        </w:rPr>
        <w:t>"</w:t>
      </w:r>
      <w:r w:rsidR="00825E0C">
        <w:rPr>
          <w:rFonts w:cs="David" w:hint="cs"/>
          <w:sz w:val="24"/>
          <w:szCs w:val="24"/>
          <w:rtl/>
        </w:rPr>
        <w:t xml:space="preserve"> את נציגת האוצר לתקן את הצעת החוק כנטען, אלא רק הציע (וראה ג</w:t>
      </w:r>
      <w:r w:rsidR="00D32A76">
        <w:rPr>
          <w:rFonts w:cs="David" w:hint="cs"/>
          <w:sz w:val="24"/>
          <w:szCs w:val="24"/>
          <w:rtl/>
        </w:rPr>
        <w:t>ם עמ' 20 לפרוטוקול נספח 5 לתגובת העירייה</w:t>
      </w:r>
      <w:r w:rsidR="00825E0C">
        <w:rPr>
          <w:rFonts w:cs="David" w:hint="cs"/>
          <w:sz w:val="24"/>
          <w:szCs w:val="24"/>
          <w:rtl/>
        </w:rPr>
        <w:t>).</w:t>
      </w:r>
    </w:p>
    <w:p w:rsidR="00825E0C" w:rsidRDefault="002B3A6D"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יתרה מכך: </w:t>
      </w:r>
      <w:r w:rsidR="00825E0C">
        <w:rPr>
          <w:rFonts w:cs="David" w:hint="cs"/>
          <w:sz w:val="24"/>
          <w:szCs w:val="24"/>
          <w:rtl/>
        </w:rPr>
        <w:t>נציגת האוצר לא "יישרה" קו עם הצעת יו"ר הועדה אלא בדיוק להיפך, חזרה על עמדת משרד האוצר ש</w:t>
      </w:r>
      <w:r w:rsidR="00825E0C" w:rsidRPr="00811CBD">
        <w:rPr>
          <w:rFonts w:cs="David"/>
          <w:b/>
          <w:bCs/>
          <w:sz w:val="24"/>
          <w:szCs w:val="24"/>
          <w:rtl/>
        </w:rPr>
        <w:t>"</w:t>
      </w:r>
      <w:r w:rsidR="00825E0C" w:rsidRPr="00811CBD">
        <w:rPr>
          <w:rFonts w:cs="David" w:hint="eastAsia"/>
          <w:b/>
          <w:bCs/>
          <w:sz w:val="24"/>
          <w:szCs w:val="24"/>
          <w:rtl/>
        </w:rPr>
        <w:t>הכל</w:t>
      </w:r>
      <w:r w:rsidR="00825E0C" w:rsidRPr="00811CBD">
        <w:rPr>
          <w:rFonts w:cs="David"/>
          <w:b/>
          <w:bCs/>
          <w:sz w:val="24"/>
          <w:szCs w:val="24"/>
          <w:rtl/>
        </w:rPr>
        <w:t xml:space="preserve"> </w:t>
      </w:r>
      <w:r w:rsidR="00825E0C" w:rsidRPr="00811CBD">
        <w:rPr>
          <w:rFonts w:cs="David" w:hint="eastAsia"/>
          <w:b/>
          <w:bCs/>
          <w:sz w:val="24"/>
          <w:szCs w:val="24"/>
          <w:rtl/>
        </w:rPr>
        <w:t>עובר</w:t>
      </w:r>
      <w:r w:rsidR="00825E0C" w:rsidRPr="00811CBD">
        <w:rPr>
          <w:rFonts w:cs="David"/>
          <w:b/>
          <w:bCs/>
          <w:sz w:val="24"/>
          <w:szCs w:val="24"/>
          <w:rtl/>
        </w:rPr>
        <w:t xml:space="preserve"> </w:t>
      </w:r>
      <w:r w:rsidR="00825E0C" w:rsidRPr="00811CBD">
        <w:rPr>
          <w:rFonts w:cs="David" w:hint="eastAsia"/>
          <w:b/>
          <w:bCs/>
          <w:sz w:val="24"/>
          <w:szCs w:val="24"/>
          <w:rtl/>
        </w:rPr>
        <w:t>בלי</w:t>
      </w:r>
      <w:r w:rsidR="00825E0C" w:rsidRPr="00811CBD">
        <w:rPr>
          <w:rFonts w:cs="David"/>
          <w:b/>
          <w:bCs/>
          <w:sz w:val="24"/>
          <w:szCs w:val="24"/>
          <w:rtl/>
        </w:rPr>
        <w:t xml:space="preserve"> </w:t>
      </w:r>
      <w:r w:rsidR="00825E0C" w:rsidRPr="00811CBD">
        <w:rPr>
          <w:rFonts w:cs="David" w:hint="eastAsia"/>
          <w:b/>
          <w:bCs/>
          <w:sz w:val="24"/>
          <w:szCs w:val="24"/>
          <w:rtl/>
        </w:rPr>
        <w:t>קשר</w:t>
      </w:r>
      <w:r w:rsidR="00825E0C" w:rsidRPr="00811CBD">
        <w:rPr>
          <w:rFonts w:cs="David"/>
          <w:b/>
          <w:bCs/>
          <w:sz w:val="24"/>
          <w:szCs w:val="24"/>
          <w:rtl/>
        </w:rPr>
        <w:t xml:space="preserve"> </w:t>
      </w:r>
      <w:r w:rsidR="00825E0C" w:rsidRPr="00811CBD">
        <w:rPr>
          <w:rFonts w:cs="David" w:hint="eastAsia"/>
          <w:b/>
          <w:bCs/>
          <w:sz w:val="24"/>
          <w:szCs w:val="24"/>
          <w:rtl/>
        </w:rPr>
        <w:t>למועד</w:t>
      </w:r>
      <w:r w:rsidR="00825E0C" w:rsidRPr="00811CBD">
        <w:rPr>
          <w:rFonts w:cs="David"/>
          <w:b/>
          <w:bCs/>
          <w:sz w:val="24"/>
          <w:szCs w:val="24"/>
          <w:rtl/>
        </w:rPr>
        <w:t xml:space="preserve"> </w:t>
      </w:r>
      <w:proofErr w:type="spellStart"/>
      <w:r w:rsidR="00825E0C" w:rsidRPr="00811CBD">
        <w:rPr>
          <w:rFonts w:cs="David" w:hint="eastAsia"/>
          <w:b/>
          <w:bCs/>
          <w:sz w:val="24"/>
          <w:szCs w:val="24"/>
          <w:rtl/>
        </w:rPr>
        <w:t>הפרעון</w:t>
      </w:r>
      <w:proofErr w:type="spellEnd"/>
      <w:r w:rsidR="00825E0C" w:rsidRPr="00811CBD">
        <w:rPr>
          <w:rFonts w:cs="David"/>
          <w:b/>
          <w:bCs/>
          <w:sz w:val="24"/>
          <w:szCs w:val="24"/>
          <w:rtl/>
        </w:rPr>
        <w:t>"</w:t>
      </w:r>
      <w:r w:rsidR="00825E0C">
        <w:rPr>
          <w:rFonts w:cs="David" w:hint="cs"/>
          <w:sz w:val="24"/>
          <w:szCs w:val="24"/>
          <w:rtl/>
        </w:rPr>
        <w:t xml:space="preserve"> ו-"</w:t>
      </w:r>
      <w:r w:rsidR="00825E0C" w:rsidRPr="00811CBD">
        <w:rPr>
          <w:rFonts w:cs="David" w:hint="eastAsia"/>
          <w:b/>
          <w:bCs/>
          <w:sz w:val="24"/>
          <w:szCs w:val="24"/>
          <w:rtl/>
        </w:rPr>
        <w:t>בעצם</w:t>
      </w:r>
      <w:r w:rsidR="00825E0C" w:rsidRPr="00811CBD">
        <w:rPr>
          <w:rFonts w:cs="David"/>
          <w:b/>
          <w:bCs/>
          <w:sz w:val="24"/>
          <w:szCs w:val="24"/>
          <w:rtl/>
        </w:rPr>
        <w:t xml:space="preserve"> </w:t>
      </w:r>
      <w:r w:rsidR="00825E0C" w:rsidRPr="00811CBD">
        <w:rPr>
          <w:rFonts w:cs="David" w:hint="eastAsia"/>
          <w:b/>
          <w:bCs/>
          <w:sz w:val="24"/>
          <w:szCs w:val="24"/>
          <w:rtl/>
        </w:rPr>
        <w:t>זה</w:t>
      </w:r>
      <w:r w:rsidR="00825E0C" w:rsidRPr="00811CBD">
        <w:rPr>
          <w:rFonts w:cs="David"/>
          <w:b/>
          <w:bCs/>
          <w:sz w:val="24"/>
          <w:szCs w:val="24"/>
          <w:rtl/>
        </w:rPr>
        <w:t xml:space="preserve"> </w:t>
      </w:r>
      <w:r w:rsidR="00825E0C" w:rsidRPr="00811CBD">
        <w:rPr>
          <w:rFonts w:cs="David" w:hint="eastAsia"/>
          <w:b/>
          <w:bCs/>
          <w:sz w:val="24"/>
          <w:szCs w:val="24"/>
          <w:rtl/>
        </w:rPr>
        <w:t>רק</w:t>
      </w:r>
      <w:r w:rsidR="00825E0C" w:rsidRPr="00811CBD">
        <w:rPr>
          <w:rFonts w:cs="David"/>
          <w:b/>
          <w:bCs/>
          <w:sz w:val="24"/>
          <w:szCs w:val="24"/>
          <w:rtl/>
        </w:rPr>
        <w:t xml:space="preserve"> </w:t>
      </w:r>
      <w:r w:rsidR="00825E0C" w:rsidRPr="00811CBD">
        <w:rPr>
          <w:rFonts w:cs="David" w:hint="eastAsia"/>
          <w:b/>
          <w:bCs/>
          <w:sz w:val="24"/>
          <w:szCs w:val="24"/>
          <w:rtl/>
        </w:rPr>
        <w:t>מיותר</w:t>
      </w:r>
      <w:r w:rsidR="00825E0C" w:rsidRPr="00811CBD">
        <w:rPr>
          <w:rFonts w:cs="David"/>
          <w:b/>
          <w:bCs/>
          <w:sz w:val="24"/>
          <w:szCs w:val="24"/>
          <w:rtl/>
        </w:rPr>
        <w:t xml:space="preserve">, </w:t>
      </w:r>
      <w:r w:rsidR="00825E0C" w:rsidRPr="00811CBD">
        <w:rPr>
          <w:rFonts w:cs="David" w:hint="eastAsia"/>
          <w:b/>
          <w:bCs/>
          <w:sz w:val="24"/>
          <w:szCs w:val="24"/>
          <w:rtl/>
        </w:rPr>
        <w:t>כי</w:t>
      </w:r>
      <w:r w:rsidR="00825E0C" w:rsidRPr="00811CBD">
        <w:rPr>
          <w:rFonts w:cs="David"/>
          <w:b/>
          <w:bCs/>
          <w:sz w:val="24"/>
          <w:szCs w:val="24"/>
          <w:rtl/>
        </w:rPr>
        <w:t xml:space="preserve"> </w:t>
      </w:r>
      <w:r w:rsidR="00825E0C" w:rsidRPr="00811CBD">
        <w:rPr>
          <w:rFonts w:cs="David" w:hint="eastAsia"/>
          <w:b/>
          <w:bCs/>
          <w:sz w:val="24"/>
          <w:szCs w:val="24"/>
          <w:rtl/>
        </w:rPr>
        <w:t>יש</w:t>
      </w:r>
      <w:r w:rsidR="00825E0C" w:rsidRPr="00811CBD">
        <w:rPr>
          <w:rFonts w:cs="David"/>
          <w:b/>
          <w:bCs/>
          <w:sz w:val="24"/>
          <w:szCs w:val="24"/>
          <w:rtl/>
        </w:rPr>
        <w:t xml:space="preserve"> </w:t>
      </w:r>
      <w:r w:rsidR="00825E0C" w:rsidRPr="00811CBD">
        <w:rPr>
          <w:rFonts w:cs="David" w:hint="eastAsia"/>
          <w:b/>
          <w:bCs/>
          <w:sz w:val="24"/>
          <w:szCs w:val="24"/>
          <w:rtl/>
        </w:rPr>
        <w:t>לנו</w:t>
      </w:r>
      <w:r w:rsidR="00825E0C" w:rsidRPr="00811CBD">
        <w:rPr>
          <w:rFonts w:cs="David"/>
          <w:b/>
          <w:bCs/>
          <w:sz w:val="24"/>
          <w:szCs w:val="24"/>
          <w:rtl/>
        </w:rPr>
        <w:t xml:space="preserve"> </w:t>
      </w:r>
      <w:r w:rsidR="00825E0C" w:rsidRPr="00811CBD">
        <w:rPr>
          <w:rFonts w:cs="David" w:hint="eastAsia"/>
          <w:b/>
          <w:bCs/>
          <w:sz w:val="24"/>
          <w:szCs w:val="24"/>
          <w:rtl/>
        </w:rPr>
        <w:t>את</w:t>
      </w:r>
      <w:r w:rsidR="00825E0C" w:rsidRPr="00811CBD">
        <w:rPr>
          <w:rFonts w:cs="David"/>
          <w:b/>
          <w:bCs/>
          <w:sz w:val="24"/>
          <w:szCs w:val="24"/>
          <w:rtl/>
        </w:rPr>
        <w:t xml:space="preserve"> </w:t>
      </w:r>
      <w:r w:rsidR="00825E0C" w:rsidRPr="00811CBD">
        <w:rPr>
          <w:rFonts w:cs="David" w:hint="eastAsia"/>
          <w:b/>
          <w:bCs/>
          <w:sz w:val="24"/>
          <w:szCs w:val="24"/>
          <w:rtl/>
        </w:rPr>
        <w:t>סעיף</w:t>
      </w:r>
      <w:r w:rsidR="00825E0C" w:rsidRPr="00811CBD">
        <w:rPr>
          <w:rFonts w:cs="David"/>
          <w:b/>
          <w:bCs/>
          <w:sz w:val="24"/>
          <w:szCs w:val="24"/>
          <w:rtl/>
        </w:rPr>
        <w:t xml:space="preserve"> 10(</w:t>
      </w:r>
      <w:r w:rsidR="00825E0C" w:rsidRPr="00811CBD">
        <w:rPr>
          <w:rFonts w:cs="David" w:hint="eastAsia"/>
          <w:b/>
          <w:bCs/>
          <w:sz w:val="24"/>
          <w:szCs w:val="24"/>
          <w:rtl/>
        </w:rPr>
        <w:t>ב</w:t>
      </w:r>
      <w:r w:rsidR="00825E0C" w:rsidRPr="00811CBD">
        <w:rPr>
          <w:rFonts w:cs="David"/>
          <w:b/>
          <w:bCs/>
          <w:sz w:val="24"/>
          <w:szCs w:val="24"/>
          <w:rtl/>
        </w:rPr>
        <w:t xml:space="preserve">) </w:t>
      </w:r>
      <w:r w:rsidR="00825E0C" w:rsidRPr="00811CBD">
        <w:rPr>
          <w:rFonts w:cs="David" w:hint="eastAsia"/>
          <w:b/>
          <w:bCs/>
          <w:sz w:val="24"/>
          <w:szCs w:val="24"/>
          <w:rtl/>
        </w:rPr>
        <w:t>לעניין</w:t>
      </w:r>
      <w:r w:rsidR="00825E0C" w:rsidRPr="00811CBD">
        <w:rPr>
          <w:rFonts w:cs="David"/>
          <w:b/>
          <w:bCs/>
          <w:sz w:val="24"/>
          <w:szCs w:val="24"/>
          <w:rtl/>
        </w:rPr>
        <w:t xml:space="preserve"> </w:t>
      </w:r>
      <w:r w:rsidR="00825E0C" w:rsidRPr="00811CBD">
        <w:rPr>
          <w:rFonts w:cs="David" w:hint="eastAsia"/>
          <w:b/>
          <w:bCs/>
          <w:sz w:val="24"/>
          <w:szCs w:val="24"/>
          <w:rtl/>
        </w:rPr>
        <w:t>דרישות</w:t>
      </w:r>
      <w:r w:rsidR="00825E0C" w:rsidRPr="00811CBD">
        <w:rPr>
          <w:rFonts w:cs="David"/>
          <w:b/>
          <w:bCs/>
          <w:sz w:val="24"/>
          <w:szCs w:val="24"/>
          <w:rtl/>
        </w:rPr>
        <w:t xml:space="preserve"> </w:t>
      </w:r>
      <w:r w:rsidR="00825E0C" w:rsidRPr="00811CBD">
        <w:rPr>
          <w:rFonts w:cs="David" w:hint="eastAsia"/>
          <w:b/>
          <w:bCs/>
          <w:sz w:val="24"/>
          <w:szCs w:val="24"/>
          <w:rtl/>
        </w:rPr>
        <w:t>התשלום</w:t>
      </w:r>
      <w:r w:rsidR="00825E0C" w:rsidRPr="00811CBD">
        <w:rPr>
          <w:rFonts w:cs="David"/>
          <w:b/>
          <w:bCs/>
          <w:sz w:val="24"/>
          <w:szCs w:val="24"/>
          <w:rtl/>
        </w:rPr>
        <w:t xml:space="preserve">. </w:t>
      </w:r>
      <w:r w:rsidR="00825E0C" w:rsidRPr="00811CBD">
        <w:rPr>
          <w:rFonts w:cs="David" w:hint="eastAsia"/>
          <w:b/>
          <w:bCs/>
          <w:sz w:val="24"/>
          <w:szCs w:val="24"/>
          <w:rtl/>
        </w:rPr>
        <w:t>אבל</w:t>
      </w:r>
      <w:r w:rsidR="00825E0C" w:rsidRPr="00811CBD">
        <w:rPr>
          <w:rFonts w:cs="David"/>
          <w:b/>
          <w:bCs/>
          <w:sz w:val="24"/>
          <w:szCs w:val="24"/>
          <w:rtl/>
        </w:rPr>
        <w:t xml:space="preserve"> </w:t>
      </w:r>
      <w:r w:rsidR="00825E0C" w:rsidRPr="00811CBD">
        <w:rPr>
          <w:rFonts w:cs="David" w:hint="eastAsia"/>
          <w:b/>
          <w:bCs/>
          <w:sz w:val="24"/>
          <w:szCs w:val="24"/>
          <w:rtl/>
        </w:rPr>
        <w:t>אנחנו</w:t>
      </w:r>
      <w:r w:rsidR="00825E0C" w:rsidRPr="00811CBD">
        <w:rPr>
          <w:rFonts w:cs="David"/>
          <w:b/>
          <w:bCs/>
          <w:sz w:val="24"/>
          <w:szCs w:val="24"/>
          <w:rtl/>
        </w:rPr>
        <w:t xml:space="preserve"> </w:t>
      </w:r>
      <w:r w:rsidR="00825E0C" w:rsidRPr="00811CBD">
        <w:rPr>
          <w:rFonts w:cs="David" w:hint="eastAsia"/>
          <w:b/>
          <w:bCs/>
          <w:sz w:val="24"/>
          <w:szCs w:val="24"/>
          <w:rtl/>
        </w:rPr>
        <w:t>נבדוק</w:t>
      </w:r>
      <w:r w:rsidR="00825E0C" w:rsidRPr="00811CBD">
        <w:rPr>
          <w:rFonts w:cs="David"/>
          <w:b/>
          <w:bCs/>
          <w:sz w:val="24"/>
          <w:szCs w:val="24"/>
          <w:rtl/>
        </w:rPr>
        <w:t xml:space="preserve"> </w:t>
      </w:r>
      <w:r w:rsidR="00825E0C" w:rsidRPr="00811CBD">
        <w:rPr>
          <w:rFonts w:cs="David" w:hint="eastAsia"/>
          <w:b/>
          <w:bCs/>
          <w:sz w:val="24"/>
          <w:szCs w:val="24"/>
          <w:rtl/>
        </w:rPr>
        <w:t>את</w:t>
      </w:r>
      <w:r w:rsidR="00825E0C" w:rsidRPr="00811CBD">
        <w:rPr>
          <w:rFonts w:cs="David"/>
          <w:b/>
          <w:bCs/>
          <w:sz w:val="24"/>
          <w:szCs w:val="24"/>
          <w:rtl/>
        </w:rPr>
        <w:t xml:space="preserve"> </w:t>
      </w:r>
      <w:r w:rsidR="00825E0C" w:rsidRPr="00811CBD">
        <w:rPr>
          <w:rFonts w:cs="David" w:hint="eastAsia"/>
          <w:b/>
          <w:bCs/>
          <w:sz w:val="24"/>
          <w:szCs w:val="24"/>
          <w:rtl/>
        </w:rPr>
        <w:t>זה</w:t>
      </w:r>
      <w:r w:rsidR="00825E0C">
        <w:rPr>
          <w:rFonts w:cs="David" w:hint="cs"/>
          <w:sz w:val="24"/>
          <w:szCs w:val="24"/>
          <w:rtl/>
        </w:rPr>
        <w:t>". (עמ' 20).</w:t>
      </w:r>
    </w:p>
    <w:p w:rsidR="00147725" w:rsidRPr="006716C8" w:rsidRDefault="00540C6A" w:rsidP="002B3A6D">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ויודגש בשנית: </w:t>
      </w:r>
      <w:r w:rsidR="00147725" w:rsidRPr="006716C8">
        <w:rPr>
          <w:rFonts w:cs="David" w:hint="cs"/>
          <w:sz w:val="24"/>
          <w:szCs w:val="24"/>
          <w:rtl/>
        </w:rPr>
        <w:t>לאחר הדיון הנ"ל, תוקן סעיף 139 לחוק</w:t>
      </w:r>
      <w:r w:rsidR="002B3A6D">
        <w:rPr>
          <w:rFonts w:cs="David" w:hint="cs"/>
          <w:sz w:val="24"/>
          <w:szCs w:val="24"/>
          <w:rtl/>
        </w:rPr>
        <w:t xml:space="preserve"> תאגידי מים וביוב</w:t>
      </w:r>
      <w:r w:rsidR="00147725" w:rsidRPr="006716C8">
        <w:rPr>
          <w:rFonts w:cs="David" w:hint="cs"/>
          <w:sz w:val="24"/>
          <w:szCs w:val="24"/>
          <w:rtl/>
        </w:rPr>
        <w:t xml:space="preserve">, כאמור בפרק הקודם, כדי להבהיר </w:t>
      </w:r>
      <w:r w:rsidR="00147725" w:rsidRPr="00811CBD">
        <w:rPr>
          <w:rFonts w:cs="David" w:hint="eastAsia"/>
          <w:sz w:val="24"/>
          <w:szCs w:val="24"/>
          <w:u w:val="single"/>
          <w:rtl/>
        </w:rPr>
        <w:t>שאסור</w:t>
      </w:r>
      <w:r w:rsidR="00147725" w:rsidRPr="006716C8">
        <w:rPr>
          <w:rFonts w:cs="David" w:hint="cs"/>
          <w:sz w:val="24"/>
          <w:szCs w:val="24"/>
          <w:rtl/>
        </w:rPr>
        <w:t xml:space="preserve"> לרשויות מקומיות להטיל או לגבות תשלומי חובה. ראה ציטוט מתוך פרוטוקול הדיון </w:t>
      </w:r>
      <w:r w:rsidR="00147725" w:rsidRPr="00811CBD">
        <w:rPr>
          <w:rFonts w:cs="David" w:hint="eastAsia"/>
          <w:sz w:val="24"/>
          <w:szCs w:val="24"/>
          <w:u w:val="single"/>
          <w:rtl/>
        </w:rPr>
        <w:t>הבא</w:t>
      </w:r>
      <w:r w:rsidR="00147725" w:rsidRPr="006716C8">
        <w:rPr>
          <w:rFonts w:cs="David" w:hint="cs"/>
          <w:sz w:val="24"/>
          <w:szCs w:val="24"/>
          <w:rtl/>
        </w:rPr>
        <w:t xml:space="preserve"> בנושא בוועדת הכלכלה ביום 21.3.01 כמתואר ב</w:t>
      </w:r>
      <w:r w:rsidR="00760F29" w:rsidRPr="006716C8">
        <w:rPr>
          <w:rFonts w:cs="David" w:hint="cs"/>
          <w:sz w:val="24"/>
          <w:szCs w:val="24"/>
          <w:rtl/>
        </w:rPr>
        <w:t>סעי</w:t>
      </w:r>
      <w:r w:rsidR="002B3A6D">
        <w:rPr>
          <w:rFonts w:cs="David" w:hint="cs"/>
          <w:sz w:val="24"/>
          <w:szCs w:val="24"/>
          <w:rtl/>
        </w:rPr>
        <w:t>פים</w:t>
      </w:r>
      <w:r w:rsidR="00147725" w:rsidRPr="006716C8">
        <w:rPr>
          <w:rFonts w:cs="David" w:hint="cs"/>
          <w:sz w:val="24"/>
          <w:szCs w:val="24"/>
          <w:rtl/>
        </w:rPr>
        <w:t xml:space="preserve"> 25-27 </w:t>
      </w:r>
      <w:proofErr w:type="spellStart"/>
      <w:r w:rsidR="00147725" w:rsidRPr="006716C8">
        <w:rPr>
          <w:rFonts w:cs="David" w:hint="cs"/>
          <w:sz w:val="24"/>
          <w:szCs w:val="24"/>
          <w:rtl/>
        </w:rPr>
        <w:t>בחוו"ד</w:t>
      </w:r>
      <w:proofErr w:type="spellEnd"/>
      <w:r w:rsidR="00147725" w:rsidRPr="006716C8">
        <w:rPr>
          <w:rFonts w:cs="David" w:hint="cs"/>
          <w:sz w:val="24"/>
          <w:szCs w:val="24"/>
          <w:rtl/>
        </w:rPr>
        <w:t xml:space="preserve"> היועמ"ש לממשלה.</w:t>
      </w:r>
    </w:p>
    <w:p w:rsidR="00440BA2" w:rsidRPr="00440BA2" w:rsidRDefault="00440BA2" w:rsidP="00440BA2">
      <w:pPr>
        <w:bidi/>
        <w:spacing w:before="240" w:after="240" w:line="360" w:lineRule="auto"/>
        <w:jc w:val="both"/>
        <w:rPr>
          <w:rFonts w:cs="David"/>
          <w:b/>
          <w:bCs/>
          <w:sz w:val="24"/>
          <w:szCs w:val="24"/>
          <w:u w:val="single"/>
        </w:rPr>
      </w:pPr>
      <w:r w:rsidRPr="00440BA2">
        <w:rPr>
          <w:rFonts w:cs="David" w:hint="cs"/>
          <w:b/>
          <w:bCs/>
          <w:sz w:val="24"/>
          <w:szCs w:val="24"/>
          <w:u w:val="single"/>
          <w:rtl/>
        </w:rPr>
        <w:t>לפרק ה</w:t>
      </w:r>
      <w:r>
        <w:rPr>
          <w:rFonts w:cs="David" w:hint="cs"/>
          <w:b/>
          <w:bCs/>
          <w:sz w:val="24"/>
          <w:szCs w:val="24"/>
          <w:u w:val="single"/>
          <w:rtl/>
        </w:rPr>
        <w:t>(5)</w:t>
      </w:r>
      <w:r w:rsidRPr="00440BA2">
        <w:rPr>
          <w:rFonts w:cs="David" w:hint="cs"/>
          <w:b/>
          <w:bCs/>
          <w:sz w:val="24"/>
          <w:szCs w:val="24"/>
          <w:u w:val="single"/>
          <w:rtl/>
        </w:rPr>
        <w:t xml:space="preserve"> </w:t>
      </w:r>
      <w:r w:rsidR="0022786D">
        <w:rPr>
          <w:rFonts w:cs="David" w:hint="cs"/>
          <w:b/>
          <w:bCs/>
          <w:sz w:val="24"/>
          <w:szCs w:val="24"/>
          <w:u w:val="single"/>
          <w:rtl/>
        </w:rPr>
        <w:t>-</w:t>
      </w:r>
      <w:r w:rsidRPr="00440BA2">
        <w:rPr>
          <w:rFonts w:cs="David" w:hint="cs"/>
          <w:b/>
          <w:bCs/>
          <w:sz w:val="24"/>
          <w:szCs w:val="24"/>
          <w:u w:val="single"/>
          <w:rtl/>
        </w:rPr>
        <w:t xml:space="preserve"> </w:t>
      </w:r>
      <w:r>
        <w:rPr>
          <w:rFonts w:cs="David" w:hint="cs"/>
          <w:b/>
          <w:bCs/>
          <w:sz w:val="24"/>
          <w:szCs w:val="24"/>
          <w:u w:val="single"/>
          <w:rtl/>
        </w:rPr>
        <w:t>המלומד עו"ד עופר שפיר</w:t>
      </w:r>
    </w:p>
    <w:p w:rsidR="00440BA2" w:rsidRPr="00147725" w:rsidRDefault="00147725" w:rsidP="00634DD9">
      <w:pPr>
        <w:pStyle w:val="a3"/>
        <w:numPr>
          <w:ilvl w:val="0"/>
          <w:numId w:val="1"/>
        </w:numPr>
        <w:bidi/>
        <w:spacing w:before="240" w:after="240" w:line="360" w:lineRule="auto"/>
        <w:ind w:left="357" w:hanging="357"/>
        <w:contextualSpacing w:val="0"/>
        <w:jc w:val="both"/>
        <w:rPr>
          <w:rFonts w:cs="David"/>
          <w:sz w:val="24"/>
          <w:szCs w:val="24"/>
        </w:rPr>
      </w:pPr>
      <w:r w:rsidRPr="00147725">
        <w:rPr>
          <w:rFonts w:cs="David" w:hint="cs"/>
          <w:sz w:val="24"/>
          <w:szCs w:val="24"/>
          <w:rtl/>
        </w:rPr>
        <w:t xml:space="preserve">עם כל הכבוד הראוי, </w:t>
      </w:r>
      <w:r>
        <w:rPr>
          <w:rFonts w:cs="David" w:hint="cs"/>
          <w:sz w:val="24"/>
          <w:szCs w:val="24"/>
          <w:rtl/>
        </w:rPr>
        <w:t xml:space="preserve">גם </w:t>
      </w:r>
      <w:r w:rsidRPr="00147725">
        <w:rPr>
          <w:rFonts w:cs="David" w:hint="cs"/>
          <w:sz w:val="24"/>
          <w:szCs w:val="24"/>
          <w:rtl/>
        </w:rPr>
        <w:t>דעתו של המלומד עו"ד עופר שפיר</w:t>
      </w:r>
      <w:r>
        <w:rPr>
          <w:rFonts w:cs="David" w:hint="cs"/>
          <w:sz w:val="24"/>
          <w:szCs w:val="24"/>
          <w:rtl/>
        </w:rPr>
        <w:t>, ה</w:t>
      </w:r>
      <w:r w:rsidRPr="00147725">
        <w:rPr>
          <w:rFonts w:cs="David" w:hint="cs"/>
          <w:sz w:val="24"/>
          <w:szCs w:val="24"/>
          <w:rtl/>
        </w:rPr>
        <w:t xml:space="preserve">מוזכרת </w:t>
      </w:r>
      <w:proofErr w:type="spellStart"/>
      <w:r w:rsidRPr="00147725">
        <w:rPr>
          <w:rFonts w:cs="David" w:hint="cs"/>
          <w:sz w:val="24"/>
          <w:szCs w:val="24"/>
          <w:rtl/>
        </w:rPr>
        <w:t>בחוו"ד</w:t>
      </w:r>
      <w:proofErr w:type="spellEnd"/>
      <w:r w:rsidRPr="00147725">
        <w:rPr>
          <w:rFonts w:cs="David" w:hint="cs"/>
          <w:sz w:val="24"/>
          <w:szCs w:val="24"/>
          <w:rtl/>
        </w:rPr>
        <w:t xml:space="preserve"> של היועמ"ש לממשלה (ראה הערת שוליים 4 בעמוד 6)</w:t>
      </w:r>
      <w:r>
        <w:rPr>
          <w:rFonts w:cs="David" w:hint="cs"/>
          <w:sz w:val="24"/>
          <w:szCs w:val="24"/>
          <w:rtl/>
        </w:rPr>
        <w:t xml:space="preserve"> </w:t>
      </w:r>
      <w:r w:rsidRPr="00811CBD">
        <w:rPr>
          <w:rFonts w:cs="David" w:hint="eastAsia"/>
          <w:sz w:val="24"/>
          <w:szCs w:val="24"/>
          <w:u w:val="single"/>
          <w:rtl/>
        </w:rPr>
        <w:t>לא</w:t>
      </w:r>
      <w:r w:rsidRPr="00147725">
        <w:rPr>
          <w:rFonts w:cs="David" w:hint="cs"/>
          <w:sz w:val="24"/>
          <w:szCs w:val="24"/>
          <w:rtl/>
        </w:rPr>
        <w:t xml:space="preserve"> התקבלה ואינה משקפת את הדין </w:t>
      </w:r>
      <w:r w:rsidR="00634DD9">
        <w:rPr>
          <w:rFonts w:cs="David" w:hint="cs"/>
          <w:sz w:val="24"/>
          <w:szCs w:val="24"/>
          <w:rtl/>
        </w:rPr>
        <w:t>שנקבע</w:t>
      </w:r>
      <w:r w:rsidR="00A74470">
        <w:rPr>
          <w:rFonts w:cs="David" w:hint="cs"/>
          <w:sz w:val="24"/>
          <w:szCs w:val="24"/>
          <w:rtl/>
        </w:rPr>
        <w:t>, בסעיף 139 לחוק תאגידי מים וביוב</w:t>
      </w:r>
      <w:r w:rsidRPr="00147725">
        <w:rPr>
          <w:rFonts w:cs="David" w:hint="cs"/>
          <w:sz w:val="24"/>
          <w:szCs w:val="24"/>
          <w:rtl/>
        </w:rPr>
        <w:t>.</w:t>
      </w:r>
    </w:p>
    <w:p w:rsidR="00440BA2" w:rsidRPr="00440BA2" w:rsidRDefault="00440BA2" w:rsidP="008823C0">
      <w:pPr>
        <w:bidi/>
        <w:spacing w:before="240" w:after="240" w:line="360" w:lineRule="auto"/>
        <w:jc w:val="both"/>
        <w:rPr>
          <w:rFonts w:cs="David"/>
          <w:b/>
          <w:bCs/>
          <w:sz w:val="24"/>
          <w:szCs w:val="24"/>
          <w:u w:val="single"/>
        </w:rPr>
      </w:pPr>
      <w:r w:rsidRPr="00440BA2">
        <w:rPr>
          <w:rFonts w:cs="David" w:hint="cs"/>
          <w:b/>
          <w:bCs/>
          <w:sz w:val="24"/>
          <w:szCs w:val="24"/>
          <w:u w:val="single"/>
          <w:rtl/>
        </w:rPr>
        <w:t>לפרק ה(</w:t>
      </w:r>
      <w:r>
        <w:rPr>
          <w:rFonts w:cs="David" w:hint="cs"/>
          <w:b/>
          <w:bCs/>
          <w:sz w:val="24"/>
          <w:szCs w:val="24"/>
          <w:u w:val="single"/>
          <w:rtl/>
        </w:rPr>
        <w:t>6</w:t>
      </w:r>
      <w:r w:rsidRPr="00440BA2">
        <w:rPr>
          <w:rFonts w:cs="David" w:hint="cs"/>
          <w:b/>
          <w:bCs/>
          <w:sz w:val="24"/>
          <w:szCs w:val="24"/>
          <w:u w:val="single"/>
          <w:rtl/>
        </w:rPr>
        <w:t xml:space="preserve">) </w:t>
      </w:r>
      <w:r w:rsidR="0022786D">
        <w:rPr>
          <w:rFonts w:cs="David" w:hint="cs"/>
          <w:b/>
          <w:bCs/>
          <w:sz w:val="24"/>
          <w:szCs w:val="24"/>
          <w:u w:val="single"/>
          <w:rtl/>
        </w:rPr>
        <w:t>-</w:t>
      </w:r>
      <w:r w:rsidRPr="00440BA2">
        <w:rPr>
          <w:rFonts w:cs="David" w:hint="cs"/>
          <w:b/>
          <w:bCs/>
          <w:sz w:val="24"/>
          <w:szCs w:val="24"/>
          <w:u w:val="single"/>
          <w:rtl/>
        </w:rPr>
        <w:t xml:space="preserve"> </w:t>
      </w:r>
      <w:r>
        <w:rPr>
          <w:rFonts w:cs="David" w:hint="cs"/>
          <w:b/>
          <w:bCs/>
          <w:sz w:val="24"/>
          <w:szCs w:val="24"/>
          <w:u w:val="single"/>
          <w:rtl/>
        </w:rPr>
        <w:t xml:space="preserve">פסה"ד בע"א (חי') </w:t>
      </w:r>
      <w:r w:rsidR="00540C6A">
        <w:rPr>
          <w:rFonts w:cs="David" w:hint="cs"/>
          <w:b/>
          <w:bCs/>
          <w:sz w:val="24"/>
          <w:szCs w:val="24"/>
          <w:u w:val="single"/>
          <w:rtl/>
        </w:rPr>
        <w:t xml:space="preserve">50147-09-12 </w:t>
      </w:r>
      <w:r>
        <w:rPr>
          <w:rFonts w:cs="David" w:hint="cs"/>
          <w:b/>
          <w:bCs/>
          <w:sz w:val="24"/>
          <w:szCs w:val="24"/>
          <w:u w:val="single"/>
          <w:rtl/>
        </w:rPr>
        <w:t>קהילת ציון אמריקאית נ' עירית ק. אתא (</w:t>
      </w:r>
      <w:r w:rsidR="0073359A">
        <w:rPr>
          <w:rFonts w:cs="David" w:hint="cs"/>
          <w:b/>
          <w:bCs/>
          <w:sz w:val="24"/>
          <w:szCs w:val="24"/>
          <w:u w:val="single"/>
          <w:rtl/>
        </w:rPr>
        <w:t xml:space="preserve">כב' השופטים </w:t>
      </w:r>
      <w:r>
        <w:rPr>
          <w:rFonts w:cs="David" w:hint="cs"/>
          <w:b/>
          <w:bCs/>
          <w:sz w:val="24"/>
          <w:szCs w:val="24"/>
          <w:u w:val="single"/>
          <w:rtl/>
        </w:rPr>
        <w:t xml:space="preserve">ש' </w:t>
      </w:r>
      <w:proofErr w:type="spellStart"/>
      <w:r>
        <w:rPr>
          <w:rFonts w:cs="David" w:hint="cs"/>
          <w:b/>
          <w:bCs/>
          <w:sz w:val="24"/>
          <w:szCs w:val="24"/>
          <w:u w:val="single"/>
          <w:rtl/>
        </w:rPr>
        <w:t>שטמר</w:t>
      </w:r>
      <w:proofErr w:type="spellEnd"/>
      <w:r>
        <w:rPr>
          <w:rFonts w:cs="David" w:hint="cs"/>
          <w:b/>
          <w:bCs/>
          <w:sz w:val="24"/>
          <w:szCs w:val="24"/>
          <w:u w:val="single"/>
          <w:rtl/>
        </w:rPr>
        <w:t xml:space="preserve">, בר-זיו , </w:t>
      </w:r>
      <w:proofErr w:type="spellStart"/>
      <w:r>
        <w:rPr>
          <w:rFonts w:cs="David" w:hint="cs"/>
          <w:b/>
          <w:bCs/>
          <w:sz w:val="24"/>
          <w:szCs w:val="24"/>
          <w:u w:val="single"/>
          <w:rtl/>
        </w:rPr>
        <w:t>זרנקין</w:t>
      </w:r>
      <w:proofErr w:type="spellEnd"/>
      <w:r>
        <w:rPr>
          <w:rFonts w:cs="David" w:hint="cs"/>
          <w:b/>
          <w:bCs/>
          <w:sz w:val="24"/>
          <w:szCs w:val="24"/>
          <w:u w:val="single"/>
          <w:rtl/>
        </w:rPr>
        <w:t>)</w:t>
      </w:r>
    </w:p>
    <w:p w:rsidR="00540C6A" w:rsidRDefault="00540C6A" w:rsidP="0073359A">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נקדים ונאמר כי בניגוד לאמור בסעיף 110 לתגובת העירייה, משמעות קבלת הבקשה לא הייתה בהכרח - אלמלא דרישת החיוב החדשה של התאגיד לגבי אותם נכסים ממש - ביטול הדרישה אלא קביעה</w:t>
      </w:r>
      <w:r w:rsidR="00AF0FC3">
        <w:rPr>
          <w:rFonts w:cs="David" w:hint="cs"/>
          <w:sz w:val="24"/>
          <w:szCs w:val="24"/>
          <w:rtl/>
        </w:rPr>
        <w:t>,</w:t>
      </w:r>
      <w:r>
        <w:rPr>
          <w:rFonts w:cs="David" w:hint="cs"/>
          <w:sz w:val="24"/>
          <w:szCs w:val="24"/>
          <w:rtl/>
        </w:rPr>
        <w:t xml:space="preserve"> כי מי שהיה זכאי לגבותה הוא התאגיד והוא בלבד, כאשר קביעה</w:t>
      </w:r>
      <w:r w:rsidR="00A74470">
        <w:rPr>
          <w:rFonts w:cs="David" w:hint="cs"/>
          <w:sz w:val="24"/>
          <w:szCs w:val="24"/>
          <w:rtl/>
        </w:rPr>
        <w:t>,</w:t>
      </w:r>
      <w:r>
        <w:rPr>
          <w:rFonts w:cs="David" w:hint="cs"/>
          <w:sz w:val="24"/>
          <w:szCs w:val="24"/>
          <w:rtl/>
        </w:rPr>
        <w:t xml:space="preserve"> כאמור</w:t>
      </w:r>
      <w:r w:rsidR="00A74470">
        <w:rPr>
          <w:rFonts w:cs="David" w:hint="cs"/>
          <w:sz w:val="24"/>
          <w:szCs w:val="24"/>
          <w:rtl/>
        </w:rPr>
        <w:t>,</w:t>
      </w:r>
      <w:r>
        <w:rPr>
          <w:rFonts w:cs="David" w:hint="cs"/>
          <w:sz w:val="24"/>
          <w:szCs w:val="24"/>
          <w:rtl/>
        </w:rPr>
        <w:t xml:space="preserve"> מצדיקה מחיק</w:t>
      </w:r>
      <w:r w:rsidR="00A74470">
        <w:rPr>
          <w:rFonts w:cs="David" w:hint="cs"/>
          <w:sz w:val="24"/>
          <w:szCs w:val="24"/>
          <w:rtl/>
        </w:rPr>
        <w:t>ה על הסף</w:t>
      </w:r>
      <w:r>
        <w:rPr>
          <w:rFonts w:cs="David" w:hint="cs"/>
          <w:sz w:val="24"/>
          <w:szCs w:val="24"/>
          <w:rtl/>
        </w:rPr>
        <w:t xml:space="preserve"> </w:t>
      </w:r>
      <w:r w:rsidR="00A74470">
        <w:rPr>
          <w:rFonts w:cs="David" w:hint="cs"/>
          <w:sz w:val="24"/>
          <w:szCs w:val="24"/>
          <w:rtl/>
        </w:rPr>
        <w:t xml:space="preserve">של </w:t>
      </w:r>
      <w:r>
        <w:rPr>
          <w:rFonts w:cs="David" w:hint="cs"/>
          <w:sz w:val="24"/>
          <w:szCs w:val="24"/>
          <w:rtl/>
        </w:rPr>
        <w:t xml:space="preserve">רכיב אגרת הנחת צנרת המים </w:t>
      </w:r>
      <w:r w:rsidR="00A74470">
        <w:rPr>
          <w:rFonts w:cs="David" w:hint="cs"/>
          <w:sz w:val="24"/>
          <w:szCs w:val="24"/>
          <w:rtl/>
        </w:rPr>
        <w:t>הנכלל ב</w:t>
      </w:r>
      <w:r>
        <w:rPr>
          <w:rFonts w:cs="David" w:hint="cs"/>
          <w:sz w:val="24"/>
          <w:szCs w:val="24"/>
          <w:rtl/>
        </w:rPr>
        <w:t>תביעת העירייה.</w:t>
      </w:r>
    </w:p>
    <w:p w:rsidR="00440BA2" w:rsidRDefault="00C2638C" w:rsidP="00540C6A">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lastRenderedPageBreak/>
        <w:t xml:space="preserve">לגופו, </w:t>
      </w:r>
      <w:r w:rsidR="00EC6BE1">
        <w:rPr>
          <w:rFonts w:cs="David" w:hint="cs"/>
          <w:sz w:val="24"/>
          <w:szCs w:val="24"/>
          <w:rtl/>
        </w:rPr>
        <w:t xml:space="preserve">יש לדחות מכל וכל את ההבחנות המלאכותיות שמבקשת העירייה ליצור. העירייה אינה מוסמכת </w:t>
      </w:r>
      <w:r>
        <w:rPr>
          <w:rFonts w:cs="David" w:hint="cs"/>
          <w:sz w:val="24"/>
          <w:szCs w:val="24"/>
          <w:rtl/>
        </w:rPr>
        <w:t xml:space="preserve">ואינה זכאית </w:t>
      </w:r>
      <w:r w:rsidR="00EC6BE1">
        <w:rPr>
          <w:rFonts w:cs="David" w:hint="cs"/>
          <w:sz w:val="24"/>
          <w:szCs w:val="24"/>
          <w:rtl/>
        </w:rPr>
        <w:t>עוד לגבות אגרת הנחת צנרת מים אף לא מכ</w:t>
      </w:r>
      <w:r w:rsidR="00125DDD">
        <w:rPr>
          <w:rFonts w:cs="David" w:hint="cs"/>
          <w:sz w:val="24"/>
          <w:szCs w:val="24"/>
          <w:rtl/>
        </w:rPr>
        <w:t>ו</w:t>
      </w:r>
      <w:r w:rsidR="00EC6BE1">
        <w:rPr>
          <w:rFonts w:cs="David" w:hint="cs"/>
          <w:sz w:val="24"/>
          <w:szCs w:val="24"/>
          <w:rtl/>
        </w:rPr>
        <w:t>ח הדרישה</w:t>
      </w:r>
      <w:r w:rsidR="00125DDD">
        <w:rPr>
          <w:rFonts w:cs="David" w:hint="cs"/>
          <w:sz w:val="24"/>
          <w:szCs w:val="24"/>
          <w:rtl/>
        </w:rPr>
        <w:t>,</w:t>
      </w:r>
      <w:r w:rsidR="00EC6BE1">
        <w:rPr>
          <w:rFonts w:cs="David" w:hint="cs"/>
          <w:sz w:val="24"/>
          <w:szCs w:val="24"/>
          <w:rtl/>
        </w:rPr>
        <w:t xml:space="preserve"> שהוצאה ב-9/2008 (בין אם תגיד שזו בטלה</w:t>
      </w:r>
      <w:r>
        <w:rPr>
          <w:rFonts w:cs="David" w:hint="cs"/>
          <w:sz w:val="24"/>
          <w:szCs w:val="24"/>
          <w:rtl/>
        </w:rPr>
        <w:t>,</w:t>
      </w:r>
      <w:r w:rsidR="00EC6BE1">
        <w:rPr>
          <w:rFonts w:cs="David" w:hint="cs"/>
          <w:sz w:val="24"/>
          <w:szCs w:val="24"/>
          <w:rtl/>
        </w:rPr>
        <w:t xml:space="preserve"> כיו</w:t>
      </w:r>
      <w:r w:rsidR="00C622CB">
        <w:rPr>
          <w:rFonts w:cs="David" w:hint="cs"/>
          <w:sz w:val="24"/>
          <w:szCs w:val="24"/>
          <w:rtl/>
        </w:rPr>
        <w:t>ם</w:t>
      </w:r>
      <w:r>
        <w:rPr>
          <w:rFonts w:cs="David" w:hint="cs"/>
          <w:sz w:val="24"/>
          <w:szCs w:val="24"/>
          <w:rtl/>
        </w:rPr>
        <w:t>,</w:t>
      </w:r>
      <w:r w:rsidR="00EC6BE1">
        <w:rPr>
          <w:rFonts w:cs="David" w:hint="cs"/>
          <w:sz w:val="24"/>
          <w:szCs w:val="24"/>
          <w:rtl/>
        </w:rPr>
        <w:t xml:space="preserve"> אם לא</w:t>
      </w:r>
      <w:r>
        <w:rPr>
          <w:rFonts w:cs="David" w:hint="cs"/>
          <w:sz w:val="24"/>
          <w:szCs w:val="24"/>
          <w:rtl/>
        </w:rPr>
        <w:t>ו</w:t>
      </w:r>
      <w:r w:rsidR="00EC6BE1">
        <w:rPr>
          <w:rFonts w:cs="David" w:hint="cs"/>
          <w:sz w:val="24"/>
          <w:szCs w:val="24"/>
          <w:rtl/>
        </w:rPr>
        <w:t xml:space="preserve">) ובשורה התחתונה אין לה עילת תביעה ביחס לאגרת הנחת צנרת מים.  </w:t>
      </w:r>
    </w:p>
    <w:p w:rsidR="001B063C" w:rsidRDefault="001B063C" w:rsidP="00125DDD">
      <w:pPr>
        <w:pStyle w:val="a3"/>
        <w:numPr>
          <w:ilvl w:val="0"/>
          <w:numId w:val="1"/>
        </w:numPr>
        <w:bidi/>
        <w:spacing w:before="240" w:after="240" w:line="360" w:lineRule="auto"/>
        <w:contextualSpacing w:val="0"/>
        <w:jc w:val="both"/>
        <w:rPr>
          <w:rFonts w:cs="David"/>
          <w:sz w:val="24"/>
          <w:szCs w:val="24"/>
        </w:rPr>
      </w:pPr>
      <w:proofErr w:type="spellStart"/>
      <w:r>
        <w:rPr>
          <w:rFonts w:cs="David" w:hint="cs"/>
          <w:sz w:val="24"/>
          <w:szCs w:val="24"/>
          <w:rtl/>
        </w:rPr>
        <w:t>חוו"ד</w:t>
      </w:r>
      <w:proofErr w:type="spellEnd"/>
      <w:r>
        <w:rPr>
          <w:rFonts w:cs="David" w:hint="cs"/>
          <w:sz w:val="24"/>
          <w:szCs w:val="24"/>
          <w:rtl/>
        </w:rPr>
        <w:t xml:space="preserve"> היועמ"ש לממשלה שנחתמה רק </w:t>
      </w:r>
      <w:r w:rsidR="00125DDD">
        <w:rPr>
          <w:rFonts w:cs="David" w:hint="cs"/>
          <w:sz w:val="24"/>
          <w:szCs w:val="24"/>
          <w:rtl/>
        </w:rPr>
        <w:t>כ</w:t>
      </w:r>
      <w:r>
        <w:rPr>
          <w:rFonts w:cs="David" w:hint="cs"/>
          <w:sz w:val="24"/>
          <w:szCs w:val="24"/>
          <w:rtl/>
        </w:rPr>
        <w:t>- 12 ימים לפני מתן פסה"ד</w:t>
      </w:r>
      <w:r w:rsidRPr="001B063C">
        <w:rPr>
          <w:rFonts w:cs="David" w:hint="cs"/>
          <w:sz w:val="24"/>
          <w:szCs w:val="24"/>
          <w:rtl/>
        </w:rPr>
        <w:t xml:space="preserve"> </w:t>
      </w:r>
      <w:r>
        <w:rPr>
          <w:rFonts w:cs="David" w:hint="cs"/>
          <w:sz w:val="24"/>
          <w:szCs w:val="24"/>
          <w:rtl/>
        </w:rPr>
        <w:t>ב</w:t>
      </w:r>
      <w:r w:rsidRPr="00A337C9">
        <w:rPr>
          <w:rFonts w:cs="David" w:hint="cs"/>
          <w:sz w:val="24"/>
          <w:szCs w:val="24"/>
          <w:rtl/>
        </w:rPr>
        <w:t xml:space="preserve">ע"א (חי') </w:t>
      </w:r>
      <w:r w:rsidRPr="002E1A4A">
        <w:rPr>
          <w:rFonts w:cs="David"/>
          <w:sz w:val="24"/>
          <w:szCs w:val="24"/>
          <w:rtl/>
        </w:rPr>
        <w:t xml:space="preserve">50147-09-12 </w:t>
      </w:r>
      <w:r w:rsidRPr="00A337C9">
        <w:rPr>
          <w:rFonts w:cs="David" w:hint="cs"/>
          <w:b/>
          <w:bCs/>
          <w:sz w:val="24"/>
          <w:szCs w:val="24"/>
          <w:rtl/>
        </w:rPr>
        <w:t>קהילת ציון נ' עירי</w:t>
      </w:r>
      <w:r w:rsidR="00F04D10">
        <w:rPr>
          <w:rFonts w:cs="David" w:hint="cs"/>
          <w:b/>
          <w:bCs/>
          <w:sz w:val="24"/>
          <w:szCs w:val="24"/>
          <w:rtl/>
        </w:rPr>
        <w:t>י</w:t>
      </w:r>
      <w:r w:rsidRPr="00A337C9">
        <w:rPr>
          <w:rFonts w:cs="David" w:hint="cs"/>
          <w:b/>
          <w:bCs/>
          <w:sz w:val="24"/>
          <w:szCs w:val="24"/>
          <w:rtl/>
        </w:rPr>
        <w:t xml:space="preserve">ת </w:t>
      </w:r>
      <w:proofErr w:type="spellStart"/>
      <w:r w:rsidRPr="00A337C9">
        <w:rPr>
          <w:rFonts w:cs="David" w:hint="cs"/>
          <w:b/>
          <w:bCs/>
          <w:sz w:val="24"/>
          <w:szCs w:val="24"/>
          <w:rtl/>
        </w:rPr>
        <w:t>קרית</w:t>
      </w:r>
      <w:proofErr w:type="spellEnd"/>
      <w:r w:rsidRPr="00A337C9">
        <w:rPr>
          <w:rFonts w:cs="David" w:hint="cs"/>
          <w:b/>
          <w:bCs/>
          <w:sz w:val="24"/>
          <w:szCs w:val="24"/>
          <w:rtl/>
        </w:rPr>
        <w:t xml:space="preserve"> אתא</w:t>
      </w:r>
      <w:r>
        <w:rPr>
          <w:rFonts w:cs="David" w:hint="cs"/>
          <w:sz w:val="24"/>
          <w:szCs w:val="24"/>
          <w:rtl/>
        </w:rPr>
        <w:t xml:space="preserve"> (נספח 9 לתגובת ה</w:t>
      </w:r>
      <w:r w:rsidR="00033B0C">
        <w:rPr>
          <w:rFonts w:cs="David" w:hint="cs"/>
          <w:sz w:val="24"/>
          <w:szCs w:val="24"/>
          <w:rtl/>
        </w:rPr>
        <w:t>עירייה</w:t>
      </w:r>
      <w:r>
        <w:rPr>
          <w:rFonts w:cs="David" w:hint="cs"/>
          <w:sz w:val="24"/>
          <w:szCs w:val="24"/>
          <w:rtl/>
        </w:rPr>
        <w:t>)</w:t>
      </w:r>
      <w:r w:rsidR="00125DDD">
        <w:rPr>
          <w:rFonts w:cs="David" w:hint="cs"/>
          <w:sz w:val="24"/>
          <w:szCs w:val="24"/>
          <w:rtl/>
        </w:rPr>
        <w:t>(להלן: "</w:t>
      </w:r>
      <w:r w:rsidR="00125DDD" w:rsidRPr="00264606">
        <w:rPr>
          <w:rFonts w:cs="David" w:hint="eastAsia"/>
          <w:b/>
          <w:bCs/>
          <w:sz w:val="24"/>
          <w:szCs w:val="24"/>
          <w:rtl/>
        </w:rPr>
        <w:t>עניין</w:t>
      </w:r>
      <w:r w:rsidR="00125DDD" w:rsidRPr="00264606">
        <w:rPr>
          <w:rFonts w:cs="David"/>
          <w:b/>
          <w:bCs/>
          <w:sz w:val="24"/>
          <w:szCs w:val="24"/>
          <w:rtl/>
        </w:rPr>
        <w:t xml:space="preserve"> </w:t>
      </w:r>
      <w:r w:rsidR="00125DDD" w:rsidRPr="00264606">
        <w:rPr>
          <w:rFonts w:cs="David" w:hint="eastAsia"/>
          <w:b/>
          <w:bCs/>
          <w:sz w:val="24"/>
          <w:szCs w:val="24"/>
          <w:rtl/>
        </w:rPr>
        <w:t>קהילת</w:t>
      </w:r>
      <w:r w:rsidR="00125DDD" w:rsidRPr="00264606">
        <w:rPr>
          <w:rFonts w:cs="David"/>
          <w:b/>
          <w:bCs/>
          <w:sz w:val="24"/>
          <w:szCs w:val="24"/>
          <w:rtl/>
        </w:rPr>
        <w:t xml:space="preserve"> </w:t>
      </w:r>
      <w:r w:rsidR="00125DDD" w:rsidRPr="00264606">
        <w:rPr>
          <w:rFonts w:cs="David" w:hint="eastAsia"/>
          <w:b/>
          <w:bCs/>
          <w:sz w:val="24"/>
          <w:szCs w:val="24"/>
          <w:rtl/>
        </w:rPr>
        <w:t>ציון</w:t>
      </w:r>
      <w:r w:rsidR="00125DDD">
        <w:rPr>
          <w:rFonts w:cs="David" w:hint="cs"/>
          <w:sz w:val="24"/>
          <w:szCs w:val="24"/>
          <w:rtl/>
        </w:rPr>
        <w:t>")</w:t>
      </w:r>
      <w:r>
        <w:rPr>
          <w:rFonts w:cs="David" w:hint="cs"/>
          <w:sz w:val="24"/>
          <w:szCs w:val="24"/>
          <w:rtl/>
        </w:rPr>
        <w:t>, אינה נזכרת ב</w:t>
      </w:r>
      <w:r w:rsidR="00634DD9">
        <w:rPr>
          <w:rFonts w:cs="David" w:hint="cs"/>
          <w:sz w:val="24"/>
          <w:szCs w:val="24"/>
          <w:rtl/>
        </w:rPr>
        <w:t>פסק הדין</w:t>
      </w:r>
      <w:r>
        <w:rPr>
          <w:rFonts w:cs="David" w:hint="cs"/>
          <w:sz w:val="24"/>
          <w:szCs w:val="24"/>
          <w:rtl/>
        </w:rPr>
        <w:t xml:space="preserve">, ונראה </w:t>
      </w:r>
      <w:r w:rsidR="00C2638C">
        <w:rPr>
          <w:rFonts w:cs="David" w:hint="cs"/>
          <w:sz w:val="24"/>
          <w:szCs w:val="24"/>
          <w:rtl/>
        </w:rPr>
        <w:t xml:space="preserve">ואף סביר לומר </w:t>
      </w:r>
      <w:r>
        <w:rPr>
          <w:rFonts w:cs="David" w:hint="cs"/>
          <w:sz w:val="24"/>
          <w:szCs w:val="24"/>
          <w:rtl/>
        </w:rPr>
        <w:t>שלא הייתה בפני בימ"ש</w:t>
      </w:r>
      <w:r w:rsidR="00125DDD">
        <w:rPr>
          <w:rFonts w:cs="David" w:hint="cs"/>
          <w:sz w:val="24"/>
          <w:szCs w:val="24"/>
          <w:rtl/>
        </w:rPr>
        <w:t xml:space="preserve"> בטרם נתן את פסק דינו</w:t>
      </w:r>
      <w:r>
        <w:rPr>
          <w:rFonts w:cs="David" w:hint="cs"/>
          <w:sz w:val="24"/>
          <w:szCs w:val="24"/>
          <w:rtl/>
        </w:rPr>
        <w:t>. ה</w:t>
      </w:r>
      <w:r w:rsidR="00033B0C">
        <w:rPr>
          <w:rFonts w:cs="David" w:hint="cs"/>
          <w:sz w:val="24"/>
          <w:szCs w:val="24"/>
          <w:rtl/>
        </w:rPr>
        <w:t>עירייה</w:t>
      </w:r>
      <w:r>
        <w:rPr>
          <w:rFonts w:cs="David" w:hint="cs"/>
          <w:sz w:val="24"/>
          <w:szCs w:val="24"/>
          <w:rtl/>
        </w:rPr>
        <w:t xml:space="preserve"> </w:t>
      </w:r>
      <w:r w:rsidR="00634DD9">
        <w:rPr>
          <w:rFonts w:cs="David" w:hint="cs"/>
          <w:sz w:val="24"/>
          <w:szCs w:val="24"/>
          <w:rtl/>
        </w:rPr>
        <w:t xml:space="preserve">אף </w:t>
      </w:r>
      <w:r>
        <w:rPr>
          <w:rFonts w:cs="David" w:hint="cs"/>
          <w:sz w:val="24"/>
          <w:szCs w:val="24"/>
          <w:rtl/>
        </w:rPr>
        <w:t xml:space="preserve">אינה טוענת אחרת. </w:t>
      </w:r>
    </w:p>
    <w:p w:rsidR="00C72E8A" w:rsidRPr="00C72E8A" w:rsidRDefault="00634DD9" w:rsidP="00125DDD">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גם כך, </w:t>
      </w:r>
      <w:r w:rsidR="00F04D10" w:rsidRPr="00C72E8A">
        <w:rPr>
          <w:rFonts w:cs="David" w:hint="cs"/>
          <w:sz w:val="24"/>
          <w:szCs w:val="24"/>
          <w:rtl/>
        </w:rPr>
        <w:t xml:space="preserve">אין בפסה"ד בעניין </w:t>
      </w:r>
      <w:r w:rsidR="00F04D10" w:rsidRPr="00C72E8A">
        <w:rPr>
          <w:rFonts w:cs="David" w:hint="cs"/>
          <w:b/>
          <w:bCs/>
          <w:sz w:val="24"/>
          <w:szCs w:val="24"/>
          <w:rtl/>
        </w:rPr>
        <w:t xml:space="preserve">קהילת ציון </w:t>
      </w:r>
      <w:r w:rsidR="00F04D10" w:rsidRPr="00C72E8A">
        <w:rPr>
          <w:rFonts w:cs="David" w:hint="cs"/>
          <w:sz w:val="24"/>
          <w:szCs w:val="24"/>
          <w:rtl/>
        </w:rPr>
        <w:t>כדי לשנות</w:t>
      </w:r>
      <w:r>
        <w:rPr>
          <w:rFonts w:cs="David" w:hint="cs"/>
          <w:sz w:val="24"/>
          <w:szCs w:val="24"/>
          <w:rtl/>
        </w:rPr>
        <w:t xml:space="preserve"> את התוצאה</w:t>
      </w:r>
      <w:r w:rsidR="00F04D10" w:rsidRPr="00C72E8A">
        <w:rPr>
          <w:rFonts w:cs="David" w:hint="cs"/>
          <w:sz w:val="24"/>
          <w:szCs w:val="24"/>
          <w:rtl/>
        </w:rPr>
        <w:t xml:space="preserve">. </w:t>
      </w:r>
      <w:r w:rsidR="00C72E8A" w:rsidRPr="00C72E8A">
        <w:rPr>
          <w:rFonts w:cs="David" w:hint="cs"/>
          <w:sz w:val="24"/>
          <w:szCs w:val="24"/>
          <w:rtl/>
        </w:rPr>
        <w:t xml:space="preserve">בעניין </w:t>
      </w:r>
      <w:r>
        <w:rPr>
          <w:rFonts w:cs="David" w:hint="cs"/>
          <w:sz w:val="24"/>
          <w:szCs w:val="24"/>
          <w:rtl/>
        </w:rPr>
        <w:t>שם</w:t>
      </w:r>
      <w:r w:rsidR="00C72E8A" w:rsidRPr="00C72E8A">
        <w:rPr>
          <w:rFonts w:cs="David" w:hint="cs"/>
          <w:sz w:val="24"/>
          <w:szCs w:val="24"/>
          <w:rtl/>
        </w:rPr>
        <w:t xml:space="preserve"> נדונה </w:t>
      </w:r>
      <w:r w:rsidR="00C72E8A" w:rsidRPr="00264606">
        <w:rPr>
          <w:rFonts w:cs="David" w:hint="eastAsia"/>
          <w:sz w:val="24"/>
          <w:szCs w:val="24"/>
          <w:u w:val="single"/>
          <w:rtl/>
        </w:rPr>
        <w:t>תביעת</w:t>
      </w:r>
      <w:r w:rsidR="00C72E8A" w:rsidRPr="00264606">
        <w:rPr>
          <w:rFonts w:cs="David"/>
          <w:sz w:val="24"/>
          <w:szCs w:val="24"/>
          <w:u w:val="single"/>
          <w:rtl/>
        </w:rPr>
        <w:t xml:space="preserve"> </w:t>
      </w:r>
      <w:r w:rsidR="00C72E8A" w:rsidRPr="00264606">
        <w:rPr>
          <w:rFonts w:cs="David" w:hint="eastAsia"/>
          <w:sz w:val="24"/>
          <w:szCs w:val="24"/>
          <w:u w:val="single"/>
          <w:rtl/>
        </w:rPr>
        <w:t>השבה</w:t>
      </w:r>
      <w:r w:rsidR="00C72E8A" w:rsidRPr="00C72E8A">
        <w:rPr>
          <w:rFonts w:cs="David" w:hint="cs"/>
          <w:sz w:val="24"/>
          <w:szCs w:val="24"/>
          <w:rtl/>
        </w:rPr>
        <w:t xml:space="preserve"> של תשלומי חובה שונים לרבות של </w:t>
      </w:r>
      <w:r w:rsidR="00C72E8A" w:rsidRPr="00C72E8A">
        <w:rPr>
          <w:rFonts w:cs="David"/>
          <w:sz w:val="24"/>
          <w:szCs w:val="24"/>
          <w:rtl/>
        </w:rPr>
        <w:t>היטל ביוב</w:t>
      </w:r>
      <w:r w:rsidR="00C72E8A" w:rsidRPr="00C72E8A">
        <w:rPr>
          <w:rFonts w:cs="David" w:hint="cs"/>
          <w:sz w:val="24"/>
          <w:szCs w:val="24"/>
          <w:rtl/>
        </w:rPr>
        <w:t>,</w:t>
      </w:r>
      <w:r w:rsidR="00C72E8A" w:rsidRPr="00C72E8A">
        <w:rPr>
          <w:rFonts w:cs="David"/>
          <w:sz w:val="24"/>
          <w:szCs w:val="24"/>
          <w:rtl/>
        </w:rPr>
        <w:t xml:space="preserve"> </w:t>
      </w:r>
      <w:r w:rsidR="00C72E8A" w:rsidRPr="00634DD9">
        <w:rPr>
          <w:rFonts w:cs="David"/>
          <w:sz w:val="24"/>
          <w:szCs w:val="24"/>
          <w:rtl/>
        </w:rPr>
        <w:t>שהוטל</w:t>
      </w:r>
      <w:r w:rsidR="00C72E8A" w:rsidRPr="00634DD9">
        <w:rPr>
          <w:rFonts w:cs="David" w:hint="cs"/>
          <w:sz w:val="24"/>
          <w:szCs w:val="24"/>
          <w:rtl/>
        </w:rPr>
        <w:t>ו</w:t>
      </w:r>
      <w:r>
        <w:rPr>
          <w:rFonts w:cs="David" w:hint="cs"/>
          <w:sz w:val="24"/>
          <w:szCs w:val="24"/>
          <w:rtl/>
        </w:rPr>
        <w:t xml:space="preserve"> </w:t>
      </w:r>
      <w:r w:rsidRPr="008823C0">
        <w:rPr>
          <w:rFonts w:cs="David" w:hint="cs"/>
          <w:sz w:val="24"/>
          <w:szCs w:val="24"/>
          <w:rtl/>
        </w:rPr>
        <w:t>ו</w:t>
      </w:r>
      <w:r w:rsidR="003A3F62" w:rsidRPr="008823C0">
        <w:rPr>
          <w:rFonts w:cs="David" w:hint="cs"/>
          <w:sz w:val="24"/>
          <w:szCs w:val="24"/>
          <w:rtl/>
        </w:rPr>
        <w:t xml:space="preserve">כבר </w:t>
      </w:r>
      <w:r w:rsidRPr="008823C0">
        <w:rPr>
          <w:rFonts w:cs="David" w:hint="cs"/>
          <w:sz w:val="24"/>
          <w:szCs w:val="24"/>
          <w:u w:val="single"/>
          <w:rtl/>
        </w:rPr>
        <w:t>נגבו בפועל (</w:t>
      </w:r>
      <w:r w:rsidR="00C72E8A" w:rsidRPr="008823C0">
        <w:rPr>
          <w:rFonts w:cs="David" w:hint="cs"/>
          <w:sz w:val="24"/>
          <w:szCs w:val="24"/>
          <w:u w:val="single"/>
          <w:rtl/>
        </w:rPr>
        <w:t>שולמו</w:t>
      </w:r>
      <w:r w:rsidRPr="008823C0">
        <w:rPr>
          <w:rFonts w:cs="David" w:hint="cs"/>
          <w:sz w:val="24"/>
          <w:szCs w:val="24"/>
          <w:u w:val="single"/>
          <w:rtl/>
        </w:rPr>
        <w:t>)</w:t>
      </w:r>
      <w:r w:rsidR="00C72E8A" w:rsidRPr="008823C0">
        <w:rPr>
          <w:rFonts w:cs="David" w:hint="cs"/>
          <w:b/>
          <w:bCs/>
          <w:sz w:val="24"/>
          <w:szCs w:val="24"/>
          <w:u w:val="single"/>
          <w:rtl/>
        </w:rPr>
        <w:t xml:space="preserve"> </w:t>
      </w:r>
      <w:r w:rsidR="00C72E8A" w:rsidRPr="008823C0">
        <w:rPr>
          <w:rFonts w:cs="David" w:hint="eastAsia"/>
          <w:sz w:val="24"/>
          <w:szCs w:val="24"/>
          <w:u w:val="single"/>
          <w:rtl/>
        </w:rPr>
        <w:t>לפני</w:t>
      </w:r>
      <w:r w:rsidR="00C72E8A" w:rsidRPr="00C72E8A">
        <w:rPr>
          <w:rFonts w:cs="David"/>
          <w:sz w:val="24"/>
          <w:szCs w:val="24"/>
          <w:rtl/>
        </w:rPr>
        <w:t xml:space="preserve"> הקמת התאגיד</w:t>
      </w:r>
      <w:r w:rsidR="003A3F62">
        <w:rPr>
          <w:rFonts w:cs="David" w:hint="cs"/>
          <w:sz w:val="24"/>
          <w:szCs w:val="24"/>
          <w:rtl/>
        </w:rPr>
        <w:t xml:space="preserve">, וברי כי </w:t>
      </w:r>
      <w:proofErr w:type="spellStart"/>
      <w:r w:rsidR="003A3F62">
        <w:rPr>
          <w:rFonts w:cs="David" w:hint="cs"/>
          <w:sz w:val="24"/>
          <w:szCs w:val="24"/>
          <w:rtl/>
        </w:rPr>
        <w:t>בכגון</w:t>
      </w:r>
      <w:proofErr w:type="spellEnd"/>
      <w:r w:rsidR="003A3F62">
        <w:rPr>
          <w:rFonts w:cs="David" w:hint="cs"/>
          <w:sz w:val="24"/>
          <w:szCs w:val="24"/>
          <w:rtl/>
        </w:rPr>
        <w:t xml:space="preserve"> דא, ניתן היה לתבוע אך ורק את מי שקיבל את התשלומים לידיו</w:t>
      </w:r>
      <w:r w:rsidR="00C72E8A" w:rsidRPr="00C72E8A">
        <w:rPr>
          <w:rFonts w:cs="David"/>
          <w:sz w:val="24"/>
          <w:szCs w:val="24"/>
          <w:rtl/>
        </w:rPr>
        <w:t xml:space="preserve">. </w:t>
      </w:r>
      <w:r w:rsidR="00C72E8A" w:rsidRPr="00C72E8A">
        <w:rPr>
          <w:rFonts w:cs="David" w:hint="cs"/>
          <w:sz w:val="24"/>
          <w:szCs w:val="24"/>
          <w:rtl/>
        </w:rPr>
        <w:t>הרשות המקומית ביקשה לסלק על הסף את חלק התביעה המתייחס להיטל ביוב בטענה שהסמכות להידרש ל</w:t>
      </w:r>
      <w:r>
        <w:rPr>
          <w:rFonts w:cs="David" w:hint="cs"/>
          <w:sz w:val="24"/>
          <w:szCs w:val="24"/>
          <w:rtl/>
        </w:rPr>
        <w:t>נושא היטל הביוב</w:t>
      </w:r>
      <w:r w:rsidR="00C72E8A" w:rsidRPr="00C72E8A">
        <w:rPr>
          <w:rFonts w:cs="David" w:hint="cs"/>
          <w:sz w:val="24"/>
          <w:szCs w:val="24"/>
          <w:rtl/>
        </w:rPr>
        <w:t xml:space="preserve"> מסור לוועדת ערר של ביוב שפעלה בשעתו לפי חוק הרשויות המקומיות (ביוב), התשכ"ב-1962. </w:t>
      </w:r>
      <w:r w:rsidR="00C72E8A" w:rsidRPr="00264606">
        <w:rPr>
          <w:rFonts w:cs="David" w:hint="eastAsia"/>
          <w:sz w:val="24"/>
          <w:szCs w:val="24"/>
          <w:u w:val="single"/>
          <w:rtl/>
        </w:rPr>
        <w:t>הדיון</w:t>
      </w:r>
      <w:r w:rsidR="00C72E8A" w:rsidRPr="00264606">
        <w:rPr>
          <w:rFonts w:cs="David"/>
          <w:sz w:val="24"/>
          <w:szCs w:val="24"/>
          <w:u w:val="single"/>
          <w:rtl/>
        </w:rPr>
        <w:t xml:space="preserve"> </w:t>
      </w:r>
      <w:r w:rsidR="00C72E8A" w:rsidRPr="00264606">
        <w:rPr>
          <w:rFonts w:cs="David" w:hint="eastAsia"/>
          <w:sz w:val="24"/>
          <w:szCs w:val="24"/>
          <w:u w:val="single"/>
          <w:rtl/>
        </w:rPr>
        <w:t>בנושא</w:t>
      </w:r>
      <w:r w:rsidR="00C72E8A" w:rsidRPr="00264606">
        <w:rPr>
          <w:rFonts w:cs="David"/>
          <w:sz w:val="24"/>
          <w:szCs w:val="24"/>
          <w:u w:val="single"/>
          <w:rtl/>
        </w:rPr>
        <w:t xml:space="preserve"> </w:t>
      </w:r>
      <w:r w:rsidR="00C72E8A" w:rsidRPr="00264606">
        <w:rPr>
          <w:rFonts w:cs="David" w:hint="eastAsia"/>
          <w:sz w:val="24"/>
          <w:szCs w:val="24"/>
          <w:u w:val="single"/>
          <w:rtl/>
        </w:rPr>
        <w:t>סמכות</w:t>
      </w:r>
      <w:r w:rsidR="00C72E8A" w:rsidRPr="00264606">
        <w:rPr>
          <w:rFonts w:cs="David"/>
          <w:sz w:val="24"/>
          <w:szCs w:val="24"/>
          <w:u w:val="single"/>
          <w:rtl/>
        </w:rPr>
        <w:t xml:space="preserve"> </w:t>
      </w:r>
      <w:r w:rsidR="00C72E8A" w:rsidRPr="00264606">
        <w:rPr>
          <w:rFonts w:cs="David" w:hint="eastAsia"/>
          <w:sz w:val="24"/>
          <w:szCs w:val="24"/>
          <w:u w:val="single"/>
          <w:rtl/>
        </w:rPr>
        <w:t>הרשות</w:t>
      </w:r>
      <w:r w:rsidR="00C72E8A" w:rsidRPr="00264606">
        <w:rPr>
          <w:rFonts w:cs="David"/>
          <w:sz w:val="24"/>
          <w:szCs w:val="24"/>
          <w:u w:val="single"/>
          <w:rtl/>
        </w:rPr>
        <w:t xml:space="preserve"> </w:t>
      </w:r>
      <w:r w:rsidR="00C72E8A" w:rsidRPr="00264606">
        <w:rPr>
          <w:rFonts w:cs="David" w:hint="eastAsia"/>
          <w:sz w:val="24"/>
          <w:szCs w:val="24"/>
          <w:u w:val="single"/>
          <w:rtl/>
        </w:rPr>
        <w:t>המקומית</w:t>
      </w:r>
      <w:r w:rsidR="00C72E8A" w:rsidRPr="00264606">
        <w:rPr>
          <w:rFonts w:cs="David"/>
          <w:sz w:val="24"/>
          <w:szCs w:val="24"/>
          <w:u w:val="single"/>
          <w:rtl/>
        </w:rPr>
        <w:t xml:space="preserve"> </w:t>
      </w:r>
      <w:r w:rsidR="00C72E8A" w:rsidRPr="00264606">
        <w:rPr>
          <w:rFonts w:cs="David" w:hint="eastAsia"/>
          <w:sz w:val="24"/>
          <w:szCs w:val="24"/>
          <w:u w:val="single"/>
          <w:rtl/>
        </w:rPr>
        <w:t>להטיל</w:t>
      </w:r>
      <w:r w:rsidR="00C72E8A" w:rsidRPr="00264606">
        <w:rPr>
          <w:rFonts w:cs="David"/>
          <w:sz w:val="24"/>
          <w:szCs w:val="24"/>
          <w:u w:val="single"/>
          <w:rtl/>
        </w:rPr>
        <w:t xml:space="preserve"> </w:t>
      </w:r>
      <w:r w:rsidR="00C72E8A" w:rsidRPr="00264606">
        <w:rPr>
          <w:rFonts w:cs="David" w:hint="eastAsia"/>
          <w:sz w:val="24"/>
          <w:szCs w:val="24"/>
          <w:u w:val="single"/>
          <w:rtl/>
        </w:rPr>
        <w:t>או</w:t>
      </w:r>
      <w:r w:rsidR="00C72E8A" w:rsidRPr="00264606">
        <w:rPr>
          <w:rFonts w:cs="David"/>
          <w:sz w:val="24"/>
          <w:szCs w:val="24"/>
          <w:u w:val="single"/>
          <w:rtl/>
        </w:rPr>
        <w:t xml:space="preserve"> </w:t>
      </w:r>
      <w:r w:rsidR="00C72E8A" w:rsidRPr="00264606">
        <w:rPr>
          <w:rFonts w:cs="David" w:hint="eastAsia"/>
          <w:sz w:val="24"/>
          <w:szCs w:val="24"/>
          <w:u w:val="single"/>
          <w:rtl/>
        </w:rPr>
        <w:t>לגבות</w:t>
      </w:r>
      <w:r w:rsidR="00C72E8A" w:rsidRPr="00264606">
        <w:rPr>
          <w:rFonts w:cs="David"/>
          <w:sz w:val="24"/>
          <w:szCs w:val="24"/>
          <w:u w:val="single"/>
          <w:rtl/>
        </w:rPr>
        <w:t xml:space="preserve"> </w:t>
      </w:r>
      <w:r w:rsidR="00C72E8A" w:rsidRPr="00264606">
        <w:rPr>
          <w:rFonts w:cs="David" w:hint="eastAsia"/>
          <w:sz w:val="24"/>
          <w:szCs w:val="24"/>
          <w:u w:val="single"/>
          <w:rtl/>
        </w:rPr>
        <w:t>לאחר</w:t>
      </w:r>
      <w:r w:rsidR="00C72E8A" w:rsidRPr="00264606">
        <w:rPr>
          <w:rFonts w:cs="David"/>
          <w:sz w:val="24"/>
          <w:szCs w:val="24"/>
          <w:u w:val="single"/>
          <w:rtl/>
        </w:rPr>
        <w:t xml:space="preserve"> </w:t>
      </w:r>
      <w:r w:rsidR="00C72E8A" w:rsidRPr="00264606">
        <w:rPr>
          <w:rFonts w:cs="David" w:hint="eastAsia"/>
          <w:sz w:val="24"/>
          <w:szCs w:val="24"/>
          <w:u w:val="single"/>
          <w:rtl/>
        </w:rPr>
        <w:t>הקמת</w:t>
      </w:r>
      <w:r w:rsidR="00C72E8A" w:rsidRPr="00264606">
        <w:rPr>
          <w:rFonts w:cs="David"/>
          <w:sz w:val="24"/>
          <w:szCs w:val="24"/>
          <w:u w:val="single"/>
          <w:rtl/>
        </w:rPr>
        <w:t xml:space="preserve"> </w:t>
      </w:r>
      <w:r w:rsidR="00C72E8A" w:rsidRPr="00264606">
        <w:rPr>
          <w:rFonts w:cs="David" w:hint="eastAsia"/>
          <w:sz w:val="24"/>
          <w:szCs w:val="24"/>
          <w:u w:val="single"/>
          <w:rtl/>
        </w:rPr>
        <w:t>תאגיד</w:t>
      </w:r>
      <w:r w:rsidR="00C72E8A" w:rsidRPr="00264606">
        <w:rPr>
          <w:rFonts w:cs="David"/>
          <w:sz w:val="24"/>
          <w:szCs w:val="24"/>
          <w:u w:val="single"/>
          <w:rtl/>
        </w:rPr>
        <w:t xml:space="preserve"> </w:t>
      </w:r>
      <w:r w:rsidR="00C72E8A" w:rsidRPr="00264606">
        <w:rPr>
          <w:rFonts w:cs="David" w:hint="eastAsia"/>
          <w:sz w:val="24"/>
          <w:szCs w:val="24"/>
          <w:u w:val="single"/>
          <w:rtl/>
        </w:rPr>
        <w:t>נדו</w:t>
      </w:r>
      <w:r w:rsidR="003A3F62">
        <w:rPr>
          <w:rFonts w:cs="David" w:hint="cs"/>
          <w:sz w:val="24"/>
          <w:szCs w:val="24"/>
          <w:u w:val="single"/>
          <w:rtl/>
        </w:rPr>
        <w:t>ן</w:t>
      </w:r>
      <w:r w:rsidR="00C72E8A" w:rsidRPr="00264606">
        <w:rPr>
          <w:rFonts w:cs="David"/>
          <w:sz w:val="24"/>
          <w:szCs w:val="24"/>
          <w:u w:val="single"/>
          <w:rtl/>
        </w:rPr>
        <w:t xml:space="preserve"> </w:t>
      </w:r>
      <w:r w:rsidR="00C72E8A" w:rsidRPr="00264606">
        <w:rPr>
          <w:rFonts w:cs="David" w:hint="eastAsia"/>
          <w:sz w:val="24"/>
          <w:szCs w:val="24"/>
          <w:u w:val="single"/>
          <w:rtl/>
        </w:rPr>
        <w:t>אם</w:t>
      </w:r>
      <w:r w:rsidR="00C72E8A" w:rsidRPr="00264606">
        <w:rPr>
          <w:rFonts w:cs="David"/>
          <w:sz w:val="24"/>
          <w:szCs w:val="24"/>
          <w:u w:val="single"/>
          <w:rtl/>
        </w:rPr>
        <w:t xml:space="preserve"> </w:t>
      </w:r>
      <w:r w:rsidR="00C72E8A" w:rsidRPr="00264606">
        <w:rPr>
          <w:rFonts w:cs="David" w:hint="eastAsia"/>
          <w:sz w:val="24"/>
          <w:szCs w:val="24"/>
          <w:u w:val="single"/>
          <w:rtl/>
        </w:rPr>
        <w:t>בכלל</w:t>
      </w:r>
      <w:r w:rsidR="00C72E8A" w:rsidRPr="00264606">
        <w:rPr>
          <w:rFonts w:cs="David"/>
          <w:sz w:val="24"/>
          <w:szCs w:val="24"/>
          <w:u w:val="single"/>
          <w:rtl/>
        </w:rPr>
        <w:t xml:space="preserve"> </w:t>
      </w:r>
      <w:r w:rsidR="00C72E8A" w:rsidRPr="00264606">
        <w:rPr>
          <w:rFonts w:cs="David" w:hint="eastAsia"/>
          <w:sz w:val="24"/>
          <w:szCs w:val="24"/>
          <w:u w:val="single"/>
          <w:rtl/>
        </w:rPr>
        <w:t>רק</w:t>
      </w:r>
      <w:r w:rsidR="00C72E8A" w:rsidRPr="00264606">
        <w:rPr>
          <w:rFonts w:cs="David"/>
          <w:sz w:val="24"/>
          <w:szCs w:val="24"/>
          <w:u w:val="single"/>
          <w:rtl/>
        </w:rPr>
        <w:t xml:space="preserve"> </w:t>
      </w:r>
      <w:r w:rsidR="00C72E8A" w:rsidRPr="00264606">
        <w:rPr>
          <w:rFonts w:cs="David" w:hint="eastAsia"/>
          <w:sz w:val="24"/>
          <w:szCs w:val="24"/>
          <w:u w:val="single"/>
          <w:rtl/>
        </w:rPr>
        <w:t>אגב</w:t>
      </w:r>
      <w:r w:rsidR="00C72E8A" w:rsidRPr="00264606">
        <w:rPr>
          <w:rFonts w:cs="David"/>
          <w:sz w:val="24"/>
          <w:szCs w:val="24"/>
          <w:u w:val="single"/>
          <w:rtl/>
        </w:rPr>
        <w:t xml:space="preserve"> </w:t>
      </w:r>
      <w:r w:rsidR="00C72E8A" w:rsidRPr="00264606">
        <w:rPr>
          <w:rFonts w:cs="David" w:hint="eastAsia"/>
          <w:sz w:val="24"/>
          <w:szCs w:val="24"/>
          <w:u w:val="single"/>
          <w:rtl/>
        </w:rPr>
        <w:t>אורחא</w:t>
      </w:r>
      <w:r w:rsidR="00C72E8A" w:rsidRPr="00264606">
        <w:rPr>
          <w:rFonts w:cs="David"/>
          <w:sz w:val="24"/>
          <w:szCs w:val="24"/>
          <w:u w:val="single"/>
          <w:rtl/>
        </w:rPr>
        <w:t xml:space="preserve">, </w:t>
      </w:r>
      <w:r w:rsidR="00C72E8A" w:rsidRPr="00264606">
        <w:rPr>
          <w:rFonts w:cs="David" w:hint="eastAsia"/>
          <w:sz w:val="24"/>
          <w:szCs w:val="24"/>
          <w:u w:val="single"/>
          <w:rtl/>
        </w:rPr>
        <w:t>ו</w:t>
      </w:r>
      <w:r w:rsidR="003A3F62">
        <w:rPr>
          <w:rFonts w:cs="David" w:hint="cs"/>
          <w:sz w:val="24"/>
          <w:szCs w:val="24"/>
          <w:u w:val="single"/>
          <w:rtl/>
        </w:rPr>
        <w:t xml:space="preserve">ככזה </w:t>
      </w:r>
      <w:r w:rsidR="00C72E8A" w:rsidRPr="00264606">
        <w:rPr>
          <w:rFonts w:cs="David" w:hint="eastAsia"/>
          <w:sz w:val="24"/>
          <w:szCs w:val="24"/>
          <w:u w:val="single"/>
          <w:rtl/>
        </w:rPr>
        <w:t>אי</w:t>
      </w:r>
      <w:r w:rsidR="003A3F62">
        <w:rPr>
          <w:rFonts w:cs="David" w:hint="cs"/>
          <w:sz w:val="24"/>
          <w:szCs w:val="24"/>
          <w:u w:val="single"/>
          <w:rtl/>
        </w:rPr>
        <w:t>ן</w:t>
      </w:r>
      <w:r w:rsidR="00C72E8A" w:rsidRPr="00264606">
        <w:rPr>
          <w:rFonts w:cs="David"/>
          <w:sz w:val="24"/>
          <w:szCs w:val="24"/>
          <w:u w:val="single"/>
          <w:rtl/>
        </w:rPr>
        <w:t xml:space="preserve"> </w:t>
      </w:r>
      <w:r w:rsidR="003A3F62">
        <w:rPr>
          <w:rFonts w:cs="David" w:hint="cs"/>
          <w:sz w:val="24"/>
          <w:szCs w:val="24"/>
          <w:u w:val="single"/>
          <w:rtl/>
        </w:rPr>
        <w:t>בו, אפילו, משום הלכה מנחה</w:t>
      </w:r>
      <w:r w:rsidR="00AF0FC3">
        <w:rPr>
          <w:rFonts w:cs="David" w:hint="cs"/>
          <w:sz w:val="24"/>
          <w:szCs w:val="24"/>
          <w:u w:val="single"/>
          <w:rtl/>
        </w:rPr>
        <w:t>.</w:t>
      </w:r>
      <w:r w:rsidR="003A3F62">
        <w:rPr>
          <w:rFonts w:cs="David" w:hint="cs"/>
          <w:sz w:val="24"/>
          <w:szCs w:val="24"/>
          <w:u w:val="single"/>
          <w:rtl/>
        </w:rPr>
        <w:t xml:space="preserve"> </w:t>
      </w:r>
    </w:p>
    <w:p w:rsidR="00C72E8A" w:rsidRPr="00C72E8A" w:rsidRDefault="00C72E8A" w:rsidP="00811CBD">
      <w:pPr>
        <w:pStyle w:val="a3"/>
        <w:numPr>
          <w:ilvl w:val="0"/>
          <w:numId w:val="1"/>
        </w:numPr>
        <w:bidi/>
        <w:spacing w:before="240" w:after="240" w:line="360" w:lineRule="auto"/>
        <w:contextualSpacing w:val="0"/>
        <w:jc w:val="both"/>
        <w:rPr>
          <w:rFonts w:cs="David"/>
          <w:sz w:val="24"/>
          <w:szCs w:val="24"/>
        </w:rPr>
      </w:pPr>
      <w:r w:rsidRPr="00C72E8A">
        <w:rPr>
          <w:rFonts w:cs="David"/>
          <w:sz w:val="24"/>
          <w:szCs w:val="24"/>
          <w:rtl/>
        </w:rPr>
        <w:t xml:space="preserve">באותו עניין </w:t>
      </w:r>
      <w:r>
        <w:rPr>
          <w:rFonts w:cs="David" w:hint="cs"/>
          <w:sz w:val="24"/>
          <w:szCs w:val="24"/>
          <w:rtl/>
        </w:rPr>
        <w:t>הוחזר ה</w:t>
      </w:r>
      <w:r w:rsidRPr="00C72E8A">
        <w:rPr>
          <w:rFonts w:cs="David"/>
          <w:sz w:val="24"/>
          <w:szCs w:val="24"/>
          <w:rtl/>
        </w:rPr>
        <w:t xml:space="preserve">דיון </w:t>
      </w:r>
      <w:r w:rsidR="00634DD9">
        <w:rPr>
          <w:rFonts w:cs="David" w:hint="cs"/>
          <w:sz w:val="24"/>
          <w:szCs w:val="24"/>
          <w:rtl/>
        </w:rPr>
        <w:t>לערכ</w:t>
      </w:r>
      <w:r w:rsidR="00932159">
        <w:rPr>
          <w:rFonts w:cs="David" w:hint="cs"/>
          <w:sz w:val="24"/>
          <w:szCs w:val="24"/>
          <w:rtl/>
        </w:rPr>
        <w:t>א</w:t>
      </w:r>
      <w:r w:rsidR="00634DD9">
        <w:rPr>
          <w:rFonts w:cs="David" w:hint="cs"/>
          <w:sz w:val="24"/>
          <w:szCs w:val="24"/>
          <w:rtl/>
        </w:rPr>
        <w:t xml:space="preserve">ה הדיונית </w:t>
      </w:r>
      <w:r w:rsidRPr="00C72E8A">
        <w:rPr>
          <w:rFonts w:cs="David"/>
          <w:sz w:val="24"/>
          <w:szCs w:val="24"/>
          <w:rtl/>
        </w:rPr>
        <w:t>לבירור עובדתי</w:t>
      </w:r>
      <w:r w:rsidR="004663BC" w:rsidRPr="004663BC">
        <w:rPr>
          <w:rFonts w:cs="David"/>
          <w:sz w:val="24"/>
          <w:szCs w:val="24"/>
          <w:rtl/>
        </w:rPr>
        <w:t>.</w:t>
      </w:r>
      <w:r w:rsidR="00874725" w:rsidRPr="004663BC">
        <w:rPr>
          <w:rFonts w:cs="David"/>
          <w:sz w:val="24"/>
          <w:szCs w:val="24"/>
          <w:rtl/>
        </w:rPr>
        <w:t xml:space="preserve"> </w:t>
      </w:r>
      <w:proofErr w:type="spellStart"/>
      <w:r w:rsidR="00634DD9" w:rsidRPr="004663BC">
        <w:rPr>
          <w:rFonts w:cs="David" w:hint="eastAsia"/>
          <w:sz w:val="24"/>
          <w:szCs w:val="24"/>
          <w:rtl/>
        </w:rPr>
        <w:t>יצויין</w:t>
      </w:r>
      <w:proofErr w:type="spellEnd"/>
      <w:r w:rsidR="00634DD9" w:rsidRPr="004663BC">
        <w:rPr>
          <w:rFonts w:cs="David"/>
          <w:sz w:val="24"/>
          <w:szCs w:val="24"/>
          <w:rtl/>
        </w:rPr>
        <w:t xml:space="preserve">, </w:t>
      </w:r>
      <w:r w:rsidR="00634DD9" w:rsidRPr="004663BC">
        <w:rPr>
          <w:rFonts w:cs="David" w:hint="eastAsia"/>
          <w:sz w:val="24"/>
          <w:szCs w:val="24"/>
          <w:rtl/>
        </w:rPr>
        <w:t>ש</w:t>
      </w:r>
      <w:r w:rsidRPr="004663BC">
        <w:rPr>
          <w:rFonts w:cs="David"/>
          <w:sz w:val="24"/>
          <w:szCs w:val="24"/>
          <w:rtl/>
        </w:rPr>
        <w:t>עמדת הרוב</w:t>
      </w:r>
      <w:r w:rsidRPr="00C72E8A">
        <w:rPr>
          <w:rFonts w:cs="David"/>
          <w:sz w:val="24"/>
          <w:szCs w:val="24"/>
          <w:rtl/>
        </w:rPr>
        <w:t xml:space="preserve"> בפסק הדין הייתה כי הרשות אינה רשאית לשלוח דרישות חיוב חדשות לאחר הקמת התאגיד</w:t>
      </w:r>
      <w:r>
        <w:rPr>
          <w:rFonts w:cs="David" w:hint="cs"/>
          <w:sz w:val="24"/>
          <w:szCs w:val="24"/>
          <w:rtl/>
        </w:rPr>
        <w:t xml:space="preserve"> אפילו העבודות בוצעו לפני </w:t>
      </w:r>
      <w:r w:rsidR="00634DD9">
        <w:rPr>
          <w:rFonts w:cs="David" w:hint="cs"/>
          <w:sz w:val="24"/>
          <w:szCs w:val="24"/>
          <w:rtl/>
        </w:rPr>
        <w:t>ת</w:t>
      </w:r>
      <w:r>
        <w:rPr>
          <w:rFonts w:cs="David" w:hint="cs"/>
          <w:sz w:val="24"/>
          <w:szCs w:val="24"/>
          <w:rtl/>
        </w:rPr>
        <w:t>חילת עבודתו של התאגיד</w:t>
      </w:r>
      <w:r w:rsidR="00932159">
        <w:rPr>
          <w:rFonts w:cs="David" w:hint="cs"/>
          <w:sz w:val="24"/>
          <w:szCs w:val="24"/>
          <w:rtl/>
        </w:rPr>
        <w:t xml:space="preserve"> (</w:t>
      </w:r>
      <w:r w:rsidR="00874725">
        <w:rPr>
          <w:rFonts w:cs="David" w:hint="cs"/>
          <w:sz w:val="24"/>
          <w:szCs w:val="24"/>
          <w:rtl/>
        </w:rPr>
        <w:t xml:space="preserve">שאז, </w:t>
      </w:r>
      <w:r w:rsidR="00932159">
        <w:rPr>
          <w:rFonts w:cs="David" w:hint="cs"/>
          <w:sz w:val="24"/>
          <w:szCs w:val="24"/>
          <w:rtl/>
        </w:rPr>
        <w:t>לכאורה, מועד היווצרות העילה להקמת דרישות החיוב)</w:t>
      </w:r>
      <w:r w:rsidRPr="00C72E8A">
        <w:rPr>
          <w:rFonts w:cs="David"/>
          <w:sz w:val="24"/>
          <w:szCs w:val="24"/>
          <w:rtl/>
        </w:rPr>
        <w:t>.</w:t>
      </w:r>
      <w:r w:rsidR="003A3F62">
        <w:rPr>
          <w:rFonts w:cs="David" w:hint="cs"/>
          <w:sz w:val="24"/>
          <w:szCs w:val="24"/>
          <w:rtl/>
        </w:rPr>
        <w:t xml:space="preserve"> לעמדת המבקשת, אם הרשות המקומית אינה רשאית לשלוח דרישות חיוב חדשות </w:t>
      </w:r>
      <w:r w:rsidR="00874725">
        <w:rPr>
          <w:rFonts w:cs="David" w:hint="cs"/>
          <w:sz w:val="24"/>
          <w:szCs w:val="24"/>
          <w:rtl/>
        </w:rPr>
        <w:t xml:space="preserve">לגבי עבודות שבוצעו לפני תחילת פעילותו של התאגיד </w:t>
      </w:r>
      <w:r w:rsidR="003A3F62">
        <w:rPr>
          <w:rFonts w:cs="David" w:hint="cs"/>
          <w:sz w:val="24"/>
          <w:szCs w:val="24"/>
          <w:rtl/>
        </w:rPr>
        <w:t>הרי ש</w:t>
      </w:r>
      <w:r w:rsidR="00874725">
        <w:rPr>
          <w:rFonts w:cs="David" w:hint="cs"/>
          <w:sz w:val="24"/>
          <w:szCs w:val="24"/>
          <w:rtl/>
        </w:rPr>
        <w:t>ממילא גם</w:t>
      </w:r>
      <w:r w:rsidR="003A3F62">
        <w:rPr>
          <w:rFonts w:cs="David" w:hint="cs"/>
          <w:sz w:val="24"/>
          <w:szCs w:val="24"/>
          <w:rtl/>
        </w:rPr>
        <w:t xml:space="preserve"> אינה רשאית לגבותן.</w:t>
      </w:r>
    </w:p>
    <w:p w:rsidR="00F04D10" w:rsidRPr="002E1A4A" w:rsidRDefault="006D2ED5" w:rsidP="0073359A">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י</w:t>
      </w:r>
      <w:r w:rsidR="00C622CB">
        <w:rPr>
          <w:rFonts w:cs="David" w:hint="cs"/>
          <w:sz w:val="24"/>
          <w:szCs w:val="24"/>
          <w:rtl/>
        </w:rPr>
        <w:t>ו</w:t>
      </w:r>
      <w:r>
        <w:rPr>
          <w:rFonts w:cs="David" w:hint="cs"/>
          <w:sz w:val="24"/>
          <w:szCs w:val="24"/>
          <w:rtl/>
        </w:rPr>
        <w:t xml:space="preserve">דגש שוב, </w:t>
      </w:r>
      <w:r w:rsidR="00F04D10">
        <w:rPr>
          <w:rFonts w:cs="David" w:hint="cs"/>
          <w:sz w:val="24"/>
          <w:szCs w:val="24"/>
          <w:rtl/>
        </w:rPr>
        <w:t>פסה"</w:t>
      </w:r>
      <w:r w:rsidR="00C72E8A">
        <w:rPr>
          <w:rFonts w:cs="David" w:hint="cs"/>
          <w:sz w:val="24"/>
          <w:szCs w:val="24"/>
          <w:rtl/>
        </w:rPr>
        <w:t>ד</w:t>
      </w:r>
      <w:r w:rsidR="00634DD9">
        <w:rPr>
          <w:rFonts w:cs="David" w:hint="cs"/>
          <w:sz w:val="24"/>
          <w:szCs w:val="24"/>
          <w:rtl/>
        </w:rPr>
        <w:t xml:space="preserve"> של ביהמ"ש המחוזי בחיפה ב</w:t>
      </w:r>
      <w:r w:rsidR="00F04D10">
        <w:rPr>
          <w:rFonts w:cs="David" w:hint="cs"/>
          <w:sz w:val="24"/>
          <w:szCs w:val="24"/>
          <w:rtl/>
        </w:rPr>
        <w:t>ע</w:t>
      </w:r>
      <w:r w:rsidR="0033745F">
        <w:rPr>
          <w:rFonts w:cs="David" w:hint="cs"/>
          <w:sz w:val="24"/>
          <w:szCs w:val="24"/>
          <w:rtl/>
        </w:rPr>
        <w:t>ניין</w:t>
      </w:r>
      <w:r w:rsidR="00F04D10">
        <w:rPr>
          <w:rFonts w:cs="David" w:hint="cs"/>
          <w:sz w:val="24"/>
          <w:szCs w:val="24"/>
          <w:rtl/>
        </w:rPr>
        <w:t xml:space="preserve"> </w:t>
      </w:r>
      <w:r w:rsidR="00F04D10" w:rsidRPr="00C72E8A">
        <w:rPr>
          <w:rFonts w:cs="David" w:hint="cs"/>
          <w:b/>
          <w:bCs/>
          <w:sz w:val="24"/>
          <w:szCs w:val="24"/>
          <w:rtl/>
        </w:rPr>
        <w:t>חברת נמלי ישראל</w:t>
      </w:r>
      <w:r>
        <w:rPr>
          <w:rFonts w:cs="David" w:hint="cs"/>
          <w:sz w:val="24"/>
          <w:szCs w:val="24"/>
          <w:rtl/>
        </w:rPr>
        <w:t xml:space="preserve">, </w:t>
      </w:r>
      <w:r w:rsidR="00C72E8A">
        <w:rPr>
          <w:rFonts w:cs="David" w:hint="cs"/>
          <w:sz w:val="24"/>
          <w:szCs w:val="24"/>
          <w:rtl/>
        </w:rPr>
        <w:t xml:space="preserve">אשר </w:t>
      </w:r>
      <w:r w:rsidR="00634DD9">
        <w:rPr>
          <w:rFonts w:cs="David" w:hint="cs"/>
          <w:sz w:val="24"/>
          <w:szCs w:val="24"/>
          <w:rtl/>
        </w:rPr>
        <w:t xml:space="preserve">אוזכר וצוטט </w:t>
      </w:r>
      <w:r>
        <w:rPr>
          <w:rFonts w:cs="David" w:hint="cs"/>
          <w:sz w:val="24"/>
          <w:szCs w:val="24"/>
          <w:rtl/>
        </w:rPr>
        <w:t>בהרחבה בבקשה</w:t>
      </w:r>
      <w:r w:rsidR="0033745F">
        <w:rPr>
          <w:rFonts w:cs="David" w:hint="cs"/>
          <w:sz w:val="24"/>
          <w:szCs w:val="24"/>
          <w:rtl/>
        </w:rPr>
        <w:t xml:space="preserve"> וגם לעיל</w:t>
      </w:r>
      <w:r>
        <w:rPr>
          <w:rFonts w:cs="David" w:hint="cs"/>
          <w:sz w:val="24"/>
          <w:szCs w:val="24"/>
          <w:rtl/>
        </w:rPr>
        <w:t xml:space="preserve">, ניתן לאחר פסה"ד בעניין </w:t>
      </w:r>
      <w:r w:rsidRPr="006D2ED5">
        <w:rPr>
          <w:rFonts w:cs="David" w:hint="cs"/>
          <w:b/>
          <w:bCs/>
          <w:sz w:val="24"/>
          <w:szCs w:val="24"/>
          <w:rtl/>
        </w:rPr>
        <w:t>קהילת ציון</w:t>
      </w:r>
      <w:r>
        <w:rPr>
          <w:rFonts w:cs="David" w:hint="cs"/>
          <w:sz w:val="24"/>
          <w:szCs w:val="24"/>
          <w:rtl/>
        </w:rPr>
        <w:t xml:space="preserve"> </w:t>
      </w:r>
      <w:proofErr w:type="spellStart"/>
      <w:r>
        <w:rPr>
          <w:rFonts w:cs="David" w:hint="cs"/>
          <w:sz w:val="24"/>
          <w:szCs w:val="24"/>
          <w:rtl/>
        </w:rPr>
        <w:t>וא</w:t>
      </w:r>
      <w:r w:rsidR="0033745F">
        <w:rPr>
          <w:rFonts w:cs="David" w:hint="cs"/>
          <w:sz w:val="24"/>
          <w:szCs w:val="24"/>
          <w:rtl/>
        </w:rPr>
        <w:t>י</w:t>
      </w:r>
      <w:r>
        <w:rPr>
          <w:rFonts w:cs="David" w:hint="cs"/>
          <w:sz w:val="24"/>
          <w:szCs w:val="24"/>
          <w:rtl/>
        </w:rPr>
        <w:t>בחן</w:t>
      </w:r>
      <w:proofErr w:type="spellEnd"/>
      <w:r>
        <w:rPr>
          <w:rFonts w:cs="David" w:hint="cs"/>
          <w:sz w:val="24"/>
          <w:szCs w:val="24"/>
          <w:rtl/>
        </w:rPr>
        <w:t xml:space="preserve"> אותו כאמור לעיל</w:t>
      </w:r>
      <w:r w:rsidR="00932159">
        <w:rPr>
          <w:rFonts w:cs="David" w:hint="cs"/>
          <w:sz w:val="24"/>
          <w:szCs w:val="24"/>
          <w:rtl/>
        </w:rPr>
        <w:t xml:space="preserve">, ושם נקבע כי אין </w:t>
      </w:r>
      <w:r w:rsidR="003A3F62">
        <w:rPr>
          <w:rFonts w:cs="David" w:hint="cs"/>
          <w:sz w:val="24"/>
          <w:szCs w:val="24"/>
          <w:rtl/>
        </w:rPr>
        <w:t>תחולה לסעיף 12 לחוק תאגידי מים וביוב, שהסעיף הרלוונטי הוא סעיף 139 לחוק תאגידי מים וביוב וכי</w:t>
      </w:r>
      <w:r w:rsidR="0073359A">
        <w:rPr>
          <w:rFonts w:cs="David" w:hint="cs"/>
          <w:sz w:val="24"/>
          <w:szCs w:val="24"/>
          <w:rtl/>
        </w:rPr>
        <w:t>, לאחר הקמת התאגיד ולמצער הפעלתו</w:t>
      </w:r>
      <w:r w:rsidR="003A3F62">
        <w:rPr>
          <w:rFonts w:cs="David" w:hint="cs"/>
          <w:sz w:val="24"/>
          <w:szCs w:val="24"/>
          <w:rtl/>
        </w:rPr>
        <w:t xml:space="preserve"> אין </w:t>
      </w:r>
      <w:r w:rsidR="00932159">
        <w:rPr>
          <w:rFonts w:cs="David" w:hint="cs"/>
          <w:sz w:val="24"/>
          <w:szCs w:val="24"/>
          <w:rtl/>
        </w:rPr>
        <w:t>סמכות לעיר</w:t>
      </w:r>
      <w:r w:rsidR="003A3F62">
        <w:rPr>
          <w:rFonts w:cs="David" w:hint="cs"/>
          <w:sz w:val="24"/>
          <w:szCs w:val="24"/>
          <w:rtl/>
        </w:rPr>
        <w:t>ייה, לגבות את אגרת הנחת צנרת המים!!</w:t>
      </w:r>
    </w:p>
    <w:p w:rsidR="00440BA2" w:rsidRPr="00440BA2" w:rsidRDefault="00440BA2" w:rsidP="008823C0">
      <w:pPr>
        <w:bidi/>
        <w:spacing w:before="240" w:after="240" w:line="360" w:lineRule="auto"/>
        <w:jc w:val="both"/>
        <w:rPr>
          <w:rFonts w:cs="David"/>
          <w:b/>
          <w:bCs/>
          <w:sz w:val="24"/>
          <w:szCs w:val="24"/>
          <w:u w:val="single"/>
        </w:rPr>
      </w:pPr>
      <w:r w:rsidRPr="00440BA2">
        <w:rPr>
          <w:rFonts w:cs="David" w:hint="cs"/>
          <w:b/>
          <w:bCs/>
          <w:sz w:val="24"/>
          <w:szCs w:val="24"/>
          <w:u w:val="single"/>
          <w:rtl/>
        </w:rPr>
        <w:t>לפרק ה</w:t>
      </w:r>
      <w:r>
        <w:rPr>
          <w:rFonts w:cs="David" w:hint="cs"/>
          <w:b/>
          <w:bCs/>
          <w:sz w:val="24"/>
          <w:szCs w:val="24"/>
          <w:u w:val="single"/>
          <w:rtl/>
        </w:rPr>
        <w:t>(7</w:t>
      </w:r>
      <w:r w:rsidRPr="00440BA2">
        <w:rPr>
          <w:rFonts w:cs="David" w:hint="cs"/>
          <w:b/>
          <w:bCs/>
          <w:sz w:val="24"/>
          <w:szCs w:val="24"/>
          <w:u w:val="single"/>
          <w:rtl/>
        </w:rPr>
        <w:t xml:space="preserve">) </w:t>
      </w:r>
      <w:r w:rsidR="0022786D">
        <w:rPr>
          <w:rFonts w:cs="David" w:hint="cs"/>
          <w:b/>
          <w:bCs/>
          <w:sz w:val="24"/>
          <w:szCs w:val="24"/>
          <w:u w:val="single"/>
          <w:rtl/>
        </w:rPr>
        <w:t>-</w:t>
      </w:r>
      <w:r w:rsidRPr="00440BA2">
        <w:rPr>
          <w:rFonts w:cs="David" w:hint="cs"/>
          <w:b/>
          <w:bCs/>
          <w:sz w:val="24"/>
          <w:szCs w:val="24"/>
          <w:u w:val="single"/>
          <w:rtl/>
        </w:rPr>
        <w:t xml:space="preserve"> </w:t>
      </w:r>
      <w:r>
        <w:rPr>
          <w:rFonts w:cs="David" w:hint="cs"/>
          <w:b/>
          <w:bCs/>
          <w:sz w:val="24"/>
          <w:szCs w:val="24"/>
          <w:u w:val="single"/>
          <w:rtl/>
        </w:rPr>
        <w:t xml:space="preserve">רע"א 31925/02-11 עיריית </w:t>
      </w:r>
      <w:proofErr w:type="spellStart"/>
      <w:r>
        <w:rPr>
          <w:rFonts w:cs="David" w:hint="cs"/>
          <w:b/>
          <w:bCs/>
          <w:sz w:val="24"/>
          <w:szCs w:val="24"/>
          <w:u w:val="single"/>
          <w:rtl/>
        </w:rPr>
        <w:t>קרית</w:t>
      </w:r>
      <w:proofErr w:type="spellEnd"/>
      <w:r>
        <w:rPr>
          <w:rFonts w:cs="David" w:hint="cs"/>
          <w:b/>
          <w:bCs/>
          <w:sz w:val="24"/>
          <w:szCs w:val="24"/>
          <w:u w:val="single"/>
          <w:rtl/>
        </w:rPr>
        <w:t xml:space="preserve"> אתא נ' א.א. </w:t>
      </w:r>
      <w:proofErr w:type="spellStart"/>
      <w:r>
        <w:rPr>
          <w:rFonts w:cs="David" w:hint="cs"/>
          <w:b/>
          <w:bCs/>
          <w:sz w:val="24"/>
          <w:szCs w:val="24"/>
          <w:u w:val="single"/>
          <w:rtl/>
        </w:rPr>
        <w:t>אנור</w:t>
      </w:r>
      <w:proofErr w:type="spellEnd"/>
      <w:r>
        <w:rPr>
          <w:rFonts w:cs="David" w:hint="cs"/>
          <w:b/>
          <w:bCs/>
          <w:sz w:val="24"/>
          <w:szCs w:val="24"/>
          <w:u w:val="single"/>
          <w:rtl/>
        </w:rPr>
        <w:t xml:space="preserve"> פיתוח ונכסים (ש' </w:t>
      </w:r>
      <w:proofErr w:type="spellStart"/>
      <w:r>
        <w:rPr>
          <w:rFonts w:cs="David" w:hint="cs"/>
          <w:b/>
          <w:bCs/>
          <w:sz w:val="24"/>
          <w:szCs w:val="24"/>
          <w:u w:val="single"/>
          <w:rtl/>
        </w:rPr>
        <w:t>רניאל</w:t>
      </w:r>
      <w:proofErr w:type="spellEnd"/>
      <w:r>
        <w:rPr>
          <w:rFonts w:cs="David" w:hint="cs"/>
          <w:b/>
          <w:bCs/>
          <w:sz w:val="24"/>
          <w:szCs w:val="24"/>
          <w:u w:val="single"/>
          <w:rtl/>
        </w:rPr>
        <w:t>)</w:t>
      </w:r>
    </w:p>
    <w:p w:rsidR="0054768F" w:rsidRDefault="00927EB2" w:rsidP="003B7350">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גם </w:t>
      </w:r>
      <w:r w:rsidR="00C72E8A">
        <w:rPr>
          <w:rFonts w:cs="David" w:hint="cs"/>
          <w:sz w:val="24"/>
          <w:szCs w:val="24"/>
          <w:rtl/>
        </w:rPr>
        <w:t xml:space="preserve">פסה"ד </w:t>
      </w:r>
      <w:proofErr w:type="spellStart"/>
      <w:r w:rsidR="00C72E8A">
        <w:rPr>
          <w:rFonts w:cs="David" w:hint="cs"/>
          <w:sz w:val="24"/>
          <w:szCs w:val="24"/>
          <w:rtl/>
        </w:rPr>
        <w:t>ברע"א</w:t>
      </w:r>
      <w:proofErr w:type="spellEnd"/>
      <w:r w:rsidR="00C72E8A">
        <w:rPr>
          <w:rFonts w:cs="David" w:hint="cs"/>
          <w:sz w:val="24"/>
          <w:szCs w:val="24"/>
          <w:rtl/>
        </w:rPr>
        <w:t xml:space="preserve"> (חי') 31925-02-11 </w:t>
      </w:r>
      <w:r w:rsidR="00C72E8A" w:rsidRPr="00A337C9">
        <w:rPr>
          <w:rFonts w:cs="David" w:hint="cs"/>
          <w:b/>
          <w:bCs/>
          <w:sz w:val="24"/>
          <w:szCs w:val="24"/>
          <w:rtl/>
        </w:rPr>
        <w:t xml:space="preserve">עיריית </w:t>
      </w:r>
      <w:proofErr w:type="spellStart"/>
      <w:r w:rsidR="00C72E8A" w:rsidRPr="00A337C9">
        <w:rPr>
          <w:rFonts w:cs="David" w:hint="cs"/>
          <w:b/>
          <w:bCs/>
          <w:sz w:val="24"/>
          <w:szCs w:val="24"/>
          <w:rtl/>
        </w:rPr>
        <w:t>קרית</w:t>
      </w:r>
      <w:proofErr w:type="spellEnd"/>
      <w:r w:rsidR="00C72E8A" w:rsidRPr="00A337C9">
        <w:rPr>
          <w:rFonts w:cs="David" w:hint="cs"/>
          <w:b/>
          <w:bCs/>
          <w:sz w:val="24"/>
          <w:szCs w:val="24"/>
          <w:rtl/>
        </w:rPr>
        <w:t xml:space="preserve"> אתא נ' א.א. </w:t>
      </w:r>
      <w:proofErr w:type="spellStart"/>
      <w:r w:rsidR="00C72E8A" w:rsidRPr="00A337C9">
        <w:rPr>
          <w:rFonts w:cs="David" w:hint="cs"/>
          <w:b/>
          <w:bCs/>
          <w:sz w:val="24"/>
          <w:szCs w:val="24"/>
          <w:rtl/>
        </w:rPr>
        <w:t>גנור</w:t>
      </w:r>
      <w:proofErr w:type="spellEnd"/>
      <w:r w:rsidR="00C72E8A" w:rsidRPr="00A337C9">
        <w:rPr>
          <w:rFonts w:cs="David" w:hint="cs"/>
          <w:b/>
          <w:bCs/>
          <w:sz w:val="24"/>
          <w:szCs w:val="24"/>
          <w:rtl/>
        </w:rPr>
        <w:t xml:space="preserve"> פיתוח ונכסים בע"מ</w:t>
      </w:r>
      <w:r w:rsidR="00C72E8A">
        <w:rPr>
          <w:rFonts w:cs="David" w:hint="cs"/>
          <w:sz w:val="24"/>
          <w:szCs w:val="24"/>
          <w:rtl/>
        </w:rPr>
        <w:t xml:space="preserve"> (נספח 16 לתגובת ה</w:t>
      </w:r>
      <w:r w:rsidR="00033B0C">
        <w:rPr>
          <w:rFonts w:cs="David" w:hint="cs"/>
          <w:sz w:val="24"/>
          <w:szCs w:val="24"/>
          <w:rtl/>
        </w:rPr>
        <w:t>עירייה</w:t>
      </w:r>
      <w:r w:rsidR="00C72E8A">
        <w:rPr>
          <w:rFonts w:cs="David" w:hint="cs"/>
          <w:sz w:val="24"/>
          <w:szCs w:val="24"/>
          <w:rtl/>
        </w:rPr>
        <w:t xml:space="preserve">),  </w:t>
      </w:r>
      <w:r w:rsidR="0054768F">
        <w:rPr>
          <w:rFonts w:cs="David" w:hint="cs"/>
          <w:sz w:val="24"/>
          <w:szCs w:val="24"/>
          <w:rtl/>
        </w:rPr>
        <w:t xml:space="preserve">אין </w:t>
      </w:r>
      <w:r w:rsidR="00C622CB">
        <w:rPr>
          <w:rFonts w:cs="David" w:hint="cs"/>
          <w:sz w:val="24"/>
          <w:szCs w:val="24"/>
          <w:rtl/>
        </w:rPr>
        <w:t xml:space="preserve">בו </w:t>
      </w:r>
      <w:r w:rsidR="0054768F">
        <w:rPr>
          <w:rFonts w:cs="David" w:hint="cs"/>
          <w:sz w:val="24"/>
          <w:szCs w:val="24"/>
          <w:rtl/>
        </w:rPr>
        <w:t>כדי לשנות</w:t>
      </w:r>
      <w:r>
        <w:rPr>
          <w:rFonts w:cs="David" w:hint="cs"/>
          <w:sz w:val="24"/>
          <w:szCs w:val="24"/>
          <w:rtl/>
        </w:rPr>
        <w:t xml:space="preserve"> את התוצאה</w:t>
      </w:r>
      <w:r w:rsidR="0054768F">
        <w:rPr>
          <w:rFonts w:cs="David" w:hint="cs"/>
          <w:sz w:val="24"/>
          <w:szCs w:val="24"/>
          <w:rtl/>
        </w:rPr>
        <w:t>.</w:t>
      </w:r>
    </w:p>
    <w:p w:rsidR="0054768F" w:rsidRDefault="0054768F" w:rsidP="00811CBD">
      <w:pPr>
        <w:pStyle w:val="a3"/>
        <w:numPr>
          <w:ilvl w:val="0"/>
          <w:numId w:val="1"/>
        </w:numPr>
        <w:bidi/>
        <w:spacing w:before="240" w:after="240" w:line="360" w:lineRule="auto"/>
        <w:contextualSpacing w:val="0"/>
        <w:jc w:val="both"/>
        <w:rPr>
          <w:rFonts w:cs="David"/>
          <w:sz w:val="24"/>
          <w:szCs w:val="24"/>
        </w:rPr>
      </w:pPr>
      <w:r w:rsidRPr="00927EB2">
        <w:rPr>
          <w:rFonts w:cs="David" w:hint="cs"/>
          <w:b/>
          <w:bCs/>
          <w:sz w:val="24"/>
          <w:szCs w:val="24"/>
          <w:rtl/>
        </w:rPr>
        <w:t>ראשית</w:t>
      </w:r>
      <w:r>
        <w:rPr>
          <w:rFonts w:cs="David" w:hint="cs"/>
          <w:sz w:val="24"/>
          <w:szCs w:val="24"/>
          <w:rtl/>
        </w:rPr>
        <w:t xml:space="preserve">, </w:t>
      </w:r>
      <w:r w:rsidR="00927EB2">
        <w:rPr>
          <w:rFonts w:cs="David" w:hint="cs"/>
          <w:sz w:val="24"/>
          <w:szCs w:val="24"/>
          <w:rtl/>
        </w:rPr>
        <w:t>ה</w:t>
      </w:r>
      <w:r>
        <w:rPr>
          <w:rFonts w:cs="David" w:hint="cs"/>
          <w:sz w:val="24"/>
          <w:szCs w:val="24"/>
          <w:rtl/>
        </w:rPr>
        <w:t xml:space="preserve">עניין </w:t>
      </w:r>
      <w:r w:rsidR="00927EB2">
        <w:rPr>
          <w:rFonts w:cs="David" w:hint="cs"/>
          <w:sz w:val="24"/>
          <w:szCs w:val="24"/>
          <w:rtl/>
        </w:rPr>
        <w:t xml:space="preserve">שם </w:t>
      </w:r>
      <w:r>
        <w:rPr>
          <w:rFonts w:cs="David" w:hint="cs"/>
          <w:sz w:val="24"/>
          <w:szCs w:val="24"/>
          <w:rtl/>
        </w:rPr>
        <w:t>נדון לפני פרסום חוות הדעת של היועמ"ש לממשלה ולפני פסה"ד ב</w:t>
      </w:r>
      <w:r w:rsidR="0033745F">
        <w:rPr>
          <w:rFonts w:cs="David" w:hint="cs"/>
          <w:sz w:val="24"/>
          <w:szCs w:val="24"/>
          <w:rtl/>
        </w:rPr>
        <w:t>עניין</w:t>
      </w:r>
      <w:r w:rsidR="003A3F62">
        <w:rPr>
          <w:rFonts w:cs="David" w:hint="cs"/>
          <w:sz w:val="24"/>
          <w:szCs w:val="24"/>
          <w:rtl/>
        </w:rPr>
        <w:t xml:space="preserve"> </w:t>
      </w:r>
      <w:r w:rsidR="003A3F62" w:rsidRPr="00C72E8A">
        <w:rPr>
          <w:rFonts w:cs="David" w:hint="cs"/>
          <w:b/>
          <w:bCs/>
          <w:sz w:val="24"/>
          <w:szCs w:val="24"/>
          <w:rtl/>
        </w:rPr>
        <w:t>חברת נמלי ישראל</w:t>
      </w:r>
      <w:r>
        <w:rPr>
          <w:rFonts w:cs="David" w:hint="cs"/>
          <w:sz w:val="24"/>
          <w:szCs w:val="24"/>
          <w:rtl/>
        </w:rPr>
        <w:t xml:space="preserve"> ו</w:t>
      </w:r>
      <w:r w:rsidR="004663BC">
        <w:rPr>
          <w:rFonts w:cs="David" w:hint="cs"/>
          <w:sz w:val="24"/>
          <w:szCs w:val="24"/>
          <w:rtl/>
        </w:rPr>
        <w:t>בעניין</w:t>
      </w:r>
      <w:r>
        <w:rPr>
          <w:rFonts w:cs="David" w:hint="cs"/>
          <w:sz w:val="24"/>
          <w:szCs w:val="24"/>
          <w:rtl/>
        </w:rPr>
        <w:t>-</w:t>
      </w:r>
      <w:proofErr w:type="spellStart"/>
      <w:r w:rsidRPr="0054768F">
        <w:rPr>
          <w:rFonts w:cs="David" w:hint="cs"/>
          <w:b/>
          <w:bCs/>
          <w:sz w:val="24"/>
          <w:szCs w:val="24"/>
          <w:rtl/>
        </w:rPr>
        <w:t>תע"ש</w:t>
      </w:r>
      <w:proofErr w:type="spellEnd"/>
      <w:r w:rsidRPr="0054768F">
        <w:rPr>
          <w:rFonts w:cs="David" w:hint="cs"/>
          <w:b/>
          <w:bCs/>
          <w:sz w:val="24"/>
          <w:szCs w:val="24"/>
          <w:rtl/>
        </w:rPr>
        <w:t xml:space="preserve"> נ' עיריית הרצליה</w:t>
      </w:r>
      <w:r w:rsidR="004663BC">
        <w:rPr>
          <w:rFonts w:cs="David" w:hint="cs"/>
          <w:b/>
          <w:bCs/>
          <w:sz w:val="24"/>
          <w:szCs w:val="24"/>
          <w:rtl/>
        </w:rPr>
        <w:t xml:space="preserve"> </w:t>
      </w:r>
      <w:r w:rsidR="004663BC" w:rsidRPr="00811CBD">
        <w:rPr>
          <w:rFonts w:cs="David"/>
          <w:sz w:val="24"/>
          <w:szCs w:val="24"/>
          <w:rtl/>
        </w:rPr>
        <w:t>(</w:t>
      </w:r>
      <w:proofErr w:type="spellStart"/>
      <w:r w:rsidR="004663BC" w:rsidRPr="00811CBD">
        <w:rPr>
          <w:rFonts w:cs="David" w:hint="eastAsia"/>
          <w:sz w:val="24"/>
          <w:szCs w:val="24"/>
          <w:rtl/>
        </w:rPr>
        <w:t>עמ</w:t>
      </w:r>
      <w:r w:rsidR="004663BC" w:rsidRPr="00811CBD">
        <w:rPr>
          <w:rFonts w:cs="David"/>
          <w:sz w:val="24"/>
          <w:szCs w:val="24"/>
          <w:rtl/>
        </w:rPr>
        <w:t>"</w:t>
      </w:r>
      <w:r w:rsidR="004663BC" w:rsidRPr="00811CBD">
        <w:rPr>
          <w:rFonts w:cs="David" w:hint="eastAsia"/>
          <w:sz w:val="24"/>
          <w:szCs w:val="24"/>
          <w:rtl/>
        </w:rPr>
        <w:t>נ</w:t>
      </w:r>
      <w:proofErr w:type="spellEnd"/>
      <w:r w:rsidR="004663BC" w:rsidRPr="00811CBD">
        <w:rPr>
          <w:rFonts w:cs="David"/>
          <w:sz w:val="24"/>
          <w:szCs w:val="24"/>
          <w:rtl/>
        </w:rPr>
        <w:t xml:space="preserve"> 32515-04-12 </w:t>
      </w:r>
      <w:proofErr w:type="spellStart"/>
      <w:r w:rsidR="004663BC" w:rsidRPr="00811CBD">
        <w:rPr>
          <w:rFonts w:cs="David" w:hint="eastAsia"/>
          <w:sz w:val="24"/>
          <w:szCs w:val="24"/>
          <w:rtl/>
        </w:rPr>
        <w:t>ועמ</w:t>
      </w:r>
      <w:r w:rsidR="004663BC" w:rsidRPr="00811CBD">
        <w:rPr>
          <w:rFonts w:cs="David"/>
          <w:sz w:val="24"/>
          <w:szCs w:val="24"/>
          <w:rtl/>
        </w:rPr>
        <w:t>"</w:t>
      </w:r>
      <w:r w:rsidR="004663BC" w:rsidRPr="00811CBD">
        <w:rPr>
          <w:rFonts w:cs="David" w:hint="eastAsia"/>
          <w:sz w:val="24"/>
          <w:szCs w:val="24"/>
          <w:rtl/>
        </w:rPr>
        <w:t>נ</w:t>
      </w:r>
      <w:proofErr w:type="spellEnd"/>
      <w:r w:rsidR="004663BC" w:rsidRPr="00811CBD">
        <w:rPr>
          <w:rFonts w:cs="David"/>
          <w:sz w:val="24"/>
          <w:szCs w:val="24"/>
          <w:rtl/>
        </w:rPr>
        <w:t xml:space="preserve"> 42778-04-12</w:t>
      </w:r>
      <w:r w:rsidR="004663BC">
        <w:rPr>
          <w:rFonts w:cs="David" w:hint="cs"/>
          <w:sz w:val="24"/>
          <w:szCs w:val="24"/>
          <w:rtl/>
        </w:rPr>
        <w:t>), שיידון בהרחבה בהמשך בהתייחסות לפרק ה(11) לתשובת העירייה</w:t>
      </w:r>
      <w:r>
        <w:rPr>
          <w:rFonts w:cs="David" w:hint="cs"/>
          <w:sz w:val="24"/>
          <w:szCs w:val="24"/>
          <w:rtl/>
        </w:rPr>
        <w:t>.</w:t>
      </w:r>
    </w:p>
    <w:p w:rsidR="00004A82" w:rsidRDefault="00004A82" w:rsidP="00004A82">
      <w:pPr>
        <w:pStyle w:val="a3"/>
        <w:bidi/>
        <w:spacing w:before="240" w:after="240" w:line="360" w:lineRule="auto"/>
        <w:ind w:left="360"/>
        <w:contextualSpacing w:val="0"/>
        <w:jc w:val="both"/>
        <w:rPr>
          <w:rFonts w:cs="David"/>
          <w:sz w:val="24"/>
          <w:szCs w:val="24"/>
        </w:rPr>
      </w:pPr>
    </w:p>
    <w:p w:rsidR="0054768F" w:rsidRDefault="0054768F" w:rsidP="001B2EF8">
      <w:pPr>
        <w:pStyle w:val="a3"/>
        <w:numPr>
          <w:ilvl w:val="0"/>
          <w:numId w:val="1"/>
        </w:numPr>
        <w:bidi/>
        <w:spacing w:before="240" w:after="240" w:line="360" w:lineRule="auto"/>
        <w:contextualSpacing w:val="0"/>
        <w:jc w:val="both"/>
        <w:rPr>
          <w:rFonts w:cs="David"/>
          <w:sz w:val="24"/>
          <w:szCs w:val="24"/>
        </w:rPr>
      </w:pPr>
      <w:r w:rsidRPr="00927EB2">
        <w:rPr>
          <w:rFonts w:cs="David" w:hint="cs"/>
          <w:b/>
          <w:bCs/>
          <w:sz w:val="24"/>
          <w:szCs w:val="24"/>
          <w:rtl/>
        </w:rPr>
        <w:lastRenderedPageBreak/>
        <w:t>שנית</w:t>
      </w:r>
      <w:r w:rsidRPr="0054768F">
        <w:rPr>
          <w:rFonts w:cs="David" w:hint="cs"/>
          <w:sz w:val="24"/>
          <w:szCs w:val="24"/>
          <w:rtl/>
        </w:rPr>
        <w:t>, בעניין</w:t>
      </w:r>
      <w:r w:rsidR="00927EB2">
        <w:rPr>
          <w:rFonts w:cs="David" w:hint="cs"/>
          <w:sz w:val="24"/>
          <w:szCs w:val="24"/>
          <w:rtl/>
        </w:rPr>
        <w:t xml:space="preserve"> שם</w:t>
      </w:r>
      <w:r w:rsidRPr="0054768F">
        <w:rPr>
          <w:rFonts w:cs="David" w:hint="cs"/>
          <w:sz w:val="24"/>
          <w:szCs w:val="24"/>
          <w:rtl/>
        </w:rPr>
        <w:t xml:space="preserve"> לא נדונה כלל שאלת סמכו</w:t>
      </w:r>
      <w:r w:rsidR="00927EB2">
        <w:rPr>
          <w:rFonts w:cs="David" w:hint="cs"/>
          <w:sz w:val="24"/>
          <w:szCs w:val="24"/>
          <w:rtl/>
        </w:rPr>
        <w:t>תה</w:t>
      </w:r>
      <w:r w:rsidRPr="0054768F">
        <w:rPr>
          <w:rFonts w:cs="David" w:hint="cs"/>
          <w:sz w:val="24"/>
          <w:szCs w:val="24"/>
          <w:rtl/>
        </w:rPr>
        <w:t xml:space="preserve"> של רשות מקומית להפיק/לגבות לאחר הקמת התאגיד. בעניין </w:t>
      </w:r>
      <w:r w:rsidR="00927EB2">
        <w:rPr>
          <w:rFonts w:cs="David" w:hint="cs"/>
          <w:sz w:val="24"/>
          <w:szCs w:val="24"/>
          <w:rtl/>
        </w:rPr>
        <w:t>שם</w:t>
      </w:r>
      <w:r w:rsidRPr="0054768F">
        <w:rPr>
          <w:rFonts w:cs="David" w:hint="cs"/>
          <w:sz w:val="24"/>
          <w:szCs w:val="24"/>
          <w:rtl/>
        </w:rPr>
        <w:t xml:space="preserve">, </w:t>
      </w:r>
      <w:r w:rsidR="00927EB2">
        <w:rPr>
          <w:rFonts w:cs="David" w:hint="cs"/>
          <w:sz w:val="24"/>
          <w:szCs w:val="24"/>
          <w:rtl/>
        </w:rPr>
        <w:t>ל</w:t>
      </w:r>
      <w:r w:rsidRPr="0054768F">
        <w:rPr>
          <w:rFonts w:cs="David" w:hint="cs"/>
          <w:sz w:val="24"/>
          <w:szCs w:val="24"/>
          <w:rtl/>
        </w:rPr>
        <w:t>אחר תחילת פעילות התאגיד</w:t>
      </w:r>
      <w:r w:rsidR="00927EB2">
        <w:rPr>
          <w:rFonts w:cs="David" w:hint="cs"/>
          <w:sz w:val="24"/>
          <w:szCs w:val="24"/>
          <w:rtl/>
        </w:rPr>
        <w:t xml:space="preserve"> הפיקה הרשות המקומית</w:t>
      </w:r>
      <w:r w:rsidRPr="0054768F">
        <w:rPr>
          <w:rFonts w:cs="David" w:hint="cs"/>
          <w:sz w:val="24"/>
          <w:szCs w:val="24"/>
          <w:rtl/>
        </w:rPr>
        <w:t xml:space="preserve"> דרישה לתשלום היטל ביוב עם פירוט זכות הערר, אך משזה הוגש, טענה שאין לוועדת הערר סמכות להידרש לו. וועדת הערר דחתה את טענות ה</w:t>
      </w:r>
      <w:r w:rsidR="00927EB2">
        <w:rPr>
          <w:rFonts w:cs="David" w:hint="cs"/>
          <w:sz w:val="24"/>
          <w:szCs w:val="24"/>
          <w:rtl/>
        </w:rPr>
        <w:t>רשות המקומית</w:t>
      </w:r>
      <w:r w:rsidRPr="0054768F">
        <w:rPr>
          <w:rFonts w:cs="David" w:hint="cs"/>
          <w:sz w:val="24"/>
          <w:szCs w:val="24"/>
          <w:rtl/>
        </w:rPr>
        <w:t>. ביהמ"ש אישר את החלטתה. מלבד המניעות</w:t>
      </w:r>
      <w:r w:rsidR="00927EB2">
        <w:rPr>
          <w:rFonts w:cs="David" w:hint="cs"/>
          <w:sz w:val="24"/>
          <w:szCs w:val="24"/>
          <w:rtl/>
        </w:rPr>
        <w:t xml:space="preserve"> שהוחלה על הרשות המקומית</w:t>
      </w:r>
      <w:r w:rsidRPr="0054768F">
        <w:rPr>
          <w:rFonts w:cs="David" w:hint="cs"/>
          <w:sz w:val="24"/>
          <w:szCs w:val="24"/>
          <w:rtl/>
        </w:rPr>
        <w:t>, נדונו הוראות המעבר ביחס לפעילות וועדת הערר. נקבע שהגם שסמכויותיה וחובותיה ש</w:t>
      </w:r>
      <w:r w:rsidR="00927EB2">
        <w:rPr>
          <w:rFonts w:cs="David" w:hint="cs"/>
          <w:sz w:val="24"/>
          <w:szCs w:val="24"/>
          <w:rtl/>
        </w:rPr>
        <w:t>ל הרשות המקומית</w:t>
      </w:r>
      <w:r w:rsidRPr="0054768F">
        <w:rPr>
          <w:rFonts w:cs="David" w:hint="cs"/>
          <w:sz w:val="24"/>
          <w:szCs w:val="24"/>
          <w:rtl/>
        </w:rPr>
        <w:t xml:space="preserve"> ניטלו ממנה לפי סעיף 139(א) לחוק, הרי כדי שלא יוותר חלל ריק, פעילותן של וועדות הערר נמשכת לפי סעיף 139(ב) למועד מאוחר יותר של הפסקת פעילות הרשות המקומית לפי החיקוקים המנויים שם לרבות חוב הביוב.  </w:t>
      </w:r>
    </w:p>
    <w:p w:rsidR="00440BA2" w:rsidRPr="00440BA2" w:rsidRDefault="00440BA2" w:rsidP="00440BA2">
      <w:pPr>
        <w:bidi/>
        <w:spacing w:before="240" w:after="240" w:line="360" w:lineRule="auto"/>
        <w:jc w:val="both"/>
        <w:rPr>
          <w:rFonts w:cs="David"/>
          <w:b/>
          <w:bCs/>
          <w:sz w:val="24"/>
          <w:szCs w:val="24"/>
          <w:u w:val="single"/>
        </w:rPr>
      </w:pPr>
      <w:r w:rsidRPr="00440BA2">
        <w:rPr>
          <w:rFonts w:cs="David" w:hint="cs"/>
          <w:b/>
          <w:bCs/>
          <w:sz w:val="24"/>
          <w:szCs w:val="24"/>
          <w:u w:val="single"/>
          <w:rtl/>
        </w:rPr>
        <w:t>לפרק ה</w:t>
      </w:r>
      <w:r>
        <w:rPr>
          <w:rFonts w:cs="David" w:hint="cs"/>
          <w:b/>
          <w:bCs/>
          <w:sz w:val="24"/>
          <w:szCs w:val="24"/>
          <w:u w:val="single"/>
          <w:rtl/>
        </w:rPr>
        <w:t>(8</w:t>
      </w:r>
      <w:r w:rsidRPr="00440BA2">
        <w:rPr>
          <w:rFonts w:cs="David" w:hint="cs"/>
          <w:b/>
          <w:bCs/>
          <w:sz w:val="24"/>
          <w:szCs w:val="24"/>
          <w:u w:val="single"/>
          <w:rtl/>
        </w:rPr>
        <w:t xml:space="preserve">) </w:t>
      </w:r>
      <w:r>
        <w:rPr>
          <w:rFonts w:cs="David" w:hint="cs"/>
          <w:b/>
          <w:bCs/>
          <w:sz w:val="24"/>
          <w:szCs w:val="24"/>
          <w:u w:val="single"/>
          <w:rtl/>
        </w:rPr>
        <w:t>-</w:t>
      </w:r>
      <w:r w:rsidRPr="00440BA2">
        <w:rPr>
          <w:rFonts w:cs="David" w:hint="cs"/>
          <w:b/>
          <w:bCs/>
          <w:sz w:val="24"/>
          <w:szCs w:val="24"/>
          <w:u w:val="single"/>
          <w:rtl/>
        </w:rPr>
        <w:t xml:space="preserve"> </w:t>
      </w:r>
      <w:r>
        <w:rPr>
          <w:rFonts w:cs="David" w:hint="cs"/>
          <w:b/>
          <w:bCs/>
          <w:sz w:val="24"/>
          <w:szCs w:val="24"/>
          <w:u w:val="single"/>
          <w:rtl/>
        </w:rPr>
        <w:t>הסכם המייסדים העירייה והתאגיד</w:t>
      </w:r>
    </w:p>
    <w:p w:rsidR="00440BA2" w:rsidRDefault="002E25E9"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ברי שאין בכוחו של הסכם המייסדים שבין העירייה לבין התאגיד </w:t>
      </w:r>
      <w:r w:rsidR="001B2EF8">
        <w:rPr>
          <w:rFonts w:cs="David" w:hint="cs"/>
          <w:sz w:val="24"/>
          <w:szCs w:val="24"/>
          <w:rtl/>
        </w:rPr>
        <w:t xml:space="preserve">(נספח 3 לתגובת העירייה) </w:t>
      </w:r>
      <w:r>
        <w:rPr>
          <w:rFonts w:cs="David" w:hint="cs"/>
          <w:sz w:val="24"/>
          <w:szCs w:val="24"/>
          <w:rtl/>
        </w:rPr>
        <w:t>כדי לגבור</w:t>
      </w:r>
      <w:r w:rsidR="00C63E80">
        <w:rPr>
          <w:rFonts w:cs="David" w:hint="cs"/>
          <w:sz w:val="24"/>
          <w:szCs w:val="24"/>
          <w:rtl/>
        </w:rPr>
        <w:t xml:space="preserve"> על הוראות חוק תאגידי מים וביוב</w:t>
      </w:r>
      <w:r w:rsidR="00E27EAD">
        <w:rPr>
          <w:rFonts w:cs="David" w:hint="cs"/>
          <w:sz w:val="24"/>
          <w:szCs w:val="24"/>
          <w:rtl/>
        </w:rPr>
        <w:t xml:space="preserve"> לרבות הוראות סעיף 139 לחוק</w:t>
      </w:r>
      <w:r w:rsidR="001B2EF8">
        <w:rPr>
          <w:rFonts w:cs="David" w:hint="cs"/>
          <w:sz w:val="24"/>
          <w:szCs w:val="24"/>
          <w:rtl/>
        </w:rPr>
        <w:t>,</w:t>
      </w:r>
      <w:r w:rsidR="00E27EAD">
        <w:rPr>
          <w:rFonts w:cs="David" w:hint="cs"/>
          <w:sz w:val="24"/>
          <w:szCs w:val="24"/>
          <w:rtl/>
        </w:rPr>
        <w:t xml:space="preserve"> העוסק בביטול ונטילת סמכויותיה של הרשות המקומיות בהטלה וגביה של תשלומי חובה בקשר למשק המים</w:t>
      </w:r>
      <w:r>
        <w:rPr>
          <w:rFonts w:cs="David" w:hint="cs"/>
          <w:sz w:val="24"/>
          <w:szCs w:val="24"/>
          <w:rtl/>
        </w:rPr>
        <w:t>.</w:t>
      </w:r>
    </w:p>
    <w:p w:rsidR="0017354F" w:rsidRDefault="0017354F" w:rsidP="00171A48">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יתירה מכך, סעיף 1(א) לחוק המחאת חיובים קובע:</w:t>
      </w:r>
    </w:p>
    <w:p w:rsidR="008823C0" w:rsidRDefault="0017354F" w:rsidP="008823C0">
      <w:pPr>
        <w:pStyle w:val="a3"/>
        <w:tabs>
          <w:tab w:val="left" w:pos="708"/>
        </w:tabs>
        <w:bidi/>
        <w:spacing w:before="240" w:after="240" w:line="360" w:lineRule="auto"/>
        <w:ind w:left="357" w:right="709"/>
        <w:contextualSpacing w:val="0"/>
        <w:jc w:val="both"/>
        <w:rPr>
          <w:rFonts w:cs="David"/>
          <w:b/>
          <w:bCs/>
          <w:sz w:val="24"/>
          <w:szCs w:val="24"/>
        </w:rPr>
      </w:pPr>
      <w:r w:rsidRPr="008823C0">
        <w:rPr>
          <w:rFonts w:cs="David"/>
          <w:b/>
          <w:bCs/>
          <w:sz w:val="24"/>
          <w:szCs w:val="24"/>
        </w:rPr>
        <w:t> </w:t>
      </w:r>
      <w:r w:rsidRPr="008823C0">
        <w:rPr>
          <w:rFonts w:cs="David"/>
          <w:b/>
          <w:bCs/>
          <w:sz w:val="24"/>
          <w:szCs w:val="24"/>
          <w:rtl/>
        </w:rPr>
        <w:t xml:space="preserve">זכותו של נושה, לרבות זכות מותנית או עתידה לבוא, ניתנת להמחאה ללא הסכמת החייב, זולת אם נשללה או הוגבלה עבירותה לפי דין, לפי מהות הזכות </w:t>
      </w:r>
      <w:r w:rsidRPr="008823C0">
        <w:rPr>
          <w:rFonts w:cs="David"/>
          <w:b/>
          <w:bCs/>
          <w:sz w:val="24"/>
          <w:szCs w:val="24"/>
          <w:u w:val="single"/>
          <w:rtl/>
        </w:rPr>
        <w:t>או לפי הסכם בין החייב לבין הנושה</w:t>
      </w:r>
      <w:r w:rsidR="004E540A">
        <w:rPr>
          <w:rFonts w:cs="David"/>
          <w:b/>
          <w:bCs/>
          <w:sz w:val="24"/>
          <w:szCs w:val="24"/>
        </w:rPr>
        <w:t xml:space="preserve"> </w:t>
      </w:r>
      <w:r w:rsidR="004E540A">
        <w:rPr>
          <w:rFonts w:cs="David" w:hint="cs"/>
          <w:b/>
          <w:bCs/>
          <w:sz w:val="24"/>
          <w:szCs w:val="24"/>
          <w:rtl/>
        </w:rPr>
        <w:t>.</w:t>
      </w:r>
    </w:p>
    <w:p w:rsidR="00A25388" w:rsidRDefault="0017354F" w:rsidP="008823C0">
      <w:pPr>
        <w:pStyle w:val="a3"/>
        <w:tabs>
          <w:tab w:val="left" w:pos="708"/>
        </w:tabs>
        <w:bidi/>
        <w:spacing w:before="240" w:after="240" w:line="360" w:lineRule="auto"/>
        <w:ind w:left="357"/>
        <w:contextualSpacing w:val="0"/>
        <w:jc w:val="both"/>
        <w:rPr>
          <w:rFonts w:cs="David"/>
          <w:sz w:val="24"/>
          <w:szCs w:val="24"/>
        </w:rPr>
      </w:pPr>
      <w:r w:rsidRPr="00A25388">
        <w:rPr>
          <w:rFonts w:cs="David" w:hint="eastAsia"/>
          <w:sz w:val="24"/>
          <w:szCs w:val="24"/>
          <w:rtl/>
        </w:rPr>
        <w:t>מכאן</w:t>
      </w:r>
      <w:r w:rsidRPr="00A25388">
        <w:rPr>
          <w:rFonts w:cs="David"/>
          <w:sz w:val="24"/>
          <w:szCs w:val="24"/>
          <w:rtl/>
        </w:rPr>
        <w:t xml:space="preserve">, </w:t>
      </w:r>
      <w:r w:rsidRPr="00A25388">
        <w:rPr>
          <w:rFonts w:cs="David" w:hint="eastAsia"/>
          <w:sz w:val="24"/>
          <w:szCs w:val="24"/>
          <w:rtl/>
        </w:rPr>
        <w:t>שלאור</w:t>
      </w:r>
      <w:r w:rsidRPr="00A25388">
        <w:rPr>
          <w:rFonts w:cs="David"/>
          <w:sz w:val="24"/>
          <w:szCs w:val="24"/>
          <w:rtl/>
        </w:rPr>
        <w:t xml:space="preserve"> </w:t>
      </w:r>
      <w:r w:rsidRPr="00A25388">
        <w:rPr>
          <w:rFonts w:cs="David" w:hint="eastAsia"/>
          <w:sz w:val="24"/>
          <w:szCs w:val="24"/>
          <w:rtl/>
        </w:rPr>
        <w:t>הוראות</w:t>
      </w:r>
      <w:r w:rsidRPr="00A25388">
        <w:rPr>
          <w:rFonts w:cs="David"/>
          <w:sz w:val="24"/>
          <w:szCs w:val="24"/>
          <w:rtl/>
        </w:rPr>
        <w:t xml:space="preserve"> סעיף 139 לחוק תאגידי מים וביוב, התאגיד </w:t>
      </w:r>
      <w:r w:rsidR="00F20C2C" w:rsidRPr="00A25388">
        <w:rPr>
          <w:rFonts w:cs="David" w:hint="eastAsia"/>
          <w:sz w:val="24"/>
          <w:szCs w:val="24"/>
          <w:rtl/>
        </w:rPr>
        <w:t>כלל</w:t>
      </w:r>
      <w:r w:rsidR="00F20C2C" w:rsidRPr="00A25388">
        <w:rPr>
          <w:rFonts w:cs="David"/>
          <w:sz w:val="24"/>
          <w:szCs w:val="24"/>
          <w:rtl/>
        </w:rPr>
        <w:t xml:space="preserve"> </w:t>
      </w:r>
      <w:r w:rsidRPr="00A25388">
        <w:rPr>
          <w:rFonts w:cs="David" w:hint="eastAsia"/>
          <w:sz w:val="24"/>
          <w:szCs w:val="24"/>
          <w:rtl/>
        </w:rPr>
        <w:t>אינו</w:t>
      </w:r>
      <w:r w:rsidRPr="00A25388">
        <w:rPr>
          <w:rFonts w:cs="David"/>
          <w:sz w:val="24"/>
          <w:szCs w:val="24"/>
          <w:rtl/>
        </w:rPr>
        <w:t xml:space="preserve"> יכול </w:t>
      </w:r>
      <w:proofErr w:type="spellStart"/>
      <w:r w:rsidRPr="00A25388">
        <w:rPr>
          <w:rFonts w:cs="David" w:hint="eastAsia"/>
          <w:sz w:val="24"/>
          <w:szCs w:val="24"/>
          <w:rtl/>
        </w:rPr>
        <w:t>להמחות</w:t>
      </w:r>
      <w:proofErr w:type="spellEnd"/>
      <w:r w:rsidRPr="00A25388">
        <w:rPr>
          <w:rFonts w:cs="David"/>
          <w:sz w:val="24"/>
          <w:szCs w:val="24"/>
          <w:rtl/>
        </w:rPr>
        <w:t xml:space="preserve"> לעירייה את זכותו </w:t>
      </w:r>
      <w:r w:rsidRPr="00A25388">
        <w:rPr>
          <w:rFonts w:cs="David" w:hint="eastAsia"/>
          <w:sz w:val="24"/>
          <w:szCs w:val="24"/>
          <w:rtl/>
        </w:rPr>
        <w:t>הנטענת</w:t>
      </w:r>
      <w:r w:rsidRPr="00A25388">
        <w:rPr>
          <w:rFonts w:cs="David"/>
          <w:sz w:val="24"/>
          <w:szCs w:val="24"/>
          <w:rtl/>
        </w:rPr>
        <w:t xml:space="preserve"> </w:t>
      </w:r>
      <w:r w:rsidRPr="00A25388">
        <w:rPr>
          <w:rFonts w:cs="David" w:hint="eastAsia"/>
          <w:sz w:val="24"/>
          <w:szCs w:val="24"/>
          <w:rtl/>
        </w:rPr>
        <w:t>לתשלומי</w:t>
      </w:r>
      <w:r w:rsidRPr="00A25388">
        <w:rPr>
          <w:rFonts w:cs="David"/>
          <w:sz w:val="24"/>
          <w:szCs w:val="24"/>
          <w:rtl/>
        </w:rPr>
        <w:t xml:space="preserve"> החובה בקש</w:t>
      </w:r>
      <w:r w:rsidR="0073359A">
        <w:rPr>
          <w:rFonts w:cs="David" w:hint="cs"/>
          <w:sz w:val="24"/>
          <w:szCs w:val="24"/>
          <w:rtl/>
        </w:rPr>
        <w:t>ר</w:t>
      </w:r>
      <w:r w:rsidRPr="00A25388">
        <w:rPr>
          <w:rFonts w:cs="David"/>
          <w:sz w:val="24"/>
          <w:szCs w:val="24"/>
          <w:rtl/>
        </w:rPr>
        <w:t xml:space="preserve"> למשק המים. </w:t>
      </w:r>
      <w:r w:rsidR="00A25388" w:rsidRPr="00A25388">
        <w:rPr>
          <w:rFonts w:cs="David"/>
          <w:sz w:val="24"/>
          <w:szCs w:val="24"/>
          <w:rtl/>
        </w:rPr>
        <w:t xml:space="preserve"> </w:t>
      </w:r>
    </w:p>
    <w:p w:rsidR="004E540A" w:rsidRDefault="004E540A" w:rsidP="00171A48">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w:t>
      </w:r>
      <w:r w:rsidR="00A25388" w:rsidRPr="00A25388">
        <w:rPr>
          <w:rFonts w:cs="David" w:hint="eastAsia"/>
          <w:sz w:val="24"/>
          <w:szCs w:val="24"/>
          <w:rtl/>
        </w:rPr>
        <w:t>מקום</w:t>
      </w:r>
      <w:r w:rsidR="00A25388" w:rsidRPr="00A25388">
        <w:rPr>
          <w:rFonts w:cs="David"/>
          <w:sz w:val="24"/>
          <w:szCs w:val="24"/>
          <w:rtl/>
        </w:rPr>
        <w:t xml:space="preserve"> </w:t>
      </w:r>
      <w:r>
        <w:rPr>
          <w:rFonts w:cs="David" w:hint="cs"/>
          <w:sz w:val="24"/>
          <w:szCs w:val="24"/>
          <w:rtl/>
        </w:rPr>
        <w:t>אחר בחוק תאגידי מים וביוב, כש</w:t>
      </w:r>
      <w:r w:rsidR="00A25388" w:rsidRPr="00A25388">
        <w:rPr>
          <w:rFonts w:cs="David" w:hint="eastAsia"/>
          <w:sz w:val="24"/>
          <w:szCs w:val="24"/>
          <w:rtl/>
        </w:rPr>
        <w:t>רצה</w:t>
      </w:r>
      <w:r w:rsidR="00A25388" w:rsidRPr="00A25388">
        <w:rPr>
          <w:rFonts w:cs="David"/>
          <w:sz w:val="24"/>
          <w:szCs w:val="24"/>
          <w:rtl/>
        </w:rPr>
        <w:t xml:space="preserve"> המחוקק לאפשר המחאה ביחס לנושאים הכרוכים בהפעלת תאגיד הוא קבע זאת במפורש. ראה </w:t>
      </w:r>
      <w:r w:rsidR="00A25388" w:rsidRPr="008823C0">
        <w:rPr>
          <w:rFonts w:cs="David" w:hint="eastAsia"/>
          <w:sz w:val="24"/>
          <w:szCs w:val="24"/>
          <w:rtl/>
        </w:rPr>
        <w:t>סעיף</w:t>
      </w:r>
      <w:r w:rsidR="00A25388" w:rsidRPr="008823C0">
        <w:rPr>
          <w:rFonts w:cs="David"/>
          <w:sz w:val="24"/>
          <w:szCs w:val="24"/>
          <w:rtl/>
        </w:rPr>
        <w:t xml:space="preserve"> 12 </w:t>
      </w:r>
      <w:r w:rsidR="00A25388" w:rsidRPr="008823C0">
        <w:rPr>
          <w:rFonts w:cs="David" w:hint="eastAsia"/>
          <w:sz w:val="24"/>
          <w:szCs w:val="24"/>
          <w:rtl/>
        </w:rPr>
        <w:t>לחוק</w:t>
      </w:r>
      <w:r w:rsidR="00A25388" w:rsidRPr="008823C0">
        <w:rPr>
          <w:rFonts w:cs="David"/>
          <w:sz w:val="24"/>
          <w:szCs w:val="24"/>
          <w:rtl/>
        </w:rPr>
        <w:t xml:space="preserve"> </w:t>
      </w:r>
      <w:r w:rsidR="00A25388" w:rsidRPr="008823C0">
        <w:rPr>
          <w:rFonts w:cs="David" w:hint="eastAsia"/>
          <w:sz w:val="24"/>
          <w:szCs w:val="24"/>
          <w:rtl/>
        </w:rPr>
        <w:t>תאגידי</w:t>
      </w:r>
      <w:r w:rsidR="00A25388" w:rsidRPr="008823C0">
        <w:rPr>
          <w:rFonts w:cs="David"/>
          <w:sz w:val="24"/>
          <w:szCs w:val="24"/>
          <w:rtl/>
        </w:rPr>
        <w:t xml:space="preserve"> </w:t>
      </w:r>
      <w:r w:rsidR="00A25388" w:rsidRPr="008823C0">
        <w:rPr>
          <w:rFonts w:cs="David" w:hint="eastAsia"/>
          <w:sz w:val="24"/>
          <w:szCs w:val="24"/>
          <w:rtl/>
        </w:rPr>
        <w:t>מים</w:t>
      </w:r>
      <w:r w:rsidR="00A25388" w:rsidRPr="008823C0">
        <w:rPr>
          <w:rFonts w:cs="David"/>
          <w:sz w:val="24"/>
          <w:szCs w:val="24"/>
          <w:rtl/>
        </w:rPr>
        <w:t xml:space="preserve"> </w:t>
      </w:r>
      <w:r w:rsidR="00A25388" w:rsidRPr="008823C0">
        <w:rPr>
          <w:rFonts w:cs="David" w:hint="eastAsia"/>
          <w:sz w:val="24"/>
          <w:szCs w:val="24"/>
          <w:rtl/>
        </w:rPr>
        <w:t>וביוב</w:t>
      </w:r>
      <w:r w:rsidR="00A25388">
        <w:rPr>
          <w:rFonts w:cs="David" w:hint="cs"/>
          <w:sz w:val="24"/>
          <w:szCs w:val="24"/>
          <w:rtl/>
        </w:rPr>
        <w:t xml:space="preserve"> (שכאמור</w:t>
      </w:r>
      <w:r w:rsidR="00A25388" w:rsidRPr="008823C0">
        <w:rPr>
          <w:rFonts w:cs="David"/>
          <w:sz w:val="24"/>
          <w:szCs w:val="24"/>
          <w:rtl/>
        </w:rPr>
        <w:t xml:space="preserve"> </w:t>
      </w:r>
      <w:r w:rsidR="00A25388">
        <w:rPr>
          <w:rFonts w:cs="David" w:hint="cs"/>
          <w:sz w:val="24"/>
          <w:szCs w:val="24"/>
          <w:rtl/>
        </w:rPr>
        <w:t>א</w:t>
      </w:r>
      <w:r w:rsidR="00A25388" w:rsidRPr="008823C0">
        <w:rPr>
          <w:rFonts w:cs="David" w:hint="eastAsia"/>
          <w:sz w:val="24"/>
          <w:szCs w:val="24"/>
          <w:rtl/>
        </w:rPr>
        <w:t>ינו</w:t>
      </w:r>
      <w:r w:rsidR="00A25388" w:rsidRPr="008823C0">
        <w:rPr>
          <w:rFonts w:cs="David"/>
          <w:sz w:val="24"/>
          <w:szCs w:val="24"/>
          <w:rtl/>
        </w:rPr>
        <w:t xml:space="preserve"> </w:t>
      </w:r>
      <w:r w:rsidR="00A25388">
        <w:rPr>
          <w:rFonts w:cs="David" w:hint="cs"/>
          <w:sz w:val="24"/>
          <w:szCs w:val="24"/>
          <w:rtl/>
        </w:rPr>
        <w:t>חל ב</w:t>
      </w:r>
      <w:r w:rsidR="00A25388" w:rsidRPr="008823C0">
        <w:rPr>
          <w:rFonts w:cs="David" w:hint="eastAsia"/>
          <w:sz w:val="24"/>
          <w:szCs w:val="24"/>
          <w:rtl/>
        </w:rPr>
        <w:t>ענייננו</w:t>
      </w:r>
      <w:r w:rsidR="00A25388">
        <w:rPr>
          <w:rFonts w:cs="David" w:hint="cs"/>
          <w:sz w:val="24"/>
          <w:szCs w:val="24"/>
          <w:rtl/>
        </w:rPr>
        <w:t xml:space="preserve">), </w:t>
      </w:r>
      <w:r>
        <w:rPr>
          <w:rFonts w:cs="David" w:hint="cs"/>
          <w:sz w:val="24"/>
          <w:szCs w:val="24"/>
          <w:rtl/>
        </w:rPr>
        <w:t>הקובע בסעיף 12(ב) שבו:</w:t>
      </w:r>
    </w:p>
    <w:p w:rsidR="008823C0" w:rsidRDefault="008823C0" w:rsidP="008823C0">
      <w:pPr>
        <w:pStyle w:val="a3"/>
        <w:bidi/>
        <w:spacing w:before="240" w:after="240" w:line="360" w:lineRule="auto"/>
        <w:ind w:left="357"/>
        <w:contextualSpacing w:val="0"/>
        <w:jc w:val="both"/>
        <w:rPr>
          <w:rFonts w:cs="David"/>
          <w:sz w:val="24"/>
          <w:szCs w:val="24"/>
        </w:rPr>
      </w:pPr>
    </w:p>
    <w:p w:rsidR="004E540A" w:rsidRPr="004E540A" w:rsidRDefault="004E540A" w:rsidP="008823C0">
      <w:pPr>
        <w:pStyle w:val="a3"/>
        <w:tabs>
          <w:tab w:val="left" w:pos="708"/>
        </w:tabs>
        <w:bidi/>
        <w:spacing w:before="240" w:after="240" w:line="360" w:lineRule="auto"/>
        <w:ind w:left="1133" w:right="709"/>
        <w:contextualSpacing w:val="0"/>
        <w:jc w:val="both"/>
        <w:rPr>
          <w:rFonts w:cs="David"/>
          <w:sz w:val="24"/>
          <w:szCs w:val="24"/>
        </w:rPr>
      </w:pPr>
      <w:r w:rsidRPr="008823C0">
        <w:rPr>
          <w:rFonts w:cs="David"/>
          <w:b/>
          <w:bCs/>
          <w:sz w:val="24"/>
          <w:szCs w:val="24"/>
        </w:rPr>
        <w:t>"</w:t>
      </w:r>
      <w:r w:rsidRPr="008823C0">
        <w:rPr>
          <w:rFonts w:cs="David"/>
          <w:b/>
          <w:bCs/>
          <w:sz w:val="24"/>
          <w:szCs w:val="24"/>
          <w:rtl/>
        </w:rPr>
        <w:t xml:space="preserve">על אף האמור בסעיף קטן (א) </w:t>
      </w:r>
      <w:r w:rsidRPr="008823C0">
        <w:rPr>
          <w:rFonts w:cs="David"/>
          <w:b/>
          <w:bCs/>
          <w:sz w:val="24"/>
          <w:szCs w:val="24"/>
          <w:u w:val="single"/>
          <w:rtl/>
        </w:rPr>
        <w:t>ובדיני המחאת חיובים</w:t>
      </w:r>
      <w:r w:rsidRPr="008823C0">
        <w:rPr>
          <w:rFonts w:cs="David"/>
          <w:b/>
          <w:bCs/>
          <w:sz w:val="24"/>
          <w:szCs w:val="24"/>
          <w:rtl/>
        </w:rPr>
        <w:t xml:space="preserve">, רשאי הממונה להורות או לאשר כי </w:t>
      </w:r>
      <w:proofErr w:type="spellStart"/>
      <w:r w:rsidRPr="008823C0">
        <w:rPr>
          <w:rFonts w:cs="David"/>
          <w:b/>
          <w:bCs/>
          <w:sz w:val="24"/>
          <w:szCs w:val="24"/>
          <w:rtl/>
        </w:rPr>
        <w:t>לענין</w:t>
      </w:r>
      <w:proofErr w:type="spellEnd"/>
      <w:r w:rsidRPr="008823C0">
        <w:rPr>
          <w:rFonts w:cs="David"/>
          <w:b/>
          <w:bCs/>
          <w:sz w:val="24"/>
          <w:szCs w:val="24"/>
          <w:rtl/>
        </w:rPr>
        <w:t xml:space="preserve"> תביעות או עילות מסוימות, או סוגי תביעות ועילות, תבוא החברה במקום הרשות המקומית, ואולם אם קבע בית המשפט, לבקשת תובע או מבקש, כי הדבר פוגע פגיעה מהותית בזכויותיו, רשאי בית המשפט לצוות כי הרשות המקומית תמשיך להיות צד לתביעה יחד עם החברה</w:t>
      </w:r>
      <w:r w:rsidRPr="008823C0">
        <w:rPr>
          <w:rFonts w:cs="David"/>
          <w:b/>
          <w:bCs/>
          <w:sz w:val="24"/>
          <w:szCs w:val="24"/>
        </w:rPr>
        <w:t>.</w:t>
      </w:r>
      <w:r w:rsidRPr="004E540A">
        <w:rPr>
          <w:rFonts w:cs="David"/>
          <w:sz w:val="24"/>
          <w:szCs w:val="24"/>
        </w:rPr>
        <w:t>"</w:t>
      </w:r>
    </w:p>
    <w:p w:rsidR="0033745F" w:rsidRDefault="001B2EF8" w:rsidP="00171A48">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מבלי לגרוע מהאמור לעיל,</w:t>
      </w:r>
      <w:r w:rsidR="0033745F">
        <w:rPr>
          <w:rFonts w:cs="David" w:hint="cs"/>
          <w:sz w:val="24"/>
          <w:szCs w:val="24"/>
          <w:rtl/>
        </w:rPr>
        <w:t xml:space="preserve"> נעיר לגבי הסכם המייסדים מספר הערות</w:t>
      </w:r>
      <w:r w:rsidR="004E540A">
        <w:rPr>
          <w:rFonts w:cs="David" w:hint="cs"/>
          <w:sz w:val="24"/>
          <w:szCs w:val="24"/>
          <w:rtl/>
        </w:rPr>
        <w:t>:</w:t>
      </w:r>
    </w:p>
    <w:p w:rsidR="00956C2B" w:rsidRDefault="0033745F" w:rsidP="008823C0">
      <w:pPr>
        <w:pStyle w:val="a3"/>
        <w:bidi/>
        <w:spacing w:before="240" w:after="240" w:line="360" w:lineRule="auto"/>
        <w:ind w:left="357"/>
        <w:contextualSpacing w:val="0"/>
        <w:jc w:val="both"/>
        <w:rPr>
          <w:rFonts w:cs="David"/>
          <w:sz w:val="24"/>
          <w:szCs w:val="24"/>
          <w:rtl/>
        </w:rPr>
      </w:pPr>
      <w:r w:rsidRPr="004663BC">
        <w:rPr>
          <w:rFonts w:cs="David" w:hint="eastAsia"/>
          <w:b/>
          <w:bCs/>
          <w:sz w:val="24"/>
          <w:szCs w:val="24"/>
          <w:rtl/>
        </w:rPr>
        <w:lastRenderedPageBreak/>
        <w:t>ראשית</w:t>
      </w:r>
      <w:r>
        <w:rPr>
          <w:rFonts w:cs="David" w:hint="cs"/>
          <w:sz w:val="24"/>
          <w:szCs w:val="24"/>
          <w:rtl/>
        </w:rPr>
        <w:t>,</w:t>
      </w:r>
      <w:r w:rsidR="001B2EF8">
        <w:rPr>
          <w:rFonts w:cs="David" w:hint="cs"/>
          <w:sz w:val="24"/>
          <w:szCs w:val="24"/>
          <w:rtl/>
        </w:rPr>
        <w:t xml:space="preserve"> </w:t>
      </w:r>
      <w:r w:rsidR="00C63E80" w:rsidRPr="00E612F6">
        <w:rPr>
          <w:rFonts w:cs="David" w:hint="cs"/>
          <w:sz w:val="24"/>
          <w:szCs w:val="24"/>
          <w:rtl/>
        </w:rPr>
        <w:t>עיון בהסכם</w:t>
      </w:r>
      <w:r w:rsidR="001B2EF8">
        <w:rPr>
          <w:rFonts w:cs="David" w:hint="cs"/>
          <w:sz w:val="24"/>
          <w:szCs w:val="24"/>
          <w:rtl/>
        </w:rPr>
        <w:t xml:space="preserve"> המייסדים </w:t>
      </w:r>
      <w:r w:rsidR="00C63E80" w:rsidRPr="00E612F6">
        <w:rPr>
          <w:rFonts w:cs="David" w:hint="cs"/>
          <w:sz w:val="24"/>
          <w:szCs w:val="24"/>
          <w:rtl/>
        </w:rPr>
        <w:t>מלמד</w:t>
      </w:r>
      <w:r w:rsidR="00E27EAD" w:rsidRPr="00E612F6">
        <w:rPr>
          <w:rFonts w:cs="David" w:hint="cs"/>
          <w:sz w:val="24"/>
          <w:szCs w:val="24"/>
          <w:rtl/>
        </w:rPr>
        <w:t>,</w:t>
      </w:r>
      <w:r w:rsidR="00C63E80" w:rsidRPr="00E612F6">
        <w:rPr>
          <w:rFonts w:cs="David" w:hint="cs"/>
          <w:sz w:val="24"/>
          <w:szCs w:val="24"/>
          <w:rtl/>
        </w:rPr>
        <w:t xml:space="preserve"> שאין בו </w:t>
      </w:r>
      <w:r w:rsidR="00E27EAD" w:rsidRPr="00E612F6">
        <w:rPr>
          <w:rFonts w:cs="David" w:hint="cs"/>
          <w:sz w:val="24"/>
          <w:szCs w:val="24"/>
          <w:rtl/>
        </w:rPr>
        <w:t>הוראה המשיירת לעירי</w:t>
      </w:r>
      <w:r w:rsidR="00E612F6" w:rsidRPr="00E612F6">
        <w:rPr>
          <w:rFonts w:cs="David" w:hint="cs"/>
          <w:sz w:val="24"/>
          <w:szCs w:val="24"/>
          <w:rtl/>
        </w:rPr>
        <w:t>י</w:t>
      </w:r>
      <w:r w:rsidR="00E27EAD" w:rsidRPr="00E612F6">
        <w:rPr>
          <w:rFonts w:cs="David" w:hint="cs"/>
          <w:sz w:val="24"/>
          <w:szCs w:val="24"/>
          <w:rtl/>
        </w:rPr>
        <w:t xml:space="preserve">ה זכות לתשלומי חובה כלשהם. נהפוך הוא, בסעיף </w:t>
      </w:r>
      <w:r w:rsidR="004663BC">
        <w:rPr>
          <w:rFonts w:cs="David" w:hint="cs"/>
          <w:sz w:val="24"/>
          <w:szCs w:val="24"/>
          <w:rtl/>
        </w:rPr>
        <w:t xml:space="preserve">3.6 </w:t>
      </w:r>
      <w:r w:rsidR="00816133">
        <w:rPr>
          <w:rFonts w:cs="David" w:hint="cs"/>
          <w:sz w:val="24"/>
          <w:szCs w:val="24"/>
          <w:rtl/>
        </w:rPr>
        <w:t xml:space="preserve"> </w:t>
      </w:r>
      <w:r w:rsidR="00E27EAD" w:rsidRPr="00E612F6">
        <w:rPr>
          <w:rFonts w:cs="David" w:hint="cs"/>
          <w:sz w:val="24"/>
          <w:szCs w:val="24"/>
          <w:rtl/>
        </w:rPr>
        <w:t>להסכם</w:t>
      </w:r>
      <w:r w:rsidR="004663BC">
        <w:rPr>
          <w:rFonts w:cs="David" w:hint="cs"/>
          <w:sz w:val="24"/>
          <w:szCs w:val="24"/>
          <w:rtl/>
        </w:rPr>
        <w:t xml:space="preserve"> המייסדים</w:t>
      </w:r>
      <w:r w:rsidR="00E27EAD" w:rsidRPr="00E612F6">
        <w:rPr>
          <w:rFonts w:cs="David" w:hint="cs"/>
          <w:sz w:val="24"/>
          <w:szCs w:val="24"/>
          <w:rtl/>
        </w:rPr>
        <w:t xml:space="preserve">, שהושמט </w:t>
      </w:r>
      <w:r w:rsidR="00F20C2C">
        <w:rPr>
          <w:rFonts w:cs="David" w:hint="cs"/>
          <w:sz w:val="24"/>
          <w:szCs w:val="24"/>
          <w:rtl/>
        </w:rPr>
        <w:t>ולא אוזכר ב</w:t>
      </w:r>
      <w:r w:rsidR="00E27EAD" w:rsidRPr="00E612F6">
        <w:rPr>
          <w:rFonts w:cs="David" w:hint="cs"/>
          <w:sz w:val="24"/>
          <w:szCs w:val="24"/>
          <w:rtl/>
        </w:rPr>
        <w:t>תגוב</w:t>
      </w:r>
      <w:r w:rsidR="00F20C2C">
        <w:rPr>
          <w:rFonts w:cs="David" w:hint="cs"/>
          <w:sz w:val="24"/>
          <w:szCs w:val="24"/>
          <w:rtl/>
        </w:rPr>
        <w:t>ת העירייה</w:t>
      </w:r>
      <w:r w:rsidR="00E27EAD" w:rsidRPr="00E612F6">
        <w:rPr>
          <w:rFonts w:cs="David" w:hint="cs"/>
          <w:sz w:val="24"/>
          <w:szCs w:val="24"/>
          <w:rtl/>
        </w:rPr>
        <w:t xml:space="preserve">, נקבע שהתאגיד יגבה את התשלומים </w:t>
      </w:r>
      <w:r w:rsidR="00E27EAD" w:rsidRPr="008823C0">
        <w:rPr>
          <w:rFonts w:cs="David" w:hint="eastAsia"/>
          <w:sz w:val="24"/>
          <w:szCs w:val="24"/>
          <w:u w:val="single"/>
          <w:rtl/>
        </w:rPr>
        <w:t>המגיעים</w:t>
      </w:r>
      <w:r w:rsidR="00E27EAD" w:rsidRPr="008823C0">
        <w:rPr>
          <w:rFonts w:cs="David"/>
          <w:sz w:val="24"/>
          <w:szCs w:val="24"/>
          <w:u w:val="single"/>
          <w:rtl/>
        </w:rPr>
        <w:t xml:space="preserve"> </w:t>
      </w:r>
      <w:r w:rsidR="00E27EAD" w:rsidRPr="008823C0">
        <w:rPr>
          <w:rFonts w:cs="David" w:hint="eastAsia"/>
          <w:sz w:val="24"/>
          <w:szCs w:val="24"/>
          <w:u w:val="single"/>
          <w:rtl/>
        </w:rPr>
        <w:t>לו</w:t>
      </w:r>
      <w:r w:rsidR="00E27EAD" w:rsidRPr="00E612F6">
        <w:rPr>
          <w:rFonts w:cs="David" w:hint="cs"/>
          <w:sz w:val="24"/>
          <w:szCs w:val="24"/>
          <w:rtl/>
        </w:rPr>
        <w:t xml:space="preserve">, ומכלל ההן נשמע  הלאו. </w:t>
      </w:r>
      <w:r w:rsidR="00E612F6" w:rsidRPr="00E612F6">
        <w:rPr>
          <w:rFonts w:cs="David" w:hint="cs"/>
          <w:sz w:val="24"/>
          <w:szCs w:val="24"/>
          <w:rtl/>
        </w:rPr>
        <w:t>מקום שהתאגיד שלח דרישת תשלום אין לעירייה זכות לעמוד על תשלום שהגיע לה לכאורה.</w:t>
      </w:r>
    </w:p>
    <w:p w:rsidR="00816133" w:rsidRDefault="00816133" w:rsidP="004663BC">
      <w:pPr>
        <w:pStyle w:val="a3"/>
        <w:bidi/>
        <w:spacing w:before="240" w:after="240" w:line="360" w:lineRule="auto"/>
        <w:ind w:left="357"/>
        <w:contextualSpacing w:val="0"/>
        <w:jc w:val="both"/>
        <w:rPr>
          <w:rFonts w:cs="David"/>
          <w:sz w:val="24"/>
          <w:szCs w:val="24"/>
        </w:rPr>
      </w:pPr>
      <w:r w:rsidRPr="004663BC">
        <w:rPr>
          <w:rFonts w:cs="David" w:hint="eastAsia"/>
          <w:b/>
          <w:bCs/>
          <w:sz w:val="24"/>
          <w:szCs w:val="24"/>
          <w:rtl/>
        </w:rPr>
        <w:t>שנית</w:t>
      </w:r>
      <w:r>
        <w:rPr>
          <w:rFonts w:cs="David" w:hint="cs"/>
          <w:sz w:val="24"/>
          <w:szCs w:val="24"/>
          <w:rtl/>
        </w:rPr>
        <w:t>, גם הפניית העירייה לסעיף 5.2 להסכם המייסדים אינה ממין העניין, שכן סעיף זה כלל אינו מתייחס לגבייה של דרישות תשלום בגין תשלומי חובה אלא דווקא להוצאה של תשלומים.</w:t>
      </w:r>
    </w:p>
    <w:p w:rsidR="00E27EAD" w:rsidRDefault="00956C2B" w:rsidP="004663BC">
      <w:pPr>
        <w:pStyle w:val="a3"/>
        <w:bidi/>
        <w:spacing w:before="240" w:after="240" w:line="360" w:lineRule="auto"/>
        <w:ind w:left="357"/>
        <w:contextualSpacing w:val="0"/>
        <w:jc w:val="both"/>
        <w:rPr>
          <w:rFonts w:cs="David"/>
          <w:sz w:val="24"/>
          <w:szCs w:val="24"/>
        </w:rPr>
      </w:pPr>
      <w:r>
        <w:rPr>
          <w:rFonts w:cs="David" w:hint="cs"/>
          <w:b/>
          <w:bCs/>
          <w:sz w:val="24"/>
          <w:szCs w:val="24"/>
          <w:rtl/>
        </w:rPr>
        <w:t>ש</w:t>
      </w:r>
      <w:r w:rsidR="00816133">
        <w:rPr>
          <w:rFonts w:cs="David" w:hint="cs"/>
          <w:b/>
          <w:bCs/>
          <w:sz w:val="24"/>
          <w:szCs w:val="24"/>
          <w:rtl/>
        </w:rPr>
        <w:t>ליש</w:t>
      </w:r>
      <w:r>
        <w:rPr>
          <w:rFonts w:cs="David" w:hint="cs"/>
          <w:b/>
          <w:bCs/>
          <w:sz w:val="24"/>
          <w:szCs w:val="24"/>
          <w:rtl/>
        </w:rPr>
        <w:t>ית,</w:t>
      </w:r>
      <w:r w:rsidR="00E612F6" w:rsidRPr="00E612F6">
        <w:rPr>
          <w:rFonts w:cs="David"/>
          <w:sz w:val="24"/>
          <w:szCs w:val="24"/>
        </w:rPr>
        <w:t xml:space="preserve"> </w:t>
      </w:r>
      <w:r w:rsidR="00E27EAD" w:rsidRPr="00E612F6">
        <w:rPr>
          <w:rFonts w:cs="David" w:hint="cs"/>
          <w:sz w:val="24"/>
          <w:szCs w:val="24"/>
          <w:rtl/>
        </w:rPr>
        <w:t>סעיף 8 להסכם</w:t>
      </w:r>
      <w:r>
        <w:rPr>
          <w:rFonts w:cs="David" w:hint="cs"/>
          <w:sz w:val="24"/>
          <w:szCs w:val="24"/>
          <w:rtl/>
        </w:rPr>
        <w:t xml:space="preserve"> המייסדים</w:t>
      </w:r>
      <w:r w:rsidR="00E27EAD" w:rsidRPr="00E612F6">
        <w:rPr>
          <w:rFonts w:cs="David" w:hint="cs"/>
          <w:sz w:val="24"/>
          <w:szCs w:val="24"/>
          <w:rtl/>
        </w:rPr>
        <w:t>, המצוטט באופן סלקטיבי, עוסק בנושאים המוסדרים בסעיף 12 לחוק תאגידי מים וביוב</w:t>
      </w:r>
      <w:r w:rsidR="00E612F6">
        <w:rPr>
          <w:rFonts w:cs="David" w:hint="cs"/>
          <w:sz w:val="24"/>
          <w:szCs w:val="24"/>
          <w:rtl/>
        </w:rPr>
        <w:t>, ולא בזכות לגבות תשלומי חובה.</w:t>
      </w:r>
      <w:r>
        <w:rPr>
          <w:rFonts w:cs="David" w:hint="cs"/>
          <w:sz w:val="24"/>
          <w:szCs w:val="24"/>
          <w:rtl/>
        </w:rPr>
        <w:t xml:space="preserve"> בנוסף, סעיף 8 להסכם המייסדים עוסק בתביעות ובתובענות שהוגשו על ידי העירייה. לא בכדי נאמר "יטופלו וישולמו על ידי העירייה". ברי, כי אין לו כל רלוונטיות לדרישות תשלום בשל תשלומי חובה שאין </w:t>
      </w:r>
      <w:proofErr w:type="spellStart"/>
      <w:r>
        <w:rPr>
          <w:rFonts w:cs="David" w:hint="cs"/>
          <w:sz w:val="24"/>
          <w:szCs w:val="24"/>
          <w:rtl/>
        </w:rPr>
        <w:t>בצידם</w:t>
      </w:r>
      <w:proofErr w:type="spellEnd"/>
      <w:r>
        <w:rPr>
          <w:rFonts w:cs="David" w:hint="cs"/>
          <w:sz w:val="24"/>
          <w:szCs w:val="24"/>
          <w:rtl/>
        </w:rPr>
        <w:t xml:space="preserve"> תשלום </w:t>
      </w:r>
      <w:r w:rsidRPr="00071DD4">
        <w:rPr>
          <w:rFonts w:cs="David" w:hint="eastAsia"/>
          <w:b/>
          <w:bCs/>
          <w:sz w:val="24"/>
          <w:szCs w:val="24"/>
          <w:u w:val="single"/>
          <w:rtl/>
        </w:rPr>
        <w:t>מ</w:t>
      </w:r>
      <w:r>
        <w:rPr>
          <w:rFonts w:cs="David" w:hint="cs"/>
          <w:sz w:val="24"/>
          <w:szCs w:val="24"/>
          <w:rtl/>
        </w:rPr>
        <w:t>העירייה אלא, לכל היותר, תשלום לקופת העירייה.</w:t>
      </w:r>
    </w:p>
    <w:p w:rsidR="001B2EF8" w:rsidRDefault="001B2EF8" w:rsidP="00171A48">
      <w:pPr>
        <w:pStyle w:val="a3"/>
        <w:numPr>
          <w:ilvl w:val="0"/>
          <w:numId w:val="1"/>
        </w:numPr>
        <w:bidi/>
        <w:spacing w:before="240" w:after="240" w:line="360" w:lineRule="auto"/>
        <w:ind w:left="357" w:hanging="357"/>
        <w:contextualSpacing w:val="0"/>
        <w:jc w:val="both"/>
        <w:rPr>
          <w:rFonts w:cs="David"/>
          <w:sz w:val="24"/>
          <w:szCs w:val="24"/>
        </w:rPr>
      </w:pPr>
      <w:proofErr w:type="spellStart"/>
      <w:r>
        <w:rPr>
          <w:rFonts w:cs="David" w:hint="cs"/>
          <w:sz w:val="24"/>
          <w:szCs w:val="24"/>
          <w:rtl/>
        </w:rPr>
        <w:t>יצויין</w:t>
      </w:r>
      <w:proofErr w:type="spellEnd"/>
      <w:r>
        <w:rPr>
          <w:rFonts w:cs="David" w:hint="cs"/>
          <w:sz w:val="24"/>
          <w:szCs w:val="24"/>
          <w:rtl/>
        </w:rPr>
        <w:t xml:space="preserve">, שהסכם </w:t>
      </w:r>
      <w:r w:rsidR="00F20C2C">
        <w:rPr>
          <w:rFonts w:cs="David" w:hint="cs"/>
          <w:sz w:val="24"/>
          <w:szCs w:val="24"/>
          <w:rtl/>
        </w:rPr>
        <w:t xml:space="preserve">המייסדים צורף לתגובת העירייה </w:t>
      </w:r>
      <w:r w:rsidRPr="008823C0">
        <w:rPr>
          <w:rFonts w:cs="David" w:hint="eastAsia"/>
          <w:sz w:val="24"/>
          <w:szCs w:val="24"/>
          <w:u w:val="single"/>
          <w:rtl/>
        </w:rPr>
        <w:t>ללא</w:t>
      </w:r>
      <w:r w:rsidRPr="008823C0">
        <w:rPr>
          <w:rFonts w:cs="David"/>
          <w:sz w:val="24"/>
          <w:szCs w:val="24"/>
          <w:u w:val="single"/>
          <w:rtl/>
        </w:rPr>
        <w:t xml:space="preserve"> </w:t>
      </w:r>
      <w:r w:rsidRPr="008823C0">
        <w:rPr>
          <w:rFonts w:cs="David" w:hint="eastAsia"/>
          <w:sz w:val="24"/>
          <w:szCs w:val="24"/>
          <w:u w:val="single"/>
          <w:rtl/>
        </w:rPr>
        <w:t>נספחיו</w:t>
      </w:r>
      <w:r w:rsidR="00F20C2C">
        <w:rPr>
          <w:rFonts w:cs="David" w:hint="cs"/>
          <w:sz w:val="24"/>
          <w:szCs w:val="24"/>
          <w:rtl/>
        </w:rPr>
        <w:t>.</w:t>
      </w:r>
      <w:r>
        <w:rPr>
          <w:rFonts w:cs="David" w:hint="cs"/>
          <w:sz w:val="24"/>
          <w:szCs w:val="24"/>
          <w:rtl/>
        </w:rPr>
        <w:t xml:space="preserve"> </w:t>
      </w:r>
      <w:r w:rsidR="00F20C2C">
        <w:rPr>
          <w:rFonts w:cs="David" w:hint="cs"/>
          <w:sz w:val="24"/>
          <w:szCs w:val="24"/>
          <w:rtl/>
        </w:rPr>
        <w:t>רק לאחר ש</w:t>
      </w:r>
      <w:r>
        <w:rPr>
          <w:rFonts w:cs="David" w:hint="cs"/>
          <w:sz w:val="24"/>
          <w:szCs w:val="24"/>
          <w:rtl/>
        </w:rPr>
        <w:t xml:space="preserve">ב"כ </w:t>
      </w:r>
      <w:proofErr w:type="spellStart"/>
      <w:r>
        <w:rPr>
          <w:rFonts w:cs="David" w:hint="cs"/>
          <w:sz w:val="24"/>
          <w:szCs w:val="24"/>
          <w:rtl/>
        </w:rPr>
        <w:t>העיריייה</w:t>
      </w:r>
      <w:proofErr w:type="spellEnd"/>
      <w:r>
        <w:rPr>
          <w:rFonts w:cs="David" w:hint="cs"/>
          <w:sz w:val="24"/>
          <w:szCs w:val="24"/>
          <w:rtl/>
        </w:rPr>
        <w:t xml:space="preserve"> נתבקש להמציאם</w:t>
      </w:r>
      <w:r w:rsidR="00F20C2C">
        <w:rPr>
          <w:rFonts w:cs="David" w:hint="cs"/>
          <w:sz w:val="24"/>
          <w:szCs w:val="24"/>
          <w:rtl/>
        </w:rPr>
        <w:t>, הומצא למבקשת הסכם שירותי הגביה לזמן קצוב, הנזכר בסע' 10 להסכם המייסדים כנספח ג' לו</w:t>
      </w:r>
      <w:r w:rsidR="00DC44D9">
        <w:rPr>
          <w:rFonts w:cs="David" w:hint="cs"/>
          <w:sz w:val="24"/>
          <w:szCs w:val="24"/>
          <w:rtl/>
        </w:rPr>
        <w:t xml:space="preserve"> (להלן: </w:t>
      </w:r>
      <w:r w:rsidR="00DC44D9" w:rsidRPr="008823C0">
        <w:rPr>
          <w:rFonts w:cs="David"/>
          <w:b/>
          <w:bCs/>
          <w:sz w:val="24"/>
          <w:szCs w:val="24"/>
          <w:rtl/>
        </w:rPr>
        <w:t>"</w:t>
      </w:r>
      <w:r w:rsidR="00DC44D9" w:rsidRPr="008823C0">
        <w:rPr>
          <w:rFonts w:cs="David" w:hint="eastAsia"/>
          <w:b/>
          <w:bCs/>
          <w:sz w:val="24"/>
          <w:szCs w:val="24"/>
          <w:rtl/>
        </w:rPr>
        <w:t>הסכם</w:t>
      </w:r>
      <w:r w:rsidR="00DC44D9" w:rsidRPr="008823C0">
        <w:rPr>
          <w:rFonts w:cs="David"/>
          <w:b/>
          <w:bCs/>
          <w:sz w:val="24"/>
          <w:szCs w:val="24"/>
          <w:rtl/>
        </w:rPr>
        <w:t xml:space="preserve"> </w:t>
      </w:r>
      <w:r w:rsidR="00DC44D9" w:rsidRPr="008823C0">
        <w:rPr>
          <w:rFonts w:cs="David" w:hint="eastAsia"/>
          <w:b/>
          <w:bCs/>
          <w:sz w:val="24"/>
          <w:szCs w:val="24"/>
          <w:rtl/>
        </w:rPr>
        <w:t>שירותי</w:t>
      </w:r>
      <w:r w:rsidR="00DC44D9" w:rsidRPr="008823C0">
        <w:rPr>
          <w:rFonts w:cs="David"/>
          <w:b/>
          <w:bCs/>
          <w:sz w:val="24"/>
          <w:szCs w:val="24"/>
          <w:rtl/>
        </w:rPr>
        <w:t xml:space="preserve"> </w:t>
      </w:r>
      <w:r w:rsidR="00DC44D9" w:rsidRPr="008823C0">
        <w:rPr>
          <w:rFonts w:cs="David" w:hint="eastAsia"/>
          <w:b/>
          <w:bCs/>
          <w:sz w:val="24"/>
          <w:szCs w:val="24"/>
          <w:rtl/>
        </w:rPr>
        <w:t>הגביה</w:t>
      </w:r>
      <w:r w:rsidR="00DC44D9" w:rsidRPr="008823C0">
        <w:rPr>
          <w:rFonts w:cs="David"/>
          <w:b/>
          <w:bCs/>
          <w:sz w:val="24"/>
          <w:szCs w:val="24"/>
          <w:rtl/>
        </w:rPr>
        <w:t>"</w:t>
      </w:r>
      <w:r w:rsidR="00DC44D9">
        <w:rPr>
          <w:rFonts w:cs="David" w:hint="cs"/>
          <w:sz w:val="24"/>
          <w:szCs w:val="24"/>
          <w:rtl/>
        </w:rPr>
        <w:t>)</w:t>
      </w:r>
      <w:r w:rsidR="00F20C2C">
        <w:rPr>
          <w:rFonts w:cs="David" w:hint="cs"/>
          <w:sz w:val="24"/>
          <w:szCs w:val="24"/>
          <w:rtl/>
        </w:rPr>
        <w:t>. בהמשך</w:t>
      </w:r>
      <w:r w:rsidR="00DC44D9">
        <w:rPr>
          <w:rFonts w:cs="David" w:hint="cs"/>
          <w:sz w:val="24"/>
          <w:szCs w:val="24"/>
          <w:rtl/>
        </w:rPr>
        <w:t xml:space="preserve"> ביום 20.2.17 </w:t>
      </w:r>
      <w:r w:rsidR="00F20C2C">
        <w:rPr>
          <w:rFonts w:cs="David" w:hint="cs"/>
          <w:sz w:val="24"/>
          <w:szCs w:val="24"/>
          <w:rtl/>
        </w:rPr>
        <w:t xml:space="preserve"> "נזכרה" העירייה להגיש בקשה </w:t>
      </w:r>
      <w:r w:rsidR="00DC44D9">
        <w:rPr>
          <w:rFonts w:cs="David" w:hint="cs"/>
          <w:sz w:val="24"/>
          <w:szCs w:val="24"/>
          <w:rtl/>
        </w:rPr>
        <w:t xml:space="preserve">(מס' 36) </w:t>
      </w:r>
      <w:r w:rsidR="00F20C2C">
        <w:rPr>
          <w:rFonts w:cs="David" w:hint="cs"/>
          <w:sz w:val="24"/>
          <w:szCs w:val="24"/>
          <w:rtl/>
        </w:rPr>
        <w:t>לצרפו לתגובתה</w:t>
      </w:r>
      <w:r w:rsidR="00DC44D9">
        <w:rPr>
          <w:rFonts w:cs="David" w:hint="cs"/>
          <w:sz w:val="24"/>
          <w:szCs w:val="24"/>
          <w:rtl/>
        </w:rPr>
        <w:t>, והוסיפה ללא כל זכות, טיעון משלים לתגובתה. בבקשת העירייה נטען, שגם מהוראות הסכם שירותי הגביה ניתן ללמוד על כך שהעירייה היא הזכאית לתשלום אגרת הנחת צנרת מים בגין עילות שהתגבשו טרם תחילת פעילות מי כרמל (ראה סעיף 7 ואילך).</w:t>
      </w:r>
    </w:p>
    <w:p w:rsidR="00DC44D9" w:rsidRDefault="00DC44D9" w:rsidP="00171A48">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התאגיד מיהר להגיש </w:t>
      </w:r>
      <w:r w:rsidR="00606233">
        <w:rPr>
          <w:rFonts w:cs="David" w:hint="cs"/>
          <w:sz w:val="24"/>
          <w:szCs w:val="24"/>
          <w:rtl/>
        </w:rPr>
        <w:t xml:space="preserve">בקשה להגשת תגובה, וכבר בה </w:t>
      </w:r>
      <w:r>
        <w:rPr>
          <w:rFonts w:cs="David" w:hint="cs"/>
          <w:sz w:val="24"/>
          <w:szCs w:val="24"/>
          <w:rtl/>
        </w:rPr>
        <w:t>עמד על כך שמדובר ב</w:t>
      </w:r>
      <w:r w:rsidRPr="008823C0">
        <w:rPr>
          <w:rFonts w:cs="David"/>
          <w:b/>
          <w:bCs/>
          <w:sz w:val="24"/>
          <w:szCs w:val="24"/>
          <w:rtl/>
        </w:rPr>
        <w:t>"</w:t>
      </w:r>
      <w:r w:rsidRPr="008823C0">
        <w:rPr>
          <w:rFonts w:cs="David" w:hint="eastAsia"/>
          <w:b/>
          <w:bCs/>
          <w:sz w:val="24"/>
          <w:szCs w:val="24"/>
          <w:rtl/>
        </w:rPr>
        <w:t>טענה</w:t>
      </w:r>
      <w:r w:rsidRPr="008823C0">
        <w:rPr>
          <w:rFonts w:cs="David"/>
          <w:b/>
          <w:bCs/>
          <w:sz w:val="24"/>
          <w:szCs w:val="24"/>
          <w:rtl/>
        </w:rPr>
        <w:t xml:space="preserve"> </w:t>
      </w:r>
      <w:r w:rsidRPr="008823C0">
        <w:rPr>
          <w:rFonts w:cs="David" w:hint="eastAsia"/>
          <w:b/>
          <w:bCs/>
          <w:sz w:val="24"/>
          <w:szCs w:val="24"/>
          <w:rtl/>
        </w:rPr>
        <w:t>שאינה</w:t>
      </w:r>
      <w:r w:rsidRPr="008823C0">
        <w:rPr>
          <w:rFonts w:cs="David"/>
          <w:b/>
          <w:bCs/>
          <w:sz w:val="24"/>
          <w:szCs w:val="24"/>
          <w:rtl/>
        </w:rPr>
        <w:t xml:space="preserve"> </w:t>
      </w:r>
      <w:r w:rsidRPr="008823C0">
        <w:rPr>
          <w:rFonts w:cs="David" w:hint="eastAsia"/>
          <w:b/>
          <w:bCs/>
          <w:sz w:val="24"/>
          <w:szCs w:val="24"/>
          <w:rtl/>
        </w:rPr>
        <w:t>נכונה</w:t>
      </w:r>
      <w:r w:rsidRPr="008823C0">
        <w:rPr>
          <w:rFonts w:cs="David"/>
          <w:b/>
          <w:bCs/>
          <w:sz w:val="24"/>
          <w:szCs w:val="24"/>
          <w:rtl/>
        </w:rPr>
        <w:t xml:space="preserve"> </w:t>
      </w:r>
      <w:r w:rsidRPr="008823C0">
        <w:rPr>
          <w:rFonts w:cs="David" w:hint="eastAsia"/>
          <w:b/>
          <w:bCs/>
          <w:sz w:val="24"/>
          <w:szCs w:val="24"/>
          <w:rtl/>
        </w:rPr>
        <w:t>בעליל</w:t>
      </w:r>
      <w:r w:rsidRPr="008823C0">
        <w:rPr>
          <w:rFonts w:cs="David"/>
          <w:b/>
          <w:bCs/>
          <w:sz w:val="24"/>
          <w:szCs w:val="24"/>
          <w:rtl/>
        </w:rPr>
        <w:t xml:space="preserve"> </w:t>
      </w:r>
      <w:r w:rsidRPr="008823C0">
        <w:rPr>
          <w:rFonts w:cs="David" w:hint="eastAsia"/>
          <w:b/>
          <w:bCs/>
          <w:sz w:val="24"/>
          <w:szCs w:val="24"/>
          <w:rtl/>
        </w:rPr>
        <w:t>והיא</w:t>
      </w:r>
      <w:r w:rsidRPr="008823C0">
        <w:rPr>
          <w:rFonts w:cs="David"/>
          <w:b/>
          <w:bCs/>
          <w:sz w:val="24"/>
          <w:szCs w:val="24"/>
          <w:rtl/>
        </w:rPr>
        <w:t xml:space="preserve"> </w:t>
      </w:r>
      <w:r w:rsidRPr="008823C0">
        <w:rPr>
          <w:rFonts w:cs="David" w:hint="eastAsia"/>
          <w:b/>
          <w:bCs/>
          <w:sz w:val="24"/>
          <w:szCs w:val="24"/>
          <w:rtl/>
        </w:rPr>
        <w:t>חסרת</w:t>
      </w:r>
      <w:r w:rsidRPr="008823C0">
        <w:rPr>
          <w:rFonts w:cs="David"/>
          <w:b/>
          <w:bCs/>
          <w:sz w:val="24"/>
          <w:szCs w:val="24"/>
          <w:rtl/>
        </w:rPr>
        <w:t xml:space="preserve"> </w:t>
      </w:r>
      <w:r w:rsidRPr="008823C0">
        <w:rPr>
          <w:rFonts w:cs="David" w:hint="eastAsia"/>
          <w:b/>
          <w:bCs/>
          <w:sz w:val="24"/>
          <w:szCs w:val="24"/>
          <w:rtl/>
        </w:rPr>
        <w:t>כל</w:t>
      </w:r>
      <w:r w:rsidRPr="008823C0">
        <w:rPr>
          <w:rFonts w:cs="David"/>
          <w:b/>
          <w:bCs/>
          <w:sz w:val="24"/>
          <w:szCs w:val="24"/>
          <w:rtl/>
        </w:rPr>
        <w:t xml:space="preserve"> </w:t>
      </w:r>
      <w:r w:rsidRPr="008823C0">
        <w:rPr>
          <w:rFonts w:cs="David" w:hint="eastAsia"/>
          <w:b/>
          <w:bCs/>
          <w:sz w:val="24"/>
          <w:szCs w:val="24"/>
          <w:rtl/>
        </w:rPr>
        <w:t>אחיזה</w:t>
      </w:r>
      <w:r w:rsidRPr="008823C0">
        <w:rPr>
          <w:rFonts w:cs="David"/>
          <w:b/>
          <w:bCs/>
          <w:sz w:val="24"/>
          <w:szCs w:val="24"/>
          <w:rtl/>
        </w:rPr>
        <w:t xml:space="preserve"> </w:t>
      </w:r>
      <w:r w:rsidRPr="008823C0">
        <w:rPr>
          <w:rFonts w:cs="David" w:hint="eastAsia"/>
          <w:b/>
          <w:bCs/>
          <w:sz w:val="24"/>
          <w:szCs w:val="24"/>
          <w:rtl/>
        </w:rPr>
        <w:t>במציאות</w:t>
      </w:r>
      <w:r w:rsidRPr="008823C0">
        <w:rPr>
          <w:rFonts w:cs="David"/>
          <w:b/>
          <w:bCs/>
          <w:sz w:val="24"/>
          <w:szCs w:val="24"/>
          <w:rtl/>
        </w:rPr>
        <w:t xml:space="preserve"> </w:t>
      </w:r>
      <w:r w:rsidRPr="008823C0">
        <w:rPr>
          <w:rFonts w:cs="David" w:hint="eastAsia"/>
          <w:b/>
          <w:bCs/>
          <w:sz w:val="24"/>
          <w:szCs w:val="24"/>
          <w:rtl/>
        </w:rPr>
        <w:t>וביחסים</w:t>
      </w:r>
      <w:r w:rsidRPr="008823C0">
        <w:rPr>
          <w:rFonts w:cs="David"/>
          <w:b/>
          <w:bCs/>
          <w:sz w:val="24"/>
          <w:szCs w:val="24"/>
          <w:rtl/>
        </w:rPr>
        <w:t xml:space="preserve"> </w:t>
      </w:r>
      <w:r w:rsidRPr="008823C0">
        <w:rPr>
          <w:rFonts w:cs="David" w:hint="eastAsia"/>
          <w:b/>
          <w:bCs/>
          <w:sz w:val="24"/>
          <w:szCs w:val="24"/>
          <w:rtl/>
        </w:rPr>
        <w:t>החוזיים</w:t>
      </w:r>
      <w:r w:rsidRPr="008823C0">
        <w:rPr>
          <w:rFonts w:cs="David"/>
          <w:b/>
          <w:bCs/>
          <w:sz w:val="24"/>
          <w:szCs w:val="24"/>
          <w:rtl/>
        </w:rPr>
        <w:t xml:space="preserve">" </w:t>
      </w:r>
      <w:r>
        <w:rPr>
          <w:rFonts w:cs="David" w:hint="cs"/>
          <w:sz w:val="24"/>
          <w:szCs w:val="24"/>
          <w:rtl/>
        </w:rPr>
        <w:t xml:space="preserve">שבין העירייה לתאגיד, וכי למעשה </w:t>
      </w:r>
      <w:r w:rsidRPr="008823C0">
        <w:rPr>
          <w:rFonts w:cs="David" w:hint="eastAsia"/>
          <w:sz w:val="24"/>
          <w:szCs w:val="24"/>
          <w:u w:val="single"/>
          <w:rtl/>
        </w:rPr>
        <w:t>הסכם</w:t>
      </w:r>
      <w:r w:rsidRPr="008823C0">
        <w:rPr>
          <w:rFonts w:cs="David"/>
          <w:sz w:val="24"/>
          <w:szCs w:val="24"/>
          <w:u w:val="single"/>
          <w:rtl/>
        </w:rPr>
        <w:t xml:space="preserve"> </w:t>
      </w:r>
      <w:r w:rsidRPr="008823C0">
        <w:rPr>
          <w:rFonts w:cs="David" w:hint="eastAsia"/>
          <w:sz w:val="24"/>
          <w:szCs w:val="24"/>
          <w:u w:val="single"/>
          <w:rtl/>
        </w:rPr>
        <w:t>שירותי</w:t>
      </w:r>
      <w:r w:rsidRPr="008823C0">
        <w:rPr>
          <w:rFonts w:cs="David"/>
          <w:sz w:val="24"/>
          <w:szCs w:val="24"/>
          <w:u w:val="single"/>
          <w:rtl/>
        </w:rPr>
        <w:t xml:space="preserve"> </w:t>
      </w:r>
      <w:r w:rsidRPr="008823C0">
        <w:rPr>
          <w:rFonts w:cs="David" w:hint="eastAsia"/>
          <w:sz w:val="24"/>
          <w:szCs w:val="24"/>
          <w:u w:val="single"/>
          <w:rtl/>
        </w:rPr>
        <w:t>הגביה</w:t>
      </w:r>
      <w:r w:rsidRPr="008823C0">
        <w:rPr>
          <w:rFonts w:cs="David"/>
          <w:sz w:val="24"/>
          <w:szCs w:val="24"/>
          <w:u w:val="single"/>
          <w:rtl/>
        </w:rPr>
        <w:t xml:space="preserve"> </w:t>
      </w:r>
      <w:r w:rsidRPr="008823C0">
        <w:rPr>
          <w:rFonts w:cs="David" w:hint="eastAsia"/>
          <w:sz w:val="24"/>
          <w:szCs w:val="24"/>
          <w:u w:val="single"/>
          <w:rtl/>
        </w:rPr>
        <w:t>מתייחס</w:t>
      </w:r>
      <w:r w:rsidRPr="008823C0">
        <w:rPr>
          <w:rFonts w:cs="David"/>
          <w:sz w:val="24"/>
          <w:szCs w:val="24"/>
          <w:u w:val="single"/>
          <w:rtl/>
        </w:rPr>
        <w:t xml:space="preserve"> </w:t>
      </w:r>
      <w:r w:rsidR="00702176" w:rsidRPr="008823C0">
        <w:rPr>
          <w:rFonts w:cs="David" w:hint="eastAsia"/>
          <w:sz w:val="24"/>
          <w:szCs w:val="24"/>
          <w:u w:val="single"/>
          <w:rtl/>
        </w:rPr>
        <w:t>לעניינו</w:t>
      </w:r>
      <w:r w:rsidR="00702176" w:rsidRPr="008823C0">
        <w:rPr>
          <w:rFonts w:cs="David"/>
          <w:sz w:val="24"/>
          <w:szCs w:val="24"/>
          <w:u w:val="single"/>
          <w:rtl/>
        </w:rPr>
        <w:t xml:space="preserve"> </w:t>
      </w:r>
      <w:r w:rsidR="00702176" w:rsidRPr="008823C0">
        <w:rPr>
          <w:rFonts w:cs="David" w:hint="eastAsia"/>
          <w:sz w:val="24"/>
          <w:szCs w:val="24"/>
          <w:u w:val="single"/>
          <w:rtl/>
        </w:rPr>
        <w:t>רק</w:t>
      </w:r>
      <w:r w:rsidR="00702176" w:rsidRPr="008823C0">
        <w:rPr>
          <w:rFonts w:cs="David"/>
          <w:sz w:val="24"/>
          <w:szCs w:val="24"/>
          <w:u w:val="single"/>
          <w:rtl/>
        </w:rPr>
        <w:t xml:space="preserve"> </w:t>
      </w:r>
      <w:r w:rsidR="00702176" w:rsidRPr="008823C0">
        <w:rPr>
          <w:rFonts w:cs="David" w:hint="eastAsia"/>
          <w:sz w:val="24"/>
          <w:szCs w:val="24"/>
          <w:u w:val="single"/>
          <w:rtl/>
        </w:rPr>
        <w:t>ל</w:t>
      </w:r>
      <w:r w:rsidRPr="008823C0">
        <w:rPr>
          <w:rFonts w:cs="David" w:hint="eastAsia"/>
          <w:sz w:val="24"/>
          <w:szCs w:val="24"/>
          <w:u w:val="single"/>
          <w:rtl/>
        </w:rPr>
        <w:t>אגרת</w:t>
      </w:r>
      <w:r w:rsidRPr="008823C0">
        <w:rPr>
          <w:rFonts w:cs="David"/>
          <w:sz w:val="24"/>
          <w:szCs w:val="24"/>
          <w:u w:val="single"/>
          <w:rtl/>
        </w:rPr>
        <w:t xml:space="preserve"> </w:t>
      </w:r>
      <w:r w:rsidRPr="008823C0">
        <w:rPr>
          <w:rFonts w:cs="David" w:hint="eastAsia"/>
          <w:sz w:val="24"/>
          <w:szCs w:val="24"/>
          <w:u w:val="single"/>
          <w:rtl/>
        </w:rPr>
        <w:t>מים</w:t>
      </w:r>
      <w:r w:rsidRPr="008823C0">
        <w:rPr>
          <w:rFonts w:cs="David"/>
          <w:sz w:val="24"/>
          <w:szCs w:val="24"/>
          <w:u w:val="single"/>
          <w:rtl/>
        </w:rPr>
        <w:t xml:space="preserve"> </w:t>
      </w:r>
      <w:r w:rsidR="00702176" w:rsidRPr="008823C0">
        <w:rPr>
          <w:rFonts w:cs="David" w:hint="eastAsia"/>
          <w:sz w:val="24"/>
          <w:szCs w:val="24"/>
          <w:u w:val="single"/>
          <w:rtl/>
        </w:rPr>
        <w:t>שוטפת</w:t>
      </w:r>
      <w:r w:rsidR="00702176" w:rsidRPr="008823C0">
        <w:rPr>
          <w:rFonts w:cs="David"/>
          <w:sz w:val="24"/>
          <w:szCs w:val="24"/>
          <w:u w:val="single"/>
          <w:rtl/>
        </w:rPr>
        <w:t xml:space="preserve"> </w:t>
      </w:r>
      <w:r>
        <w:rPr>
          <w:rFonts w:cs="David" w:hint="cs"/>
          <w:sz w:val="24"/>
          <w:szCs w:val="24"/>
          <w:rtl/>
        </w:rPr>
        <w:t xml:space="preserve">(המשולמת עבור צריכת מוצר המים) </w:t>
      </w:r>
      <w:r w:rsidRPr="008823C0">
        <w:rPr>
          <w:rFonts w:cs="David" w:hint="eastAsia"/>
          <w:sz w:val="24"/>
          <w:szCs w:val="24"/>
          <w:u w:val="single"/>
          <w:rtl/>
        </w:rPr>
        <w:t>ולא</w:t>
      </w:r>
      <w:r w:rsidRPr="008823C0">
        <w:rPr>
          <w:rFonts w:cs="David"/>
          <w:sz w:val="24"/>
          <w:szCs w:val="24"/>
          <w:u w:val="single"/>
          <w:rtl/>
        </w:rPr>
        <w:t xml:space="preserve"> </w:t>
      </w:r>
      <w:r w:rsidRPr="008823C0">
        <w:rPr>
          <w:rFonts w:cs="David" w:hint="eastAsia"/>
          <w:sz w:val="24"/>
          <w:szCs w:val="24"/>
          <w:u w:val="single"/>
          <w:rtl/>
        </w:rPr>
        <w:t>לאגרת</w:t>
      </w:r>
      <w:r w:rsidRPr="008823C0">
        <w:rPr>
          <w:rFonts w:cs="David"/>
          <w:sz w:val="24"/>
          <w:szCs w:val="24"/>
          <w:u w:val="single"/>
          <w:rtl/>
        </w:rPr>
        <w:t xml:space="preserve"> </w:t>
      </w:r>
      <w:r w:rsidRPr="008823C0">
        <w:rPr>
          <w:rFonts w:cs="David" w:hint="eastAsia"/>
          <w:sz w:val="24"/>
          <w:szCs w:val="24"/>
          <w:u w:val="single"/>
          <w:rtl/>
        </w:rPr>
        <w:t>הנחת</w:t>
      </w:r>
      <w:r w:rsidRPr="008823C0">
        <w:rPr>
          <w:rFonts w:cs="David"/>
          <w:sz w:val="24"/>
          <w:szCs w:val="24"/>
          <w:u w:val="single"/>
          <w:rtl/>
        </w:rPr>
        <w:t xml:space="preserve"> </w:t>
      </w:r>
      <w:r w:rsidRPr="008823C0">
        <w:rPr>
          <w:rFonts w:cs="David" w:hint="eastAsia"/>
          <w:sz w:val="24"/>
          <w:szCs w:val="24"/>
          <w:u w:val="single"/>
          <w:rtl/>
        </w:rPr>
        <w:t>צנרת</w:t>
      </w:r>
      <w:r w:rsidRPr="008823C0">
        <w:rPr>
          <w:rFonts w:cs="David"/>
          <w:sz w:val="24"/>
          <w:szCs w:val="24"/>
          <w:u w:val="single"/>
          <w:rtl/>
        </w:rPr>
        <w:t xml:space="preserve"> </w:t>
      </w:r>
      <w:r w:rsidRPr="008823C0">
        <w:rPr>
          <w:rFonts w:cs="David" w:hint="eastAsia"/>
          <w:sz w:val="24"/>
          <w:szCs w:val="24"/>
          <w:u w:val="single"/>
          <w:rtl/>
        </w:rPr>
        <w:t>המים</w:t>
      </w:r>
      <w:r w:rsidRPr="008823C0">
        <w:rPr>
          <w:rFonts w:cs="David"/>
          <w:sz w:val="24"/>
          <w:szCs w:val="24"/>
          <w:u w:val="single"/>
          <w:rtl/>
        </w:rPr>
        <w:t xml:space="preserve"> </w:t>
      </w:r>
      <w:r>
        <w:rPr>
          <w:rFonts w:cs="David" w:hint="cs"/>
          <w:sz w:val="24"/>
          <w:szCs w:val="24"/>
          <w:rtl/>
        </w:rPr>
        <w:t>(ההיטל בגין הקמת תשתית צנרת המים)</w:t>
      </w:r>
      <w:r w:rsidR="00702176">
        <w:rPr>
          <w:rFonts w:cs="David" w:hint="cs"/>
          <w:sz w:val="24"/>
          <w:szCs w:val="24"/>
          <w:rtl/>
        </w:rPr>
        <w:t>, נשוא התביעה דנן</w:t>
      </w:r>
      <w:r>
        <w:rPr>
          <w:rFonts w:cs="David" w:hint="cs"/>
          <w:sz w:val="24"/>
          <w:szCs w:val="24"/>
          <w:rtl/>
        </w:rPr>
        <w:t>.</w:t>
      </w:r>
    </w:p>
    <w:p w:rsidR="00606233" w:rsidRPr="00603730" w:rsidRDefault="00603730" w:rsidP="00171A48">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בהתאם להחלטת ביהמ"ש מיום 22.5.17, רשאי התאגיד להגיש תגובה מטעמו ורשאית המבקשת להשיב לתגובתו במועדים מאוחרים למועד הגשת תשובה זו.</w:t>
      </w:r>
    </w:p>
    <w:p w:rsidR="00F32EB1" w:rsidRDefault="00816133" w:rsidP="00816133">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ונוסיף:</w:t>
      </w:r>
      <w:r w:rsidR="00603730">
        <w:rPr>
          <w:rFonts w:cs="David" w:hint="cs"/>
          <w:sz w:val="24"/>
          <w:szCs w:val="24"/>
          <w:rtl/>
        </w:rPr>
        <w:t xml:space="preserve"> </w:t>
      </w:r>
      <w:r w:rsidR="00292321" w:rsidRPr="00F32EB1">
        <w:rPr>
          <w:rFonts w:cs="David" w:hint="cs"/>
          <w:sz w:val="24"/>
          <w:szCs w:val="24"/>
          <w:rtl/>
        </w:rPr>
        <w:t>העירייה אינה טוענת שפנתה לממונה</w:t>
      </w:r>
      <w:r w:rsidR="00E612F6" w:rsidRPr="00F32EB1">
        <w:rPr>
          <w:rFonts w:cs="David" w:hint="cs"/>
          <w:sz w:val="24"/>
          <w:szCs w:val="24"/>
          <w:rtl/>
        </w:rPr>
        <w:t xml:space="preserve"> על תאגיד</w:t>
      </w:r>
      <w:r w:rsidR="00292321" w:rsidRPr="00F32EB1">
        <w:rPr>
          <w:rFonts w:cs="David" w:hint="cs"/>
          <w:sz w:val="24"/>
          <w:szCs w:val="24"/>
          <w:rtl/>
        </w:rPr>
        <w:t>י</w:t>
      </w:r>
      <w:r w:rsidR="00E612F6" w:rsidRPr="00F32EB1">
        <w:rPr>
          <w:rFonts w:cs="David" w:hint="cs"/>
          <w:sz w:val="24"/>
          <w:szCs w:val="24"/>
          <w:rtl/>
        </w:rPr>
        <w:t xml:space="preserve"> המים והביוב</w:t>
      </w:r>
      <w:r w:rsidR="00292321" w:rsidRPr="00F32EB1">
        <w:rPr>
          <w:rFonts w:cs="David" w:hint="cs"/>
          <w:sz w:val="24"/>
          <w:szCs w:val="24"/>
          <w:rtl/>
        </w:rPr>
        <w:t xml:space="preserve">  לעשות שימוש בסמכותו לפי חוק</w:t>
      </w:r>
      <w:r w:rsidR="00F32EB1" w:rsidRPr="00F32EB1">
        <w:rPr>
          <w:rFonts w:cs="David" w:hint="cs"/>
          <w:sz w:val="24"/>
          <w:szCs w:val="24"/>
          <w:rtl/>
        </w:rPr>
        <w:t xml:space="preserve"> תאגידי מים וביוב</w:t>
      </w:r>
      <w:r w:rsidR="00292321" w:rsidRPr="00F32EB1">
        <w:rPr>
          <w:rFonts w:cs="David" w:hint="cs"/>
          <w:sz w:val="24"/>
          <w:szCs w:val="24"/>
          <w:rtl/>
        </w:rPr>
        <w:t xml:space="preserve">, </w:t>
      </w:r>
      <w:r w:rsidR="00E612F6" w:rsidRPr="00F32EB1">
        <w:rPr>
          <w:rFonts w:cs="David" w:hint="cs"/>
          <w:sz w:val="24"/>
          <w:szCs w:val="24"/>
          <w:rtl/>
        </w:rPr>
        <w:t>להורות על קביעת ה</w:t>
      </w:r>
      <w:r w:rsidR="00292321" w:rsidRPr="00F32EB1">
        <w:rPr>
          <w:rFonts w:cs="David" w:hint="cs"/>
          <w:sz w:val="24"/>
          <w:szCs w:val="24"/>
          <w:rtl/>
        </w:rPr>
        <w:t>ס</w:t>
      </w:r>
      <w:r w:rsidR="00E612F6" w:rsidRPr="00F32EB1">
        <w:rPr>
          <w:rFonts w:cs="David" w:hint="cs"/>
          <w:sz w:val="24"/>
          <w:szCs w:val="24"/>
          <w:rtl/>
        </w:rPr>
        <w:t>דר בין הרשות לבין התאגיד באופן שי</w:t>
      </w:r>
      <w:r w:rsidR="00F32EB1" w:rsidRPr="00F32EB1">
        <w:rPr>
          <w:rFonts w:cs="David" w:hint="cs"/>
          <w:sz w:val="24"/>
          <w:szCs w:val="24"/>
          <w:rtl/>
        </w:rPr>
        <w:t>י</w:t>
      </w:r>
      <w:r w:rsidR="00E612F6" w:rsidRPr="00F32EB1">
        <w:rPr>
          <w:rFonts w:cs="David" w:hint="cs"/>
          <w:sz w:val="24"/>
          <w:szCs w:val="24"/>
          <w:rtl/>
        </w:rPr>
        <w:t>מ</w:t>
      </w:r>
      <w:r w:rsidR="00F32EB1" w:rsidRPr="00F32EB1">
        <w:rPr>
          <w:rFonts w:cs="David" w:hint="cs"/>
          <w:sz w:val="24"/>
          <w:szCs w:val="24"/>
          <w:rtl/>
        </w:rPr>
        <w:t>נ</w:t>
      </w:r>
      <w:r w:rsidR="00E612F6" w:rsidRPr="00F32EB1">
        <w:rPr>
          <w:rFonts w:cs="David" w:hint="cs"/>
          <w:sz w:val="24"/>
          <w:szCs w:val="24"/>
          <w:rtl/>
        </w:rPr>
        <w:t>ע פגיעה כאמור, בין ע"י אישור הסכם חדש או תיקון להסכם ה</w:t>
      </w:r>
      <w:r w:rsidR="00292321" w:rsidRPr="00F32EB1">
        <w:rPr>
          <w:rFonts w:cs="David" w:hint="cs"/>
          <w:sz w:val="24"/>
          <w:szCs w:val="24"/>
          <w:rtl/>
        </w:rPr>
        <w:t>ק</w:t>
      </w:r>
      <w:r w:rsidR="00E612F6" w:rsidRPr="00F32EB1">
        <w:rPr>
          <w:rFonts w:cs="David" w:hint="cs"/>
          <w:sz w:val="24"/>
          <w:szCs w:val="24"/>
          <w:rtl/>
        </w:rPr>
        <w:t>יים, לפי מתווה שיגובש ע"י הרשות המקומית והת</w:t>
      </w:r>
      <w:r w:rsidR="00292321" w:rsidRPr="00F32EB1">
        <w:rPr>
          <w:rFonts w:cs="David" w:hint="cs"/>
          <w:sz w:val="24"/>
          <w:szCs w:val="24"/>
          <w:rtl/>
        </w:rPr>
        <w:t>א</w:t>
      </w:r>
      <w:r w:rsidR="00E612F6" w:rsidRPr="00F32EB1">
        <w:rPr>
          <w:rFonts w:cs="David" w:hint="cs"/>
          <w:sz w:val="24"/>
          <w:szCs w:val="24"/>
          <w:rtl/>
        </w:rPr>
        <w:t>גיד ויאושר על ידו</w:t>
      </w:r>
      <w:r w:rsidR="00292321" w:rsidRPr="00F32EB1">
        <w:rPr>
          <w:rFonts w:cs="David" w:hint="cs"/>
          <w:sz w:val="24"/>
          <w:szCs w:val="24"/>
          <w:rtl/>
        </w:rPr>
        <w:t>, כדי למנוע את הפגיעה בה  באופן הנוגד את מטרות החוק ותכליתו (אם נוצרה כזו).</w:t>
      </w:r>
      <w:r w:rsidR="00F32EB1" w:rsidRPr="00F32EB1">
        <w:rPr>
          <w:rFonts w:cs="David" w:hint="cs"/>
          <w:sz w:val="24"/>
          <w:szCs w:val="24"/>
          <w:rtl/>
        </w:rPr>
        <w:t xml:space="preserve"> </w:t>
      </w:r>
      <w:r w:rsidR="00F32EB1">
        <w:rPr>
          <w:rFonts w:cs="David" w:hint="cs"/>
          <w:sz w:val="24"/>
          <w:szCs w:val="24"/>
          <w:rtl/>
        </w:rPr>
        <w:t>ו</w:t>
      </w:r>
      <w:r w:rsidR="00F32EB1" w:rsidRPr="00F32EB1">
        <w:rPr>
          <w:rFonts w:cs="David" w:hint="cs"/>
          <w:sz w:val="24"/>
          <w:szCs w:val="24"/>
          <w:rtl/>
        </w:rPr>
        <w:t>השווה להסכם הפשרה בין ה</w:t>
      </w:r>
      <w:r w:rsidR="00033B0C">
        <w:rPr>
          <w:rFonts w:cs="David" w:hint="cs"/>
          <w:sz w:val="24"/>
          <w:szCs w:val="24"/>
          <w:rtl/>
        </w:rPr>
        <w:t>עירייה</w:t>
      </w:r>
      <w:r w:rsidR="00F32EB1" w:rsidRPr="00F32EB1">
        <w:rPr>
          <w:rFonts w:cs="David" w:hint="cs"/>
          <w:sz w:val="24"/>
          <w:szCs w:val="24"/>
          <w:rtl/>
        </w:rPr>
        <w:t xml:space="preserve"> לחברת נמלי ישראל ממנה עולה ששם הגיעה העירייה להסכמה, שלא פורטה, עם התאגיד (נספח 19 לתגובת העירייה סעיפים 11-12)</w:t>
      </w:r>
      <w:r w:rsidR="00004A82">
        <w:rPr>
          <w:rFonts w:cs="David" w:hint="cs"/>
          <w:sz w:val="24"/>
          <w:szCs w:val="24"/>
          <w:rtl/>
        </w:rPr>
        <w:t>.</w:t>
      </w:r>
    </w:p>
    <w:p w:rsidR="00004A82" w:rsidRPr="00F32EB1" w:rsidRDefault="00004A82" w:rsidP="00004A82">
      <w:pPr>
        <w:pStyle w:val="a3"/>
        <w:bidi/>
        <w:spacing w:before="240" w:after="240" w:line="360" w:lineRule="auto"/>
        <w:ind w:left="360"/>
        <w:contextualSpacing w:val="0"/>
        <w:jc w:val="both"/>
        <w:rPr>
          <w:rFonts w:cs="David"/>
          <w:sz w:val="24"/>
          <w:szCs w:val="24"/>
        </w:rPr>
      </w:pPr>
    </w:p>
    <w:p w:rsidR="00440BA2" w:rsidRPr="00F621AA" w:rsidRDefault="00440BA2" w:rsidP="00F621AA">
      <w:pPr>
        <w:bidi/>
        <w:spacing w:before="240" w:after="240" w:line="360" w:lineRule="auto"/>
        <w:jc w:val="both"/>
        <w:rPr>
          <w:rFonts w:cs="David"/>
          <w:b/>
          <w:bCs/>
          <w:sz w:val="24"/>
          <w:szCs w:val="24"/>
          <w:u w:val="single"/>
          <w:rtl/>
        </w:rPr>
      </w:pPr>
      <w:r w:rsidRPr="00F621AA">
        <w:rPr>
          <w:rFonts w:cs="David" w:hint="cs"/>
          <w:b/>
          <w:bCs/>
          <w:sz w:val="24"/>
          <w:szCs w:val="24"/>
          <w:u w:val="single"/>
          <w:rtl/>
        </w:rPr>
        <w:lastRenderedPageBreak/>
        <w:t xml:space="preserve">לפרק ה(9) </w:t>
      </w:r>
      <w:r w:rsidR="00F621AA" w:rsidRPr="00F621AA">
        <w:rPr>
          <w:rFonts w:cs="David" w:hint="cs"/>
          <w:b/>
          <w:bCs/>
          <w:sz w:val="24"/>
          <w:szCs w:val="24"/>
          <w:u w:val="single"/>
          <w:rtl/>
        </w:rPr>
        <w:t>-</w:t>
      </w:r>
      <w:r w:rsidRPr="00F621AA">
        <w:rPr>
          <w:rFonts w:cs="David" w:hint="cs"/>
          <w:b/>
          <w:bCs/>
          <w:sz w:val="24"/>
          <w:szCs w:val="24"/>
          <w:u w:val="single"/>
          <w:rtl/>
        </w:rPr>
        <w:t xml:space="preserve"> </w:t>
      </w:r>
      <w:r w:rsidR="00760F29">
        <w:rPr>
          <w:rFonts w:cs="David" w:hint="cs"/>
          <w:b/>
          <w:bCs/>
          <w:sz w:val="24"/>
          <w:szCs w:val="24"/>
          <w:u w:val="single"/>
          <w:rtl/>
        </w:rPr>
        <w:t>סעיף</w:t>
      </w:r>
      <w:r w:rsidRPr="00F621AA">
        <w:rPr>
          <w:rFonts w:cs="David" w:hint="cs"/>
          <w:b/>
          <w:bCs/>
          <w:sz w:val="24"/>
          <w:szCs w:val="24"/>
          <w:u w:val="single"/>
          <w:rtl/>
        </w:rPr>
        <w:t xml:space="preserve"> 139, </w:t>
      </w:r>
      <w:proofErr w:type="spellStart"/>
      <w:r w:rsidRPr="00F621AA">
        <w:rPr>
          <w:rFonts w:cs="David" w:hint="cs"/>
          <w:b/>
          <w:bCs/>
          <w:sz w:val="24"/>
          <w:szCs w:val="24"/>
          <w:u w:val="single"/>
          <w:rtl/>
        </w:rPr>
        <w:t>חוו"ד</w:t>
      </w:r>
      <w:proofErr w:type="spellEnd"/>
      <w:r w:rsidRPr="00F621AA">
        <w:rPr>
          <w:rFonts w:cs="David" w:hint="cs"/>
          <w:b/>
          <w:bCs/>
          <w:sz w:val="24"/>
          <w:szCs w:val="24"/>
          <w:u w:val="single"/>
          <w:rtl/>
        </w:rPr>
        <w:t xml:space="preserve"> היועמ"ש לממשלה ועמדת</w:t>
      </w:r>
      <w:r w:rsidR="00F621AA" w:rsidRPr="00F621AA">
        <w:rPr>
          <w:rFonts w:cs="David" w:hint="cs"/>
          <w:b/>
          <w:bCs/>
          <w:sz w:val="24"/>
          <w:szCs w:val="24"/>
          <w:u w:val="single"/>
          <w:rtl/>
        </w:rPr>
        <w:t xml:space="preserve"> משרד הפנים</w:t>
      </w:r>
    </w:p>
    <w:p w:rsidR="00440BA2" w:rsidRDefault="00E612F6" w:rsidP="00526845">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יש להסתייג מהלשון הבלתי הולמת שב</w:t>
      </w:r>
      <w:r w:rsidR="00760F29">
        <w:rPr>
          <w:rFonts w:cs="David" w:hint="cs"/>
          <w:sz w:val="24"/>
          <w:szCs w:val="24"/>
          <w:rtl/>
        </w:rPr>
        <w:t>סעיף</w:t>
      </w:r>
      <w:r>
        <w:rPr>
          <w:rFonts w:cs="David" w:hint="cs"/>
          <w:sz w:val="24"/>
          <w:szCs w:val="24"/>
          <w:rtl/>
        </w:rPr>
        <w:t xml:space="preserve"> 128 לתגובת העירייה </w:t>
      </w:r>
      <w:r w:rsidR="00526845">
        <w:rPr>
          <w:rFonts w:cs="David" w:hint="cs"/>
          <w:sz w:val="24"/>
          <w:szCs w:val="24"/>
          <w:rtl/>
        </w:rPr>
        <w:t xml:space="preserve">לפיה </w:t>
      </w:r>
      <w:r>
        <w:rPr>
          <w:rFonts w:cs="David" w:hint="cs"/>
          <w:sz w:val="24"/>
          <w:szCs w:val="24"/>
          <w:rtl/>
        </w:rPr>
        <w:t xml:space="preserve">"חוות דעתו של עו"ד </w:t>
      </w:r>
      <w:proofErr w:type="spellStart"/>
      <w:r>
        <w:rPr>
          <w:rFonts w:cs="David" w:hint="cs"/>
          <w:sz w:val="24"/>
          <w:szCs w:val="24"/>
          <w:rtl/>
        </w:rPr>
        <w:t>ליכט</w:t>
      </w:r>
      <w:proofErr w:type="spellEnd"/>
      <w:r>
        <w:rPr>
          <w:rFonts w:cs="David" w:hint="cs"/>
          <w:sz w:val="24"/>
          <w:szCs w:val="24"/>
          <w:rtl/>
        </w:rPr>
        <w:t xml:space="preserve"> אינה בגדר "לוחות הברית" שירדו מהר סיני" וזאת גם אם רוצה העירייה לטעון ביחס למעמדה המשפטי של חוות הדעת של היועמ"ש לממשל</w:t>
      </w:r>
      <w:r w:rsidR="002F775A">
        <w:rPr>
          <w:rFonts w:cs="David" w:hint="cs"/>
          <w:sz w:val="24"/>
          <w:szCs w:val="24"/>
          <w:rtl/>
        </w:rPr>
        <w:t>ה.</w:t>
      </w:r>
      <w:r w:rsidR="00526845">
        <w:rPr>
          <w:rFonts w:cs="David" w:hint="cs"/>
          <w:sz w:val="24"/>
          <w:szCs w:val="24"/>
          <w:rtl/>
        </w:rPr>
        <w:t xml:space="preserve"> נזכיר בהקשר זה, שבכל מקרה, מדובר בחוות דעת של היועץ המשפטי לממשלה - אשר כמוה מתבקשות, לא אחת, על ידי בתי המשפט השונים בשאלות רוחביות או עקרוניות - ואשר יש לתת לה משקל רב, בקביעת הפרשנות המחייבת במחלוקת.</w:t>
      </w:r>
    </w:p>
    <w:p w:rsidR="00760F29" w:rsidRDefault="00760F29" w:rsidP="00526845">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העירייה טוענת, שביטול סמכויות הרשות המקומית ונטילת</w:t>
      </w:r>
      <w:r w:rsidR="00526845">
        <w:rPr>
          <w:rFonts w:cs="David" w:hint="cs"/>
          <w:sz w:val="24"/>
          <w:szCs w:val="24"/>
          <w:rtl/>
        </w:rPr>
        <w:t>ן</w:t>
      </w:r>
      <w:r>
        <w:rPr>
          <w:rFonts w:cs="David" w:hint="cs"/>
          <w:sz w:val="24"/>
          <w:szCs w:val="24"/>
          <w:rtl/>
        </w:rPr>
        <w:t xml:space="preserve"> ביחס להטלה וגביה של תשלומי חובה שבסעי</w:t>
      </w:r>
      <w:r w:rsidR="00526845">
        <w:rPr>
          <w:rFonts w:cs="David" w:hint="cs"/>
          <w:sz w:val="24"/>
          <w:szCs w:val="24"/>
          <w:rtl/>
        </w:rPr>
        <w:t>פים</w:t>
      </w:r>
      <w:r>
        <w:rPr>
          <w:rFonts w:cs="David" w:hint="cs"/>
          <w:sz w:val="24"/>
          <w:szCs w:val="24"/>
          <w:rtl/>
        </w:rPr>
        <w:t xml:space="preserve"> 139(א) ו-139(ב) מתייחס רק ל"שירותים עתידיים" שייתן התאגיד</w:t>
      </w:r>
      <w:r>
        <w:rPr>
          <w:rFonts w:cs="David"/>
          <w:sz w:val="24"/>
          <w:szCs w:val="24"/>
        </w:rPr>
        <w:t xml:space="preserve"> </w:t>
      </w:r>
      <w:r>
        <w:rPr>
          <w:rFonts w:cs="David" w:hint="cs"/>
          <w:sz w:val="24"/>
          <w:szCs w:val="24"/>
          <w:rtl/>
        </w:rPr>
        <w:t>(סעיף 131 סיפא לתגוב</w:t>
      </w:r>
      <w:r w:rsidR="00526845">
        <w:rPr>
          <w:rFonts w:cs="David" w:hint="cs"/>
          <w:sz w:val="24"/>
          <w:szCs w:val="24"/>
          <w:rtl/>
        </w:rPr>
        <w:t>ת העירייה</w:t>
      </w:r>
      <w:r>
        <w:rPr>
          <w:rFonts w:cs="David" w:hint="cs"/>
          <w:sz w:val="24"/>
          <w:szCs w:val="24"/>
          <w:rtl/>
        </w:rPr>
        <w:t>)  ולכן אף אין סתירה בין סעיף 139 ל</w:t>
      </w:r>
      <w:r w:rsidR="001B2EF8">
        <w:rPr>
          <w:rFonts w:cs="David" w:hint="cs"/>
          <w:sz w:val="24"/>
          <w:szCs w:val="24"/>
          <w:rtl/>
        </w:rPr>
        <w:t>חוק ל</w:t>
      </w:r>
      <w:r w:rsidR="00526845">
        <w:rPr>
          <w:rFonts w:cs="David" w:hint="cs"/>
          <w:sz w:val="24"/>
          <w:szCs w:val="24"/>
          <w:rtl/>
        </w:rPr>
        <w:t xml:space="preserve">בין </w:t>
      </w:r>
      <w:r>
        <w:rPr>
          <w:rFonts w:cs="David" w:hint="cs"/>
          <w:sz w:val="24"/>
          <w:szCs w:val="24"/>
          <w:rtl/>
        </w:rPr>
        <w:t>סעיף 12 לחוק (סעיף 133 לתגוב</w:t>
      </w:r>
      <w:r w:rsidR="00526845">
        <w:rPr>
          <w:rFonts w:cs="David" w:hint="cs"/>
          <w:sz w:val="24"/>
          <w:szCs w:val="24"/>
          <w:rtl/>
        </w:rPr>
        <w:t>ת העירייה</w:t>
      </w:r>
      <w:r>
        <w:rPr>
          <w:rFonts w:cs="David" w:hint="cs"/>
          <w:sz w:val="24"/>
          <w:szCs w:val="24"/>
          <w:rtl/>
        </w:rPr>
        <w:t>), וכי</w:t>
      </w:r>
      <w:r w:rsidR="00526845">
        <w:rPr>
          <w:rFonts w:cs="David" w:hint="cs"/>
          <w:sz w:val="24"/>
          <w:szCs w:val="24"/>
          <w:rtl/>
        </w:rPr>
        <w:t>,</w:t>
      </w:r>
      <w:r>
        <w:rPr>
          <w:rFonts w:cs="David" w:hint="cs"/>
          <w:sz w:val="24"/>
          <w:szCs w:val="24"/>
          <w:rtl/>
        </w:rPr>
        <w:t xml:space="preserve"> אכן</w:t>
      </w:r>
      <w:r w:rsidR="00526845">
        <w:rPr>
          <w:rFonts w:cs="David" w:hint="cs"/>
          <w:sz w:val="24"/>
          <w:szCs w:val="24"/>
          <w:rtl/>
        </w:rPr>
        <w:t>,</w:t>
      </w:r>
      <w:r>
        <w:rPr>
          <w:rFonts w:cs="David" w:hint="cs"/>
          <w:sz w:val="24"/>
          <w:szCs w:val="24"/>
          <w:rtl/>
        </w:rPr>
        <w:t xml:space="preserve"> ביחס לתשתיות שלא היא התקינה, קרי יותקנו בעתיד ע"י התאגיד, לא תוכל עוד </w:t>
      </w:r>
      <w:r w:rsidR="00526845">
        <w:rPr>
          <w:rFonts w:cs="David" w:hint="cs"/>
          <w:sz w:val="24"/>
          <w:szCs w:val="24"/>
          <w:rtl/>
        </w:rPr>
        <w:t xml:space="preserve">העירייה </w:t>
      </w:r>
      <w:r>
        <w:rPr>
          <w:rFonts w:cs="David" w:hint="cs"/>
          <w:sz w:val="24"/>
          <w:szCs w:val="24"/>
          <w:rtl/>
        </w:rPr>
        <w:t xml:space="preserve">לגבות היטלים אולם אין בכך כדי לגרוע מחיובים שהתגבשו ולכן טבעי שהיא </w:t>
      </w:r>
      <w:r w:rsidR="00526845">
        <w:rPr>
          <w:rFonts w:cs="David" w:hint="cs"/>
          <w:sz w:val="24"/>
          <w:szCs w:val="24"/>
          <w:rtl/>
        </w:rPr>
        <w:t xml:space="preserve">(העירייה) </w:t>
      </w:r>
      <w:r>
        <w:rPr>
          <w:rFonts w:cs="David" w:hint="cs"/>
          <w:sz w:val="24"/>
          <w:szCs w:val="24"/>
          <w:rtl/>
        </w:rPr>
        <w:t>זו שתהא זכאית לגבות את החיובים בגין תשתיות אלו</w:t>
      </w:r>
      <w:r w:rsidRPr="00760F29">
        <w:rPr>
          <w:rFonts w:cs="David" w:hint="cs"/>
          <w:sz w:val="24"/>
          <w:szCs w:val="24"/>
          <w:rtl/>
        </w:rPr>
        <w:t>.</w:t>
      </w:r>
    </w:p>
    <w:p w:rsidR="00760F29" w:rsidRDefault="00526845" w:rsidP="00646591">
      <w:pPr>
        <w:pStyle w:val="a3"/>
        <w:numPr>
          <w:ilvl w:val="0"/>
          <w:numId w:val="1"/>
        </w:numPr>
        <w:tabs>
          <w:tab w:val="left" w:pos="708"/>
        </w:tabs>
        <w:bidi/>
        <w:spacing w:before="240" w:after="240" w:line="360" w:lineRule="auto"/>
        <w:ind w:left="357" w:hanging="357"/>
        <w:contextualSpacing w:val="0"/>
        <w:jc w:val="both"/>
        <w:rPr>
          <w:rFonts w:cs="David"/>
          <w:sz w:val="24"/>
          <w:szCs w:val="24"/>
        </w:rPr>
      </w:pPr>
      <w:r>
        <w:rPr>
          <w:rFonts w:cs="David" w:hint="cs"/>
          <w:sz w:val="24"/>
          <w:szCs w:val="24"/>
          <w:rtl/>
        </w:rPr>
        <w:t xml:space="preserve">לעמדת המבקשת יש לדחות טיעון זה של העירייה. </w:t>
      </w:r>
      <w:r w:rsidR="00760F29">
        <w:rPr>
          <w:rFonts w:cs="David" w:hint="cs"/>
          <w:sz w:val="24"/>
          <w:szCs w:val="24"/>
          <w:rtl/>
        </w:rPr>
        <w:t>ט</w:t>
      </w:r>
      <w:r w:rsidR="001B0916">
        <w:rPr>
          <w:rFonts w:cs="David" w:hint="cs"/>
          <w:sz w:val="24"/>
          <w:szCs w:val="24"/>
          <w:rtl/>
        </w:rPr>
        <w:t xml:space="preserve">יעון העירייה, מתעלם מכך </w:t>
      </w:r>
      <w:r w:rsidR="00760F29">
        <w:rPr>
          <w:rFonts w:cs="David" w:hint="cs"/>
          <w:sz w:val="24"/>
          <w:szCs w:val="24"/>
          <w:rtl/>
        </w:rPr>
        <w:t xml:space="preserve">שהעירייה מקבלת מהתאגיד </w:t>
      </w:r>
      <w:r w:rsidR="00760F29" w:rsidRPr="00071DD4">
        <w:rPr>
          <w:rFonts w:cs="David" w:hint="eastAsia"/>
          <w:sz w:val="24"/>
          <w:szCs w:val="24"/>
          <w:u w:val="single"/>
          <w:rtl/>
        </w:rPr>
        <w:t>תמורה</w:t>
      </w:r>
      <w:r w:rsidR="00760F29" w:rsidRPr="00071DD4">
        <w:rPr>
          <w:rFonts w:cs="David"/>
          <w:sz w:val="24"/>
          <w:szCs w:val="24"/>
          <w:u w:val="single"/>
          <w:rtl/>
        </w:rPr>
        <w:t xml:space="preserve"> </w:t>
      </w:r>
      <w:r w:rsidR="00760F29" w:rsidRPr="00071DD4">
        <w:rPr>
          <w:rFonts w:cs="David" w:hint="eastAsia"/>
          <w:sz w:val="24"/>
          <w:szCs w:val="24"/>
          <w:u w:val="single"/>
          <w:rtl/>
        </w:rPr>
        <w:t>מלאה</w:t>
      </w:r>
      <w:r w:rsidR="00760F29">
        <w:rPr>
          <w:rFonts w:cs="David" w:hint="cs"/>
          <w:sz w:val="24"/>
          <w:szCs w:val="24"/>
          <w:rtl/>
        </w:rPr>
        <w:t xml:space="preserve"> עבור כל התשתיות שהתקינה, ללא קשר למצבת החיובים והגביה.</w:t>
      </w:r>
      <w:r w:rsidR="005D61C3">
        <w:rPr>
          <w:rFonts w:cs="David" w:hint="cs"/>
          <w:sz w:val="24"/>
          <w:szCs w:val="24"/>
          <w:rtl/>
        </w:rPr>
        <w:t xml:space="preserve"> היועמ"ש לממשלה עמד על כך</w:t>
      </w:r>
      <w:r w:rsidR="00646591">
        <w:rPr>
          <w:rFonts w:cs="David" w:hint="cs"/>
          <w:sz w:val="24"/>
          <w:szCs w:val="24"/>
          <w:rtl/>
        </w:rPr>
        <w:t>,</w:t>
      </w:r>
      <w:r w:rsidR="005D61C3">
        <w:rPr>
          <w:rFonts w:cs="David" w:hint="cs"/>
          <w:sz w:val="24"/>
          <w:szCs w:val="24"/>
          <w:rtl/>
        </w:rPr>
        <w:t xml:space="preserve"> במפורש</w:t>
      </w:r>
      <w:r w:rsidR="00646591">
        <w:rPr>
          <w:rFonts w:cs="David" w:hint="cs"/>
          <w:sz w:val="24"/>
          <w:szCs w:val="24"/>
          <w:rtl/>
        </w:rPr>
        <w:t>,</w:t>
      </w:r>
      <w:r w:rsidR="005D61C3">
        <w:rPr>
          <w:rFonts w:cs="David" w:hint="cs"/>
          <w:sz w:val="24"/>
          <w:szCs w:val="24"/>
          <w:rtl/>
        </w:rPr>
        <w:t xml:space="preserve"> כבר בסעיף 7 לחוות דעתו:</w:t>
      </w:r>
    </w:p>
    <w:p w:rsidR="005D61C3" w:rsidRDefault="005D61C3" w:rsidP="00646591">
      <w:pPr>
        <w:pStyle w:val="a3"/>
        <w:tabs>
          <w:tab w:val="left" w:pos="708"/>
        </w:tabs>
        <w:bidi/>
        <w:spacing w:before="240" w:after="240" w:line="360" w:lineRule="auto"/>
        <w:ind w:left="1133" w:right="709"/>
        <w:contextualSpacing w:val="0"/>
        <w:jc w:val="both"/>
        <w:rPr>
          <w:rFonts w:cs="David"/>
          <w:sz w:val="24"/>
          <w:szCs w:val="24"/>
          <w:rtl/>
        </w:rPr>
      </w:pPr>
      <w:r>
        <w:rPr>
          <w:rFonts w:cs="David" w:hint="cs"/>
          <w:sz w:val="24"/>
          <w:szCs w:val="24"/>
          <w:rtl/>
        </w:rPr>
        <w:t>"</w:t>
      </w:r>
      <w:r w:rsidRPr="00071DD4">
        <w:rPr>
          <w:rFonts w:cs="David" w:hint="eastAsia"/>
          <w:b/>
          <w:bCs/>
          <w:sz w:val="24"/>
          <w:szCs w:val="24"/>
          <w:rtl/>
        </w:rPr>
        <w:t>עם</w:t>
      </w:r>
      <w:r w:rsidRPr="00071DD4">
        <w:rPr>
          <w:rFonts w:cs="David"/>
          <w:b/>
          <w:bCs/>
          <w:sz w:val="24"/>
          <w:szCs w:val="24"/>
          <w:rtl/>
        </w:rPr>
        <w:t xml:space="preserve"> </w:t>
      </w:r>
      <w:r w:rsidRPr="00071DD4">
        <w:rPr>
          <w:rFonts w:cs="David" w:hint="eastAsia"/>
          <w:b/>
          <w:bCs/>
          <w:sz w:val="24"/>
          <w:szCs w:val="24"/>
          <w:rtl/>
        </w:rPr>
        <w:t>הקמת</w:t>
      </w:r>
      <w:r w:rsidRPr="00071DD4">
        <w:rPr>
          <w:rFonts w:cs="David"/>
          <w:b/>
          <w:bCs/>
          <w:sz w:val="24"/>
          <w:szCs w:val="24"/>
          <w:rtl/>
        </w:rPr>
        <w:t xml:space="preserve"> </w:t>
      </w:r>
      <w:r w:rsidRPr="00071DD4">
        <w:rPr>
          <w:rFonts w:cs="David" w:hint="eastAsia"/>
          <w:b/>
          <w:bCs/>
          <w:sz w:val="24"/>
          <w:szCs w:val="24"/>
          <w:rtl/>
        </w:rPr>
        <w:t>התאגיד</w:t>
      </w:r>
      <w:r w:rsidRPr="00071DD4">
        <w:rPr>
          <w:rFonts w:cs="David"/>
          <w:b/>
          <w:bCs/>
          <w:sz w:val="24"/>
          <w:szCs w:val="24"/>
          <w:rtl/>
        </w:rPr>
        <w:t xml:space="preserve"> </w:t>
      </w:r>
      <w:r w:rsidRPr="00071DD4">
        <w:rPr>
          <w:rFonts w:cs="David" w:hint="eastAsia"/>
          <w:b/>
          <w:bCs/>
          <w:sz w:val="24"/>
          <w:szCs w:val="24"/>
          <w:rtl/>
        </w:rPr>
        <w:t>עברו</w:t>
      </w:r>
      <w:r w:rsidRPr="00071DD4">
        <w:rPr>
          <w:rFonts w:cs="David"/>
          <w:b/>
          <w:bCs/>
          <w:sz w:val="24"/>
          <w:szCs w:val="24"/>
          <w:rtl/>
        </w:rPr>
        <w:t xml:space="preserve"> </w:t>
      </w:r>
      <w:r w:rsidRPr="00071DD4">
        <w:rPr>
          <w:rFonts w:cs="David" w:hint="eastAsia"/>
          <w:b/>
          <w:bCs/>
          <w:sz w:val="24"/>
          <w:szCs w:val="24"/>
          <w:rtl/>
        </w:rPr>
        <w:t>תשתיות</w:t>
      </w:r>
      <w:r w:rsidRPr="00071DD4">
        <w:rPr>
          <w:rFonts w:cs="David"/>
          <w:b/>
          <w:bCs/>
          <w:sz w:val="24"/>
          <w:szCs w:val="24"/>
          <w:rtl/>
        </w:rPr>
        <w:t xml:space="preserve"> </w:t>
      </w:r>
      <w:r w:rsidRPr="00071DD4">
        <w:rPr>
          <w:rFonts w:cs="David" w:hint="eastAsia"/>
          <w:b/>
          <w:bCs/>
          <w:sz w:val="24"/>
          <w:szCs w:val="24"/>
          <w:rtl/>
        </w:rPr>
        <w:t>המים</w:t>
      </w:r>
      <w:r w:rsidRPr="00071DD4">
        <w:rPr>
          <w:rFonts w:cs="David"/>
          <w:b/>
          <w:bCs/>
          <w:sz w:val="24"/>
          <w:szCs w:val="24"/>
          <w:rtl/>
        </w:rPr>
        <w:t xml:space="preserve"> </w:t>
      </w:r>
      <w:r w:rsidRPr="00071DD4">
        <w:rPr>
          <w:rFonts w:cs="David" w:hint="eastAsia"/>
          <w:b/>
          <w:bCs/>
          <w:sz w:val="24"/>
          <w:szCs w:val="24"/>
          <w:rtl/>
        </w:rPr>
        <w:t>והביוב</w:t>
      </w:r>
      <w:r w:rsidRPr="00071DD4">
        <w:rPr>
          <w:rFonts w:cs="David"/>
          <w:b/>
          <w:bCs/>
          <w:sz w:val="24"/>
          <w:szCs w:val="24"/>
          <w:rtl/>
        </w:rPr>
        <w:t xml:space="preserve"> </w:t>
      </w:r>
      <w:r w:rsidRPr="00071DD4">
        <w:rPr>
          <w:rFonts w:cs="David" w:hint="eastAsia"/>
          <w:b/>
          <w:bCs/>
          <w:sz w:val="24"/>
          <w:szCs w:val="24"/>
          <w:rtl/>
        </w:rPr>
        <w:t>לאחריותו</w:t>
      </w:r>
      <w:r w:rsidRPr="00071DD4">
        <w:rPr>
          <w:rFonts w:cs="David"/>
          <w:b/>
          <w:bCs/>
          <w:sz w:val="24"/>
          <w:szCs w:val="24"/>
          <w:rtl/>
        </w:rPr>
        <w:t xml:space="preserve"> </w:t>
      </w:r>
      <w:r w:rsidRPr="00071DD4">
        <w:rPr>
          <w:rFonts w:cs="David" w:hint="eastAsia"/>
          <w:b/>
          <w:bCs/>
          <w:sz w:val="24"/>
          <w:szCs w:val="24"/>
          <w:rtl/>
        </w:rPr>
        <w:t>ובעלותו</w:t>
      </w:r>
      <w:r w:rsidRPr="00071DD4">
        <w:rPr>
          <w:rFonts w:cs="David"/>
          <w:b/>
          <w:bCs/>
          <w:sz w:val="24"/>
          <w:szCs w:val="24"/>
          <w:rtl/>
        </w:rPr>
        <w:t xml:space="preserve"> </w:t>
      </w:r>
      <w:r w:rsidRPr="00071DD4">
        <w:rPr>
          <w:rFonts w:cs="David" w:hint="eastAsia"/>
          <w:b/>
          <w:bCs/>
          <w:sz w:val="24"/>
          <w:szCs w:val="24"/>
          <w:rtl/>
        </w:rPr>
        <w:t>ואילו</w:t>
      </w:r>
      <w:r w:rsidRPr="00071DD4">
        <w:rPr>
          <w:rFonts w:cs="David"/>
          <w:b/>
          <w:bCs/>
          <w:sz w:val="24"/>
          <w:szCs w:val="24"/>
          <w:rtl/>
        </w:rPr>
        <w:t xml:space="preserve"> </w:t>
      </w:r>
      <w:r w:rsidRPr="00071DD4">
        <w:rPr>
          <w:rFonts w:cs="David" w:hint="eastAsia"/>
          <w:b/>
          <w:bCs/>
          <w:sz w:val="24"/>
          <w:szCs w:val="24"/>
          <w:rtl/>
        </w:rPr>
        <w:t>הרשות</w:t>
      </w:r>
      <w:r w:rsidRPr="00071DD4">
        <w:rPr>
          <w:rFonts w:cs="David"/>
          <w:b/>
          <w:bCs/>
          <w:sz w:val="24"/>
          <w:szCs w:val="24"/>
          <w:rtl/>
        </w:rPr>
        <w:t xml:space="preserve"> </w:t>
      </w:r>
      <w:r w:rsidRPr="00071DD4">
        <w:rPr>
          <w:rFonts w:cs="David" w:hint="eastAsia"/>
          <w:b/>
          <w:bCs/>
          <w:sz w:val="24"/>
          <w:szCs w:val="24"/>
          <w:rtl/>
        </w:rPr>
        <w:t>המקומית</w:t>
      </w:r>
      <w:r w:rsidRPr="00071DD4">
        <w:rPr>
          <w:rFonts w:cs="David"/>
          <w:b/>
          <w:bCs/>
          <w:sz w:val="24"/>
          <w:szCs w:val="24"/>
          <w:rtl/>
        </w:rPr>
        <w:t xml:space="preserve"> </w:t>
      </w:r>
      <w:r w:rsidRPr="00071DD4">
        <w:rPr>
          <w:rFonts w:cs="David" w:hint="eastAsia"/>
          <w:b/>
          <w:bCs/>
          <w:sz w:val="24"/>
          <w:szCs w:val="24"/>
          <w:rtl/>
        </w:rPr>
        <w:t>קיבלה</w:t>
      </w:r>
      <w:r w:rsidRPr="00071DD4">
        <w:rPr>
          <w:rFonts w:cs="David"/>
          <w:b/>
          <w:bCs/>
          <w:sz w:val="24"/>
          <w:szCs w:val="24"/>
          <w:rtl/>
        </w:rPr>
        <w:t xml:space="preserve"> </w:t>
      </w:r>
      <w:r w:rsidRPr="00071DD4">
        <w:rPr>
          <w:rFonts w:cs="David" w:hint="eastAsia"/>
          <w:b/>
          <w:bCs/>
          <w:sz w:val="24"/>
          <w:szCs w:val="24"/>
          <w:rtl/>
        </w:rPr>
        <w:t>תמורתן</w:t>
      </w:r>
      <w:r w:rsidRPr="00071DD4">
        <w:rPr>
          <w:rFonts w:cs="David"/>
          <w:b/>
          <w:bCs/>
          <w:sz w:val="24"/>
          <w:szCs w:val="24"/>
          <w:rtl/>
        </w:rPr>
        <w:t xml:space="preserve"> </w:t>
      </w:r>
      <w:r w:rsidRPr="00071DD4">
        <w:rPr>
          <w:rFonts w:cs="David" w:hint="eastAsia"/>
          <w:b/>
          <w:bCs/>
          <w:sz w:val="24"/>
          <w:szCs w:val="24"/>
          <w:rtl/>
        </w:rPr>
        <w:t>מניות</w:t>
      </w:r>
      <w:r w:rsidRPr="00071DD4">
        <w:rPr>
          <w:rFonts w:cs="David"/>
          <w:b/>
          <w:bCs/>
          <w:sz w:val="24"/>
          <w:szCs w:val="24"/>
          <w:rtl/>
        </w:rPr>
        <w:t xml:space="preserve"> </w:t>
      </w:r>
      <w:r w:rsidRPr="00071DD4">
        <w:rPr>
          <w:rFonts w:cs="David" w:hint="eastAsia"/>
          <w:b/>
          <w:bCs/>
          <w:sz w:val="24"/>
          <w:szCs w:val="24"/>
          <w:rtl/>
        </w:rPr>
        <w:t>בתאגיד</w:t>
      </w:r>
      <w:r w:rsidRPr="00071DD4">
        <w:rPr>
          <w:rFonts w:cs="David"/>
          <w:b/>
          <w:bCs/>
          <w:sz w:val="24"/>
          <w:szCs w:val="24"/>
          <w:rtl/>
        </w:rPr>
        <w:t xml:space="preserve">, </w:t>
      </w:r>
      <w:r w:rsidRPr="00071DD4">
        <w:rPr>
          <w:rFonts w:cs="David" w:hint="eastAsia"/>
          <w:b/>
          <w:bCs/>
          <w:sz w:val="24"/>
          <w:szCs w:val="24"/>
          <w:rtl/>
        </w:rPr>
        <w:t>הלוואת</w:t>
      </w:r>
      <w:r w:rsidRPr="00071DD4">
        <w:rPr>
          <w:rFonts w:cs="David"/>
          <w:b/>
          <w:bCs/>
          <w:sz w:val="24"/>
          <w:szCs w:val="24"/>
          <w:rtl/>
        </w:rPr>
        <w:t xml:space="preserve"> </w:t>
      </w:r>
      <w:r w:rsidRPr="00071DD4">
        <w:rPr>
          <w:rFonts w:cs="David" w:hint="eastAsia"/>
          <w:b/>
          <w:bCs/>
          <w:sz w:val="24"/>
          <w:szCs w:val="24"/>
          <w:rtl/>
        </w:rPr>
        <w:t>בעלים</w:t>
      </w:r>
      <w:r w:rsidRPr="00071DD4">
        <w:rPr>
          <w:rFonts w:cs="David"/>
          <w:b/>
          <w:bCs/>
          <w:sz w:val="24"/>
          <w:szCs w:val="24"/>
          <w:rtl/>
        </w:rPr>
        <w:t xml:space="preserve">, </w:t>
      </w:r>
      <w:r w:rsidRPr="00071DD4">
        <w:rPr>
          <w:rFonts w:cs="David" w:hint="eastAsia"/>
          <w:b/>
          <w:bCs/>
          <w:sz w:val="24"/>
          <w:szCs w:val="24"/>
          <w:rtl/>
        </w:rPr>
        <w:t>וכן</w:t>
      </w:r>
      <w:r w:rsidRPr="00071DD4">
        <w:rPr>
          <w:rFonts w:cs="David"/>
          <w:b/>
          <w:bCs/>
          <w:sz w:val="24"/>
          <w:szCs w:val="24"/>
          <w:rtl/>
        </w:rPr>
        <w:t xml:space="preserve"> </w:t>
      </w:r>
      <w:r w:rsidRPr="00071DD4">
        <w:rPr>
          <w:rFonts w:cs="David" w:hint="eastAsia"/>
          <w:b/>
          <w:bCs/>
          <w:sz w:val="24"/>
          <w:szCs w:val="24"/>
          <w:rtl/>
        </w:rPr>
        <w:t>מענק</w:t>
      </w:r>
      <w:r w:rsidRPr="00071DD4">
        <w:rPr>
          <w:rFonts w:cs="David"/>
          <w:b/>
          <w:bCs/>
          <w:sz w:val="24"/>
          <w:szCs w:val="24"/>
          <w:rtl/>
        </w:rPr>
        <w:t xml:space="preserve"> </w:t>
      </w:r>
      <w:r w:rsidRPr="00071DD4">
        <w:rPr>
          <w:rFonts w:cs="David" w:hint="eastAsia"/>
          <w:b/>
          <w:bCs/>
          <w:sz w:val="24"/>
          <w:szCs w:val="24"/>
          <w:rtl/>
        </w:rPr>
        <w:t>תאגוד</w:t>
      </w:r>
      <w:r w:rsidRPr="00071DD4">
        <w:rPr>
          <w:rFonts w:cs="David"/>
          <w:b/>
          <w:bCs/>
          <w:sz w:val="24"/>
          <w:szCs w:val="24"/>
          <w:rtl/>
        </w:rPr>
        <w:t xml:space="preserve"> </w:t>
      </w:r>
      <w:r w:rsidRPr="00071DD4">
        <w:rPr>
          <w:rFonts w:cs="David" w:hint="eastAsia"/>
          <w:b/>
          <w:bCs/>
          <w:sz w:val="24"/>
          <w:szCs w:val="24"/>
          <w:rtl/>
        </w:rPr>
        <w:t>שנועד</w:t>
      </w:r>
      <w:r w:rsidRPr="00071DD4">
        <w:rPr>
          <w:rFonts w:cs="David"/>
          <w:b/>
          <w:bCs/>
          <w:sz w:val="24"/>
          <w:szCs w:val="24"/>
          <w:rtl/>
        </w:rPr>
        <w:t xml:space="preserve"> </w:t>
      </w:r>
      <w:r w:rsidRPr="00071DD4">
        <w:rPr>
          <w:rFonts w:cs="David" w:hint="eastAsia"/>
          <w:b/>
          <w:bCs/>
          <w:sz w:val="24"/>
          <w:szCs w:val="24"/>
          <w:rtl/>
        </w:rPr>
        <w:t>לכסות</w:t>
      </w:r>
      <w:r w:rsidRPr="00071DD4">
        <w:rPr>
          <w:rFonts w:cs="David"/>
          <w:b/>
          <w:bCs/>
          <w:sz w:val="24"/>
          <w:szCs w:val="24"/>
          <w:rtl/>
        </w:rPr>
        <w:t xml:space="preserve"> </w:t>
      </w:r>
      <w:r w:rsidRPr="00071DD4">
        <w:rPr>
          <w:rFonts w:cs="David" w:hint="eastAsia"/>
          <w:b/>
          <w:bCs/>
          <w:sz w:val="24"/>
          <w:szCs w:val="24"/>
          <w:rtl/>
        </w:rPr>
        <w:t>על</w:t>
      </w:r>
      <w:r w:rsidRPr="00071DD4">
        <w:rPr>
          <w:rFonts w:cs="David"/>
          <w:b/>
          <w:bCs/>
          <w:sz w:val="24"/>
          <w:szCs w:val="24"/>
          <w:rtl/>
        </w:rPr>
        <w:t xml:space="preserve"> </w:t>
      </w:r>
      <w:r w:rsidRPr="00071DD4">
        <w:rPr>
          <w:rFonts w:cs="David" w:hint="eastAsia"/>
          <w:b/>
          <w:bCs/>
          <w:sz w:val="24"/>
          <w:szCs w:val="24"/>
          <w:rtl/>
        </w:rPr>
        <w:t>עלות</w:t>
      </w:r>
      <w:r w:rsidRPr="00071DD4">
        <w:rPr>
          <w:rFonts w:cs="David"/>
          <w:b/>
          <w:bCs/>
          <w:sz w:val="24"/>
          <w:szCs w:val="24"/>
          <w:rtl/>
        </w:rPr>
        <w:t xml:space="preserve"> </w:t>
      </w:r>
      <w:r w:rsidRPr="00071DD4">
        <w:rPr>
          <w:rFonts w:cs="David" w:hint="eastAsia"/>
          <w:b/>
          <w:bCs/>
          <w:sz w:val="24"/>
          <w:szCs w:val="24"/>
          <w:rtl/>
        </w:rPr>
        <w:t>ההקמה</w:t>
      </w:r>
      <w:r w:rsidRPr="00071DD4">
        <w:rPr>
          <w:rFonts w:cs="David"/>
          <w:b/>
          <w:bCs/>
          <w:sz w:val="24"/>
          <w:szCs w:val="24"/>
          <w:rtl/>
        </w:rPr>
        <w:t xml:space="preserve"> </w:t>
      </w:r>
      <w:r w:rsidRPr="00071DD4">
        <w:rPr>
          <w:rFonts w:cs="David" w:hint="eastAsia"/>
          <w:b/>
          <w:bCs/>
          <w:sz w:val="24"/>
          <w:szCs w:val="24"/>
          <w:rtl/>
        </w:rPr>
        <w:t>של</w:t>
      </w:r>
      <w:r w:rsidRPr="00071DD4">
        <w:rPr>
          <w:rFonts w:cs="David"/>
          <w:b/>
          <w:bCs/>
          <w:sz w:val="24"/>
          <w:szCs w:val="24"/>
          <w:rtl/>
        </w:rPr>
        <w:t xml:space="preserve"> </w:t>
      </w:r>
      <w:r w:rsidRPr="00071DD4">
        <w:rPr>
          <w:rFonts w:cs="David" w:hint="eastAsia"/>
          <w:b/>
          <w:bCs/>
          <w:sz w:val="24"/>
          <w:szCs w:val="24"/>
          <w:rtl/>
        </w:rPr>
        <w:t>התאגיד</w:t>
      </w:r>
      <w:r w:rsidRPr="00071DD4">
        <w:rPr>
          <w:rFonts w:cs="David"/>
          <w:b/>
          <w:bCs/>
          <w:sz w:val="24"/>
          <w:szCs w:val="24"/>
          <w:rtl/>
        </w:rPr>
        <w:t xml:space="preserve"> </w:t>
      </w:r>
      <w:r w:rsidRPr="00071DD4">
        <w:rPr>
          <w:rFonts w:cs="David" w:hint="eastAsia"/>
          <w:b/>
          <w:bCs/>
          <w:sz w:val="24"/>
          <w:szCs w:val="24"/>
          <w:rtl/>
        </w:rPr>
        <w:t>ועלויות</w:t>
      </w:r>
      <w:r w:rsidRPr="00071DD4">
        <w:rPr>
          <w:rFonts w:cs="David"/>
          <w:b/>
          <w:bCs/>
          <w:sz w:val="24"/>
          <w:szCs w:val="24"/>
          <w:rtl/>
        </w:rPr>
        <w:t xml:space="preserve"> </w:t>
      </w:r>
      <w:r w:rsidRPr="00071DD4">
        <w:rPr>
          <w:rFonts w:cs="David" w:hint="eastAsia"/>
          <w:b/>
          <w:bCs/>
          <w:sz w:val="24"/>
          <w:szCs w:val="24"/>
          <w:rtl/>
        </w:rPr>
        <w:t>הכרוכות</w:t>
      </w:r>
      <w:r w:rsidRPr="00071DD4">
        <w:rPr>
          <w:rFonts w:cs="David"/>
          <w:b/>
          <w:bCs/>
          <w:sz w:val="24"/>
          <w:szCs w:val="24"/>
          <w:rtl/>
        </w:rPr>
        <w:t xml:space="preserve"> </w:t>
      </w:r>
      <w:r w:rsidRPr="00071DD4">
        <w:rPr>
          <w:rFonts w:cs="David" w:hint="eastAsia"/>
          <w:b/>
          <w:bCs/>
          <w:sz w:val="24"/>
          <w:szCs w:val="24"/>
          <w:rtl/>
        </w:rPr>
        <w:t>במעבר</w:t>
      </w:r>
      <w:r w:rsidRPr="00071DD4">
        <w:rPr>
          <w:rFonts w:cs="David"/>
          <w:b/>
          <w:bCs/>
          <w:sz w:val="24"/>
          <w:szCs w:val="24"/>
          <w:rtl/>
        </w:rPr>
        <w:t xml:space="preserve"> </w:t>
      </w:r>
      <w:r w:rsidRPr="00071DD4">
        <w:rPr>
          <w:rFonts w:cs="David" w:hint="eastAsia"/>
          <w:b/>
          <w:bCs/>
          <w:sz w:val="24"/>
          <w:szCs w:val="24"/>
          <w:rtl/>
        </w:rPr>
        <w:t>מהרשות</w:t>
      </w:r>
      <w:r w:rsidRPr="00071DD4">
        <w:rPr>
          <w:rFonts w:cs="David"/>
          <w:b/>
          <w:bCs/>
          <w:sz w:val="24"/>
          <w:szCs w:val="24"/>
          <w:rtl/>
        </w:rPr>
        <w:t xml:space="preserve"> </w:t>
      </w:r>
      <w:r w:rsidRPr="00071DD4">
        <w:rPr>
          <w:rFonts w:cs="David" w:hint="eastAsia"/>
          <w:b/>
          <w:bCs/>
          <w:sz w:val="24"/>
          <w:szCs w:val="24"/>
          <w:rtl/>
        </w:rPr>
        <w:t>המקומית</w:t>
      </w:r>
      <w:r w:rsidRPr="00071DD4">
        <w:rPr>
          <w:rFonts w:cs="David"/>
          <w:b/>
          <w:bCs/>
          <w:sz w:val="24"/>
          <w:szCs w:val="24"/>
          <w:rtl/>
        </w:rPr>
        <w:t xml:space="preserve"> </w:t>
      </w:r>
      <w:r w:rsidRPr="00071DD4">
        <w:rPr>
          <w:rFonts w:cs="David" w:hint="eastAsia"/>
          <w:b/>
          <w:bCs/>
          <w:sz w:val="24"/>
          <w:szCs w:val="24"/>
          <w:rtl/>
        </w:rPr>
        <w:t>אל</w:t>
      </w:r>
      <w:r w:rsidRPr="00071DD4">
        <w:rPr>
          <w:rFonts w:cs="David"/>
          <w:b/>
          <w:bCs/>
          <w:sz w:val="24"/>
          <w:szCs w:val="24"/>
          <w:rtl/>
        </w:rPr>
        <w:t xml:space="preserve"> </w:t>
      </w:r>
      <w:r w:rsidRPr="00071DD4">
        <w:rPr>
          <w:rFonts w:cs="David" w:hint="eastAsia"/>
          <w:b/>
          <w:bCs/>
          <w:sz w:val="24"/>
          <w:szCs w:val="24"/>
          <w:rtl/>
        </w:rPr>
        <w:t>התאגיד</w:t>
      </w:r>
      <w:r w:rsidRPr="00071DD4">
        <w:rPr>
          <w:rFonts w:cs="David"/>
          <w:b/>
          <w:bCs/>
          <w:sz w:val="24"/>
          <w:szCs w:val="24"/>
          <w:rtl/>
        </w:rPr>
        <w:t xml:space="preserve">. </w:t>
      </w:r>
      <w:r w:rsidRPr="00071DD4">
        <w:rPr>
          <w:rFonts w:cs="David" w:hint="eastAsia"/>
          <w:b/>
          <w:bCs/>
          <w:sz w:val="24"/>
          <w:szCs w:val="24"/>
          <w:rtl/>
        </w:rPr>
        <w:t>על</w:t>
      </w:r>
      <w:r w:rsidRPr="00071DD4">
        <w:rPr>
          <w:rFonts w:cs="David"/>
          <w:b/>
          <w:bCs/>
          <w:sz w:val="24"/>
          <w:szCs w:val="24"/>
          <w:rtl/>
        </w:rPr>
        <w:t xml:space="preserve"> </w:t>
      </w:r>
      <w:r w:rsidRPr="00071DD4">
        <w:rPr>
          <w:rFonts w:cs="David" w:hint="eastAsia"/>
          <w:b/>
          <w:bCs/>
          <w:sz w:val="24"/>
          <w:szCs w:val="24"/>
          <w:rtl/>
        </w:rPr>
        <w:t>כן</w:t>
      </w:r>
      <w:r w:rsidRPr="00071DD4">
        <w:rPr>
          <w:rFonts w:cs="David"/>
          <w:b/>
          <w:bCs/>
          <w:sz w:val="24"/>
          <w:szCs w:val="24"/>
          <w:rtl/>
        </w:rPr>
        <w:t xml:space="preserve">, </w:t>
      </w:r>
      <w:r w:rsidRPr="00071DD4">
        <w:rPr>
          <w:rFonts w:cs="David" w:hint="eastAsia"/>
          <w:b/>
          <w:bCs/>
          <w:sz w:val="24"/>
          <w:szCs w:val="24"/>
          <w:rtl/>
        </w:rPr>
        <w:t>אם</w:t>
      </w:r>
      <w:r w:rsidRPr="00071DD4">
        <w:rPr>
          <w:rFonts w:cs="David"/>
          <w:b/>
          <w:bCs/>
          <w:sz w:val="24"/>
          <w:szCs w:val="24"/>
          <w:rtl/>
        </w:rPr>
        <w:t xml:space="preserve"> </w:t>
      </w:r>
      <w:r w:rsidRPr="00071DD4">
        <w:rPr>
          <w:rFonts w:cs="David" w:hint="eastAsia"/>
          <w:b/>
          <w:bCs/>
          <w:sz w:val="24"/>
          <w:szCs w:val="24"/>
          <w:rtl/>
        </w:rPr>
        <w:t>ההיטלים</w:t>
      </w:r>
      <w:r w:rsidRPr="00071DD4">
        <w:rPr>
          <w:rFonts w:cs="David"/>
          <w:b/>
          <w:bCs/>
          <w:sz w:val="24"/>
          <w:szCs w:val="24"/>
          <w:rtl/>
        </w:rPr>
        <w:t xml:space="preserve"> </w:t>
      </w:r>
      <w:r w:rsidRPr="00071DD4">
        <w:rPr>
          <w:rFonts w:cs="David" w:hint="eastAsia"/>
          <w:b/>
          <w:bCs/>
          <w:sz w:val="24"/>
          <w:szCs w:val="24"/>
          <w:rtl/>
        </w:rPr>
        <w:t>שתגבה</w:t>
      </w:r>
      <w:r w:rsidRPr="00071DD4">
        <w:rPr>
          <w:rFonts w:cs="David"/>
          <w:b/>
          <w:bCs/>
          <w:sz w:val="24"/>
          <w:szCs w:val="24"/>
          <w:rtl/>
        </w:rPr>
        <w:t xml:space="preserve"> </w:t>
      </w:r>
      <w:r w:rsidRPr="00071DD4">
        <w:rPr>
          <w:rFonts w:cs="David" w:hint="eastAsia"/>
          <w:b/>
          <w:bCs/>
          <w:sz w:val="24"/>
          <w:szCs w:val="24"/>
          <w:rtl/>
        </w:rPr>
        <w:t>עתה</w:t>
      </w:r>
      <w:r w:rsidRPr="00071DD4">
        <w:rPr>
          <w:rFonts w:cs="David"/>
          <w:b/>
          <w:bCs/>
          <w:sz w:val="24"/>
          <w:szCs w:val="24"/>
          <w:rtl/>
        </w:rPr>
        <w:t xml:space="preserve"> </w:t>
      </w:r>
      <w:r w:rsidRPr="00071DD4">
        <w:rPr>
          <w:rFonts w:cs="David" w:hint="eastAsia"/>
          <w:b/>
          <w:bCs/>
          <w:sz w:val="24"/>
          <w:szCs w:val="24"/>
          <w:rtl/>
        </w:rPr>
        <w:t>הרשות</w:t>
      </w:r>
      <w:r w:rsidRPr="00071DD4">
        <w:rPr>
          <w:rFonts w:cs="David"/>
          <w:b/>
          <w:bCs/>
          <w:sz w:val="24"/>
          <w:szCs w:val="24"/>
          <w:rtl/>
        </w:rPr>
        <w:t xml:space="preserve"> </w:t>
      </w:r>
      <w:r w:rsidRPr="00071DD4">
        <w:rPr>
          <w:rFonts w:cs="David" w:hint="eastAsia"/>
          <w:b/>
          <w:bCs/>
          <w:sz w:val="24"/>
          <w:szCs w:val="24"/>
          <w:rtl/>
        </w:rPr>
        <w:t>המקומית</w:t>
      </w:r>
      <w:r w:rsidRPr="00071DD4">
        <w:rPr>
          <w:rFonts w:cs="David"/>
          <w:b/>
          <w:bCs/>
          <w:sz w:val="24"/>
          <w:szCs w:val="24"/>
          <w:rtl/>
        </w:rPr>
        <w:t xml:space="preserve"> </w:t>
      </w:r>
      <w:r w:rsidRPr="00071DD4">
        <w:rPr>
          <w:rFonts w:cs="David" w:hint="eastAsia"/>
          <w:b/>
          <w:bCs/>
          <w:sz w:val="24"/>
          <w:szCs w:val="24"/>
          <w:rtl/>
        </w:rPr>
        <w:t>נועדו</w:t>
      </w:r>
      <w:r w:rsidRPr="00071DD4">
        <w:rPr>
          <w:rFonts w:cs="David"/>
          <w:b/>
          <w:bCs/>
          <w:sz w:val="24"/>
          <w:szCs w:val="24"/>
          <w:rtl/>
        </w:rPr>
        <w:t xml:space="preserve"> </w:t>
      </w:r>
      <w:r w:rsidRPr="00071DD4">
        <w:rPr>
          <w:rFonts w:cs="David" w:hint="eastAsia"/>
          <w:b/>
          <w:bCs/>
          <w:sz w:val="24"/>
          <w:szCs w:val="24"/>
          <w:rtl/>
        </w:rPr>
        <w:t>לעסות</w:t>
      </w:r>
      <w:r w:rsidRPr="00071DD4">
        <w:rPr>
          <w:rFonts w:cs="David"/>
          <w:b/>
          <w:bCs/>
          <w:sz w:val="24"/>
          <w:szCs w:val="24"/>
          <w:rtl/>
        </w:rPr>
        <w:t xml:space="preserve"> </w:t>
      </w:r>
      <w:r w:rsidRPr="00071DD4">
        <w:rPr>
          <w:rFonts w:cs="David" w:hint="eastAsia"/>
          <w:b/>
          <w:bCs/>
          <w:sz w:val="24"/>
          <w:szCs w:val="24"/>
          <w:rtl/>
        </w:rPr>
        <w:t>השקעות</w:t>
      </w:r>
      <w:r w:rsidRPr="00071DD4">
        <w:rPr>
          <w:rFonts w:cs="David"/>
          <w:b/>
          <w:bCs/>
          <w:sz w:val="24"/>
          <w:szCs w:val="24"/>
          <w:rtl/>
        </w:rPr>
        <w:t xml:space="preserve"> </w:t>
      </w:r>
      <w:r w:rsidRPr="00071DD4">
        <w:rPr>
          <w:rFonts w:cs="David" w:hint="eastAsia"/>
          <w:b/>
          <w:bCs/>
          <w:sz w:val="24"/>
          <w:szCs w:val="24"/>
          <w:rtl/>
        </w:rPr>
        <w:t>בתשתיות</w:t>
      </w:r>
      <w:r w:rsidRPr="00071DD4">
        <w:rPr>
          <w:rFonts w:cs="David"/>
          <w:b/>
          <w:bCs/>
          <w:sz w:val="24"/>
          <w:szCs w:val="24"/>
          <w:rtl/>
        </w:rPr>
        <w:t xml:space="preserve"> </w:t>
      </w:r>
      <w:r w:rsidRPr="00071DD4">
        <w:rPr>
          <w:rFonts w:cs="David" w:hint="eastAsia"/>
          <w:b/>
          <w:bCs/>
          <w:sz w:val="24"/>
          <w:szCs w:val="24"/>
          <w:rtl/>
        </w:rPr>
        <w:t>שכבר</w:t>
      </w:r>
      <w:r w:rsidRPr="00071DD4">
        <w:rPr>
          <w:rFonts w:cs="David"/>
          <w:b/>
          <w:bCs/>
          <w:sz w:val="24"/>
          <w:szCs w:val="24"/>
          <w:rtl/>
        </w:rPr>
        <w:t xml:space="preserve"> </w:t>
      </w:r>
      <w:r w:rsidRPr="00071DD4">
        <w:rPr>
          <w:rFonts w:cs="David" w:hint="eastAsia"/>
          <w:b/>
          <w:bCs/>
          <w:sz w:val="24"/>
          <w:szCs w:val="24"/>
          <w:rtl/>
        </w:rPr>
        <w:t>הוקמו</w:t>
      </w:r>
      <w:r w:rsidRPr="00071DD4">
        <w:rPr>
          <w:rFonts w:cs="David"/>
          <w:b/>
          <w:bCs/>
          <w:sz w:val="24"/>
          <w:szCs w:val="24"/>
          <w:rtl/>
        </w:rPr>
        <w:t xml:space="preserve">, </w:t>
      </w:r>
      <w:r w:rsidRPr="00071DD4">
        <w:rPr>
          <w:rFonts w:cs="David" w:hint="eastAsia"/>
          <w:b/>
          <w:bCs/>
          <w:sz w:val="24"/>
          <w:szCs w:val="24"/>
          <w:rtl/>
        </w:rPr>
        <w:t>אזי</w:t>
      </w:r>
      <w:r w:rsidRPr="00071DD4">
        <w:rPr>
          <w:rFonts w:cs="David"/>
          <w:b/>
          <w:bCs/>
          <w:sz w:val="24"/>
          <w:szCs w:val="24"/>
          <w:rtl/>
        </w:rPr>
        <w:t xml:space="preserve"> </w:t>
      </w:r>
      <w:r w:rsidRPr="00071DD4">
        <w:rPr>
          <w:rFonts w:cs="David" w:hint="eastAsia"/>
          <w:b/>
          <w:bCs/>
          <w:sz w:val="24"/>
          <w:szCs w:val="24"/>
          <w:rtl/>
        </w:rPr>
        <w:t>אין</w:t>
      </w:r>
      <w:r w:rsidRPr="00071DD4">
        <w:rPr>
          <w:rFonts w:cs="David"/>
          <w:b/>
          <w:bCs/>
          <w:sz w:val="24"/>
          <w:szCs w:val="24"/>
          <w:rtl/>
        </w:rPr>
        <w:t xml:space="preserve"> </w:t>
      </w:r>
      <w:r w:rsidRPr="00071DD4">
        <w:rPr>
          <w:rFonts w:cs="David" w:hint="eastAsia"/>
          <w:b/>
          <w:bCs/>
          <w:sz w:val="24"/>
          <w:szCs w:val="24"/>
          <w:rtl/>
        </w:rPr>
        <w:t>כך</w:t>
      </w:r>
      <w:r w:rsidRPr="00071DD4">
        <w:rPr>
          <w:rFonts w:cs="David"/>
          <w:b/>
          <w:bCs/>
          <w:sz w:val="24"/>
          <w:szCs w:val="24"/>
          <w:rtl/>
        </w:rPr>
        <w:t xml:space="preserve"> </w:t>
      </w:r>
      <w:r w:rsidRPr="00071DD4">
        <w:rPr>
          <w:rFonts w:cs="David" w:hint="eastAsia"/>
          <w:b/>
          <w:bCs/>
          <w:sz w:val="24"/>
          <w:szCs w:val="24"/>
          <w:rtl/>
        </w:rPr>
        <w:t>טעם</w:t>
      </w:r>
      <w:r w:rsidRPr="00071DD4">
        <w:rPr>
          <w:rFonts w:cs="David"/>
          <w:b/>
          <w:bCs/>
          <w:sz w:val="24"/>
          <w:szCs w:val="24"/>
          <w:rtl/>
        </w:rPr>
        <w:t xml:space="preserve"> </w:t>
      </w:r>
      <w:r w:rsidRPr="00071DD4">
        <w:rPr>
          <w:rFonts w:cs="David" w:hint="eastAsia"/>
          <w:b/>
          <w:bCs/>
          <w:sz w:val="24"/>
          <w:szCs w:val="24"/>
          <w:rtl/>
        </w:rPr>
        <w:t>כיוון</w:t>
      </w:r>
      <w:r w:rsidRPr="00071DD4">
        <w:rPr>
          <w:rFonts w:cs="David"/>
          <w:b/>
          <w:bCs/>
          <w:sz w:val="24"/>
          <w:szCs w:val="24"/>
          <w:rtl/>
        </w:rPr>
        <w:t xml:space="preserve"> </w:t>
      </w:r>
      <w:r w:rsidRPr="00071DD4">
        <w:rPr>
          <w:rFonts w:cs="David" w:hint="eastAsia"/>
          <w:b/>
          <w:bCs/>
          <w:sz w:val="24"/>
          <w:szCs w:val="24"/>
          <w:rtl/>
        </w:rPr>
        <w:t>שהרשות</w:t>
      </w:r>
      <w:r w:rsidRPr="00071DD4">
        <w:rPr>
          <w:rFonts w:cs="David"/>
          <w:b/>
          <w:bCs/>
          <w:sz w:val="24"/>
          <w:szCs w:val="24"/>
          <w:rtl/>
        </w:rPr>
        <w:t xml:space="preserve"> </w:t>
      </w:r>
      <w:r w:rsidRPr="00071DD4">
        <w:rPr>
          <w:rFonts w:cs="David" w:hint="eastAsia"/>
          <w:b/>
          <w:bCs/>
          <w:sz w:val="24"/>
          <w:szCs w:val="24"/>
          <w:rtl/>
        </w:rPr>
        <w:t>המקומית</w:t>
      </w:r>
      <w:r w:rsidRPr="00071DD4">
        <w:rPr>
          <w:rFonts w:cs="David"/>
          <w:b/>
          <w:bCs/>
          <w:sz w:val="24"/>
          <w:szCs w:val="24"/>
          <w:rtl/>
        </w:rPr>
        <w:t xml:space="preserve"> </w:t>
      </w:r>
      <w:r w:rsidRPr="00071DD4">
        <w:rPr>
          <w:rFonts w:cs="David" w:hint="eastAsia"/>
          <w:b/>
          <w:bCs/>
          <w:sz w:val="24"/>
          <w:szCs w:val="24"/>
          <w:rtl/>
        </w:rPr>
        <w:t>כבר</w:t>
      </w:r>
      <w:r w:rsidRPr="00071DD4">
        <w:rPr>
          <w:rFonts w:cs="David"/>
          <w:b/>
          <w:bCs/>
          <w:sz w:val="24"/>
          <w:szCs w:val="24"/>
          <w:rtl/>
        </w:rPr>
        <w:t xml:space="preserve"> </w:t>
      </w:r>
      <w:r w:rsidRPr="00071DD4">
        <w:rPr>
          <w:rFonts w:cs="David" w:hint="eastAsia"/>
          <w:b/>
          <w:bCs/>
          <w:sz w:val="24"/>
          <w:szCs w:val="24"/>
          <w:rtl/>
        </w:rPr>
        <w:t>קיבלה</w:t>
      </w:r>
      <w:r w:rsidRPr="00071DD4">
        <w:rPr>
          <w:rFonts w:cs="David"/>
          <w:b/>
          <w:bCs/>
          <w:sz w:val="24"/>
          <w:szCs w:val="24"/>
          <w:rtl/>
        </w:rPr>
        <w:t xml:space="preserve"> </w:t>
      </w:r>
      <w:r w:rsidRPr="00071DD4">
        <w:rPr>
          <w:rFonts w:cs="David" w:hint="eastAsia"/>
          <w:b/>
          <w:bCs/>
          <w:sz w:val="24"/>
          <w:szCs w:val="24"/>
          <w:rtl/>
        </w:rPr>
        <w:t>תמורה</w:t>
      </w:r>
      <w:r w:rsidRPr="00071DD4">
        <w:rPr>
          <w:rFonts w:cs="David"/>
          <w:b/>
          <w:bCs/>
          <w:sz w:val="24"/>
          <w:szCs w:val="24"/>
          <w:rtl/>
        </w:rPr>
        <w:t xml:space="preserve"> </w:t>
      </w:r>
      <w:r w:rsidRPr="00071DD4">
        <w:rPr>
          <w:rFonts w:cs="David" w:hint="eastAsia"/>
          <w:b/>
          <w:bCs/>
          <w:sz w:val="24"/>
          <w:szCs w:val="24"/>
          <w:rtl/>
        </w:rPr>
        <w:t>עבור</w:t>
      </w:r>
      <w:r w:rsidRPr="00071DD4">
        <w:rPr>
          <w:rFonts w:cs="David"/>
          <w:b/>
          <w:bCs/>
          <w:sz w:val="24"/>
          <w:szCs w:val="24"/>
          <w:rtl/>
        </w:rPr>
        <w:t xml:space="preserve"> </w:t>
      </w:r>
      <w:r w:rsidRPr="00071DD4">
        <w:rPr>
          <w:rFonts w:cs="David" w:hint="eastAsia"/>
          <w:b/>
          <w:bCs/>
          <w:sz w:val="24"/>
          <w:szCs w:val="24"/>
          <w:rtl/>
        </w:rPr>
        <w:t>השקעות</w:t>
      </w:r>
      <w:r w:rsidRPr="00071DD4">
        <w:rPr>
          <w:rFonts w:cs="David"/>
          <w:b/>
          <w:bCs/>
          <w:sz w:val="24"/>
          <w:szCs w:val="24"/>
          <w:rtl/>
        </w:rPr>
        <w:t xml:space="preserve"> </w:t>
      </w:r>
      <w:r w:rsidRPr="00071DD4">
        <w:rPr>
          <w:rFonts w:cs="David" w:hint="eastAsia"/>
          <w:b/>
          <w:bCs/>
          <w:sz w:val="24"/>
          <w:szCs w:val="24"/>
          <w:rtl/>
        </w:rPr>
        <w:t>אלה</w:t>
      </w:r>
      <w:r w:rsidRPr="00071DD4">
        <w:rPr>
          <w:rFonts w:cs="David"/>
          <w:b/>
          <w:bCs/>
          <w:sz w:val="24"/>
          <w:szCs w:val="24"/>
          <w:rtl/>
        </w:rPr>
        <w:t xml:space="preserve"> </w:t>
      </w:r>
      <w:r w:rsidRPr="00071DD4">
        <w:rPr>
          <w:rFonts w:cs="David" w:hint="eastAsia"/>
          <w:b/>
          <w:bCs/>
          <w:sz w:val="24"/>
          <w:szCs w:val="24"/>
          <w:rtl/>
        </w:rPr>
        <w:t>עם</w:t>
      </w:r>
      <w:r w:rsidRPr="00071DD4">
        <w:rPr>
          <w:rFonts w:cs="David"/>
          <w:b/>
          <w:bCs/>
          <w:sz w:val="24"/>
          <w:szCs w:val="24"/>
          <w:rtl/>
        </w:rPr>
        <w:t xml:space="preserve"> </w:t>
      </w:r>
      <w:r w:rsidRPr="00071DD4">
        <w:rPr>
          <w:rFonts w:cs="David" w:hint="eastAsia"/>
          <w:b/>
          <w:bCs/>
          <w:sz w:val="24"/>
          <w:szCs w:val="24"/>
          <w:rtl/>
        </w:rPr>
        <w:t>העברת</w:t>
      </w:r>
      <w:r w:rsidRPr="00071DD4">
        <w:rPr>
          <w:rFonts w:cs="David"/>
          <w:b/>
          <w:bCs/>
          <w:sz w:val="24"/>
          <w:szCs w:val="24"/>
          <w:rtl/>
        </w:rPr>
        <w:t xml:space="preserve"> </w:t>
      </w:r>
      <w:r w:rsidRPr="00071DD4">
        <w:rPr>
          <w:rFonts w:cs="David" w:hint="eastAsia"/>
          <w:b/>
          <w:bCs/>
          <w:sz w:val="24"/>
          <w:szCs w:val="24"/>
          <w:rtl/>
        </w:rPr>
        <w:t>הנכסים</w:t>
      </w:r>
      <w:r w:rsidRPr="00071DD4">
        <w:rPr>
          <w:rFonts w:cs="David"/>
          <w:b/>
          <w:bCs/>
          <w:sz w:val="24"/>
          <w:szCs w:val="24"/>
          <w:rtl/>
        </w:rPr>
        <w:t xml:space="preserve">. </w:t>
      </w:r>
      <w:r w:rsidRPr="00071DD4">
        <w:rPr>
          <w:rFonts w:cs="David" w:hint="eastAsia"/>
          <w:b/>
          <w:bCs/>
          <w:sz w:val="24"/>
          <w:szCs w:val="24"/>
          <w:rtl/>
        </w:rPr>
        <w:t>כך</w:t>
      </w:r>
      <w:r w:rsidRPr="00071DD4">
        <w:rPr>
          <w:rFonts w:cs="David"/>
          <w:b/>
          <w:bCs/>
          <w:sz w:val="24"/>
          <w:szCs w:val="24"/>
          <w:rtl/>
        </w:rPr>
        <w:t xml:space="preserve"> </w:t>
      </w:r>
      <w:r w:rsidRPr="00071DD4">
        <w:rPr>
          <w:rFonts w:cs="David" w:hint="eastAsia"/>
          <w:b/>
          <w:bCs/>
          <w:sz w:val="24"/>
          <w:szCs w:val="24"/>
          <w:rtl/>
        </w:rPr>
        <w:t>עשויה</w:t>
      </w:r>
      <w:r w:rsidRPr="00071DD4">
        <w:rPr>
          <w:rFonts w:cs="David"/>
          <w:b/>
          <w:bCs/>
          <w:sz w:val="24"/>
          <w:szCs w:val="24"/>
          <w:rtl/>
        </w:rPr>
        <w:t xml:space="preserve"> </w:t>
      </w:r>
      <w:r w:rsidRPr="00071DD4">
        <w:rPr>
          <w:rFonts w:cs="David" w:hint="eastAsia"/>
          <w:b/>
          <w:bCs/>
          <w:sz w:val="24"/>
          <w:szCs w:val="24"/>
          <w:rtl/>
        </w:rPr>
        <w:t>הרשות</w:t>
      </w:r>
      <w:r w:rsidRPr="00071DD4">
        <w:rPr>
          <w:rFonts w:cs="David"/>
          <w:b/>
          <w:bCs/>
          <w:sz w:val="24"/>
          <w:szCs w:val="24"/>
          <w:rtl/>
        </w:rPr>
        <w:t xml:space="preserve"> </w:t>
      </w:r>
      <w:r w:rsidRPr="00071DD4">
        <w:rPr>
          <w:rFonts w:cs="David" w:hint="eastAsia"/>
          <w:b/>
          <w:bCs/>
          <w:sz w:val="24"/>
          <w:szCs w:val="24"/>
          <w:rtl/>
        </w:rPr>
        <w:t>המקומית</w:t>
      </w:r>
      <w:r w:rsidRPr="00071DD4">
        <w:rPr>
          <w:rFonts w:cs="David"/>
          <w:b/>
          <w:bCs/>
          <w:sz w:val="24"/>
          <w:szCs w:val="24"/>
          <w:rtl/>
        </w:rPr>
        <w:t xml:space="preserve"> </w:t>
      </w:r>
      <w:r w:rsidRPr="00071DD4">
        <w:rPr>
          <w:rFonts w:cs="David" w:hint="eastAsia"/>
          <w:b/>
          <w:bCs/>
          <w:sz w:val="24"/>
          <w:szCs w:val="24"/>
          <w:rtl/>
        </w:rPr>
        <w:t>לקל</w:t>
      </w:r>
      <w:r w:rsidRPr="00071DD4">
        <w:rPr>
          <w:rFonts w:cs="David"/>
          <w:b/>
          <w:bCs/>
          <w:sz w:val="24"/>
          <w:szCs w:val="24"/>
          <w:rtl/>
        </w:rPr>
        <w:t xml:space="preserve"> </w:t>
      </w:r>
      <w:r w:rsidRPr="00071DD4">
        <w:rPr>
          <w:rFonts w:cs="David" w:hint="eastAsia"/>
          <w:b/>
          <w:bCs/>
          <w:sz w:val="24"/>
          <w:szCs w:val="24"/>
          <w:rtl/>
        </w:rPr>
        <w:t>תשלום</w:t>
      </w:r>
      <w:r w:rsidRPr="00071DD4">
        <w:rPr>
          <w:rFonts w:cs="David"/>
          <w:b/>
          <w:bCs/>
          <w:sz w:val="24"/>
          <w:szCs w:val="24"/>
          <w:rtl/>
        </w:rPr>
        <w:t xml:space="preserve"> </w:t>
      </w:r>
      <w:r w:rsidRPr="00071DD4">
        <w:rPr>
          <w:rFonts w:cs="David" w:hint="eastAsia"/>
          <w:b/>
          <w:bCs/>
          <w:sz w:val="24"/>
          <w:szCs w:val="24"/>
          <w:rtl/>
        </w:rPr>
        <w:t>כפול</w:t>
      </w:r>
      <w:r w:rsidRPr="00071DD4">
        <w:rPr>
          <w:rFonts w:cs="David"/>
          <w:b/>
          <w:bCs/>
          <w:sz w:val="24"/>
          <w:szCs w:val="24"/>
          <w:rtl/>
        </w:rPr>
        <w:t xml:space="preserve"> </w:t>
      </w:r>
      <w:r w:rsidRPr="00071DD4">
        <w:rPr>
          <w:rFonts w:cs="David" w:hint="eastAsia"/>
          <w:b/>
          <w:bCs/>
          <w:sz w:val="24"/>
          <w:szCs w:val="24"/>
          <w:rtl/>
        </w:rPr>
        <w:t>עבור</w:t>
      </w:r>
      <w:r w:rsidRPr="00071DD4">
        <w:rPr>
          <w:rFonts w:cs="David"/>
          <w:b/>
          <w:bCs/>
          <w:sz w:val="24"/>
          <w:szCs w:val="24"/>
          <w:rtl/>
        </w:rPr>
        <w:t xml:space="preserve"> </w:t>
      </w:r>
      <w:r w:rsidRPr="00071DD4">
        <w:rPr>
          <w:rFonts w:cs="David" w:hint="eastAsia"/>
          <w:b/>
          <w:bCs/>
          <w:sz w:val="24"/>
          <w:szCs w:val="24"/>
          <w:rtl/>
        </w:rPr>
        <w:t>מימון</w:t>
      </w:r>
      <w:r w:rsidRPr="00071DD4">
        <w:rPr>
          <w:rFonts w:cs="David"/>
          <w:b/>
          <w:bCs/>
          <w:sz w:val="24"/>
          <w:szCs w:val="24"/>
          <w:rtl/>
        </w:rPr>
        <w:t xml:space="preserve"> </w:t>
      </w:r>
      <w:r w:rsidRPr="00071DD4">
        <w:rPr>
          <w:rFonts w:cs="David" w:hint="eastAsia"/>
          <w:b/>
          <w:bCs/>
          <w:sz w:val="24"/>
          <w:szCs w:val="24"/>
          <w:rtl/>
        </w:rPr>
        <w:t>אותה</w:t>
      </w:r>
      <w:r w:rsidRPr="00071DD4">
        <w:rPr>
          <w:rFonts w:cs="David"/>
          <w:b/>
          <w:bCs/>
          <w:sz w:val="24"/>
          <w:szCs w:val="24"/>
          <w:rtl/>
        </w:rPr>
        <w:t xml:space="preserve"> </w:t>
      </w:r>
      <w:r w:rsidRPr="00071DD4">
        <w:rPr>
          <w:rFonts w:cs="David" w:hint="eastAsia"/>
          <w:b/>
          <w:bCs/>
          <w:sz w:val="24"/>
          <w:szCs w:val="24"/>
          <w:rtl/>
        </w:rPr>
        <w:t>תשתית</w:t>
      </w:r>
      <w:r>
        <w:rPr>
          <w:rFonts w:cs="David" w:hint="cs"/>
          <w:sz w:val="24"/>
          <w:szCs w:val="24"/>
          <w:rtl/>
        </w:rPr>
        <w:t>."</w:t>
      </w:r>
    </w:p>
    <w:p w:rsidR="005D61C3" w:rsidRPr="005D61C3" w:rsidRDefault="005D61C3" w:rsidP="00F32EB1">
      <w:pPr>
        <w:tabs>
          <w:tab w:val="left" w:pos="-1277"/>
        </w:tabs>
        <w:bidi/>
        <w:spacing w:before="240" w:after="240" w:line="360" w:lineRule="auto"/>
        <w:ind w:left="424"/>
        <w:jc w:val="both"/>
        <w:rPr>
          <w:rFonts w:cs="David"/>
          <w:sz w:val="24"/>
          <w:szCs w:val="24"/>
        </w:rPr>
      </w:pPr>
      <w:r>
        <w:rPr>
          <w:rFonts w:cs="David" w:hint="cs"/>
          <w:sz w:val="24"/>
          <w:szCs w:val="24"/>
          <w:rtl/>
        </w:rPr>
        <w:t xml:space="preserve">הרחבה ראה בפרק הדן בתכלית האובייקטיבית של החקיקה תחת הכותרת מתן תמורה מלאה לרשות המקומית עבור נכסיה </w:t>
      </w:r>
      <w:r w:rsidR="00F32EB1">
        <w:rPr>
          <w:rFonts w:cs="David" w:hint="cs"/>
          <w:sz w:val="24"/>
          <w:szCs w:val="24"/>
          <w:rtl/>
        </w:rPr>
        <w:t>(</w:t>
      </w:r>
      <w:r>
        <w:rPr>
          <w:rFonts w:cs="David" w:hint="cs"/>
          <w:sz w:val="24"/>
          <w:szCs w:val="24"/>
          <w:rtl/>
        </w:rPr>
        <w:t xml:space="preserve">סעיפים 33-37 </w:t>
      </w:r>
      <w:proofErr w:type="spellStart"/>
      <w:r>
        <w:rPr>
          <w:rFonts w:cs="David" w:hint="cs"/>
          <w:sz w:val="24"/>
          <w:szCs w:val="24"/>
          <w:rtl/>
        </w:rPr>
        <w:t>לחוו"ד</w:t>
      </w:r>
      <w:proofErr w:type="spellEnd"/>
      <w:r>
        <w:rPr>
          <w:rFonts w:cs="David" w:hint="cs"/>
          <w:sz w:val="24"/>
          <w:szCs w:val="24"/>
          <w:rtl/>
        </w:rPr>
        <w:t xml:space="preserve"> היועמ"ש לממשלה</w:t>
      </w:r>
      <w:r w:rsidR="00F32EB1">
        <w:rPr>
          <w:rFonts w:cs="David" w:hint="cs"/>
          <w:sz w:val="24"/>
          <w:szCs w:val="24"/>
          <w:rtl/>
        </w:rPr>
        <w:t>)</w:t>
      </w:r>
      <w:r>
        <w:rPr>
          <w:rFonts w:cs="David" w:hint="cs"/>
          <w:sz w:val="24"/>
          <w:szCs w:val="24"/>
          <w:rtl/>
        </w:rPr>
        <w:t>.</w:t>
      </w:r>
    </w:p>
    <w:p w:rsidR="005D61C3" w:rsidRDefault="00B1345E" w:rsidP="00F876B5">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טיעון ה</w:t>
      </w:r>
      <w:r w:rsidR="00033B0C">
        <w:rPr>
          <w:rFonts w:cs="David" w:hint="cs"/>
          <w:sz w:val="24"/>
          <w:szCs w:val="24"/>
          <w:rtl/>
        </w:rPr>
        <w:t>עירייה</w:t>
      </w:r>
      <w:r>
        <w:rPr>
          <w:rFonts w:cs="David" w:hint="cs"/>
          <w:sz w:val="24"/>
          <w:szCs w:val="24"/>
          <w:rtl/>
        </w:rPr>
        <w:t xml:space="preserve"> </w:t>
      </w:r>
      <w:r w:rsidR="00760F29">
        <w:rPr>
          <w:rFonts w:cs="David" w:hint="cs"/>
          <w:sz w:val="24"/>
          <w:szCs w:val="24"/>
          <w:rtl/>
        </w:rPr>
        <w:t>מתעל</w:t>
      </w:r>
      <w:r>
        <w:rPr>
          <w:rFonts w:cs="David" w:hint="cs"/>
          <w:sz w:val="24"/>
          <w:szCs w:val="24"/>
          <w:rtl/>
        </w:rPr>
        <w:t>ם</w:t>
      </w:r>
      <w:r w:rsidR="00760F29">
        <w:rPr>
          <w:rFonts w:cs="David" w:hint="cs"/>
          <w:sz w:val="24"/>
          <w:szCs w:val="24"/>
          <w:rtl/>
        </w:rPr>
        <w:t xml:space="preserve"> </w:t>
      </w:r>
      <w:r w:rsidR="005D61C3">
        <w:rPr>
          <w:rFonts w:cs="David" w:hint="cs"/>
          <w:sz w:val="24"/>
          <w:szCs w:val="24"/>
          <w:rtl/>
        </w:rPr>
        <w:t>מכך שאחת הסיבות המרכזיות</w:t>
      </w:r>
      <w:r>
        <w:rPr>
          <w:rFonts w:cs="David" w:hint="cs"/>
          <w:sz w:val="24"/>
          <w:szCs w:val="24"/>
          <w:rtl/>
        </w:rPr>
        <w:t>,</w:t>
      </w:r>
      <w:r w:rsidR="005D61C3">
        <w:rPr>
          <w:rFonts w:cs="David" w:hint="cs"/>
          <w:sz w:val="24"/>
          <w:szCs w:val="24"/>
          <w:rtl/>
        </w:rPr>
        <w:t xml:space="preserve"> שהביאו לשינוי המהותי בטיפול בהספקת מים ושירותי ביוב היה שימוש לא מיטבי בכספי ההיטלים שנגבו מהאזרחים באופן, שלא תמיד שימש את משק המים, לפחות בחלק מהרשויות המקומיות.</w:t>
      </w:r>
      <w:r w:rsidR="001B0916">
        <w:rPr>
          <w:rFonts w:cs="David" w:hint="cs"/>
          <w:sz w:val="24"/>
          <w:szCs w:val="24"/>
          <w:rtl/>
        </w:rPr>
        <w:t xml:space="preserve"> ראה הדיון בתכלית של הפרדה בין הרשות המקומית לתשתית המים והביוב והבטחת ההשקעות בתשתית" סעיפים 28-32 </w:t>
      </w:r>
      <w:proofErr w:type="spellStart"/>
      <w:r w:rsidR="001B0916">
        <w:rPr>
          <w:rFonts w:cs="David" w:hint="cs"/>
          <w:sz w:val="24"/>
          <w:szCs w:val="24"/>
          <w:rtl/>
        </w:rPr>
        <w:t>לחוו"ד</w:t>
      </w:r>
      <w:proofErr w:type="spellEnd"/>
      <w:r w:rsidR="001B0916">
        <w:rPr>
          <w:rFonts w:cs="David" w:hint="cs"/>
          <w:sz w:val="24"/>
          <w:szCs w:val="24"/>
          <w:rtl/>
        </w:rPr>
        <w:t xml:space="preserve"> היועמ"ש לממשלה). כמו גם מכך שאחת ממטרותיו העיקריות של החוק היא ליצור העברה ברור</w:t>
      </w:r>
      <w:r w:rsidR="000A65BE">
        <w:rPr>
          <w:rFonts w:cs="David" w:hint="cs"/>
          <w:sz w:val="24"/>
          <w:szCs w:val="24"/>
          <w:rtl/>
        </w:rPr>
        <w:t>ה</w:t>
      </w:r>
      <w:r w:rsidR="001B0916">
        <w:rPr>
          <w:rFonts w:cs="David" w:hint="cs"/>
          <w:sz w:val="24"/>
          <w:szCs w:val="24"/>
          <w:rtl/>
        </w:rPr>
        <w:t xml:space="preserve"> של סמכויות כדי למנוע מצב של אי בהירות או סמכות כפולה שעלולה ליצור </w:t>
      </w:r>
      <w:proofErr w:type="spellStart"/>
      <w:r w:rsidR="001B0916">
        <w:rPr>
          <w:rFonts w:cs="David" w:hint="cs"/>
          <w:sz w:val="24"/>
          <w:szCs w:val="24"/>
          <w:rtl/>
        </w:rPr>
        <w:t>מירוץ</w:t>
      </w:r>
      <w:proofErr w:type="spellEnd"/>
      <w:r w:rsidR="001B0916">
        <w:rPr>
          <w:rFonts w:cs="David" w:hint="cs"/>
          <w:sz w:val="24"/>
          <w:szCs w:val="24"/>
          <w:rtl/>
        </w:rPr>
        <w:t xml:space="preserve"> סמכויות בין התאגיד לרשות המקומית שעלולה להביא לטרטור </w:t>
      </w:r>
      <w:r w:rsidR="001B0916">
        <w:rPr>
          <w:rFonts w:cs="David" w:hint="cs"/>
          <w:sz w:val="24"/>
          <w:szCs w:val="24"/>
          <w:rtl/>
        </w:rPr>
        <w:lastRenderedPageBreak/>
        <w:t xml:space="preserve">התושבים בין שתי רשויות גובות. ראה הדיון בתכלית של "מניעת </w:t>
      </w:r>
      <w:proofErr w:type="spellStart"/>
      <w:r w:rsidR="001B0916">
        <w:rPr>
          <w:rFonts w:cs="David" w:hint="cs"/>
          <w:sz w:val="24"/>
          <w:szCs w:val="24"/>
          <w:rtl/>
        </w:rPr>
        <w:t>מירוץ</w:t>
      </w:r>
      <w:proofErr w:type="spellEnd"/>
      <w:r w:rsidR="001B0916">
        <w:rPr>
          <w:rFonts w:cs="David" w:hint="cs"/>
          <w:sz w:val="24"/>
          <w:szCs w:val="24"/>
          <w:rtl/>
        </w:rPr>
        <w:t xml:space="preserve"> סמכויות וטרטור התושבים". (סעיפים 38-41 </w:t>
      </w:r>
      <w:proofErr w:type="spellStart"/>
      <w:r w:rsidR="001B0916">
        <w:rPr>
          <w:rFonts w:cs="David" w:hint="cs"/>
          <w:sz w:val="24"/>
          <w:szCs w:val="24"/>
          <w:rtl/>
        </w:rPr>
        <w:t>לחוו"ד</w:t>
      </w:r>
      <w:proofErr w:type="spellEnd"/>
      <w:r w:rsidR="001B0916">
        <w:rPr>
          <w:rFonts w:cs="David" w:hint="cs"/>
          <w:sz w:val="24"/>
          <w:szCs w:val="24"/>
          <w:rtl/>
        </w:rPr>
        <w:t xml:space="preserve"> היועמ"ש לממשלה).</w:t>
      </w:r>
    </w:p>
    <w:p w:rsidR="00760F29" w:rsidRDefault="005D61C3" w:rsidP="00B1345E">
      <w:pPr>
        <w:pStyle w:val="a3"/>
        <w:numPr>
          <w:ilvl w:val="0"/>
          <w:numId w:val="1"/>
        </w:numPr>
        <w:tabs>
          <w:tab w:val="left" w:pos="708"/>
        </w:tabs>
        <w:bidi/>
        <w:spacing w:before="240" w:after="240" w:line="360" w:lineRule="auto"/>
        <w:ind w:left="357" w:hanging="357"/>
        <w:contextualSpacing w:val="0"/>
        <w:jc w:val="both"/>
        <w:rPr>
          <w:rFonts w:cs="David"/>
          <w:sz w:val="24"/>
          <w:szCs w:val="24"/>
        </w:rPr>
      </w:pPr>
      <w:r>
        <w:rPr>
          <w:rFonts w:cs="David" w:hint="cs"/>
          <w:sz w:val="24"/>
          <w:szCs w:val="24"/>
          <w:rtl/>
        </w:rPr>
        <w:t>כמו כן, מתעל</w:t>
      </w:r>
      <w:r w:rsidR="001B0916">
        <w:rPr>
          <w:rFonts w:cs="David" w:hint="cs"/>
          <w:sz w:val="24"/>
          <w:szCs w:val="24"/>
          <w:rtl/>
        </w:rPr>
        <w:t xml:space="preserve">ם </w:t>
      </w:r>
      <w:r w:rsidR="00B1345E">
        <w:rPr>
          <w:rFonts w:cs="David" w:hint="cs"/>
          <w:sz w:val="24"/>
          <w:szCs w:val="24"/>
          <w:rtl/>
        </w:rPr>
        <w:t>טיעון</w:t>
      </w:r>
      <w:r>
        <w:rPr>
          <w:rFonts w:cs="David" w:hint="cs"/>
          <w:sz w:val="24"/>
          <w:szCs w:val="24"/>
          <w:rtl/>
        </w:rPr>
        <w:t xml:space="preserve"> </w:t>
      </w:r>
      <w:r w:rsidR="001B0916">
        <w:rPr>
          <w:rFonts w:cs="David" w:hint="cs"/>
          <w:sz w:val="24"/>
          <w:szCs w:val="24"/>
          <w:rtl/>
        </w:rPr>
        <w:t xml:space="preserve">העירייה </w:t>
      </w:r>
      <w:r>
        <w:rPr>
          <w:rFonts w:cs="David" w:hint="cs"/>
          <w:sz w:val="24"/>
          <w:szCs w:val="24"/>
          <w:rtl/>
        </w:rPr>
        <w:t>מ</w:t>
      </w:r>
      <w:r w:rsidR="00760F29">
        <w:rPr>
          <w:rFonts w:cs="David" w:hint="cs"/>
          <w:sz w:val="24"/>
          <w:szCs w:val="24"/>
          <w:rtl/>
        </w:rPr>
        <w:t xml:space="preserve">עקרונות היסוד של שיטת ההיטל בהם אין זיקה </w:t>
      </w:r>
      <w:r w:rsidR="00760F29" w:rsidRPr="001B0916">
        <w:rPr>
          <w:rFonts w:cs="David" w:hint="cs"/>
          <w:b/>
          <w:bCs/>
          <w:sz w:val="24"/>
          <w:szCs w:val="24"/>
          <w:rtl/>
        </w:rPr>
        <w:t>ישירה</w:t>
      </w:r>
      <w:r w:rsidR="00760F29">
        <w:rPr>
          <w:rFonts w:cs="David" w:hint="cs"/>
          <w:sz w:val="24"/>
          <w:szCs w:val="24"/>
          <w:rtl/>
        </w:rPr>
        <w:t xml:space="preserve"> בין התשלום לבין התשתית שנועד לממן, </w:t>
      </w:r>
      <w:r>
        <w:rPr>
          <w:rFonts w:cs="David" w:hint="cs"/>
          <w:sz w:val="24"/>
          <w:szCs w:val="24"/>
          <w:rtl/>
        </w:rPr>
        <w:t>כך שגם חיובים שהוצאו לפני הקמת התאגיד עשויים לממן תשתיות שיוקמו ע"י התאגיד</w:t>
      </w:r>
      <w:r w:rsidR="00B1345E">
        <w:rPr>
          <w:rFonts w:cs="David" w:hint="cs"/>
          <w:sz w:val="24"/>
          <w:szCs w:val="24"/>
          <w:rtl/>
        </w:rPr>
        <w:t>, ולהיפך</w:t>
      </w:r>
      <w:r>
        <w:rPr>
          <w:rFonts w:cs="David" w:hint="cs"/>
          <w:sz w:val="24"/>
          <w:szCs w:val="24"/>
          <w:rtl/>
        </w:rPr>
        <w:t>. גם על כך עומד היועמ"ש ל ממשלה במפורש כבר בסעיף 8 לחוות דעתו:</w:t>
      </w:r>
    </w:p>
    <w:p w:rsidR="005D61C3" w:rsidRDefault="005D61C3" w:rsidP="00B12E5D">
      <w:pPr>
        <w:pStyle w:val="a3"/>
        <w:tabs>
          <w:tab w:val="left" w:pos="708"/>
        </w:tabs>
        <w:bidi/>
        <w:spacing w:before="240" w:after="240" w:line="360" w:lineRule="auto"/>
        <w:ind w:left="1133" w:right="709"/>
        <w:contextualSpacing w:val="0"/>
        <w:jc w:val="both"/>
        <w:rPr>
          <w:rFonts w:cs="David"/>
          <w:sz w:val="24"/>
          <w:szCs w:val="24"/>
          <w:rtl/>
        </w:rPr>
      </w:pPr>
      <w:r>
        <w:rPr>
          <w:rFonts w:cs="David" w:hint="cs"/>
          <w:sz w:val="24"/>
          <w:szCs w:val="24"/>
          <w:rtl/>
        </w:rPr>
        <w:t>"</w:t>
      </w:r>
      <w:r w:rsidRPr="00071DD4">
        <w:rPr>
          <w:rFonts w:cs="David" w:hint="eastAsia"/>
          <w:b/>
          <w:bCs/>
          <w:sz w:val="24"/>
          <w:szCs w:val="24"/>
          <w:rtl/>
        </w:rPr>
        <w:t>המצב</w:t>
      </w:r>
      <w:r w:rsidRPr="00071DD4">
        <w:rPr>
          <w:rFonts w:cs="David"/>
          <w:b/>
          <w:bCs/>
          <w:sz w:val="24"/>
          <w:szCs w:val="24"/>
          <w:rtl/>
        </w:rPr>
        <w:t xml:space="preserve"> </w:t>
      </w:r>
      <w:r w:rsidRPr="00071DD4">
        <w:rPr>
          <w:rFonts w:cs="David" w:hint="eastAsia"/>
          <w:b/>
          <w:bCs/>
          <w:sz w:val="24"/>
          <w:szCs w:val="24"/>
          <w:rtl/>
        </w:rPr>
        <w:t>בעייתי</w:t>
      </w:r>
      <w:r w:rsidRPr="00071DD4">
        <w:rPr>
          <w:rFonts w:cs="David"/>
          <w:b/>
          <w:bCs/>
          <w:sz w:val="24"/>
          <w:szCs w:val="24"/>
          <w:rtl/>
        </w:rPr>
        <w:t xml:space="preserve"> </w:t>
      </w:r>
      <w:r w:rsidRPr="00071DD4">
        <w:rPr>
          <w:rFonts w:cs="David" w:hint="eastAsia"/>
          <w:b/>
          <w:bCs/>
          <w:sz w:val="24"/>
          <w:szCs w:val="24"/>
          <w:rtl/>
        </w:rPr>
        <w:t>עוד</w:t>
      </w:r>
      <w:r w:rsidRPr="00071DD4">
        <w:rPr>
          <w:rFonts w:cs="David"/>
          <w:b/>
          <w:bCs/>
          <w:sz w:val="24"/>
          <w:szCs w:val="24"/>
          <w:rtl/>
        </w:rPr>
        <w:t xml:space="preserve"> </w:t>
      </w:r>
      <w:r w:rsidRPr="00071DD4">
        <w:rPr>
          <w:rFonts w:cs="David" w:hint="eastAsia"/>
          <w:b/>
          <w:bCs/>
          <w:sz w:val="24"/>
          <w:szCs w:val="24"/>
          <w:rtl/>
        </w:rPr>
        <w:t>יוצר</w:t>
      </w:r>
      <w:r w:rsidRPr="00071DD4">
        <w:rPr>
          <w:rFonts w:cs="David"/>
          <w:b/>
          <w:bCs/>
          <w:sz w:val="24"/>
          <w:szCs w:val="24"/>
          <w:rtl/>
        </w:rPr>
        <w:t xml:space="preserve"> </w:t>
      </w:r>
      <w:r w:rsidRPr="00071DD4">
        <w:rPr>
          <w:rFonts w:cs="David" w:hint="eastAsia"/>
          <w:b/>
          <w:bCs/>
          <w:sz w:val="24"/>
          <w:szCs w:val="24"/>
          <w:rtl/>
        </w:rPr>
        <w:t>במציאות</w:t>
      </w:r>
      <w:r w:rsidRPr="00071DD4">
        <w:rPr>
          <w:rFonts w:cs="David"/>
          <w:b/>
          <w:bCs/>
          <w:sz w:val="24"/>
          <w:szCs w:val="24"/>
          <w:rtl/>
        </w:rPr>
        <w:t xml:space="preserve"> </w:t>
      </w:r>
      <w:r w:rsidRPr="00071DD4">
        <w:rPr>
          <w:rFonts w:cs="David" w:hint="eastAsia"/>
          <w:b/>
          <w:bCs/>
          <w:sz w:val="24"/>
          <w:szCs w:val="24"/>
          <w:rtl/>
        </w:rPr>
        <w:t>בה</w:t>
      </w:r>
      <w:r w:rsidRPr="00071DD4">
        <w:rPr>
          <w:rFonts w:cs="David"/>
          <w:b/>
          <w:bCs/>
          <w:sz w:val="24"/>
          <w:szCs w:val="24"/>
          <w:rtl/>
        </w:rPr>
        <w:t xml:space="preserve"> </w:t>
      </w:r>
      <w:r w:rsidRPr="00071DD4">
        <w:rPr>
          <w:rFonts w:cs="David" w:hint="eastAsia"/>
          <w:b/>
          <w:bCs/>
          <w:sz w:val="24"/>
          <w:szCs w:val="24"/>
          <w:rtl/>
        </w:rPr>
        <w:t>ההיטלים</w:t>
      </w:r>
      <w:r w:rsidRPr="00071DD4">
        <w:rPr>
          <w:rFonts w:cs="David"/>
          <w:b/>
          <w:bCs/>
          <w:sz w:val="24"/>
          <w:szCs w:val="24"/>
          <w:rtl/>
        </w:rPr>
        <w:t xml:space="preserve"> </w:t>
      </w:r>
      <w:r w:rsidRPr="00071DD4">
        <w:rPr>
          <w:rFonts w:cs="David" w:hint="eastAsia"/>
          <w:b/>
          <w:bCs/>
          <w:sz w:val="24"/>
          <w:szCs w:val="24"/>
          <w:rtl/>
        </w:rPr>
        <w:t>נועדו</w:t>
      </w:r>
      <w:r w:rsidRPr="00071DD4">
        <w:rPr>
          <w:rFonts w:cs="David"/>
          <w:b/>
          <w:bCs/>
          <w:sz w:val="24"/>
          <w:szCs w:val="24"/>
          <w:rtl/>
        </w:rPr>
        <w:t xml:space="preserve"> </w:t>
      </w:r>
      <w:r w:rsidRPr="00071DD4">
        <w:rPr>
          <w:rFonts w:cs="David" w:hint="eastAsia"/>
          <w:b/>
          <w:bCs/>
          <w:sz w:val="24"/>
          <w:szCs w:val="24"/>
          <w:rtl/>
        </w:rPr>
        <w:t>לממן</w:t>
      </w:r>
      <w:r w:rsidRPr="00071DD4">
        <w:rPr>
          <w:rFonts w:cs="David"/>
          <w:b/>
          <w:bCs/>
          <w:sz w:val="24"/>
          <w:szCs w:val="24"/>
          <w:rtl/>
        </w:rPr>
        <w:t xml:space="preserve"> </w:t>
      </w:r>
      <w:r w:rsidRPr="00071DD4">
        <w:rPr>
          <w:rFonts w:cs="David" w:hint="eastAsia"/>
          <w:b/>
          <w:bCs/>
          <w:sz w:val="24"/>
          <w:szCs w:val="24"/>
          <w:rtl/>
        </w:rPr>
        <w:t>תשתית</w:t>
      </w:r>
      <w:r w:rsidRPr="00071DD4">
        <w:rPr>
          <w:rFonts w:cs="David"/>
          <w:b/>
          <w:bCs/>
          <w:sz w:val="24"/>
          <w:szCs w:val="24"/>
          <w:rtl/>
        </w:rPr>
        <w:t xml:space="preserve"> </w:t>
      </w:r>
      <w:r w:rsidRPr="00071DD4">
        <w:rPr>
          <w:rFonts w:cs="David" w:hint="eastAsia"/>
          <w:b/>
          <w:bCs/>
          <w:sz w:val="24"/>
          <w:szCs w:val="24"/>
          <w:rtl/>
        </w:rPr>
        <w:t>שטרם</w:t>
      </w:r>
      <w:r w:rsidRPr="00071DD4">
        <w:rPr>
          <w:rFonts w:cs="David"/>
          <w:b/>
          <w:bCs/>
          <w:sz w:val="24"/>
          <w:szCs w:val="24"/>
          <w:rtl/>
        </w:rPr>
        <w:t xml:space="preserve"> </w:t>
      </w:r>
      <w:r w:rsidRPr="00071DD4">
        <w:rPr>
          <w:rFonts w:cs="David" w:hint="eastAsia"/>
          <w:b/>
          <w:bCs/>
          <w:sz w:val="24"/>
          <w:szCs w:val="24"/>
          <w:rtl/>
        </w:rPr>
        <w:t>הוקמה</w:t>
      </w:r>
      <w:r w:rsidRPr="00071DD4">
        <w:rPr>
          <w:rFonts w:cs="David"/>
          <w:b/>
          <w:bCs/>
          <w:sz w:val="24"/>
          <w:szCs w:val="24"/>
          <w:rtl/>
        </w:rPr>
        <w:t xml:space="preserve">. </w:t>
      </w:r>
      <w:r w:rsidRPr="00071DD4">
        <w:rPr>
          <w:rFonts w:cs="David" w:hint="eastAsia"/>
          <w:b/>
          <w:bCs/>
          <w:sz w:val="24"/>
          <w:szCs w:val="24"/>
          <w:rtl/>
        </w:rPr>
        <w:t>שהרי</w:t>
      </w:r>
      <w:r w:rsidRPr="00071DD4">
        <w:rPr>
          <w:rFonts w:cs="David"/>
          <w:b/>
          <w:bCs/>
          <w:sz w:val="24"/>
          <w:szCs w:val="24"/>
          <w:rtl/>
        </w:rPr>
        <w:t xml:space="preserve"> </w:t>
      </w:r>
      <w:r w:rsidRPr="00071DD4">
        <w:rPr>
          <w:rFonts w:cs="David" w:hint="eastAsia"/>
          <w:b/>
          <w:bCs/>
          <w:sz w:val="24"/>
          <w:szCs w:val="24"/>
          <w:rtl/>
        </w:rPr>
        <w:t>אם</w:t>
      </w:r>
      <w:r w:rsidRPr="00071DD4">
        <w:rPr>
          <w:rFonts w:cs="David"/>
          <w:b/>
          <w:bCs/>
          <w:sz w:val="24"/>
          <w:szCs w:val="24"/>
          <w:rtl/>
        </w:rPr>
        <w:t xml:space="preserve"> </w:t>
      </w:r>
      <w:r w:rsidRPr="00071DD4">
        <w:rPr>
          <w:rFonts w:cs="David" w:hint="eastAsia"/>
          <w:b/>
          <w:bCs/>
          <w:sz w:val="24"/>
          <w:szCs w:val="24"/>
          <w:rtl/>
        </w:rPr>
        <w:t>התשתית</w:t>
      </w:r>
      <w:r w:rsidRPr="00071DD4">
        <w:rPr>
          <w:rFonts w:cs="David"/>
          <w:b/>
          <w:bCs/>
          <w:sz w:val="24"/>
          <w:szCs w:val="24"/>
          <w:rtl/>
        </w:rPr>
        <w:t xml:space="preserve"> </w:t>
      </w:r>
      <w:r w:rsidRPr="00071DD4">
        <w:rPr>
          <w:rFonts w:cs="David" w:hint="eastAsia"/>
          <w:b/>
          <w:bCs/>
          <w:sz w:val="24"/>
          <w:szCs w:val="24"/>
          <w:rtl/>
        </w:rPr>
        <w:t>טרם</w:t>
      </w:r>
      <w:r w:rsidRPr="00071DD4">
        <w:rPr>
          <w:rFonts w:cs="David"/>
          <w:b/>
          <w:bCs/>
          <w:sz w:val="24"/>
          <w:szCs w:val="24"/>
          <w:rtl/>
        </w:rPr>
        <w:t xml:space="preserve"> </w:t>
      </w:r>
      <w:r w:rsidRPr="00071DD4">
        <w:rPr>
          <w:rFonts w:cs="David" w:hint="eastAsia"/>
          <w:b/>
          <w:bCs/>
          <w:sz w:val="24"/>
          <w:szCs w:val="24"/>
          <w:rtl/>
        </w:rPr>
        <w:t>הוקמה</w:t>
      </w:r>
      <w:r w:rsidRPr="00071DD4">
        <w:rPr>
          <w:rFonts w:cs="David"/>
          <w:b/>
          <w:bCs/>
          <w:sz w:val="24"/>
          <w:szCs w:val="24"/>
          <w:rtl/>
        </w:rPr>
        <w:t xml:space="preserve">, </w:t>
      </w:r>
      <w:r w:rsidRPr="00071DD4">
        <w:rPr>
          <w:rFonts w:cs="David" w:hint="eastAsia"/>
          <w:b/>
          <w:bCs/>
          <w:sz w:val="24"/>
          <w:szCs w:val="24"/>
          <w:rtl/>
        </w:rPr>
        <w:t>ההיטלים</w:t>
      </w:r>
      <w:r w:rsidRPr="00071DD4">
        <w:rPr>
          <w:rFonts w:cs="David"/>
          <w:b/>
          <w:bCs/>
          <w:sz w:val="24"/>
          <w:szCs w:val="24"/>
          <w:rtl/>
        </w:rPr>
        <w:t xml:space="preserve"> </w:t>
      </w:r>
      <w:r w:rsidRPr="00071DD4">
        <w:rPr>
          <w:rFonts w:cs="David" w:hint="eastAsia"/>
          <w:b/>
          <w:bCs/>
          <w:sz w:val="24"/>
          <w:szCs w:val="24"/>
          <w:rtl/>
        </w:rPr>
        <w:t>שתיגבה</w:t>
      </w:r>
      <w:r w:rsidRPr="00071DD4">
        <w:rPr>
          <w:rFonts w:cs="David"/>
          <w:b/>
          <w:bCs/>
          <w:sz w:val="24"/>
          <w:szCs w:val="24"/>
          <w:rtl/>
        </w:rPr>
        <w:t xml:space="preserve"> </w:t>
      </w:r>
      <w:r w:rsidRPr="00071DD4">
        <w:rPr>
          <w:rFonts w:cs="David" w:hint="eastAsia"/>
          <w:b/>
          <w:bCs/>
          <w:sz w:val="24"/>
          <w:szCs w:val="24"/>
          <w:rtl/>
        </w:rPr>
        <w:t>הרשות</w:t>
      </w:r>
      <w:r w:rsidRPr="00071DD4">
        <w:rPr>
          <w:rFonts w:cs="David"/>
          <w:b/>
          <w:bCs/>
          <w:sz w:val="24"/>
          <w:szCs w:val="24"/>
          <w:rtl/>
        </w:rPr>
        <w:t xml:space="preserve"> </w:t>
      </w:r>
      <w:r w:rsidRPr="00071DD4">
        <w:rPr>
          <w:rFonts w:cs="David" w:hint="eastAsia"/>
          <w:b/>
          <w:bCs/>
          <w:sz w:val="24"/>
          <w:szCs w:val="24"/>
          <w:rtl/>
        </w:rPr>
        <w:t>המקומית</w:t>
      </w:r>
      <w:r w:rsidRPr="00071DD4">
        <w:rPr>
          <w:rFonts w:cs="David"/>
          <w:b/>
          <w:bCs/>
          <w:sz w:val="24"/>
          <w:szCs w:val="24"/>
          <w:rtl/>
        </w:rPr>
        <w:t xml:space="preserve"> </w:t>
      </w:r>
      <w:r w:rsidRPr="00071DD4">
        <w:rPr>
          <w:rFonts w:cs="David" w:hint="eastAsia"/>
          <w:b/>
          <w:bCs/>
          <w:sz w:val="24"/>
          <w:szCs w:val="24"/>
          <w:rtl/>
        </w:rPr>
        <w:t>לא</w:t>
      </w:r>
      <w:r w:rsidRPr="00071DD4">
        <w:rPr>
          <w:rFonts w:cs="David"/>
          <w:b/>
          <w:bCs/>
          <w:sz w:val="24"/>
          <w:szCs w:val="24"/>
          <w:rtl/>
        </w:rPr>
        <w:t xml:space="preserve"> </w:t>
      </w:r>
      <w:r w:rsidRPr="00071DD4">
        <w:rPr>
          <w:rFonts w:cs="David" w:hint="eastAsia"/>
          <w:b/>
          <w:bCs/>
          <w:sz w:val="24"/>
          <w:szCs w:val="24"/>
          <w:rtl/>
        </w:rPr>
        <w:t>ישמשו</w:t>
      </w:r>
      <w:r w:rsidRPr="00071DD4">
        <w:rPr>
          <w:rFonts w:cs="David"/>
          <w:b/>
          <w:bCs/>
          <w:sz w:val="24"/>
          <w:szCs w:val="24"/>
          <w:rtl/>
        </w:rPr>
        <w:t xml:space="preserve"> </w:t>
      </w:r>
      <w:r w:rsidRPr="00071DD4">
        <w:rPr>
          <w:rFonts w:cs="David" w:hint="eastAsia"/>
          <w:b/>
          <w:bCs/>
          <w:sz w:val="24"/>
          <w:szCs w:val="24"/>
          <w:rtl/>
        </w:rPr>
        <w:t>להקמתה</w:t>
      </w:r>
      <w:r w:rsidRPr="00071DD4">
        <w:rPr>
          <w:rFonts w:cs="David"/>
          <w:b/>
          <w:bCs/>
          <w:sz w:val="24"/>
          <w:szCs w:val="24"/>
          <w:rtl/>
        </w:rPr>
        <w:t xml:space="preserve">, </w:t>
      </w:r>
      <w:r w:rsidRPr="00071DD4">
        <w:rPr>
          <w:rFonts w:cs="David" w:hint="eastAsia"/>
          <w:b/>
          <w:bCs/>
          <w:sz w:val="24"/>
          <w:szCs w:val="24"/>
          <w:rtl/>
        </w:rPr>
        <w:t>כיון</w:t>
      </w:r>
      <w:r w:rsidRPr="00071DD4">
        <w:rPr>
          <w:rFonts w:cs="David"/>
          <w:b/>
          <w:bCs/>
          <w:sz w:val="24"/>
          <w:szCs w:val="24"/>
          <w:rtl/>
        </w:rPr>
        <w:t xml:space="preserve"> </w:t>
      </w:r>
      <w:r w:rsidRPr="00071DD4">
        <w:rPr>
          <w:rFonts w:cs="David" w:hint="eastAsia"/>
          <w:b/>
          <w:bCs/>
          <w:sz w:val="24"/>
          <w:szCs w:val="24"/>
          <w:rtl/>
        </w:rPr>
        <w:t>שהרשות</w:t>
      </w:r>
      <w:r w:rsidRPr="00071DD4">
        <w:rPr>
          <w:rFonts w:cs="David"/>
          <w:b/>
          <w:bCs/>
          <w:sz w:val="24"/>
          <w:szCs w:val="24"/>
          <w:rtl/>
        </w:rPr>
        <w:t xml:space="preserve"> </w:t>
      </w:r>
      <w:r w:rsidRPr="00071DD4">
        <w:rPr>
          <w:rFonts w:cs="David" w:hint="eastAsia"/>
          <w:b/>
          <w:bCs/>
          <w:sz w:val="24"/>
          <w:szCs w:val="24"/>
          <w:rtl/>
        </w:rPr>
        <w:t>המקומית</w:t>
      </w:r>
      <w:r w:rsidRPr="00071DD4">
        <w:rPr>
          <w:rFonts w:cs="David"/>
          <w:b/>
          <w:bCs/>
          <w:sz w:val="24"/>
          <w:szCs w:val="24"/>
          <w:rtl/>
        </w:rPr>
        <w:t xml:space="preserve"> </w:t>
      </w:r>
      <w:r w:rsidRPr="00071DD4">
        <w:rPr>
          <w:rFonts w:cs="David" w:hint="eastAsia"/>
          <w:b/>
          <w:bCs/>
          <w:sz w:val="24"/>
          <w:szCs w:val="24"/>
          <w:rtl/>
        </w:rPr>
        <w:t>לא</w:t>
      </w:r>
      <w:r w:rsidRPr="00071DD4">
        <w:rPr>
          <w:rFonts w:cs="David"/>
          <w:b/>
          <w:bCs/>
          <w:sz w:val="24"/>
          <w:szCs w:val="24"/>
          <w:rtl/>
        </w:rPr>
        <w:t xml:space="preserve"> </w:t>
      </w:r>
      <w:r w:rsidRPr="00071DD4">
        <w:rPr>
          <w:rFonts w:cs="David" w:hint="eastAsia"/>
          <w:b/>
          <w:bCs/>
          <w:sz w:val="24"/>
          <w:szCs w:val="24"/>
          <w:rtl/>
        </w:rPr>
        <w:t>מוסמכת</w:t>
      </w:r>
      <w:r w:rsidRPr="00071DD4">
        <w:rPr>
          <w:rFonts w:cs="David"/>
          <w:b/>
          <w:bCs/>
          <w:sz w:val="24"/>
          <w:szCs w:val="24"/>
          <w:rtl/>
        </w:rPr>
        <w:t xml:space="preserve"> </w:t>
      </w:r>
      <w:r w:rsidRPr="00071DD4">
        <w:rPr>
          <w:rFonts w:cs="David" w:hint="eastAsia"/>
          <w:b/>
          <w:bCs/>
          <w:sz w:val="24"/>
          <w:szCs w:val="24"/>
          <w:rtl/>
        </w:rPr>
        <w:t>לעסוק</w:t>
      </w:r>
      <w:r w:rsidRPr="00071DD4">
        <w:rPr>
          <w:rFonts w:cs="David"/>
          <w:b/>
          <w:bCs/>
          <w:sz w:val="24"/>
          <w:szCs w:val="24"/>
          <w:rtl/>
        </w:rPr>
        <w:t xml:space="preserve"> </w:t>
      </w:r>
      <w:r w:rsidRPr="00071DD4">
        <w:rPr>
          <w:rFonts w:cs="David" w:hint="eastAsia"/>
          <w:b/>
          <w:bCs/>
          <w:sz w:val="24"/>
          <w:szCs w:val="24"/>
          <w:rtl/>
        </w:rPr>
        <w:t>בהקמת</w:t>
      </w:r>
      <w:r w:rsidRPr="00071DD4">
        <w:rPr>
          <w:rFonts w:cs="David"/>
          <w:b/>
          <w:bCs/>
          <w:sz w:val="24"/>
          <w:szCs w:val="24"/>
          <w:rtl/>
        </w:rPr>
        <w:t xml:space="preserve"> </w:t>
      </w:r>
      <w:r w:rsidRPr="00071DD4">
        <w:rPr>
          <w:rFonts w:cs="David" w:hint="eastAsia"/>
          <w:b/>
          <w:bCs/>
          <w:sz w:val="24"/>
          <w:szCs w:val="24"/>
          <w:rtl/>
        </w:rPr>
        <w:t>תשתיות</w:t>
      </w:r>
      <w:r w:rsidRPr="00071DD4">
        <w:rPr>
          <w:rFonts w:cs="David"/>
          <w:b/>
          <w:bCs/>
          <w:sz w:val="24"/>
          <w:szCs w:val="24"/>
          <w:rtl/>
        </w:rPr>
        <w:t xml:space="preserve"> </w:t>
      </w:r>
      <w:r w:rsidRPr="00071DD4">
        <w:rPr>
          <w:rFonts w:cs="David" w:hint="eastAsia"/>
          <w:b/>
          <w:bCs/>
          <w:sz w:val="24"/>
          <w:szCs w:val="24"/>
          <w:rtl/>
        </w:rPr>
        <w:t>מים</w:t>
      </w:r>
      <w:r w:rsidRPr="00071DD4">
        <w:rPr>
          <w:rFonts w:cs="David"/>
          <w:b/>
          <w:bCs/>
          <w:sz w:val="24"/>
          <w:szCs w:val="24"/>
          <w:rtl/>
        </w:rPr>
        <w:t xml:space="preserve"> </w:t>
      </w:r>
      <w:r w:rsidRPr="00071DD4">
        <w:rPr>
          <w:rFonts w:cs="David" w:hint="eastAsia"/>
          <w:b/>
          <w:bCs/>
          <w:sz w:val="24"/>
          <w:szCs w:val="24"/>
          <w:rtl/>
        </w:rPr>
        <w:t>וביוב</w:t>
      </w:r>
      <w:r w:rsidRPr="00071DD4">
        <w:rPr>
          <w:rFonts w:cs="David"/>
          <w:b/>
          <w:bCs/>
          <w:sz w:val="24"/>
          <w:szCs w:val="24"/>
          <w:rtl/>
        </w:rPr>
        <w:t xml:space="preserve"> </w:t>
      </w:r>
      <w:r w:rsidRPr="00071DD4">
        <w:rPr>
          <w:rFonts w:cs="David" w:hint="eastAsia"/>
          <w:b/>
          <w:bCs/>
          <w:sz w:val="24"/>
          <w:szCs w:val="24"/>
          <w:rtl/>
        </w:rPr>
        <w:t>לאחר</w:t>
      </w:r>
      <w:r w:rsidRPr="00071DD4">
        <w:rPr>
          <w:rFonts w:cs="David"/>
          <w:b/>
          <w:bCs/>
          <w:sz w:val="24"/>
          <w:szCs w:val="24"/>
          <w:rtl/>
        </w:rPr>
        <w:t xml:space="preserve"> </w:t>
      </w:r>
      <w:r w:rsidRPr="00071DD4">
        <w:rPr>
          <w:rFonts w:cs="David" w:hint="eastAsia"/>
          <w:b/>
          <w:bCs/>
          <w:sz w:val="24"/>
          <w:szCs w:val="24"/>
          <w:rtl/>
        </w:rPr>
        <w:t>הקמת</w:t>
      </w:r>
      <w:r w:rsidRPr="00071DD4">
        <w:rPr>
          <w:rFonts w:cs="David"/>
          <w:b/>
          <w:bCs/>
          <w:sz w:val="24"/>
          <w:szCs w:val="24"/>
          <w:rtl/>
        </w:rPr>
        <w:t xml:space="preserve"> </w:t>
      </w:r>
      <w:r w:rsidRPr="00071DD4">
        <w:rPr>
          <w:rFonts w:cs="David" w:hint="eastAsia"/>
          <w:b/>
          <w:bCs/>
          <w:sz w:val="24"/>
          <w:szCs w:val="24"/>
          <w:rtl/>
        </w:rPr>
        <w:t>תאגיד</w:t>
      </w:r>
      <w:r w:rsidRPr="00071DD4">
        <w:rPr>
          <w:rFonts w:cs="David"/>
          <w:b/>
          <w:bCs/>
          <w:sz w:val="24"/>
          <w:szCs w:val="24"/>
          <w:rtl/>
        </w:rPr>
        <w:t xml:space="preserve"> </w:t>
      </w:r>
      <w:r w:rsidRPr="00071DD4">
        <w:rPr>
          <w:rFonts w:cs="David" w:hint="eastAsia"/>
          <w:b/>
          <w:bCs/>
          <w:sz w:val="24"/>
          <w:szCs w:val="24"/>
          <w:rtl/>
        </w:rPr>
        <w:t>מים</w:t>
      </w:r>
      <w:r w:rsidRPr="00071DD4">
        <w:rPr>
          <w:rFonts w:cs="David"/>
          <w:b/>
          <w:bCs/>
          <w:sz w:val="24"/>
          <w:szCs w:val="24"/>
          <w:rtl/>
        </w:rPr>
        <w:t xml:space="preserve"> </w:t>
      </w:r>
      <w:r w:rsidRPr="00071DD4">
        <w:rPr>
          <w:rFonts w:cs="David" w:hint="eastAsia"/>
          <w:b/>
          <w:bCs/>
          <w:sz w:val="24"/>
          <w:szCs w:val="24"/>
          <w:rtl/>
        </w:rPr>
        <w:t>וביוב</w:t>
      </w:r>
      <w:r w:rsidRPr="00071DD4">
        <w:rPr>
          <w:rFonts w:cs="David"/>
          <w:b/>
          <w:bCs/>
          <w:sz w:val="24"/>
          <w:szCs w:val="24"/>
          <w:rtl/>
        </w:rPr>
        <w:t xml:space="preserve"> </w:t>
      </w:r>
      <w:r w:rsidRPr="00071DD4">
        <w:rPr>
          <w:rFonts w:cs="David" w:hint="eastAsia"/>
          <w:b/>
          <w:bCs/>
          <w:sz w:val="24"/>
          <w:szCs w:val="24"/>
          <w:rtl/>
        </w:rPr>
        <w:t>בתחומה</w:t>
      </w:r>
      <w:r w:rsidRPr="00071DD4">
        <w:rPr>
          <w:rFonts w:cs="David"/>
          <w:b/>
          <w:bCs/>
          <w:sz w:val="24"/>
          <w:szCs w:val="24"/>
          <w:rtl/>
        </w:rPr>
        <w:t xml:space="preserve">. </w:t>
      </w:r>
      <w:r w:rsidRPr="00071DD4">
        <w:rPr>
          <w:rFonts w:cs="David" w:hint="eastAsia"/>
          <w:b/>
          <w:bCs/>
          <w:sz w:val="24"/>
          <w:szCs w:val="24"/>
          <w:rtl/>
        </w:rPr>
        <w:t>לכן</w:t>
      </w:r>
      <w:r w:rsidRPr="00071DD4">
        <w:rPr>
          <w:rFonts w:cs="David"/>
          <w:b/>
          <w:bCs/>
          <w:sz w:val="24"/>
          <w:szCs w:val="24"/>
          <w:rtl/>
        </w:rPr>
        <w:t xml:space="preserve">, </w:t>
      </w:r>
      <w:r w:rsidRPr="00071DD4">
        <w:rPr>
          <w:rFonts w:cs="David" w:hint="eastAsia"/>
          <w:b/>
          <w:bCs/>
          <w:sz w:val="24"/>
          <w:szCs w:val="24"/>
          <w:rtl/>
        </w:rPr>
        <w:t>היטלים</w:t>
      </w:r>
      <w:r w:rsidRPr="00071DD4">
        <w:rPr>
          <w:rFonts w:cs="David"/>
          <w:b/>
          <w:bCs/>
          <w:sz w:val="24"/>
          <w:szCs w:val="24"/>
          <w:rtl/>
        </w:rPr>
        <w:t xml:space="preserve"> </w:t>
      </w:r>
      <w:r w:rsidRPr="00071DD4">
        <w:rPr>
          <w:rFonts w:cs="David" w:hint="eastAsia"/>
          <w:b/>
          <w:bCs/>
          <w:sz w:val="24"/>
          <w:szCs w:val="24"/>
          <w:rtl/>
        </w:rPr>
        <w:t>אלו</w:t>
      </w:r>
      <w:r w:rsidRPr="00071DD4">
        <w:rPr>
          <w:rFonts w:cs="David"/>
          <w:b/>
          <w:bCs/>
          <w:sz w:val="24"/>
          <w:szCs w:val="24"/>
          <w:rtl/>
        </w:rPr>
        <w:t xml:space="preserve"> </w:t>
      </w:r>
      <w:r w:rsidRPr="00071DD4">
        <w:rPr>
          <w:rFonts w:cs="David" w:hint="eastAsia"/>
          <w:b/>
          <w:bCs/>
          <w:sz w:val="24"/>
          <w:szCs w:val="24"/>
          <w:rtl/>
        </w:rPr>
        <w:t>יועברו</w:t>
      </w:r>
      <w:r w:rsidRPr="00071DD4">
        <w:rPr>
          <w:rFonts w:cs="David"/>
          <w:b/>
          <w:bCs/>
          <w:sz w:val="24"/>
          <w:szCs w:val="24"/>
          <w:rtl/>
        </w:rPr>
        <w:t xml:space="preserve"> </w:t>
      </w:r>
      <w:r w:rsidRPr="00071DD4">
        <w:rPr>
          <w:rFonts w:cs="David" w:hint="eastAsia"/>
          <w:b/>
          <w:bCs/>
          <w:sz w:val="24"/>
          <w:szCs w:val="24"/>
          <w:rtl/>
        </w:rPr>
        <w:t>בהכרח</w:t>
      </w:r>
      <w:r w:rsidRPr="00071DD4">
        <w:rPr>
          <w:rFonts w:cs="David"/>
          <w:b/>
          <w:bCs/>
          <w:sz w:val="24"/>
          <w:szCs w:val="24"/>
          <w:rtl/>
        </w:rPr>
        <w:t xml:space="preserve"> </w:t>
      </w:r>
      <w:r w:rsidRPr="00071DD4">
        <w:rPr>
          <w:rFonts w:cs="David" w:hint="eastAsia"/>
          <w:b/>
          <w:bCs/>
          <w:sz w:val="24"/>
          <w:szCs w:val="24"/>
          <w:rtl/>
        </w:rPr>
        <w:t>לצרכים</w:t>
      </w:r>
      <w:r w:rsidRPr="00071DD4">
        <w:rPr>
          <w:rFonts w:cs="David"/>
          <w:b/>
          <w:bCs/>
          <w:sz w:val="24"/>
          <w:szCs w:val="24"/>
          <w:rtl/>
        </w:rPr>
        <w:t xml:space="preserve"> </w:t>
      </w:r>
      <w:r w:rsidRPr="00071DD4">
        <w:rPr>
          <w:rFonts w:cs="David" w:hint="eastAsia"/>
          <w:b/>
          <w:bCs/>
          <w:sz w:val="24"/>
          <w:szCs w:val="24"/>
          <w:rtl/>
        </w:rPr>
        <w:t>אחרים</w:t>
      </w:r>
      <w:r w:rsidRPr="00071DD4">
        <w:rPr>
          <w:rFonts w:cs="David"/>
          <w:b/>
          <w:bCs/>
          <w:sz w:val="24"/>
          <w:szCs w:val="24"/>
          <w:rtl/>
        </w:rPr>
        <w:t xml:space="preserve"> </w:t>
      </w:r>
      <w:r w:rsidRPr="00071DD4">
        <w:rPr>
          <w:rFonts w:cs="David" w:hint="eastAsia"/>
          <w:b/>
          <w:bCs/>
          <w:sz w:val="24"/>
          <w:szCs w:val="24"/>
          <w:rtl/>
        </w:rPr>
        <w:t>שלא</w:t>
      </w:r>
      <w:r w:rsidRPr="00071DD4">
        <w:rPr>
          <w:rFonts w:cs="David"/>
          <w:b/>
          <w:bCs/>
          <w:sz w:val="24"/>
          <w:szCs w:val="24"/>
          <w:rtl/>
        </w:rPr>
        <w:t xml:space="preserve"> </w:t>
      </w:r>
      <w:r w:rsidRPr="00071DD4">
        <w:rPr>
          <w:rFonts w:cs="David" w:hint="eastAsia"/>
          <w:b/>
          <w:bCs/>
          <w:sz w:val="24"/>
          <w:szCs w:val="24"/>
          <w:rtl/>
        </w:rPr>
        <w:t>עבורם</w:t>
      </w:r>
      <w:r w:rsidRPr="00071DD4">
        <w:rPr>
          <w:rFonts w:cs="David"/>
          <w:b/>
          <w:bCs/>
          <w:sz w:val="24"/>
          <w:szCs w:val="24"/>
          <w:rtl/>
        </w:rPr>
        <w:t xml:space="preserve"> </w:t>
      </w:r>
      <w:r w:rsidRPr="00071DD4">
        <w:rPr>
          <w:rFonts w:cs="David" w:hint="eastAsia"/>
          <w:b/>
          <w:bCs/>
          <w:sz w:val="24"/>
          <w:szCs w:val="24"/>
          <w:rtl/>
        </w:rPr>
        <w:t>נגבה</w:t>
      </w:r>
      <w:r w:rsidRPr="00071DD4">
        <w:rPr>
          <w:rFonts w:cs="David"/>
          <w:b/>
          <w:bCs/>
          <w:sz w:val="24"/>
          <w:szCs w:val="24"/>
          <w:rtl/>
        </w:rPr>
        <w:t xml:space="preserve"> </w:t>
      </w:r>
      <w:r w:rsidRPr="00071DD4">
        <w:rPr>
          <w:rFonts w:cs="David" w:hint="eastAsia"/>
          <w:b/>
          <w:bCs/>
          <w:sz w:val="24"/>
          <w:szCs w:val="24"/>
          <w:rtl/>
        </w:rPr>
        <w:t>ההיטל</w:t>
      </w:r>
      <w:r w:rsidRPr="00071DD4">
        <w:rPr>
          <w:rFonts w:cs="David"/>
          <w:b/>
          <w:bCs/>
          <w:sz w:val="24"/>
          <w:szCs w:val="24"/>
          <w:rtl/>
        </w:rPr>
        <w:t xml:space="preserve">, </w:t>
      </w:r>
      <w:r w:rsidRPr="00071DD4">
        <w:rPr>
          <w:rFonts w:cs="David" w:hint="eastAsia"/>
          <w:b/>
          <w:bCs/>
          <w:sz w:val="24"/>
          <w:szCs w:val="24"/>
          <w:rtl/>
        </w:rPr>
        <w:t>באופן</w:t>
      </w:r>
      <w:r w:rsidRPr="00071DD4">
        <w:rPr>
          <w:rFonts w:cs="David"/>
          <w:b/>
          <w:bCs/>
          <w:sz w:val="24"/>
          <w:szCs w:val="24"/>
          <w:rtl/>
        </w:rPr>
        <w:t xml:space="preserve"> </w:t>
      </w:r>
      <w:r w:rsidRPr="00071DD4">
        <w:rPr>
          <w:rFonts w:cs="David" w:hint="eastAsia"/>
          <w:b/>
          <w:bCs/>
          <w:sz w:val="24"/>
          <w:szCs w:val="24"/>
          <w:rtl/>
        </w:rPr>
        <w:t>הס</w:t>
      </w:r>
      <w:r w:rsidR="00B12E5D">
        <w:rPr>
          <w:rFonts w:cs="David" w:hint="cs"/>
          <w:b/>
          <w:bCs/>
          <w:sz w:val="24"/>
          <w:szCs w:val="24"/>
          <w:rtl/>
        </w:rPr>
        <w:t>ו</w:t>
      </w:r>
      <w:r w:rsidRPr="00071DD4">
        <w:rPr>
          <w:rFonts w:cs="David" w:hint="eastAsia"/>
          <w:b/>
          <w:bCs/>
          <w:sz w:val="24"/>
          <w:szCs w:val="24"/>
          <w:rtl/>
        </w:rPr>
        <w:t>תר</w:t>
      </w:r>
      <w:r w:rsidRPr="00071DD4">
        <w:rPr>
          <w:rFonts w:cs="David"/>
          <w:b/>
          <w:bCs/>
          <w:sz w:val="24"/>
          <w:szCs w:val="24"/>
          <w:rtl/>
        </w:rPr>
        <w:t xml:space="preserve"> את התכלית שבבסיס שיטת ההיטלים – וגם לכך לא ניתן להסכים</w:t>
      </w:r>
      <w:r>
        <w:rPr>
          <w:rFonts w:cs="David" w:hint="cs"/>
          <w:sz w:val="24"/>
          <w:szCs w:val="24"/>
          <w:rtl/>
        </w:rPr>
        <w:t>."</w:t>
      </w:r>
    </w:p>
    <w:p w:rsidR="005D61C3" w:rsidRPr="005D61C3" w:rsidRDefault="005D61C3" w:rsidP="005D61C3">
      <w:pPr>
        <w:pStyle w:val="a3"/>
        <w:bidi/>
        <w:spacing w:before="240" w:after="240" w:line="360" w:lineRule="auto"/>
        <w:ind w:left="357"/>
        <w:contextualSpacing w:val="0"/>
        <w:jc w:val="both"/>
        <w:rPr>
          <w:rFonts w:cs="David"/>
          <w:sz w:val="24"/>
          <w:szCs w:val="24"/>
        </w:rPr>
      </w:pPr>
      <w:r>
        <w:rPr>
          <w:rFonts w:cs="David" w:hint="cs"/>
          <w:sz w:val="24"/>
          <w:szCs w:val="24"/>
          <w:rtl/>
        </w:rPr>
        <w:t xml:space="preserve">הרחבה </w:t>
      </w:r>
      <w:r w:rsidRPr="005D61C3">
        <w:rPr>
          <w:rFonts w:cs="David" w:hint="cs"/>
          <w:sz w:val="24"/>
          <w:szCs w:val="24"/>
          <w:rtl/>
        </w:rPr>
        <w:t xml:space="preserve">ראה בפרק </w:t>
      </w:r>
      <w:r>
        <w:rPr>
          <w:rFonts w:cs="David" w:hint="cs"/>
          <w:sz w:val="24"/>
          <w:szCs w:val="24"/>
          <w:rtl/>
        </w:rPr>
        <w:t xml:space="preserve">הנ"ל </w:t>
      </w:r>
      <w:r w:rsidRPr="005D61C3">
        <w:rPr>
          <w:rFonts w:cs="David" w:hint="cs"/>
          <w:sz w:val="24"/>
          <w:szCs w:val="24"/>
          <w:rtl/>
        </w:rPr>
        <w:t xml:space="preserve">תחת הכותרת </w:t>
      </w:r>
      <w:r>
        <w:rPr>
          <w:rFonts w:cs="David" w:hint="cs"/>
          <w:sz w:val="24"/>
          <w:szCs w:val="24"/>
          <w:rtl/>
        </w:rPr>
        <w:t xml:space="preserve">הפרדה בין הרשות המקומית לתשתית המים והביוב והשטחת ההשקעות בתשתית סעיפים 28-32 </w:t>
      </w:r>
      <w:proofErr w:type="spellStart"/>
      <w:r w:rsidRPr="005D61C3">
        <w:rPr>
          <w:rFonts w:cs="David" w:hint="cs"/>
          <w:sz w:val="24"/>
          <w:szCs w:val="24"/>
          <w:rtl/>
        </w:rPr>
        <w:t>לחוו"ד</w:t>
      </w:r>
      <w:proofErr w:type="spellEnd"/>
      <w:r w:rsidRPr="005D61C3">
        <w:rPr>
          <w:rFonts w:cs="David" w:hint="cs"/>
          <w:sz w:val="24"/>
          <w:szCs w:val="24"/>
          <w:rtl/>
        </w:rPr>
        <w:t xml:space="preserve"> היועמ"ש לממשלה.</w:t>
      </w:r>
    </w:p>
    <w:p w:rsidR="008823C0" w:rsidRDefault="005D61C3" w:rsidP="008823C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במיוחד לאור דברים אלו, ברי שאי אפשר ליצוק לתוך הביטוי "בקשר אליהם" שבסע</w:t>
      </w:r>
      <w:r w:rsidR="00B1345E">
        <w:rPr>
          <w:rFonts w:cs="David" w:hint="cs"/>
          <w:sz w:val="24"/>
          <w:szCs w:val="24"/>
          <w:rtl/>
        </w:rPr>
        <w:t>יף</w:t>
      </w:r>
      <w:r>
        <w:rPr>
          <w:rFonts w:cs="David" w:hint="cs"/>
          <w:sz w:val="24"/>
          <w:szCs w:val="24"/>
          <w:rtl/>
        </w:rPr>
        <w:t xml:space="preserve"> 139 לחוק </w:t>
      </w:r>
      <w:r w:rsidR="00B1345E">
        <w:rPr>
          <w:rFonts w:cs="David" w:hint="cs"/>
          <w:sz w:val="24"/>
          <w:szCs w:val="24"/>
          <w:rtl/>
        </w:rPr>
        <w:t xml:space="preserve">תאגידי מים וביוב </w:t>
      </w:r>
      <w:r>
        <w:rPr>
          <w:rFonts w:cs="David" w:hint="cs"/>
          <w:sz w:val="24"/>
          <w:szCs w:val="24"/>
          <w:rtl/>
        </w:rPr>
        <w:t>את מה שאין בו, ואי אפשר לצמצם את הכתוב לעתיד לבוא בלבד, כפי שמציעה ה</w:t>
      </w:r>
      <w:r w:rsidR="00033B0C">
        <w:rPr>
          <w:rFonts w:cs="David" w:hint="cs"/>
          <w:sz w:val="24"/>
          <w:szCs w:val="24"/>
          <w:rtl/>
        </w:rPr>
        <w:t>עירייה</w:t>
      </w:r>
      <w:r>
        <w:rPr>
          <w:rFonts w:cs="David" w:hint="cs"/>
          <w:sz w:val="24"/>
          <w:szCs w:val="24"/>
          <w:rtl/>
        </w:rPr>
        <w:t xml:space="preserve"> בסעיפים 137-139 לתגובתה.</w:t>
      </w:r>
      <w:r w:rsidR="004D47EE">
        <w:rPr>
          <w:rFonts w:cs="David" w:hint="cs"/>
          <w:sz w:val="24"/>
          <w:szCs w:val="24"/>
          <w:rtl/>
        </w:rPr>
        <w:t xml:space="preserve"> בנוסף, אי אפשר לקבל כי האמור בסעיף 139 לחוק אומר "את המובן והטבעי ", כאמור בסעיף 132 לתגובת העירייה. טענה כאמור מניחה כי המחוקק משחית מילותיו לריק, וכידוע, חזקה היא שאין זה כך. ודוק: טיעון העירייה לפיה אין סתירה בין סעיף 12 לחוק תאגידי מים וביוב לבין סעיף 139 לחוק תאגידי מים וביוב אינו רלוונטי</w:t>
      </w:r>
      <w:r w:rsidR="002E0783">
        <w:rPr>
          <w:rFonts w:cs="David" w:hint="cs"/>
          <w:sz w:val="24"/>
          <w:szCs w:val="24"/>
          <w:rtl/>
        </w:rPr>
        <w:t xml:space="preserve"> והינו, לכל היותר, </w:t>
      </w:r>
      <w:r w:rsidR="002E0783" w:rsidRPr="008823C0">
        <w:rPr>
          <w:rFonts w:cs="David" w:hint="eastAsia"/>
          <w:sz w:val="24"/>
          <w:szCs w:val="24"/>
          <w:u w:val="single"/>
          <w:rtl/>
        </w:rPr>
        <w:t>הנחת</w:t>
      </w:r>
      <w:r w:rsidR="002E0783" w:rsidRPr="008823C0">
        <w:rPr>
          <w:rFonts w:cs="David"/>
          <w:sz w:val="24"/>
          <w:szCs w:val="24"/>
          <w:u w:val="single"/>
          <w:rtl/>
        </w:rPr>
        <w:t xml:space="preserve"> </w:t>
      </w:r>
      <w:r w:rsidR="002E0783" w:rsidRPr="008823C0">
        <w:rPr>
          <w:rFonts w:cs="David" w:hint="eastAsia"/>
          <w:sz w:val="24"/>
          <w:szCs w:val="24"/>
          <w:u w:val="single"/>
          <w:rtl/>
        </w:rPr>
        <w:t>המבוקש</w:t>
      </w:r>
      <w:r w:rsidR="004D47EE">
        <w:rPr>
          <w:rFonts w:cs="David" w:hint="cs"/>
          <w:sz w:val="24"/>
          <w:szCs w:val="24"/>
          <w:rtl/>
        </w:rPr>
        <w:t xml:space="preserve">. כפי שצוין לעיל וכפי שנפסק (ראה, למשל, </w:t>
      </w:r>
      <w:r w:rsidR="00400ABB">
        <w:rPr>
          <w:rFonts w:cs="David" w:hint="cs"/>
          <w:sz w:val="24"/>
          <w:szCs w:val="24"/>
          <w:rtl/>
        </w:rPr>
        <w:t>ב</w:t>
      </w:r>
      <w:r w:rsidR="004D47EE">
        <w:rPr>
          <w:rFonts w:cs="David" w:hint="cs"/>
          <w:sz w:val="24"/>
          <w:szCs w:val="24"/>
          <w:rtl/>
        </w:rPr>
        <w:t xml:space="preserve">עניין </w:t>
      </w:r>
      <w:r w:rsidR="004D47EE" w:rsidRPr="008823C0">
        <w:rPr>
          <w:rFonts w:cs="David" w:hint="eastAsia"/>
          <w:b/>
          <w:bCs/>
          <w:sz w:val="24"/>
          <w:szCs w:val="24"/>
          <w:rtl/>
        </w:rPr>
        <w:t>חברת</w:t>
      </w:r>
      <w:r w:rsidR="004D47EE" w:rsidRPr="008823C0">
        <w:rPr>
          <w:rFonts w:cs="David"/>
          <w:b/>
          <w:bCs/>
          <w:sz w:val="24"/>
          <w:szCs w:val="24"/>
          <w:rtl/>
        </w:rPr>
        <w:t xml:space="preserve"> </w:t>
      </w:r>
      <w:r w:rsidR="004D47EE" w:rsidRPr="008823C0">
        <w:rPr>
          <w:rFonts w:cs="David" w:hint="eastAsia"/>
          <w:b/>
          <w:bCs/>
          <w:sz w:val="24"/>
          <w:szCs w:val="24"/>
          <w:rtl/>
        </w:rPr>
        <w:t>נמלי</w:t>
      </w:r>
      <w:r w:rsidR="004D47EE" w:rsidRPr="008823C0">
        <w:rPr>
          <w:rFonts w:cs="David"/>
          <w:b/>
          <w:bCs/>
          <w:sz w:val="24"/>
          <w:szCs w:val="24"/>
          <w:rtl/>
        </w:rPr>
        <w:t xml:space="preserve"> </w:t>
      </w:r>
      <w:r w:rsidR="004D47EE" w:rsidRPr="008823C0">
        <w:rPr>
          <w:rFonts w:cs="David" w:hint="eastAsia"/>
          <w:b/>
          <w:bCs/>
          <w:sz w:val="24"/>
          <w:szCs w:val="24"/>
          <w:rtl/>
        </w:rPr>
        <w:t>ישראל</w:t>
      </w:r>
      <w:r w:rsidR="004D47EE">
        <w:rPr>
          <w:rFonts w:cs="David" w:hint="cs"/>
          <w:sz w:val="24"/>
          <w:szCs w:val="24"/>
          <w:rtl/>
        </w:rPr>
        <w:t xml:space="preserve">), תחום התפרשותה של הוראת סעיף 12 לחוק תאגידי מים וביוב </w:t>
      </w:r>
      <w:r w:rsidR="004D47EE" w:rsidRPr="008823C0">
        <w:rPr>
          <w:rFonts w:cs="David" w:hint="eastAsia"/>
          <w:b/>
          <w:bCs/>
          <w:sz w:val="24"/>
          <w:szCs w:val="24"/>
          <w:u w:val="single"/>
          <w:rtl/>
        </w:rPr>
        <w:t>שונה</w:t>
      </w:r>
      <w:r w:rsidR="004D47EE" w:rsidRPr="008823C0">
        <w:rPr>
          <w:rFonts w:cs="David"/>
          <w:b/>
          <w:bCs/>
          <w:sz w:val="24"/>
          <w:szCs w:val="24"/>
          <w:rtl/>
        </w:rPr>
        <w:t xml:space="preserve">, </w:t>
      </w:r>
      <w:r w:rsidR="004D47EE" w:rsidRPr="008823C0">
        <w:rPr>
          <w:rFonts w:cs="David" w:hint="eastAsia"/>
          <w:sz w:val="24"/>
          <w:szCs w:val="24"/>
          <w:u w:val="single"/>
          <w:rtl/>
        </w:rPr>
        <w:t>שוני</w:t>
      </w:r>
      <w:r w:rsidR="004D47EE" w:rsidRPr="008823C0">
        <w:rPr>
          <w:rFonts w:cs="David"/>
          <w:sz w:val="24"/>
          <w:szCs w:val="24"/>
          <w:u w:val="single"/>
          <w:rtl/>
        </w:rPr>
        <w:t xml:space="preserve"> </w:t>
      </w:r>
      <w:r w:rsidR="004D47EE" w:rsidRPr="008823C0">
        <w:rPr>
          <w:rFonts w:cs="David" w:hint="eastAsia"/>
          <w:sz w:val="24"/>
          <w:szCs w:val="24"/>
          <w:u w:val="single"/>
          <w:rtl/>
        </w:rPr>
        <w:t>מוחלט</w:t>
      </w:r>
      <w:r w:rsidR="002E0783">
        <w:rPr>
          <w:rFonts w:cs="David" w:hint="cs"/>
          <w:sz w:val="24"/>
          <w:szCs w:val="24"/>
          <w:rtl/>
        </w:rPr>
        <w:t>,</w:t>
      </w:r>
      <w:r w:rsidR="004D47EE">
        <w:rPr>
          <w:rFonts w:cs="David" w:hint="cs"/>
          <w:sz w:val="24"/>
          <w:szCs w:val="24"/>
          <w:rtl/>
        </w:rPr>
        <w:t xml:space="preserve"> מתחום התפרשותה של </w:t>
      </w:r>
      <w:r w:rsidR="00AF0FC3">
        <w:rPr>
          <w:rFonts w:cs="David" w:hint="cs"/>
          <w:sz w:val="24"/>
          <w:szCs w:val="24"/>
          <w:rtl/>
        </w:rPr>
        <w:t xml:space="preserve">הוראת </w:t>
      </w:r>
      <w:r w:rsidR="004D47EE">
        <w:rPr>
          <w:rFonts w:cs="David" w:hint="cs"/>
          <w:sz w:val="24"/>
          <w:szCs w:val="24"/>
          <w:rtl/>
        </w:rPr>
        <w:t>סעיף 139 לחוק תאגידי מים וביוב</w:t>
      </w:r>
      <w:r w:rsidR="002E0783">
        <w:rPr>
          <w:rFonts w:cs="David" w:hint="cs"/>
          <w:sz w:val="24"/>
          <w:szCs w:val="24"/>
          <w:rtl/>
        </w:rPr>
        <w:t>, שרק היא עוסקת בתשלומי חובה</w:t>
      </w:r>
      <w:r w:rsidR="004D47EE">
        <w:rPr>
          <w:rFonts w:cs="David" w:hint="cs"/>
          <w:sz w:val="24"/>
          <w:szCs w:val="24"/>
          <w:rtl/>
        </w:rPr>
        <w:t>.</w:t>
      </w:r>
      <w:r w:rsidR="002E0783">
        <w:rPr>
          <w:rFonts w:cs="David" w:hint="cs"/>
          <w:sz w:val="24"/>
          <w:szCs w:val="24"/>
          <w:rtl/>
        </w:rPr>
        <w:t xml:space="preserve"> משכך, </w:t>
      </w:r>
      <w:r w:rsidR="00400ABB">
        <w:rPr>
          <w:rFonts w:cs="David" w:hint="cs"/>
          <w:sz w:val="24"/>
          <w:szCs w:val="24"/>
          <w:rtl/>
        </w:rPr>
        <w:t>אין ו</w:t>
      </w:r>
      <w:r w:rsidR="002E0783">
        <w:rPr>
          <w:rFonts w:cs="David" w:hint="cs"/>
          <w:sz w:val="24"/>
          <w:szCs w:val="24"/>
          <w:rtl/>
        </w:rPr>
        <w:t xml:space="preserve">לא יכולה להיות </w:t>
      </w:r>
      <w:r w:rsidR="00400ABB">
        <w:rPr>
          <w:rFonts w:cs="David" w:hint="cs"/>
          <w:sz w:val="24"/>
          <w:szCs w:val="24"/>
          <w:rtl/>
        </w:rPr>
        <w:t>כל</w:t>
      </w:r>
      <w:r w:rsidR="002E0783">
        <w:rPr>
          <w:rFonts w:cs="David" w:hint="cs"/>
          <w:sz w:val="24"/>
          <w:szCs w:val="24"/>
          <w:rtl/>
        </w:rPr>
        <w:t xml:space="preserve"> סתירה</w:t>
      </w:r>
      <w:r w:rsidR="00400ABB">
        <w:rPr>
          <w:rFonts w:cs="David" w:hint="cs"/>
          <w:sz w:val="24"/>
          <w:szCs w:val="24"/>
          <w:rtl/>
        </w:rPr>
        <w:t>, בין שני סעיפי חוק שתחום התפרשותם שונה מלכתחילה</w:t>
      </w:r>
      <w:r w:rsidR="002E0783">
        <w:rPr>
          <w:rFonts w:cs="David" w:hint="cs"/>
          <w:sz w:val="24"/>
          <w:szCs w:val="24"/>
          <w:rtl/>
        </w:rPr>
        <w:t xml:space="preserve">. </w:t>
      </w:r>
    </w:p>
    <w:p w:rsidR="00E612F6" w:rsidRDefault="002E0783" w:rsidP="00071DD4">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בסעיף 135 ל</w:t>
      </w:r>
      <w:r w:rsidR="002F775A">
        <w:rPr>
          <w:rFonts w:cs="David" w:hint="cs"/>
          <w:sz w:val="24"/>
          <w:szCs w:val="24"/>
          <w:rtl/>
        </w:rPr>
        <w:t xml:space="preserve">תגובת העירייה חוזרת </w:t>
      </w:r>
      <w:r>
        <w:rPr>
          <w:rFonts w:cs="David" w:hint="cs"/>
          <w:sz w:val="24"/>
          <w:szCs w:val="24"/>
          <w:rtl/>
        </w:rPr>
        <w:t xml:space="preserve">העירייה </w:t>
      </w:r>
      <w:r w:rsidR="002F775A">
        <w:rPr>
          <w:rFonts w:cs="David" w:hint="cs"/>
          <w:sz w:val="24"/>
          <w:szCs w:val="24"/>
          <w:rtl/>
        </w:rPr>
        <w:t xml:space="preserve">על עמדת משרד הפנים </w:t>
      </w:r>
      <w:r w:rsidR="00D32A76">
        <w:rPr>
          <w:rFonts w:cs="David" w:hint="cs"/>
          <w:sz w:val="24"/>
          <w:szCs w:val="24"/>
          <w:rtl/>
        </w:rPr>
        <w:t>(נספח 6 לתגובת העירייה</w:t>
      </w:r>
      <w:r w:rsidR="00BE213E">
        <w:rPr>
          <w:rFonts w:cs="David" w:hint="cs"/>
          <w:sz w:val="24"/>
          <w:szCs w:val="24"/>
          <w:rtl/>
        </w:rPr>
        <w:t xml:space="preserve">) </w:t>
      </w:r>
      <w:r w:rsidR="00BE213E" w:rsidRPr="008823C0">
        <w:rPr>
          <w:rFonts w:cs="David" w:hint="eastAsia"/>
          <w:sz w:val="24"/>
          <w:szCs w:val="24"/>
          <w:u w:val="single"/>
          <w:rtl/>
        </w:rPr>
        <w:t>ש</w:t>
      </w:r>
      <w:r w:rsidR="002F775A" w:rsidRPr="008823C0">
        <w:rPr>
          <w:rFonts w:cs="David" w:hint="eastAsia"/>
          <w:sz w:val="24"/>
          <w:szCs w:val="24"/>
          <w:u w:val="single"/>
          <w:rtl/>
        </w:rPr>
        <w:t>נדחתה</w:t>
      </w:r>
      <w:r w:rsidR="00BE213E">
        <w:rPr>
          <w:rFonts w:cs="David" w:hint="cs"/>
          <w:sz w:val="24"/>
          <w:szCs w:val="24"/>
          <w:rtl/>
        </w:rPr>
        <w:t>,</w:t>
      </w:r>
      <w:r w:rsidR="002F775A">
        <w:rPr>
          <w:rFonts w:cs="David" w:hint="cs"/>
          <w:sz w:val="24"/>
          <w:szCs w:val="24"/>
          <w:rtl/>
        </w:rPr>
        <w:t xml:space="preserve"> </w:t>
      </w:r>
      <w:r>
        <w:rPr>
          <w:rFonts w:cs="David" w:hint="cs"/>
          <w:sz w:val="24"/>
          <w:szCs w:val="24"/>
          <w:rtl/>
        </w:rPr>
        <w:t xml:space="preserve">בחוות הדעת של היועמ"ש לממשלה </w:t>
      </w:r>
      <w:r w:rsidR="00BE213E">
        <w:rPr>
          <w:rFonts w:cs="David" w:hint="cs"/>
          <w:sz w:val="24"/>
          <w:szCs w:val="24"/>
          <w:rtl/>
        </w:rPr>
        <w:t>ולכן כבר אין לה חשיבות "גדולה מאוד" כנטען</w:t>
      </w:r>
      <w:r>
        <w:rPr>
          <w:rFonts w:cs="David" w:hint="cs"/>
          <w:sz w:val="24"/>
          <w:szCs w:val="24"/>
          <w:rtl/>
        </w:rPr>
        <w:t>, באופן לא מבוסס,</w:t>
      </w:r>
      <w:r w:rsidR="00BE213E">
        <w:rPr>
          <w:rFonts w:cs="David" w:hint="cs"/>
          <w:sz w:val="24"/>
          <w:szCs w:val="24"/>
          <w:rtl/>
        </w:rPr>
        <w:t xml:space="preserve"> ב</w:t>
      </w:r>
      <w:r w:rsidR="00760F29">
        <w:rPr>
          <w:rFonts w:cs="David" w:hint="cs"/>
          <w:sz w:val="24"/>
          <w:szCs w:val="24"/>
          <w:rtl/>
        </w:rPr>
        <w:t>סעיף</w:t>
      </w:r>
      <w:r w:rsidR="00BE213E">
        <w:rPr>
          <w:rFonts w:cs="David" w:hint="cs"/>
          <w:sz w:val="24"/>
          <w:szCs w:val="24"/>
          <w:rtl/>
        </w:rPr>
        <w:t xml:space="preserve"> 136 לתגוב</w:t>
      </w:r>
      <w:r>
        <w:rPr>
          <w:rFonts w:cs="David" w:hint="cs"/>
          <w:sz w:val="24"/>
          <w:szCs w:val="24"/>
          <w:rtl/>
        </w:rPr>
        <w:t>ת העירייה</w:t>
      </w:r>
      <w:r w:rsidR="00BE213E">
        <w:rPr>
          <w:rFonts w:cs="David" w:hint="cs"/>
          <w:sz w:val="24"/>
          <w:szCs w:val="24"/>
          <w:rtl/>
        </w:rPr>
        <w:t xml:space="preserve">, </w:t>
      </w:r>
      <w:r>
        <w:rPr>
          <w:rFonts w:cs="David" w:hint="cs"/>
          <w:sz w:val="24"/>
          <w:szCs w:val="24"/>
          <w:rtl/>
        </w:rPr>
        <w:t>תוך</w:t>
      </w:r>
      <w:r w:rsidR="002F775A">
        <w:rPr>
          <w:rFonts w:cs="David" w:hint="cs"/>
          <w:sz w:val="24"/>
          <w:szCs w:val="24"/>
          <w:rtl/>
        </w:rPr>
        <w:t xml:space="preserve"> </w:t>
      </w:r>
      <w:r>
        <w:rPr>
          <w:rFonts w:cs="David" w:hint="cs"/>
          <w:sz w:val="24"/>
          <w:szCs w:val="24"/>
          <w:rtl/>
        </w:rPr>
        <w:t>ה</w:t>
      </w:r>
      <w:r w:rsidR="000152D2">
        <w:rPr>
          <w:rFonts w:cs="David" w:hint="cs"/>
          <w:sz w:val="24"/>
          <w:szCs w:val="24"/>
          <w:rtl/>
        </w:rPr>
        <w:t>תעלמ</w:t>
      </w:r>
      <w:r>
        <w:rPr>
          <w:rFonts w:cs="David" w:hint="cs"/>
          <w:sz w:val="24"/>
          <w:szCs w:val="24"/>
          <w:rtl/>
        </w:rPr>
        <w:t>ו</w:t>
      </w:r>
      <w:r w:rsidR="000152D2">
        <w:rPr>
          <w:rFonts w:cs="David" w:hint="cs"/>
          <w:sz w:val="24"/>
          <w:szCs w:val="24"/>
          <w:rtl/>
        </w:rPr>
        <w:t>ת מהנחיית מנכ"ל משרד הפנים מיום 4.11.13 (נספח 3 לבקשה)</w:t>
      </w:r>
      <w:r w:rsidR="002F775A">
        <w:rPr>
          <w:rFonts w:cs="David" w:hint="cs"/>
          <w:sz w:val="24"/>
          <w:szCs w:val="24"/>
          <w:rtl/>
        </w:rPr>
        <w:t xml:space="preserve">, אשר כמתבקש </w:t>
      </w:r>
      <w:r w:rsidR="002F775A" w:rsidRPr="00071DD4">
        <w:rPr>
          <w:rFonts w:cs="David" w:hint="eastAsia"/>
          <w:sz w:val="24"/>
          <w:szCs w:val="24"/>
          <w:rtl/>
        </w:rPr>
        <w:t>אימצה</w:t>
      </w:r>
      <w:r>
        <w:rPr>
          <w:rFonts w:cs="David" w:hint="cs"/>
          <w:sz w:val="24"/>
          <w:szCs w:val="24"/>
          <w:rtl/>
        </w:rPr>
        <w:t>,</w:t>
      </w:r>
      <w:r w:rsidR="002F775A">
        <w:rPr>
          <w:rFonts w:cs="David" w:hint="cs"/>
          <w:sz w:val="24"/>
          <w:szCs w:val="24"/>
          <w:rtl/>
        </w:rPr>
        <w:t xml:space="preserve"> באופן מלא</w:t>
      </w:r>
      <w:r>
        <w:rPr>
          <w:rFonts w:cs="David" w:hint="cs"/>
          <w:sz w:val="24"/>
          <w:szCs w:val="24"/>
          <w:rtl/>
        </w:rPr>
        <w:t>,</w:t>
      </w:r>
      <w:r w:rsidR="002F775A">
        <w:rPr>
          <w:rFonts w:cs="David" w:hint="cs"/>
          <w:sz w:val="24"/>
          <w:szCs w:val="24"/>
          <w:rtl/>
        </w:rPr>
        <w:t xml:space="preserve"> את</w:t>
      </w:r>
      <w:r w:rsidR="000152D2">
        <w:rPr>
          <w:rFonts w:cs="David" w:hint="cs"/>
          <w:sz w:val="24"/>
          <w:szCs w:val="24"/>
          <w:rtl/>
        </w:rPr>
        <w:t xml:space="preserve"> חוות הדעת של היועמ"ש לממשלה אשר </w:t>
      </w:r>
      <w:r w:rsidR="000152D2" w:rsidRPr="008823C0">
        <w:rPr>
          <w:rFonts w:cs="David" w:hint="eastAsia"/>
          <w:sz w:val="24"/>
          <w:szCs w:val="24"/>
          <w:u w:val="single"/>
          <w:rtl/>
        </w:rPr>
        <w:t>הכריעה</w:t>
      </w:r>
      <w:r w:rsidR="000152D2">
        <w:rPr>
          <w:rFonts w:cs="David" w:hint="cs"/>
          <w:sz w:val="24"/>
          <w:szCs w:val="24"/>
          <w:rtl/>
        </w:rPr>
        <w:t xml:space="preserve"> בסוגיה שעל הפרק</w:t>
      </w:r>
      <w:r w:rsidR="002F775A">
        <w:rPr>
          <w:rFonts w:cs="David" w:hint="cs"/>
          <w:sz w:val="24"/>
          <w:szCs w:val="24"/>
          <w:rtl/>
        </w:rPr>
        <w:t xml:space="preserve">. </w:t>
      </w:r>
      <w:r w:rsidR="000152D2">
        <w:rPr>
          <w:rFonts w:cs="David" w:hint="cs"/>
          <w:sz w:val="24"/>
          <w:szCs w:val="24"/>
          <w:rtl/>
        </w:rPr>
        <w:t xml:space="preserve"> </w:t>
      </w:r>
    </w:p>
    <w:p w:rsidR="00CE089D" w:rsidRDefault="00CE089D" w:rsidP="00171A48">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מחליפת הדברים שבפרוטוקול הדיון של ועדת הכלכלה מיום 21.3.2001 עולה מה המטרה המפורשת של התוספת שהוכנסה לסעיף 139 לחוק תאגידי המים והביוב. העובדה שהתוספת הותקנה </w:t>
      </w:r>
      <w:r w:rsidRPr="00B1345E">
        <w:rPr>
          <w:rFonts w:cs="David" w:hint="cs"/>
          <w:b/>
          <w:bCs/>
          <w:sz w:val="24"/>
          <w:szCs w:val="24"/>
          <w:rtl/>
        </w:rPr>
        <w:t xml:space="preserve">במקביל </w:t>
      </w:r>
      <w:r>
        <w:rPr>
          <w:rFonts w:cs="David" w:hint="cs"/>
          <w:sz w:val="24"/>
          <w:szCs w:val="24"/>
          <w:rtl/>
        </w:rPr>
        <w:t>למחיקת סעיף 10(ב) להצעת החוק מדברת בעד עצמה. כך או כך, התכלית האובייקטיבית של החקיקה ברורה.</w:t>
      </w:r>
      <w:r w:rsidR="00B12E5D">
        <w:rPr>
          <w:rFonts w:cs="David" w:hint="cs"/>
          <w:sz w:val="24"/>
          <w:szCs w:val="24"/>
          <w:rtl/>
        </w:rPr>
        <w:t xml:space="preserve"> </w:t>
      </w:r>
      <w:r w:rsidR="000743FA">
        <w:rPr>
          <w:rFonts w:cs="David" w:hint="cs"/>
          <w:sz w:val="24"/>
          <w:szCs w:val="24"/>
          <w:rtl/>
        </w:rPr>
        <w:t xml:space="preserve"> </w:t>
      </w:r>
    </w:p>
    <w:p w:rsidR="00004A82" w:rsidRDefault="00004A82" w:rsidP="00004A82">
      <w:pPr>
        <w:pStyle w:val="a3"/>
        <w:bidi/>
        <w:spacing w:before="240" w:after="240" w:line="360" w:lineRule="auto"/>
        <w:ind w:left="357"/>
        <w:contextualSpacing w:val="0"/>
        <w:jc w:val="both"/>
        <w:rPr>
          <w:rFonts w:cs="David"/>
          <w:sz w:val="24"/>
          <w:szCs w:val="24"/>
        </w:rPr>
      </w:pPr>
    </w:p>
    <w:p w:rsidR="00CE089D" w:rsidRDefault="00CE089D" w:rsidP="000743FA">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lastRenderedPageBreak/>
        <w:t xml:space="preserve">עם כל כבוד </w:t>
      </w:r>
      <w:r w:rsidR="00400ABB">
        <w:rPr>
          <w:rFonts w:cs="David" w:hint="cs"/>
          <w:sz w:val="24"/>
          <w:szCs w:val="24"/>
          <w:rtl/>
        </w:rPr>
        <w:t>ה</w:t>
      </w:r>
      <w:r>
        <w:rPr>
          <w:rFonts w:cs="David" w:hint="cs"/>
          <w:sz w:val="24"/>
          <w:szCs w:val="24"/>
          <w:rtl/>
        </w:rPr>
        <w:t>ראוי</w:t>
      </w:r>
      <w:r w:rsidR="0041799F">
        <w:rPr>
          <w:rFonts w:cs="David" w:hint="cs"/>
          <w:sz w:val="24"/>
          <w:szCs w:val="24"/>
          <w:rtl/>
        </w:rPr>
        <w:t>,</w:t>
      </w:r>
      <w:r>
        <w:rPr>
          <w:rFonts w:cs="David" w:hint="cs"/>
          <w:sz w:val="24"/>
          <w:szCs w:val="24"/>
          <w:rtl/>
        </w:rPr>
        <w:t xml:space="preserve"> ההחלטה </w:t>
      </w:r>
      <w:proofErr w:type="spellStart"/>
      <w:r>
        <w:rPr>
          <w:rFonts w:cs="David" w:hint="cs"/>
          <w:sz w:val="24"/>
          <w:szCs w:val="24"/>
          <w:rtl/>
        </w:rPr>
        <w:t>בתא"ק</w:t>
      </w:r>
      <w:proofErr w:type="spellEnd"/>
      <w:r>
        <w:rPr>
          <w:rFonts w:cs="David" w:hint="cs"/>
          <w:sz w:val="24"/>
          <w:szCs w:val="24"/>
          <w:rtl/>
        </w:rPr>
        <w:t xml:space="preserve"> 43101-10-11 </w:t>
      </w:r>
      <w:r w:rsidRPr="00CE089D">
        <w:rPr>
          <w:rFonts w:cs="David" w:hint="cs"/>
          <w:b/>
          <w:bCs/>
          <w:sz w:val="24"/>
          <w:szCs w:val="24"/>
          <w:rtl/>
        </w:rPr>
        <w:t>מ"מ קדימה נ' כחלון</w:t>
      </w:r>
      <w:r>
        <w:rPr>
          <w:rFonts w:cs="David" w:hint="cs"/>
          <w:sz w:val="24"/>
          <w:szCs w:val="24"/>
          <w:rtl/>
        </w:rPr>
        <w:t xml:space="preserve">, אשר ניתנה ע"י רשמת בכירה של בימ"ש שלום בנתניה ביום 25.8.13, אינה משקפת את הדין הנוהג כיום. הרשמת הבכירה הנכבדה </w:t>
      </w:r>
      <w:r w:rsidR="0041799F">
        <w:rPr>
          <w:rFonts w:cs="David" w:hint="cs"/>
          <w:sz w:val="24"/>
          <w:szCs w:val="24"/>
          <w:rtl/>
        </w:rPr>
        <w:t xml:space="preserve">קבעה, </w:t>
      </w:r>
      <w:r>
        <w:rPr>
          <w:rFonts w:cs="David" w:hint="cs"/>
          <w:sz w:val="24"/>
          <w:szCs w:val="24"/>
          <w:rtl/>
        </w:rPr>
        <w:t xml:space="preserve">שאף אם יאומצו מסקנות חוות הדעת של היועמ"ש לממשלה </w:t>
      </w:r>
      <w:r w:rsidR="00520980">
        <w:rPr>
          <w:rFonts w:cs="David" w:hint="cs"/>
          <w:sz w:val="24"/>
          <w:szCs w:val="24"/>
          <w:rtl/>
        </w:rPr>
        <w:t>הרי ש</w:t>
      </w:r>
      <w:r>
        <w:rPr>
          <w:rFonts w:cs="David" w:hint="cs"/>
          <w:sz w:val="24"/>
          <w:szCs w:val="24"/>
          <w:rtl/>
        </w:rPr>
        <w:t>זו ניתנה למעלה משנתיים לאחר הגשת התביעה ולכן לא חלה מניעה להגשת התביעה ע"י הרשות המקומית. מבלי להביע דעה</w:t>
      </w:r>
      <w:r w:rsidR="0041799F">
        <w:rPr>
          <w:rFonts w:cs="David" w:hint="cs"/>
          <w:sz w:val="24"/>
          <w:szCs w:val="24"/>
          <w:rtl/>
        </w:rPr>
        <w:t xml:space="preserve"> על הקביעה</w:t>
      </w:r>
      <w:r w:rsidR="00B1345E">
        <w:rPr>
          <w:rFonts w:cs="David" w:hint="cs"/>
          <w:sz w:val="24"/>
          <w:szCs w:val="24"/>
          <w:rtl/>
        </w:rPr>
        <w:t xml:space="preserve"> הנ"ל</w:t>
      </w:r>
      <w:r>
        <w:rPr>
          <w:rFonts w:cs="David" w:hint="cs"/>
          <w:sz w:val="24"/>
          <w:szCs w:val="24"/>
          <w:rtl/>
        </w:rPr>
        <w:t xml:space="preserve">, </w:t>
      </w:r>
      <w:r w:rsidR="0041799F">
        <w:rPr>
          <w:rFonts w:cs="David" w:hint="cs"/>
          <w:sz w:val="24"/>
          <w:szCs w:val="24"/>
          <w:rtl/>
        </w:rPr>
        <w:t xml:space="preserve">בינתיים מסקנות </w:t>
      </w:r>
      <w:proofErr w:type="spellStart"/>
      <w:r w:rsidR="0041799F">
        <w:rPr>
          <w:rFonts w:cs="David" w:hint="cs"/>
          <w:sz w:val="24"/>
          <w:szCs w:val="24"/>
          <w:rtl/>
        </w:rPr>
        <w:t>חווה"ד</w:t>
      </w:r>
      <w:proofErr w:type="spellEnd"/>
      <w:r w:rsidR="0041799F">
        <w:rPr>
          <w:rFonts w:cs="David" w:hint="cs"/>
          <w:sz w:val="24"/>
          <w:szCs w:val="24"/>
          <w:rtl/>
        </w:rPr>
        <w:t xml:space="preserve"> של היועמ"ש לממשלה אומצו ע"י משרד הפנים ביום 4.11.13 וע"י בימ"ש המחוזי בחיפה ובת"א, והתביעה דנן </w:t>
      </w:r>
      <w:r>
        <w:rPr>
          <w:rFonts w:cs="David" w:hint="cs"/>
          <w:sz w:val="24"/>
          <w:szCs w:val="24"/>
          <w:rtl/>
        </w:rPr>
        <w:t xml:space="preserve">הוגשה התביעה </w:t>
      </w:r>
      <w:r w:rsidRPr="008823C0">
        <w:rPr>
          <w:rFonts w:cs="David" w:hint="eastAsia"/>
          <w:sz w:val="24"/>
          <w:szCs w:val="24"/>
          <w:u w:val="single"/>
          <w:rtl/>
        </w:rPr>
        <w:t>לאחר</w:t>
      </w:r>
      <w:r>
        <w:rPr>
          <w:rFonts w:cs="David" w:hint="cs"/>
          <w:sz w:val="24"/>
          <w:szCs w:val="24"/>
          <w:rtl/>
        </w:rPr>
        <w:t xml:space="preserve"> מתן חוות הדעת</w:t>
      </w:r>
      <w:r w:rsidR="000743FA">
        <w:rPr>
          <w:rFonts w:cs="David" w:hint="cs"/>
          <w:sz w:val="24"/>
          <w:szCs w:val="24"/>
          <w:rtl/>
        </w:rPr>
        <w:t xml:space="preserve"> היועמ"ש לממשלה</w:t>
      </w:r>
      <w:r>
        <w:rPr>
          <w:rFonts w:cs="David" w:hint="cs"/>
          <w:sz w:val="24"/>
          <w:szCs w:val="24"/>
          <w:rtl/>
        </w:rPr>
        <w:t xml:space="preserve">. </w:t>
      </w:r>
      <w:r w:rsidR="0041799F">
        <w:rPr>
          <w:rFonts w:cs="David" w:hint="cs"/>
          <w:sz w:val="24"/>
          <w:szCs w:val="24"/>
          <w:rtl/>
        </w:rPr>
        <w:t>כך שגם לפי ההנמקה הנ"ל, התוצאה במקרה זה צריכה להיות שונה מהתוצאה בעניין שם.</w:t>
      </w:r>
    </w:p>
    <w:p w:rsidR="00B1345E" w:rsidRPr="00B1345E" w:rsidRDefault="00CE089D" w:rsidP="000743FA">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זאת ועוד, הרשמת הבכירה הנכבדה </w:t>
      </w:r>
      <w:r w:rsidR="00520980">
        <w:rPr>
          <w:rFonts w:cs="David" w:hint="cs"/>
          <w:sz w:val="24"/>
          <w:szCs w:val="24"/>
          <w:rtl/>
        </w:rPr>
        <w:t>קבעה</w:t>
      </w:r>
      <w:r w:rsidR="0041799F">
        <w:rPr>
          <w:rFonts w:cs="David" w:hint="cs"/>
          <w:sz w:val="24"/>
          <w:szCs w:val="24"/>
          <w:rtl/>
        </w:rPr>
        <w:t>,</w:t>
      </w:r>
      <w:r w:rsidR="00520980">
        <w:rPr>
          <w:rFonts w:cs="David" w:hint="cs"/>
          <w:sz w:val="24"/>
          <w:szCs w:val="24"/>
          <w:rtl/>
        </w:rPr>
        <w:t xml:space="preserve"> ש</w:t>
      </w:r>
      <w:r>
        <w:rPr>
          <w:rFonts w:cs="David" w:hint="cs"/>
          <w:sz w:val="24"/>
          <w:szCs w:val="24"/>
          <w:rtl/>
        </w:rPr>
        <w:t xml:space="preserve">לא מצאה </w:t>
      </w:r>
      <w:r w:rsidR="0041799F">
        <w:rPr>
          <w:rFonts w:cs="David" w:hint="cs"/>
          <w:sz w:val="24"/>
          <w:szCs w:val="24"/>
          <w:rtl/>
        </w:rPr>
        <w:t xml:space="preserve">בחוות הדעת </w:t>
      </w:r>
      <w:r w:rsidR="000743FA">
        <w:rPr>
          <w:rFonts w:cs="David" w:hint="cs"/>
          <w:sz w:val="24"/>
          <w:szCs w:val="24"/>
          <w:rtl/>
        </w:rPr>
        <w:t xml:space="preserve">של היועמ"ש לממשלה </w:t>
      </w:r>
      <w:r>
        <w:rPr>
          <w:rFonts w:cs="David" w:hint="cs"/>
          <w:sz w:val="24"/>
          <w:szCs w:val="24"/>
          <w:rtl/>
        </w:rPr>
        <w:t>התייחסות קונקרטית לסיטואציה בה הרשות הגישה, לאחר הקמת התאגיד, תביעה לבית המשפט בגין עילות תביעה קודמות להקמתו</w:t>
      </w:r>
      <w:r w:rsidR="00520980">
        <w:rPr>
          <w:rFonts w:cs="David" w:hint="cs"/>
          <w:sz w:val="24"/>
          <w:szCs w:val="24"/>
          <w:rtl/>
        </w:rPr>
        <w:t xml:space="preserve">, וכי ניתן לפרש את החוק בהקשר זה לכאן ולכאן והסתמכה על היקש מסעיף 12(ב) לחוק. </w:t>
      </w:r>
      <w:r w:rsidR="00B1345E">
        <w:rPr>
          <w:rFonts w:cs="David" w:hint="cs"/>
          <w:sz w:val="24"/>
          <w:szCs w:val="24"/>
          <w:rtl/>
        </w:rPr>
        <w:t xml:space="preserve"> לכך נתייחס כדלקמן.</w:t>
      </w:r>
    </w:p>
    <w:p w:rsidR="00B35AB6" w:rsidRDefault="00B35AB6" w:rsidP="00B1345E">
      <w:pPr>
        <w:pStyle w:val="a3"/>
        <w:numPr>
          <w:ilvl w:val="1"/>
          <w:numId w:val="1"/>
        </w:numPr>
        <w:bidi/>
        <w:spacing w:before="240" w:after="240" w:line="360" w:lineRule="auto"/>
        <w:ind w:left="850" w:hanging="490"/>
        <w:contextualSpacing w:val="0"/>
        <w:jc w:val="both"/>
        <w:rPr>
          <w:rFonts w:cs="David"/>
          <w:sz w:val="24"/>
          <w:szCs w:val="24"/>
        </w:rPr>
      </w:pPr>
      <w:r w:rsidRPr="00B1345E">
        <w:rPr>
          <w:rFonts w:cs="David" w:hint="cs"/>
          <w:b/>
          <w:bCs/>
          <w:sz w:val="24"/>
          <w:szCs w:val="24"/>
          <w:rtl/>
        </w:rPr>
        <w:t>ראשית</w:t>
      </w:r>
      <w:r>
        <w:rPr>
          <w:rFonts w:cs="David" w:hint="cs"/>
          <w:sz w:val="24"/>
          <w:szCs w:val="24"/>
          <w:rtl/>
        </w:rPr>
        <w:t>, ברי שחוות הדעת העקרונית אינה יכולה לכסות את כל המקרים האפשריים אולם אין ב</w:t>
      </w:r>
      <w:r w:rsidR="00B1345E">
        <w:rPr>
          <w:rFonts w:cs="David" w:hint="cs"/>
          <w:sz w:val="24"/>
          <w:szCs w:val="24"/>
          <w:rtl/>
        </w:rPr>
        <w:t>כך כדי להביא ל</w:t>
      </w:r>
      <w:r w:rsidR="000A65BE">
        <w:rPr>
          <w:rFonts w:cs="David" w:hint="cs"/>
          <w:sz w:val="24"/>
          <w:szCs w:val="24"/>
          <w:rtl/>
        </w:rPr>
        <w:t>כ</w:t>
      </w:r>
      <w:r w:rsidR="00B1345E">
        <w:rPr>
          <w:rFonts w:cs="David" w:hint="cs"/>
          <w:sz w:val="24"/>
          <w:szCs w:val="24"/>
          <w:rtl/>
        </w:rPr>
        <w:t>ך שלא ניתן ליישמה או שאין להבין ממנה כיצד צריך לנהוג בסיטואציה שנדונה.</w:t>
      </w:r>
    </w:p>
    <w:p w:rsidR="00520980" w:rsidRPr="00520980" w:rsidRDefault="00B35AB6" w:rsidP="00F876B5">
      <w:pPr>
        <w:pStyle w:val="a3"/>
        <w:numPr>
          <w:ilvl w:val="1"/>
          <w:numId w:val="1"/>
        </w:numPr>
        <w:bidi/>
        <w:spacing w:before="240" w:after="240" w:line="360" w:lineRule="auto"/>
        <w:ind w:left="850" w:hanging="490"/>
        <w:contextualSpacing w:val="0"/>
        <w:jc w:val="both"/>
        <w:rPr>
          <w:rFonts w:cs="David"/>
          <w:sz w:val="24"/>
          <w:szCs w:val="24"/>
        </w:rPr>
      </w:pPr>
      <w:r w:rsidRPr="00B1345E">
        <w:rPr>
          <w:rFonts w:cs="David" w:hint="cs"/>
          <w:b/>
          <w:bCs/>
          <w:sz w:val="24"/>
          <w:szCs w:val="24"/>
          <w:rtl/>
        </w:rPr>
        <w:t>שנית</w:t>
      </w:r>
      <w:r>
        <w:rPr>
          <w:rFonts w:cs="David" w:hint="cs"/>
          <w:sz w:val="24"/>
          <w:szCs w:val="24"/>
          <w:rtl/>
        </w:rPr>
        <w:t>, במיוחד לאור קביעת</w:t>
      </w:r>
      <w:r w:rsidR="000743FA">
        <w:rPr>
          <w:rFonts w:cs="David" w:hint="cs"/>
          <w:sz w:val="24"/>
          <w:szCs w:val="24"/>
          <w:rtl/>
        </w:rPr>
        <w:t xml:space="preserve"> </w:t>
      </w:r>
      <w:r>
        <w:rPr>
          <w:rFonts w:cs="David" w:hint="cs"/>
          <w:sz w:val="24"/>
          <w:szCs w:val="24"/>
          <w:rtl/>
        </w:rPr>
        <w:t>ה</w:t>
      </w:r>
      <w:r w:rsidR="000743FA">
        <w:rPr>
          <w:rFonts w:cs="David" w:hint="cs"/>
          <w:sz w:val="24"/>
          <w:szCs w:val="24"/>
          <w:rtl/>
        </w:rPr>
        <w:t>רשמת הנכבדה</w:t>
      </w:r>
      <w:r>
        <w:rPr>
          <w:rFonts w:cs="David" w:hint="cs"/>
          <w:sz w:val="24"/>
          <w:szCs w:val="24"/>
          <w:rtl/>
        </w:rPr>
        <w:t>, שני</w:t>
      </w:r>
      <w:r w:rsidR="0041799F">
        <w:rPr>
          <w:rFonts w:cs="David" w:hint="cs"/>
          <w:sz w:val="24"/>
          <w:szCs w:val="24"/>
          <w:rtl/>
        </w:rPr>
        <w:t>תן לפרש את לשון החוק בהקשר זה לכאן ולכאן, היה על</w:t>
      </w:r>
      <w:r>
        <w:rPr>
          <w:rFonts w:cs="David" w:hint="cs"/>
          <w:sz w:val="24"/>
          <w:szCs w:val="24"/>
          <w:rtl/>
        </w:rPr>
        <w:t xml:space="preserve"> הרשמת הבכירה הנכבדה </w:t>
      </w:r>
      <w:r w:rsidR="0041799F">
        <w:rPr>
          <w:rFonts w:cs="David" w:hint="cs"/>
          <w:sz w:val="24"/>
          <w:szCs w:val="24"/>
          <w:rtl/>
        </w:rPr>
        <w:t>להידרש למטרת החוק ו</w:t>
      </w:r>
      <w:r w:rsidR="00520980">
        <w:rPr>
          <w:rFonts w:cs="David" w:hint="cs"/>
          <w:sz w:val="24"/>
          <w:szCs w:val="24"/>
          <w:rtl/>
        </w:rPr>
        <w:t>תכלית החקיקה האובייקטיבית</w:t>
      </w:r>
      <w:r w:rsidR="0041799F">
        <w:rPr>
          <w:rFonts w:cs="David" w:hint="cs"/>
          <w:sz w:val="24"/>
          <w:szCs w:val="24"/>
          <w:rtl/>
        </w:rPr>
        <w:t xml:space="preserve">. התחקות אחרי אלו </w:t>
      </w:r>
      <w:r w:rsidR="00520980">
        <w:rPr>
          <w:rFonts w:cs="David" w:hint="cs"/>
          <w:sz w:val="24"/>
          <w:szCs w:val="24"/>
          <w:rtl/>
        </w:rPr>
        <w:t xml:space="preserve">מטה את הכף בבירור למסקנה </w:t>
      </w:r>
      <w:r w:rsidR="0041799F">
        <w:rPr>
          <w:rFonts w:cs="David" w:hint="cs"/>
          <w:sz w:val="24"/>
          <w:szCs w:val="24"/>
          <w:rtl/>
        </w:rPr>
        <w:t>שונה</w:t>
      </w:r>
      <w:r w:rsidR="000743FA">
        <w:rPr>
          <w:rFonts w:cs="David" w:hint="cs"/>
          <w:sz w:val="24"/>
          <w:szCs w:val="24"/>
          <w:rtl/>
        </w:rPr>
        <w:t>,</w:t>
      </w:r>
      <w:r w:rsidR="0041799F">
        <w:rPr>
          <w:rFonts w:cs="David" w:hint="cs"/>
          <w:sz w:val="24"/>
          <w:szCs w:val="24"/>
          <w:rtl/>
        </w:rPr>
        <w:t xml:space="preserve"> </w:t>
      </w:r>
      <w:r w:rsidR="00520980">
        <w:rPr>
          <w:rFonts w:cs="David" w:hint="cs"/>
          <w:sz w:val="24"/>
          <w:szCs w:val="24"/>
          <w:rtl/>
        </w:rPr>
        <w:t>כפי שלבסוף אומצה הן ע"י היועמ"ש לממשלה והן ע"י ביה</w:t>
      </w:r>
      <w:r w:rsidR="00F876B5">
        <w:rPr>
          <w:rFonts w:cs="David" w:hint="cs"/>
          <w:sz w:val="24"/>
          <w:szCs w:val="24"/>
          <w:rtl/>
        </w:rPr>
        <w:t>מ</w:t>
      </w:r>
      <w:r w:rsidR="00520980">
        <w:rPr>
          <w:rFonts w:cs="David" w:hint="cs"/>
          <w:sz w:val="24"/>
          <w:szCs w:val="24"/>
          <w:rtl/>
        </w:rPr>
        <w:t>"ש המחוזיים שדנו בסוגיה לאחר מכן.</w:t>
      </w:r>
    </w:p>
    <w:p w:rsidR="00F621AA" w:rsidRDefault="00F621AA" w:rsidP="00171A48">
      <w:pPr>
        <w:bidi/>
        <w:spacing w:before="240" w:after="240" w:line="360" w:lineRule="auto"/>
        <w:jc w:val="both"/>
        <w:rPr>
          <w:rFonts w:cs="David"/>
          <w:b/>
          <w:bCs/>
          <w:sz w:val="24"/>
          <w:szCs w:val="24"/>
          <w:u w:val="single"/>
          <w:rtl/>
        </w:rPr>
      </w:pPr>
      <w:r w:rsidRPr="00F621AA">
        <w:rPr>
          <w:rFonts w:cs="David" w:hint="cs"/>
          <w:b/>
          <w:bCs/>
          <w:sz w:val="24"/>
          <w:szCs w:val="24"/>
          <w:u w:val="single"/>
          <w:rtl/>
        </w:rPr>
        <w:t>לפרק ה(</w:t>
      </w:r>
      <w:r>
        <w:rPr>
          <w:rFonts w:cs="David" w:hint="cs"/>
          <w:b/>
          <w:bCs/>
          <w:sz w:val="24"/>
          <w:szCs w:val="24"/>
          <w:u w:val="single"/>
          <w:rtl/>
        </w:rPr>
        <w:t>10</w:t>
      </w:r>
      <w:r w:rsidRPr="00F621AA">
        <w:rPr>
          <w:rFonts w:cs="David" w:hint="cs"/>
          <w:b/>
          <w:bCs/>
          <w:sz w:val="24"/>
          <w:szCs w:val="24"/>
          <w:u w:val="single"/>
          <w:rtl/>
        </w:rPr>
        <w:t xml:space="preserve">) </w:t>
      </w:r>
      <w:r>
        <w:rPr>
          <w:rFonts w:cs="David" w:hint="cs"/>
          <w:b/>
          <w:bCs/>
          <w:sz w:val="24"/>
          <w:szCs w:val="24"/>
          <w:u w:val="single"/>
          <w:rtl/>
        </w:rPr>
        <w:t>-</w:t>
      </w:r>
      <w:r w:rsidRPr="00F621AA">
        <w:rPr>
          <w:rFonts w:cs="David" w:hint="cs"/>
          <w:b/>
          <w:bCs/>
          <w:sz w:val="24"/>
          <w:szCs w:val="24"/>
          <w:u w:val="single"/>
          <w:rtl/>
        </w:rPr>
        <w:t xml:space="preserve"> </w:t>
      </w:r>
      <w:r>
        <w:rPr>
          <w:rFonts w:cs="David" w:hint="cs"/>
          <w:b/>
          <w:bCs/>
          <w:sz w:val="24"/>
          <w:szCs w:val="24"/>
          <w:u w:val="single"/>
          <w:rtl/>
        </w:rPr>
        <w:t>פרשנות תכליתית</w:t>
      </w:r>
      <w:r w:rsidR="00B35AB6">
        <w:rPr>
          <w:rFonts w:cs="David" w:hint="cs"/>
          <w:b/>
          <w:bCs/>
          <w:sz w:val="24"/>
          <w:szCs w:val="24"/>
          <w:u w:val="single"/>
          <w:rtl/>
        </w:rPr>
        <w:t xml:space="preserve"> הגיון כלכלי ומכירת נכסים תפעוליים</w:t>
      </w:r>
    </w:p>
    <w:p w:rsidR="003F4C3E" w:rsidRDefault="003F4C3E" w:rsidP="00F876B5">
      <w:pPr>
        <w:pStyle w:val="a3"/>
        <w:numPr>
          <w:ilvl w:val="0"/>
          <w:numId w:val="1"/>
        </w:numPr>
        <w:bidi/>
        <w:spacing w:before="240" w:after="240" w:line="360" w:lineRule="auto"/>
        <w:ind w:left="357" w:hanging="357"/>
        <w:contextualSpacing w:val="0"/>
        <w:jc w:val="both"/>
        <w:rPr>
          <w:rFonts w:cs="David"/>
          <w:sz w:val="24"/>
          <w:szCs w:val="24"/>
        </w:rPr>
      </w:pPr>
      <w:r w:rsidRPr="004B57E1">
        <w:rPr>
          <w:rFonts w:cs="David" w:hint="cs"/>
          <w:sz w:val="24"/>
          <w:szCs w:val="24"/>
          <w:rtl/>
        </w:rPr>
        <w:t xml:space="preserve">העירייה מנסה להתמודד עם התכלית האובייקטיבית של החקיקה </w:t>
      </w:r>
      <w:r w:rsidR="004E3DAF" w:rsidRPr="004B57E1">
        <w:rPr>
          <w:rFonts w:cs="David" w:hint="cs"/>
          <w:sz w:val="24"/>
          <w:szCs w:val="24"/>
          <w:rtl/>
        </w:rPr>
        <w:t xml:space="preserve">כפי שנשטחה </w:t>
      </w:r>
      <w:proofErr w:type="spellStart"/>
      <w:r w:rsidR="004E3DAF" w:rsidRPr="004B57E1">
        <w:rPr>
          <w:rFonts w:cs="David" w:hint="cs"/>
          <w:sz w:val="24"/>
          <w:szCs w:val="24"/>
          <w:rtl/>
        </w:rPr>
        <w:t>בחוו"ד</w:t>
      </w:r>
      <w:proofErr w:type="spellEnd"/>
      <w:r w:rsidR="004E3DAF" w:rsidRPr="004B57E1">
        <w:rPr>
          <w:rFonts w:cs="David" w:hint="cs"/>
          <w:sz w:val="24"/>
          <w:szCs w:val="24"/>
          <w:rtl/>
        </w:rPr>
        <w:t xml:space="preserve"> היועמ"ש לממשלה</w:t>
      </w:r>
      <w:r w:rsidRPr="004B57E1">
        <w:rPr>
          <w:rFonts w:cs="David" w:hint="cs"/>
          <w:sz w:val="24"/>
          <w:szCs w:val="24"/>
          <w:rtl/>
        </w:rPr>
        <w:t xml:space="preserve">, </w:t>
      </w:r>
      <w:r w:rsidR="00B85FF9" w:rsidRPr="004B57E1">
        <w:rPr>
          <w:rFonts w:cs="David" w:hint="cs"/>
          <w:sz w:val="24"/>
          <w:szCs w:val="24"/>
          <w:rtl/>
        </w:rPr>
        <w:t>בהפניה ל</w:t>
      </w:r>
      <w:r w:rsidR="004B57E1" w:rsidRPr="004B57E1">
        <w:rPr>
          <w:rFonts w:cs="David" w:hint="cs"/>
          <w:sz w:val="24"/>
          <w:szCs w:val="24"/>
          <w:rtl/>
        </w:rPr>
        <w:t xml:space="preserve">תשלום  </w:t>
      </w:r>
      <w:r w:rsidR="004B57E1" w:rsidRPr="008823C0">
        <w:rPr>
          <w:rFonts w:cs="David" w:hint="eastAsia"/>
          <w:sz w:val="24"/>
          <w:szCs w:val="24"/>
          <w:u w:val="single"/>
          <w:rtl/>
        </w:rPr>
        <w:t>אחר</w:t>
      </w:r>
      <w:r w:rsidR="004B57E1" w:rsidRPr="004B57E1">
        <w:rPr>
          <w:rFonts w:cs="David" w:hint="cs"/>
          <w:sz w:val="24"/>
          <w:szCs w:val="24"/>
          <w:rtl/>
        </w:rPr>
        <w:t xml:space="preserve"> של </w:t>
      </w:r>
      <w:r w:rsidR="00B85FF9" w:rsidRPr="004B57E1">
        <w:rPr>
          <w:rFonts w:cs="David" w:hint="cs"/>
          <w:sz w:val="24"/>
          <w:szCs w:val="24"/>
          <w:rtl/>
        </w:rPr>
        <w:t xml:space="preserve">אגרת מים </w:t>
      </w:r>
      <w:r w:rsidR="004B57E1" w:rsidRPr="004B57E1">
        <w:rPr>
          <w:rFonts w:cs="David" w:hint="cs"/>
          <w:sz w:val="24"/>
          <w:szCs w:val="24"/>
          <w:rtl/>
        </w:rPr>
        <w:t xml:space="preserve">המשולמת עבור </w:t>
      </w:r>
      <w:r w:rsidR="00702176">
        <w:rPr>
          <w:rFonts w:cs="David" w:hint="cs"/>
          <w:sz w:val="24"/>
          <w:szCs w:val="24"/>
          <w:rtl/>
        </w:rPr>
        <w:t xml:space="preserve">צריכת </w:t>
      </w:r>
      <w:r w:rsidR="00B85FF9" w:rsidRPr="004B57E1">
        <w:rPr>
          <w:rFonts w:cs="David" w:hint="cs"/>
          <w:sz w:val="24"/>
          <w:szCs w:val="24"/>
          <w:rtl/>
        </w:rPr>
        <w:t xml:space="preserve">המים </w:t>
      </w:r>
      <w:r w:rsidR="004B57E1" w:rsidRPr="004B57E1">
        <w:rPr>
          <w:rFonts w:cs="David" w:hint="cs"/>
          <w:sz w:val="24"/>
          <w:szCs w:val="24"/>
          <w:rtl/>
        </w:rPr>
        <w:t>המסופקים בפועל לת</w:t>
      </w:r>
      <w:r w:rsidR="004B57E1">
        <w:rPr>
          <w:rFonts w:cs="David" w:hint="cs"/>
          <w:sz w:val="24"/>
          <w:szCs w:val="24"/>
          <w:rtl/>
        </w:rPr>
        <w:t>ו</w:t>
      </w:r>
      <w:r w:rsidR="004B57E1" w:rsidRPr="004B57E1">
        <w:rPr>
          <w:rFonts w:cs="David" w:hint="cs"/>
          <w:sz w:val="24"/>
          <w:szCs w:val="24"/>
          <w:rtl/>
        </w:rPr>
        <w:t>שבי העיר</w:t>
      </w:r>
      <w:r w:rsidR="00B85FF9" w:rsidRPr="004B57E1">
        <w:rPr>
          <w:rFonts w:cs="David" w:hint="cs"/>
          <w:sz w:val="24"/>
          <w:szCs w:val="24"/>
          <w:rtl/>
        </w:rPr>
        <w:t>,</w:t>
      </w:r>
      <w:r w:rsidR="004B57E1">
        <w:rPr>
          <w:rFonts w:cs="David" w:hint="cs"/>
          <w:sz w:val="24"/>
          <w:szCs w:val="24"/>
          <w:rtl/>
        </w:rPr>
        <w:t xml:space="preserve"> ולדין שצריך לחול לגביה ומשם מנסה להקיש לעניין אגרת הנחת צנרת המים</w:t>
      </w:r>
      <w:r w:rsidR="00702176">
        <w:rPr>
          <w:rFonts w:cs="David" w:hint="cs"/>
          <w:sz w:val="24"/>
          <w:szCs w:val="24"/>
          <w:rtl/>
        </w:rPr>
        <w:t xml:space="preserve"> המשולמת עבור הקמת תשתית צנרת המים</w:t>
      </w:r>
      <w:r w:rsidR="006C1C9D">
        <w:rPr>
          <w:rFonts w:cs="David" w:hint="cs"/>
          <w:sz w:val="24"/>
          <w:szCs w:val="24"/>
          <w:rtl/>
        </w:rPr>
        <w:t xml:space="preserve">, תוך שטוענת </w:t>
      </w:r>
      <w:proofErr w:type="spellStart"/>
      <w:r w:rsidR="006C1C9D">
        <w:rPr>
          <w:rFonts w:cs="David" w:hint="cs"/>
          <w:sz w:val="24"/>
          <w:szCs w:val="24"/>
          <w:rtl/>
        </w:rPr>
        <w:t>שחווה"ד</w:t>
      </w:r>
      <w:proofErr w:type="spellEnd"/>
      <w:r w:rsidR="006C1C9D">
        <w:rPr>
          <w:rFonts w:cs="David" w:hint="cs"/>
          <w:sz w:val="24"/>
          <w:szCs w:val="24"/>
          <w:rtl/>
        </w:rPr>
        <w:t xml:space="preserve"> של היועמ"ש לממשלה התעלמה מכך</w:t>
      </w:r>
      <w:r w:rsidR="004B57E1">
        <w:rPr>
          <w:rFonts w:cs="David" w:hint="cs"/>
          <w:sz w:val="24"/>
          <w:szCs w:val="24"/>
          <w:rtl/>
        </w:rPr>
        <w:t>. לכך נשיב כדלקמן:</w:t>
      </w:r>
    </w:p>
    <w:p w:rsidR="004771B6" w:rsidRDefault="00C67F43" w:rsidP="008823C0">
      <w:pPr>
        <w:pStyle w:val="a3"/>
        <w:numPr>
          <w:ilvl w:val="1"/>
          <w:numId w:val="1"/>
        </w:numPr>
        <w:bidi/>
        <w:spacing w:before="240" w:after="240" w:line="360" w:lineRule="auto"/>
        <w:ind w:left="850" w:hanging="490"/>
        <w:contextualSpacing w:val="0"/>
        <w:jc w:val="both"/>
        <w:rPr>
          <w:rFonts w:cs="David"/>
          <w:sz w:val="24"/>
          <w:szCs w:val="24"/>
        </w:rPr>
      </w:pPr>
      <w:r>
        <w:rPr>
          <w:rFonts w:cs="David" w:hint="cs"/>
          <w:b/>
          <w:bCs/>
          <w:sz w:val="24"/>
          <w:szCs w:val="24"/>
          <w:rtl/>
        </w:rPr>
        <w:t xml:space="preserve">ראשית, </w:t>
      </w:r>
      <w:r w:rsidR="00C62B2A">
        <w:rPr>
          <w:rFonts w:cs="David" w:hint="cs"/>
          <w:sz w:val="24"/>
          <w:szCs w:val="24"/>
          <w:rtl/>
        </w:rPr>
        <w:t>בניגוד לטענת העיריה, אין להוציא מכלל אפשרות, שהדין  עשוי להיות  שונה</w:t>
      </w:r>
      <w:r w:rsidR="004771B6">
        <w:rPr>
          <w:rFonts w:cs="David" w:hint="cs"/>
          <w:sz w:val="24"/>
          <w:szCs w:val="24"/>
          <w:rtl/>
        </w:rPr>
        <w:t>, וזאת מהטעמים הבאים:</w:t>
      </w:r>
    </w:p>
    <w:p w:rsidR="004771B6" w:rsidRPr="004771B6" w:rsidRDefault="00F876B5" w:rsidP="00F876B5">
      <w:pPr>
        <w:pStyle w:val="a3"/>
        <w:numPr>
          <w:ilvl w:val="2"/>
          <w:numId w:val="1"/>
        </w:numPr>
        <w:bidi/>
        <w:spacing w:before="240" w:after="240" w:line="360" w:lineRule="auto"/>
        <w:ind w:left="1558" w:hanging="708"/>
        <w:contextualSpacing w:val="0"/>
        <w:jc w:val="both"/>
        <w:rPr>
          <w:rFonts w:cs="David"/>
          <w:b/>
          <w:bCs/>
          <w:sz w:val="24"/>
          <w:szCs w:val="24"/>
        </w:rPr>
      </w:pPr>
      <w:r>
        <w:rPr>
          <w:rFonts w:cs="David" w:hint="cs"/>
          <w:b/>
          <w:bCs/>
          <w:sz w:val="24"/>
          <w:szCs w:val="24"/>
          <w:rtl/>
        </w:rPr>
        <w:t>ה</w:t>
      </w:r>
      <w:r w:rsidR="004771B6" w:rsidRPr="008823C0">
        <w:rPr>
          <w:rFonts w:cs="David" w:hint="eastAsia"/>
          <w:b/>
          <w:bCs/>
          <w:sz w:val="24"/>
          <w:szCs w:val="24"/>
          <w:rtl/>
        </w:rPr>
        <w:t>תשלומי</w:t>
      </w:r>
      <w:r>
        <w:rPr>
          <w:rFonts w:cs="David" w:hint="cs"/>
          <w:b/>
          <w:bCs/>
          <w:sz w:val="24"/>
          <w:szCs w:val="24"/>
          <w:rtl/>
        </w:rPr>
        <w:t>ם</w:t>
      </w:r>
      <w:r w:rsidR="004771B6" w:rsidRPr="008823C0">
        <w:rPr>
          <w:rFonts w:cs="David"/>
          <w:b/>
          <w:bCs/>
          <w:sz w:val="24"/>
          <w:szCs w:val="24"/>
          <w:rtl/>
        </w:rPr>
        <w:t xml:space="preserve">  </w:t>
      </w:r>
      <w:r w:rsidR="004771B6" w:rsidRPr="008823C0">
        <w:rPr>
          <w:rFonts w:cs="David" w:hint="eastAsia"/>
          <w:b/>
          <w:bCs/>
          <w:sz w:val="24"/>
          <w:szCs w:val="24"/>
          <w:rtl/>
        </w:rPr>
        <w:t>שונים</w:t>
      </w:r>
      <w:r w:rsidR="004771B6" w:rsidRPr="008823C0">
        <w:rPr>
          <w:rFonts w:cs="David"/>
          <w:b/>
          <w:bCs/>
          <w:sz w:val="24"/>
          <w:szCs w:val="24"/>
          <w:rtl/>
        </w:rPr>
        <w:t xml:space="preserve"> </w:t>
      </w:r>
      <w:r w:rsidR="004771B6" w:rsidRPr="008823C0">
        <w:rPr>
          <w:rFonts w:cs="David" w:hint="eastAsia"/>
          <w:b/>
          <w:bCs/>
          <w:sz w:val="24"/>
          <w:szCs w:val="24"/>
          <w:rtl/>
        </w:rPr>
        <w:t>בתכלית</w:t>
      </w:r>
      <w:r w:rsidR="004771B6" w:rsidRPr="008823C0">
        <w:rPr>
          <w:rFonts w:cs="David"/>
          <w:b/>
          <w:bCs/>
          <w:sz w:val="24"/>
          <w:szCs w:val="24"/>
          <w:rtl/>
        </w:rPr>
        <w:t xml:space="preserve"> </w:t>
      </w:r>
      <w:r w:rsidR="004771B6" w:rsidRPr="008823C0">
        <w:rPr>
          <w:rFonts w:cs="David" w:hint="eastAsia"/>
          <w:b/>
          <w:bCs/>
          <w:sz w:val="24"/>
          <w:szCs w:val="24"/>
          <w:rtl/>
        </w:rPr>
        <w:t>השינוי</w:t>
      </w:r>
      <w:r w:rsidR="004771B6">
        <w:rPr>
          <w:rFonts w:cs="David" w:hint="cs"/>
          <w:sz w:val="24"/>
          <w:szCs w:val="24"/>
          <w:rtl/>
        </w:rPr>
        <w:t xml:space="preserve"> - </w:t>
      </w:r>
      <w:r w:rsidR="004771B6" w:rsidRPr="004771B6">
        <w:rPr>
          <w:rFonts w:cs="David" w:hint="cs"/>
          <w:sz w:val="24"/>
          <w:szCs w:val="24"/>
          <w:rtl/>
        </w:rPr>
        <w:t>אגרת מים, שאינה רלבנטית לעניינ</w:t>
      </w:r>
      <w:r>
        <w:rPr>
          <w:rFonts w:cs="David" w:hint="cs"/>
          <w:sz w:val="24"/>
          <w:szCs w:val="24"/>
          <w:rtl/>
        </w:rPr>
        <w:t>נ</w:t>
      </w:r>
      <w:r w:rsidR="004771B6" w:rsidRPr="004771B6">
        <w:rPr>
          <w:rFonts w:cs="David" w:hint="cs"/>
          <w:sz w:val="24"/>
          <w:szCs w:val="24"/>
          <w:rtl/>
        </w:rPr>
        <w:t xml:space="preserve">ו ואינה נכללת בתביעה, היא </w:t>
      </w:r>
      <w:r w:rsidR="004771B6" w:rsidRPr="004771B6">
        <w:rPr>
          <w:rFonts w:cs="David"/>
          <w:sz w:val="24"/>
          <w:szCs w:val="24"/>
        </w:rPr>
        <w:t xml:space="preserve"> </w:t>
      </w:r>
      <w:r w:rsidR="004771B6" w:rsidRPr="004771B6">
        <w:rPr>
          <w:rFonts w:cs="David" w:hint="cs"/>
          <w:sz w:val="24"/>
          <w:szCs w:val="24"/>
          <w:rtl/>
        </w:rPr>
        <w:t xml:space="preserve">תשלום מסוג "מחיר", בה </w:t>
      </w:r>
      <w:proofErr w:type="spellStart"/>
      <w:r w:rsidR="004771B6" w:rsidRPr="004771B6">
        <w:rPr>
          <w:rFonts w:cs="David" w:hint="cs"/>
          <w:sz w:val="24"/>
          <w:szCs w:val="24"/>
          <w:rtl/>
        </w:rPr>
        <w:t>מחוייבים</w:t>
      </w:r>
      <w:proofErr w:type="spellEnd"/>
      <w:r w:rsidR="004771B6" w:rsidRPr="004771B6">
        <w:rPr>
          <w:rFonts w:cs="David" w:hint="cs"/>
          <w:sz w:val="24"/>
          <w:szCs w:val="24"/>
          <w:rtl/>
        </w:rPr>
        <w:t xml:space="preserve"> מחזיקים/צרכני מים  עבור המצרך והשירות הספציפיים של מים ואספקתם, המחושבת לפי כמות המים שסופקה </w:t>
      </w:r>
      <w:r>
        <w:rPr>
          <w:rFonts w:cs="David" w:hint="cs"/>
          <w:sz w:val="24"/>
          <w:szCs w:val="24"/>
          <w:rtl/>
        </w:rPr>
        <w:t xml:space="preserve">ונצרכה </w:t>
      </w:r>
      <w:r w:rsidR="004771B6" w:rsidRPr="004771B6">
        <w:rPr>
          <w:rFonts w:cs="David" w:hint="cs"/>
          <w:sz w:val="24"/>
          <w:szCs w:val="24"/>
          <w:rtl/>
        </w:rPr>
        <w:t xml:space="preserve">בפועל לכל אחד ואחד. </w:t>
      </w:r>
      <w:r>
        <w:rPr>
          <w:rFonts w:cs="David" w:hint="cs"/>
          <w:sz w:val="24"/>
          <w:szCs w:val="24"/>
          <w:rtl/>
        </w:rPr>
        <w:t xml:space="preserve">לעומת זאת, </w:t>
      </w:r>
      <w:r w:rsidR="004771B6" w:rsidRPr="004771B6">
        <w:rPr>
          <w:rFonts w:cs="David" w:hint="cs"/>
          <w:sz w:val="24"/>
          <w:szCs w:val="24"/>
          <w:rtl/>
        </w:rPr>
        <w:t xml:space="preserve">אגרת הנחת צנרת מים, הרלבנטית לעניינו ונכללת בתביעה, היא תשלום חובה מסוג  </w:t>
      </w:r>
      <w:r w:rsidR="004771B6" w:rsidRPr="004771B6">
        <w:rPr>
          <w:rFonts w:cs="David" w:hint="cs"/>
          <w:sz w:val="24"/>
          <w:szCs w:val="24"/>
          <w:u w:val="single"/>
          <w:rtl/>
        </w:rPr>
        <w:t>"היטל"</w:t>
      </w:r>
      <w:r w:rsidR="004771B6" w:rsidRPr="004771B6">
        <w:rPr>
          <w:rFonts w:cs="David" w:hint="cs"/>
          <w:sz w:val="24"/>
          <w:szCs w:val="24"/>
          <w:rtl/>
        </w:rPr>
        <w:t xml:space="preserve"> קרי מס כללי המוטל על כל בעלי זכויות במקרקעין למימון התקנת כלל תשתית צנרת המים בכל רחבי העיר לרבות בעתיד וללא זיקה ישירה בין המשלם </w:t>
      </w:r>
      <w:r w:rsidR="004771B6" w:rsidRPr="004771B6">
        <w:rPr>
          <w:rFonts w:cs="David" w:hint="cs"/>
          <w:sz w:val="24"/>
          <w:szCs w:val="24"/>
          <w:rtl/>
        </w:rPr>
        <w:lastRenderedPageBreak/>
        <w:t>או התשלום לבין התשתית הרלבנטית למקרקעין, המחושבת לפי שטח מגרש ושטח/נפח בניה.</w:t>
      </w:r>
      <w:r w:rsidR="004771B6" w:rsidRPr="004771B6">
        <w:rPr>
          <w:rFonts w:cs="David"/>
          <w:sz w:val="24"/>
          <w:szCs w:val="24"/>
        </w:rPr>
        <w:t xml:space="preserve"> </w:t>
      </w:r>
    </w:p>
    <w:p w:rsidR="004771B6" w:rsidRPr="008823C0" w:rsidRDefault="008323CE" w:rsidP="008823C0">
      <w:pPr>
        <w:pStyle w:val="a3"/>
        <w:numPr>
          <w:ilvl w:val="2"/>
          <w:numId w:val="1"/>
        </w:numPr>
        <w:bidi/>
        <w:spacing w:before="240" w:after="240" w:line="360" w:lineRule="auto"/>
        <w:ind w:left="1558" w:hanging="708"/>
        <w:contextualSpacing w:val="0"/>
        <w:jc w:val="both"/>
        <w:rPr>
          <w:rFonts w:cs="David"/>
          <w:sz w:val="24"/>
          <w:szCs w:val="24"/>
          <w:rtl/>
        </w:rPr>
      </w:pPr>
      <w:r>
        <w:rPr>
          <w:rFonts w:cs="David" w:hint="cs"/>
          <w:b/>
          <w:bCs/>
          <w:sz w:val="24"/>
          <w:szCs w:val="24"/>
          <w:rtl/>
        </w:rPr>
        <w:t xml:space="preserve">עבר או עתיד? </w:t>
      </w:r>
      <w:r w:rsidR="004771B6" w:rsidRPr="004771B6">
        <w:rPr>
          <w:rFonts w:cs="David" w:hint="cs"/>
          <w:sz w:val="24"/>
          <w:szCs w:val="24"/>
          <w:rtl/>
        </w:rPr>
        <w:t xml:space="preserve"> - חובות אגרת מים (מחיר המים) במועד הקמת/הפעלת התאגיד מתייחסים אך ורק למים </w:t>
      </w:r>
      <w:r w:rsidR="004771B6" w:rsidRPr="004771B6">
        <w:rPr>
          <w:rFonts w:cs="David" w:hint="cs"/>
          <w:sz w:val="24"/>
          <w:szCs w:val="24"/>
          <w:u w:val="single"/>
          <w:rtl/>
        </w:rPr>
        <w:t>שכבר סופקו</w:t>
      </w:r>
      <w:r w:rsidR="004771B6" w:rsidRPr="004771B6">
        <w:rPr>
          <w:rFonts w:cs="David" w:hint="cs"/>
          <w:sz w:val="24"/>
          <w:szCs w:val="24"/>
          <w:rtl/>
        </w:rPr>
        <w:t xml:space="preserve"> על ידי העירייה לצרכני המים ואילו.</w:t>
      </w:r>
      <w:r w:rsidR="004771B6" w:rsidRPr="004771B6">
        <w:rPr>
          <w:rFonts w:cs="David"/>
          <w:sz w:val="24"/>
          <w:szCs w:val="24"/>
        </w:rPr>
        <w:t xml:space="preserve"> </w:t>
      </w:r>
      <w:r w:rsidR="004771B6" w:rsidRPr="004771B6">
        <w:rPr>
          <w:rFonts w:cs="David" w:hint="cs"/>
          <w:sz w:val="24"/>
          <w:szCs w:val="24"/>
          <w:rtl/>
        </w:rPr>
        <w:t xml:space="preserve"> לעומת זאת, חובות אגרת הנחת צנרת המים (היטל התשתית) במועד הקמת/הפעלת התאגיד </w:t>
      </w:r>
      <w:r w:rsidR="00F876B5">
        <w:rPr>
          <w:rFonts w:cs="David" w:hint="cs"/>
          <w:sz w:val="24"/>
          <w:szCs w:val="24"/>
          <w:rtl/>
        </w:rPr>
        <w:t>לא</w:t>
      </w:r>
      <w:r w:rsidR="004771B6" w:rsidRPr="004771B6">
        <w:rPr>
          <w:rFonts w:cs="David" w:hint="cs"/>
          <w:sz w:val="24"/>
          <w:szCs w:val="24"/>
          <w:rtl/>
        </w:rPr>
        <w:t xml:space="preserve"> נועדו רק למימון תשתית שכבר הותקנה אלא </w:t>
      </w:r>
      <w:r w:rsidR="004771B6" w:rsidRPr="004771B6">
        <w:rPr>
          <w:rFonts w:cs="David" w:hint="cs"/>
          <w:sz w:val="24"/>
          <w:szCs w:val="24"/>
          <w:u w:val="single"/>
          <w:rtl/>
        </w:rPr>
        <w:t>יחד עם סכומים שייגבו בעתיד, נועדו גם למימון תשתית שתותקן בעתיד</w:t>
      </w:r>
      <w:r w:rsidR="008823C0">
        <w:rPr>
          <w:rFonts w:cs="David" w:hint="cs"/>
          <w:sz w:val="24"/>
          <w:szCs w:val="24"/>
          <w:rtl/>
        </w:rPr>
        <w:t>.</w:t>
      </w:r>
    </w:p>
    <w:p w:rsidR="00A1424B" w:rsidRDefault="004771B6" w:rsidP="008823C0">
      <w:pPr>
        <w:pStyle w:val="a3"/>
        <w:numPr>
          <w:ilvl w:val="2"/>
          <w:numId w:val="1"/>
        </w:numPr>
        <w:bidi/>
        <w:spacing w:before="240" w:after="240" w:line="360" w:lineRule="auto"/>
        <w:ind w:left="1558" w:hanging="708"/>
        <w:contextualSpacing w:val="0"/>
        <w:jc w:val="both"/>
        <w:rPr>
          <w:rFonts w:cs="David"/>
          <w:sz w:val="24"/>
          <w:szCs w:val="24"/>
        </w:rPr>
      </w:pPr>
      <w:r>
        <w:rPr>
          <w:rFonts w:cs="David" w:hint="cs"/>
          <w:b/>
          <w:bCs/>
          <w:sz w:val="24"/>
          <w:szCs w:val="24"/>
          <w:rtl/>
        </w:rPr>
        <w:t xml:space="preserve">תמורה </w:t>
      </w:r>
      <w:r w:rsidR="008323CE">
        <w:rPr>
          <w:rFonts w:cs="David" w:hint="cs"/>
          <w:b/>
          <w:bCs/>
          <w:sz w:val="24"/>
          <w:szCs w:val="24"/>
          <w:rtl/>
        </w:rPr>
        <w:t xml:space="preserve">רק </w:t>
      </w:r>
      <w:r>
        <w:rPr>
          <w:rFonts w:cs="David" w:hint="cs"/>
          <w:b/>
          <w:bCs/>
          <w:sz w:val="24"/>
          <w:szCs w:val="24"/>
          <w:rtl/>
        </w:rPr>
        <w:t xml:space="preserve">לתשתית ולא למים </w:t>
      </w:r>
      <w:r w:rsidRPr="008823C0">
        <w:rPr>
          <w:rFonts w:cs="David"/>
          <w:sz w:val="24"/>
          <w:szCs w:val="24"/>
          <w:rtl/>
        </w:rPr>
        <w:t>-</w:t>
      </w:r>
      <w:r>
        <w:rPr>
          <w:rFonts w:cs="David" w:hint="cs"/>
          <w:b/>
          <w:bCs/>
          <w:sz w:val="24"/>
          <w:szCs w:val="24"/>
          <w:rtl/>
        </w:rPr>
        <w:t xml:space="preserve"> </w:t>
      </w:r>
      <w:r w:rsidR="006D2D4A" w:rsidRPr="008823C0">
        <w:rPr>
          <w:rFonts w:cs="David" w:hint="eastAsia"/>
          <w:sz w:val="24"/>
          <w:szCs w:val="24"/>
          <w:rtl/>
        </w:rPr>
        <w:t>כפי</w:t>
      </w:r>
      <w:r w:rsidR="006D2D4A" w:rsidRPr="008823C0">
        <w:rPr>
          <w:rFonts w:cs="David"/>
          <w:sz w:val="24"/>
          <w:szCs w:val="24"/>
          <w:rtl/>
        </w:rPr>
        <w:t xml:space="preserve"> </w:t>
      </w:r>
      <w:r w:rsidR="006D2D4A" w:rsidRPr="008823C0">
        <w:rPr>
          <w:rFonts w:cs="David" w:hint="eastAsia"/>
          <w:sz w:val="24"/>
          <w:szCs w:val="24"/>
          <w:rtl/>
        </w:rPr>
        <w:t>שטוענת</w:t>
      </w:r>
      <w:r w:rsidR="006D2D4A" w:rsidRPr="008823C0">
        <w:rPr>
          <w:rFonts w:cs="David"/>
          <w:sz w:val="24"/>
          <w:szCs w:val="24"/>
          <w:rtl/>
        </w:rPr>
        <w:t xml:space="preserve"> </w:t>
      </w:r>
      <w:r w:rsidR="006D2D4A" w:rsidRPr="008823C0">
        <w:rPr>
          <w:rFonts w:cs="David" w:hint="eastAsia"/>
          <w:sz w:val="24"/>
          <w:szCs w:val="24"/>
          <w:rtl/>
        </w:rPr>
        <w:t>העירייה</w:t>
      </w:r>
      <w:r w:rsidR="00C62B2A" w:rsidRPr="008823C0">
        <w:rPr>
          <w:rFonts w:cs="David"/>
          <w:sz w:val="24"/>
          <w:szCs w:val="24"/>
          <w:rtl/>
        </w:rPr>
        <w:t xml:space="preserve">, </w:t>
      </w:r>
      <w:r w:rsidR="00C62B2A" w:rsidRPr="008823C0">
        <w:rPr>
          <w:rFonts w:cs="David" w:hint="eastAsia"/>
          <w:sz w:val="24"/>
          <w:szCs w:val="24"/>
          <w:rtl/>
        </w:rPr>
        <w:t>משולמת</w:t>
      </w:r>
      <w:r w:rsidR="00C62B2A" w:rsidRPr="008823C0">
        <w:rPr>
          <w:rFonts w:cs="David"/>
          <w:sz w:val="24"/>
          <w:szCs w:val="24"/>
          <w:rtl/>
        </w:rPr>
        <w:t xml:space="preserve"> </w:t>
      </w:r>
      <w:r w:rsidR="00C62B2A" w:rsidRPr="008823C0">
        <w:rPr>
          <w:rFonts w:cs="David" w:hint="eastAsia"/>
          <w:sz w:val="24"/>
          <w:szCs w:val="24"/>
          <w:rtl/>
        </w:rPr>
        <w:t>לה</w:t>
      </w:r>
      <w:r w:rsidR="00C62B2A" w:rsidRPr="008823C0">
        <w:rPr>
          <w:rFonts w:cs="David"/>
          <w:sz w:val="24"/>
          <w:szCs w:val="24"/>
          <w:rtl/>
        </w:rPr>
        <w:t xml:space="preserve"> </w:t>
      </w:r>
      <w:r w:rsidR="008323CE">
        <w:rPr>
          <w:rFonts w:cs="David" w:hint="cs"/>
          <w:sz w:val="24"/>
          <w:szCs w:val="24"/>
          <w:rtl/>
        </w:rPr>
        <w:t xml:space="preserve">תמורה </w:t>
      </w:r>
      <w:r w:rsidR="006D2D4A" w:rsidRPr="008823C0">
        <w:rPr>
          <w:rFonts w:cs="David" w:hint="eastAsia"/>
          <w:sz w:val="24"/>
          <w:szCs w:val="24"/>
          <w:rtl/>
        </w:rPr>
        <w:t>עבור</w:t>
      </w:r>
      <w:r w:rsidR="006D2D4A" w:rsidRPr="008823C0">
        <w:rPr>
          <w:rFonts w:cs="David"/>
          <w:sz w:val="24"/>
          <w:szCs w:val="24"/>
          <w:rtl/>
        </w:rPr>
        <w:t xml:space="preserve"> </w:t>
      </w:r>
      <w:r w:rsidR="00C62B2A" w:rsidRPr="008823C0">
        <w:rPr>
          <w:rFonts w:cs="David" w:hint="eastAsia"/>
          <w:sz w:val="24"/>
          <w:szCs w:val="24"/>
          <w:rtl/>
        </w:rPr>
        <w:t>מצבת</w:t>
      </w:r>
      <w:r w:rsidR="00C62B2A" w:rsidRPr="008823C0">
        <w:rPr>
          <w:rFonts w:cs="David"/>
          <w:sz w:val="24"/>
          <w:szCs w:val="24"/>
          <w:rtl/>
        </w:rPr>
        <w:t xml:space="preserve"> </w:t>
      </w:r>
      <w:r w:rsidR="00A25388" w:rsidRPr="008823C0">
        <w:rPr>
          <w:rFonts w:cs="David" w:hint="eastAsia"/>
          <w:sz w:val="24"/>
          <w:szCs w:val="24"/>
          <w:rtl/>
        </w:rPr>
        <w:t>הנכסים</w:t>
      </w:r>
      <w:r w:rsidR="00A25388" w:rsidRPr="008823C0">
        <w:rPr>
          <w:rFonts w:cs="David"/>
          <w:sz w:val="24"/>
          <w:szCs w:val="24"/>
          <w:rtl/>
        </w:rPr>
        <w:t xml:space="preserve"> </w:t>
      </w:r>
      <w:r w:rsidR="00A25388" w:rsidRPr="008823C0">
        <w:rPr>
          <w:rFonts w:cs="David" w:hint="eastAsia"/>
          <w:sz w:val="24"/>
          <w:szCs w:val="24"/>
          <w:rtl/>
        </w:rPr>
        <w:t>התפעוליים</w:t>
      </w:r>
      <w:r w:rsidR="00A25388" w:rsidRPr="008823C0">
        <w:rPr>
          <w:rFonts w:cs="David"/>
          <w:sz w:val="24"/>
          <w:szCs w:val="24"/>
          <w:rtl/>
        </w:rPr>
        <w:t xml:space="preserve"> </w:t>
      </w:r>
      <w:r w:rsidR="00A25388" w:rsidRPr="008823C0">
        <w:rPr>
          <w:rFonts w:cs="David" w:hint="eastAsia"/>
          <w:sz w:val="24"/>
          <w:szCs w:val="24"/>
          <w:rtl/>
        </w:rPr>
        <w:t>בלבד</w:t>
      </w:r>
      <w:r w:rsidR="008323CE">
        <w:rPr>
          <w:rFonts w:cs="David" w:hint="cs"/>
          <w:sz w:val="24"/>
          <w:szCs w:val="24"/>
          <w:rtl/>
        </w:rPr>
        <w:t xml:space="preserve"> (סך של למעלה 453 </w:t>
      </w:r>
      <w:proofErr w:type="spellStart"/>
      <w:r w:rsidR="008323CE">
        <w:rPr>
          <w:rFonts w:cs="David" w:hint="cs"/>
          <w:sz w:val="24"/>
          <w:szCs w:val="24"/>
          <w:rtl/>
        </w:rPr>
        <w:t>מליוני</w:t>
      </w:r>
      <w:proofErr w:type="spellEnd"/>
      <w:r w:rsidR="008323CE">
        <w:rPr>
          <w:rFonts w:cs="David" w:hint="cs"/>
          <w:sz w:val="24"/>
          <w:szCs w:val="24"/>
          <w:rtl/>
        </w:rPr>
        <w:t xml:space="preserve"> ₪)</w:t>
      </w:r>
      <w:r w:rsidR="00C62B2A" w:rsidRPr="008823C0">
        <w:rPr>
          <w:rFonts w:cs="David"/>
          <w:sz w:val="24"/>
          <w:szCs w:val="24"/>
          <w:rtl/>
        </w:rPr>
        <w:t xml:space="preserve">, </w:t>
      </w:r>
      <w:r w:rsidR="008323CE">
        <w:rPr>
          <w:rFonts w:cs="David" w:hint="cs"/>
          <w:sz w:val="24"/>
          <w:szCs w:val="24"/>
          <w:rtl/>
        </w:rPr>
        <w:t xml:space="preserve">אך </w:t>
      </w:r>
      <w:r w:rsidR="00C62B2A" w:rsidRPr="008823C0">
        <w:rPr>
          <w:rFonts w:cs="David" w:hint="eastAsia"/>
          <w:sz w:val="24"/>
          <w:szCs w:val="24"/>
          <w:rtl/>
        </w:rPr>
        <w:t>היא</w:t>
      </w:r>
      <w:r w:rsidR="00C62B2A" w:rsidRPr="008823C0">
        <w:rPr>
          <w:rFonts w:cs="David"/>
          <w:sz w:val="24"/>
          <w:szCs w:val="24"/>
          <w:rtl/>
        </w:rPr>
        <w:t xml:space="preserve"> </w:t>
      </w:r>
      <w:r w:rsidR="00C62B2A" w:rsidRPr="008823C0">
        <w:rPr>
          <w:rFonts w:cs="David" w:hint="eastAsia"/>
          <w:sz w:val="24"/>
          <w:szCs w:val="24"/>
          <w:rtl/>
        </w:rPr>
        <w:t>אינה</w:t>
      </w:r>
      <w:r w:rsidR="00C62B2A" w:rsidRPr="008823C0">
        <w:rPr>
          <w:rFonts w:cs="David"/>
          <w:sz w:val="24"/>
          <w:szCs w:val="24"/>
          <w:rtl/>
        </w:rPr>
        <w:t xml:space="preserve"> </w:t>
      </w:r>
      <w:r w:rsidR="00C62B2A" w:rsidRPr="008823C0">
        <w:rPr>
          <w:rFonts w:cs="David" w:hint="eastAsia"/>
          <w:sz w:val="24"/>
          <w:szCs w:val="24"/>
          <w:rtl/>
        </w:rPr>
        <w:t>מקבלת</w:t>
      </w:r>
      <w:r w:rsidR="00C62B2A" w:rsidRPr="008823C0">
        <w:rPr>
          <w:rFonts w:cs="David"/>
          <w:sz w:val="24"/>
          <w:szCs w:val="24"/>
          <w:rtl/>
        </w:rPr>
        <w:t xml:space="preserve"> </w:t>
      </w:r>
      <w:r w:rsidR="00C62B2A" w:rsidRPr="008823C0">
        <w:rPr>
          <w:rFonts w:cs="David" w:hint="eastAsia"/>
          <w:sz w:val="24"/>
          <w:szCs w:val="24"/>
          <w:rtl/>
        </w:rPr>
        <w:t>תמורה</w:t>
      </w:r>
      <w:r w:rsidR="00C62B2A" w:rsidRPr="008823C0">
        <w:rPr>
          <w:rFonts w:cs="David"/>
          <w:sz w:val="24"/>
          <w:szCs w:val="24"/>
          <w:rtl/>
        </w:rPr>
        <w:t xml:space="preserve"> </w:t>
      </w:r>
      <w:r w:rsidR="00C62B2A" w:rsidRPr="008823C0">
        <w:rPr>
          <w:rFonts w:cs="David" w:hint="eastAsia"/>
          <w:sz w:val="24"/>
          <w:szCs w:val="24"/>
          <w:rtl/>
        </w:rPr>
        <w:t>עבור</w:t>
      </w:r>
      <w:r w:rsidR="00C62B2A" w:rsidRPr="008823C0">
        <w:rPr>
          <w:rFonts w:cs="David"/>
          <w:sz w:val="24"/>
          <w:szCs w:val="24"/>
          <w:rtl/>
        </w:rPr>
        <w:t xml:space="preserve"> </w:t>
      </w:r>
      <w:r w:rsidR="00C62B2A" w:rsidRPr="008823C0">
        <w:rPr>
          <w:rFonts w:cs="David" w:hint="eastAsia"/>
          <w:sz w:val="24"/>
          <w:szCs w:val="24"/>
          <w:rtl/>
        </w:rPr>
        <w:t>מצבת</w:t>
      </w:r>
      <w:r w:rsidR="00C62B2A" w:rsidRPr="008823C0">
        <w:rPr>
          <w:rFonts w:cs="David"/>
          <w:sz w:val="24"/>
          <w:szCs w:val="24"/>
          <w:rtl/>
        </w:rPr>
        <w:t xml:space="preserve"> ("</w:t>
      </w:r>
      <w:r w:rsidR="00C62B2A" w:rsidRPr="008823C0">
        <w:rPr>
          <w:rFonts w:cs="David" w:hint="eastAsia"/>
          <w:sz w:val="24"/>
          <w:szCs w:val="24"/>
          <w:rtl/>
        </w:rPr>
        <w:t>מלאי</w:t>
      </w:r>
      <w:r w:rsidR="00C62B2A" w:rsidRPr="008823C0">
        <w:rPr>
          <w:rFonts w:cs="David"/>
          <w:sz w:val="24"/>
          <w:szCs w:val="24"/>
          <w:rtl/>
        </w:rPr>
        <w:t xml:space="preserve">") </w:t>
      </w:r>
      <w:r w:rsidR="00C62B2A" w:rsidRPr="008823C0">
        <w:rPr>
          <w:rFonts w:cs="David" w:hint="eastAsia"/>
          <w:sz w:val="24"/>
          <w:szCs w:val="24"/>
          <w:rtl/>
        </w:rPr>
        <w:t>מים</w:t>
      </w:r>
      <w:r w:rsidR="00C62B2A" w:rsidRPr="008823C0">
        <w:rPr>
          <w:rFonts w:cs="David"/>
          <w:sz w:val="24"/>
          <w:szCs w:val="24"/>
          <w:rtl/>
        </w:rPr>
        <w:t xml:space="preserve"> </w:t>
      </w:r>
      <w:r w:rsidR="00C62B2A" w:rsidRPr="008823C0">
        <w:rPr>
          <w:rFonts w:cs="David" w:hint="eastAsia"/>
          <w:sz w:val="24"/>
          <w:szCs w:val="24"/>
          <w:rtl/>
        </w:rPr>
        <w:t>שברשותה</w:t>
      </w:r>
      <w:r w:rsidR="00C62B2A" w:rsidRPr="008823C0">
        <w:rPr>
          <w:rFonts w:cs="David"/>
          <w:sz w:val="24"/>
          <w:szCs w:val="24"/>
          <w:rtl/>
        </w:rPr>
        <w:t xml:space="preserve">, </w:t>
      </w:r>
      <w:r w:rsidR="00C62B2A" w:rsidRPr="008823C0">
        <w:rPr>
          <w:rFonts w:cs="David" w:hint="eastAsia"/>
          <w:sz w:val="24"/>
          <w:szCs w:val="24"/>
          <w:rtl/>
        </w:rPr>
        <w:t>ככל</w:t>
      </w:r>
      <w:r w:rsidR="00C62B2A" w:rsidRPr="008823C0">
        <w:rPr>
          <w:rFonts w:cs="David"/>
          <w:sz w:val="24"/>
          <w:szCs w:val="24"/>
          <w:rtl/>
        </w:rPr>
        <w:t xml:space="preserve"> </w:t>
      </w:r>
      <w:r w:rsidR="00C62B2A" w:rsidRPr="008823C0">
        <w:rPr>
          <w:rFonts w:cs="David" w:hint="eastAsia"/>
          <w:sz w:val="24"/>
          <w:szCs w:val="24"/>
          <w:rtl/>
        </w:rPr>
        <w:t>שיש</w:t>
      </w:r>
      <w:r w:rsidR="00C62B2A" w:rsidRPr="008823C0">
        <w:rPr>
          <w:rFonts w:cs="David"/>
          <w:sz w:val="24"/>
          <w:szCs w:val="24"/>
          <w:rtl/>
        </w:rPr>
        <w:t xml:space="preserve"> </w:t>
      </w:r>
      <w:r w:rsidR="00C62B2A" w:rsidRPr="008823C0">
        <w:rPr>
          <w:rFonts w:cs="David" w:hint="eastAsia"/>
          <w:sz w:val="24"/>
          <w:szCs w:val="24"/>
          <w:rtl/>
        </w:rPr>
        <w:t>ברשותה</w:t>
      </w:r>
      <w:r w:rsidR="00A25388" w:rsidRPr="008823C0">
        <w:rPr>
          <w:rFonts w:cs="David"/>
          <w:sz w:val="24"/>
          <w:szCs w:val="24"/>
          <w:rtl/>
        </w:rPr>
        <w:t>.</w:t>
      </w:r>
    </w:p>
    <w:p w:rsidR="00C62B2A" w:rsidRPr="008823C0" w:rsidRDefault="00C62B2A" w:rsidP="00004A82">
      <w:pPr>
        <w:bidi/>
        <w:spacing w:before="240" w:after="240" w:line="360" w:lineRule="auto"/>
        <w:ind w:left="850"/>
        <w:jc w:val="both"/>
        <w:rPr>
          <w:rFonts w:cs="David"/>
          <w:sz w:val="24"/>
          <w:szCs w:val="24"/>
          <w:rtl/>
        </w:rPr>
      </w:pPr>
      <w:r>
        <w:rPr>
          <w:rFonts w:cs="David" w:hint="cs"/>
          <w:sz w:val="24"/>
          <w:szCs w:val="24"/>
          <w:rtl/>
        </w:rPr>
        <w:t>על רקע האמור לעיל, אין להתפלא</w:t>
      </w:r>
      <w:r w:rsidR="004771B6">
        <w:rPr>
          <w:rFonts w:cs="David" w:hint="cs"/>
          <w:sz w:val="24"/>
          <w:szCs w:val="24"/>
          <w:rtl/>
        </w:rPr>
        <w:t xml:space="preserve"> שהדין ביחס לאגרת המים עשוי להיות שונה, </w:t>
      </w:r>
      <w:r w:rsidR="008323CE">
        <w:rPr>
          <w:rFonts w:cs="David" w:hint="cs"/>
          <w:sz w:val="24"/>
          <w:szCs w:val="24"/>
          <w:rtl/>
        </w:rPr>
        <w:t xml:space="preserve">בין אם לפי החוק ובין אם לפי הפרקטיקה שהתגבשה בין התאגיד </w:t>
      </w:r>
      <w:proofErr w:type="spellStart"/>
      <w:r w:rsidR="008323CE">
        <w:rPr>
          <w:rFonts w:cs="David" w:hint="cs"/>
          <w:sz w:val="24"/>
          <w:szCs w:val="24"/>
          <w:rtl/>
        </w:rPr>
        <w:t>לעיריה</w:t>
      </w:r>
      <w:proofErr w:type="spellEnd"/>
      <w:r w:rsidR="008323CE">
        <w:rPr>
          <w:rFonts w:cs="David" w:hint="cs"/>
          <w:sz w:val="24"/>
          <w:szCs w:val="24"/>
          <w:rtl/>
        </w:rPr>
        <w:t>, וראה גם המשך ההתייחסות לפרק זה בתגובת העירייה.</w:t>
      </w:r>
    </w:p>
    <w:p w:rsidR="00C67F43" w:rsidRDefault="001F7A04" w:rsidP="00171A48">
      <w:pPr>
        <w:pStyle w:val="a3"/>
        <w:numPr>
          <w:ilvl w:val="1"/>
          <w:numId w:val="1"/>
        </w:numPr>
        <w:bidi/>
        <w:spacing w:before="240" w:after="240" w:line="360" w:lineRule="auto"/>
        <w:ind w:left="850" w:hanging="490"/>
        <w:contextualSpacing w:val="0"/>
        <w:jc w:val="both"/>
        <w:rPr>
          <w:rFonts w:cs="David"/>
          <w:sz w:val="24"/>
          <w:szCs w:val="24"/>
        </w:rPr>
      </w:pPr>
      <w:r w:rsidRPr="008823C0">
        <w:rPr>
          <w:rFonts w:cs="David" w:hint="eastAsia"/>
          <w:b/>
          <w:bCs/>
          <w:sz w:val="24"/>
          <w:szCs w:val="24"/>
          <w:rtl/>
        </w:rPr>
        <w:t>שנית</w:t>
      </w:r>
      <w:r w:rsidRPr="008823C0">
        <w:rPr>
          <w:rFonts w:cs="David"/>
          <w:b/>
          <w:bCs/>
          <w:sz w:val="24"/>
          <w:szCs w:val="24"/>
          <w:rtl/>
        </w:rPr>
        <w:t>,</w:t>
      </w:r>
      <w:r>
        <w:rPr>
          <w:rFonts w:cs="David" w:hint="cs"/>
          <w:sz w:val="24"/>
          <w:szCs w:val="24"/>
          <w:rtl/>
        </w:rPr>
        <w:t xml:space="preserve"> </w:t>
      </w:r>
      <w:r w:rsidR="00C67F43">
        <w:rPr>
          <w:rFonts w:cs="David" w:hint="cs"/>
          <w:sz w:val="24"/>
          <w:szCs w:val="24"/>
          <w:rtl/>
        </w:rPr>
        <w:t xml:space="preserve">בניגוד לנטען בסעיפים 146 ו-149 לתגובת העירייה, חוות הדעת של היועמ"ש אינה מתעלמת </w:t>
      </w:r>
      <w:r w:rsidR="000A65BE">
        <w:rPr>
          <w:rFonts w:cs="David" w:hint="cs"/>
          <w:sz w:val="24"/>
          <w:szCs w:val="24"/>
          <w:rtl/>
        </w:rPr>
        <w:t xml:space="preserve">מכך </w:t>
      </w:r>
      <w:r w:rsidR="00C67F43">
        <w:rPr>
          <w:rFonts w:cs="David" w:hint="cs"/>
          <w:sz w:val="24"/>
          <w:szCs w:val="24"/>
          <w:rtl/>
        </w:rPr>
        <w:t>שהוראות חוק תאגידי מים וביוב עוסקות רק בגביית היטלים אלא בכלל התביעות בקשר לתפעול משק המים והביוב לרבות אגרת מים, ואינה מתעלמת מסעיף 12(ב) לחוק</w:t>
      </w:r>
      <w:r w:rsidR="00945C74">
        <w:rPr>
          <w:rFonts w:cs="David" w:hint="cs"/>
          <w:sz w:val="24"/>
          <w:szCs w:val="24"/>
          <w:rtl/>
        </w:rPr>
        <w:t xml:space="preserve"> תאגידי מים וביוב</w:t>
      </w:r>
      <w:r w:rsidR="00C67F43">
        <w:rPr>
          <w:rFonts w:cs="David" w:hint="cs"/>
          <w:sz w:val="24"/>
          <w:szCs w:val="24"/>
          <w:rtl/>
        </w:rPr>
        <w:t>. נהפוך הוא</w:t>
      </w:r>
      <w:r w:rsidR="00945C74">
        <w:rPr>
          <w:rFonts w:cs="David" w:hint="cs"/>
          <w:sz w:val="24"/>
          <w:szCs w:val="24"/>
          <w:rtl/>
        </w:rPr>
        <w:t>:</w:t>
      </w:r>
      <w:r w:rsidR="00C67F43">
        <w:rPr>
          <w:rFonts w:cs="David" w:hint="cs"/>
          <w:sz w:val="24"/>
          <w:szCs w:val="24"/>
          <w:rtl/>
        </w:rPr>
        <w:t xml:space="preserve"> חוות הדעת מתייחסת לכך</w:t>
      </w:r>
      <w:r w:rsidR="00945C74">
        <w:rPr>
          <w:rFonts w:cs="David" w:hint="cs"/>
          <w:sz w:val="24"/>
          <w:szCs w:val="24"/>
          <w:rtl/>
        </w:rPr>
        <w:t>,</w:t>
      </w:r>
      <w:r w:rsidR="00C67F43">
        <w:rPr>
          <w:rFonts w:cs="David" w:hint="cs"/>
          <w:sz w:val="24"/>
          <w:szCs w:val="24"/>
          <w:rtl/>
        </w:rPr>
        <w:t xml:space="preserve"> באריכות</w:t>
      </w:r>
      <w:r w:rsidR="00945C74">
        <w:rPr>
          <w:rFonts w:cs="David" w:hint="cs"/>
          <w:sz w:val="24"/>
          <w:szCs w:val="24"/>
          <w:rtl/>
        </w:rPr>
        <w:t>,</w:t>
      </w:r>
      <w:r w:rsidR="00C67F43">
        <w:rPr>
          <w:rFonts w:cs="David" w:hint="cs"/>
          <w:sz w:val="24"/>
          <w:szCs w:val="24"/>
          <w:rtl/>
        </w:rPr>
        <w:t xml:space="preserve"> ועומדת על ההבדלים המתבקשים לרבות בין סעיף 12</w:t>
      </w:r>
      <w:r w:rsidR="009E78F6">
        <w:rPr>
          <w:rFonts w:cs="David" w:hint="cs"/>
          <w:sz w:val="24"/>
          <w:szCs w:val="24"/>
          <w:rtl/>
        </w:rPr>
        <w:t xml:space="preserve"> לחוק תאגידי מים וביוב</w:t>
      </w:r>
      <w:r w:rsidR="00BD38F1">
        <w:rPr>
          <w:rFonts w:cs="David" w:hint="cs"/>
          <w:sz w:val="24"/>
          <w:szCs w:val="24"/>
          <w:rtl/>
        </w:rPr>
        <w:t>, שנקבע שאינו רלבנטי לעניין גביית היטלים</w:t>
      </w:r>
      <w:r w:rsidR="00702176">
        <w:rPr>
          <w:rFonts w:cs="David" w:hint="cs"/>
          <w:sz w:val="24"/>
          <w:szCs w:val="24"/>
          <w:rtl/>
        </w:rPr>
        <w:t>,</w:t>
      </w:r>
      <w:r w:rsidR="00C67F43">
        <w:rPr>
          <w:rFonts w:cs="David" w:hint="cs"/>
          <w:sz w:val="24"/>
          <w:szCs w:val="24"/>
          <w:rtl/>
        </w:rPr>
        <w:t xml:space="preserve"> לבין סעיף 139 </w:t>
      </w:r>
      <w:r w:rsidR="009E78F6">
        <w:rPr>
          <w:rFonts w:cs="David" w:hint="cs"/>
          <w:sz w:val="24"/>
          <w:szCs w:val="24"/>
          <w:rtl/>
        </w:rPr>
        <w:t xml:space="preserve">לחוק תאגידי מים וביוב </w:t>
      </w:r>
      <w:r w:rsidR="00C67F43">
        <w:rPr>
          <w:rFonts w:cs="David" w:hint="cs"/>
          <w:sz w:val="24"/>
          <w:szCs w:val="24"/>
          <w:rtl/>
        </w:rPr>
        <w:t>הספציפי והרלבנטי. ראה סעיפים 14-24 לחוות הדעת של היועמ"ש לממשלה.</w:t>
      </w:r>
    </w:p>
    <w:p w:rsidR="00C67F43" w:rsidRDefault="001F7A04" w:rsidP="00AF0FC3">
      <w:pPr>
        <w:pStyle w:val="a3"/>
        <w:numPr>
          <w:ilvl w:val="1"/>
          <w:numId w:val="1"/>
        </w:numPr>
        <w:bidi/>
        <w:spacing w:before="240" w:after="240" w:line="360" w:lineRule="auto"/>
        <w:ind w:left="850" w:hanging="490"/>
        <w:contextualSpacing w:val="0"/>
        <w:jc w:val="both"/>
        <w:rPr>
          <w:rFonts w:cs="David"/>
          <w:sz w:val="24"/>
          <w:szCs w:val="24"/>
        </w:rPr>
      </w:pPr>
      <w:r>
        <w:rPr>
          <w:rFonts w:cs="David" w:hint="cs"/>
          <w:b/>
          <w:bCs/>
          <w:sz w:val="24"/>
          <w:szCs w:val="24"/>
          <w:rtl/>
        </w:rPr>
        <w:t>שלישית</w:t>
      </w:r>
      <w:r w:rsidR="00C67F43" w:rsidRPr="000A21E5">
        <w:rPr>
          <w:rFonts w:cs="David" w:hint="cs"/>
          <w:b/>
          <w:bCs/>
          <w:sz w:val="24"/>
          <w:szCs w:val="24"/>
          <w:rtl/>
        </w:rPr>
        <w:t>,</w:t>
      </w:r>
      <w:r w:rsidR="00C67F43">
        <w:rPr>
          <w:rFonts w:cs="David" w:hint="cs"/>
          <w:sz w:val="24"/>
          <w:szCs w:val="24"/>
          <w:rtl/>
        </w:rPr>
        <w:t xml:space="preserve"> אין </w:t>
      </w:r>
      <w:proofErr w:type="spellStart"/>
      <w:r w:rsidR="00C67F43">
        <w:rPr>
          <w:rFonts w:cs="David" w:hint="cs"/>
          <w:sz w:val="24"/>
          <w:szCs w:val="24"/>
          <w:rtl/>
        </w:rPr>
        <w:t>להיפלא</w:t>
      </w:r>
      <w:proofErr w:type="spellEnd"/>
      <w:r w:rsidR="00C67F43">
        <w:rPr>
          <w:rFonts w:cs="David" w:hint="cs"/>
          <w:sz w:val="24"/>
          <w:szCs w:val="24"/>
          <w:rtl/>
        </w:rPr>
        <w:t xml:space="preserve"> שחוות הדעת של היועמ"ש לממשלה עוסקת בהכרעה במחלוקת שהובאה בפניה ש</w:t>
      </w:r>
      <w:r w:rsidR="00C67F43" w:rsidRPr="006C1C9D">
        <w:rPr>
          <w:rFonts w:cs="David" w:hint="cs"/>
          <w:sz w:val="24"/>
          <w:szCs w:val="24"/>
          <w:rtl/>
        </w:rPr>
        <w:t xml:space="preserve">התייחסה </w:t>
      </w:r>
      <w:r w:rsidR="00C67F43">
        <w:rPr>
          <w:rFonts w:cs="David" w:hint="cs"/>
          <w:sz w:val="24"/>
          <w:szCs w:val="24"/>
          <w:rtl/>
        </w:rPr>
        <w:t>רק לאגרת הנחת צנרת מים והיטלי ביוב</w:t>
      </w:r>
      <w:r w:rsidR="00F539D4">
        <w:rPr>
          <w:rFonts w:cs="David" w:hint="cs"/>
          <w:sz w:val="24"/>
          <w:szCs w:val="24"/>
          <w:rtl/>
        </w:rPr>
        <w:t>, שהינ</w:t>
      </w:r>
      <w:r w:rsidR="00AF0FC3">
        <w:rPr>
          <w:rFonts w:cs="David" w:hint="cs"/>
          <w:sz w:val="24"/>
          <w:szCs w:val="24"/>
          <w:rtl/>
        </w:rPr>
        <w:t>ם</w:t>
      </w:r>
      <w:r w:rsidR="00F539D4">
        <w:rPr>
          <w:rFonts w:cs="David" w:hint="cs"/>
          <w:sz w:val="24"/>
          <w:szCs w:val="24"/>
          <w:rtl/>
        </w:rPr>
        <w:t xml:space="preserve"> בכלל תשלומי חובה, בהם עוסק סעיף 139</w:t>
      </w:r>
      <w:r w:rsidR="00C12636">
        <w:rPr>
          <w:rFonts w:cs="David" w:hint="cs"/>
          <w:sz w:val="24"/>
          <w:szCs w:val="24"/>
          <w:rtl/>
        </w:rPr>
        <w:t>(א)</w:t>
      </w:r>
      <w:r w:rsidR="00F539D4">
        <w:rPr>
          <w:rFonts w:cs="David" w:hint="cs"/>
          <w:sz w:val="24"/>
          <w:szCs w:val="24"/>
          <w:rtl/>
        </w:rPr>
        <w:t xml:space="preserve"> לחוק תאגידי </w:t>
      </w:r>
      <w:r w:rsidR="00C12636">
        <w:rPr>
          <w:rFonts w:cs="David" w:hint="cs"/>
          <w:sz w:val="24"/>
          <w:szCs w:val="24"/>
          <w:rtl/>
        </w:rPr>
        <w:t>מים וביוב</w:t>
      </w:r>
      <w:r w:rsidR="00C67F43">
        <w:rPr>
          <w:rFonts w:cs="David" w:hint="cs"/>
          <w:sz w:val="24"/>
          <w:szCs w:val="24"/>
          <w:rtl/>
        </w:rPr>
        <w:t xml:space="preserve"> ולא לאגרת מים</w:t>
      </w:r>
      <w:r w:rsidR="00C12636">
        <w:rPr>
          <w:rFonts w:cs="David" w:hint="cs"/>
          <w:sz w:val="24"/>
          <w:szCs w:val="24"/>
          <w:rtl/>
        </w:rPr>
        <w:t>, שהיא בכלל מחיר, שבו עוסק סעיף 139(ב) לחוק תאגידי מים וביוב</w:t>
      </w:r>
      <w:r w:rsidR="00C67F43">
        <w:rPr>
          <w:rFonts w:cs="David" w:hint="cs"/>
          <w:sz w:val="24"/>
          <w:szCs w:val="24"/>
          <w:rtl/>
        </w:rPr>
        <w:t xml:space="preserve"> (וגם לא למחלוקות בדבר תשלומים אחרים שנזכרים בחוק). </w:t>
      </w:r>
    </w:p>
    <w:p w:rsidR="001F7A04" w:rsidRDefault="001F7A04" w:rsidP="00F876B5">
      <w:pPr>
        <w:pStyle w:val="a3"/>
        <w:numPr>
          <w:ilvl w:val="1"/>
          <w:numId w:val="1"/>
        </w:numPr>
        <w:bidi/>
        <w:spacing w:before="240" w:after="240" w:line="360" w:lineRule="auto"/>
        <w:ind w:left="850" w:hanging="490"/>
        <w:contextualSpacing w:val="0"/>
        <w:jc w:val="both"/>
        <w:rPr>
          <w:rFonts w:cs="David"/>
          <w:sz w:val="24"/>
          <w:szCs w:val="24"/>
        </w:rPr>
      </w:pPr>
      <w:r>
        <w:rPr>
          <w:rFonts w:cs="David" w:hint="cs"/>
          <w:b/>
          <w:bCs/>
          <w:sz w:val="24"/>
          <w:szCs w:val="24"/>
          <w:rtl/>
        </w:rPr>
        <w:t>רביעית</w:t>
      </w:r>
      <w:r w:rsidR="00C67F43" w:rsidRPr="00371B85">
        <w:rPr>
          <w:rFonts w:cs="David" w:hint="cs"/>
          <w:b/>
          <w:bCs/>
          <w:sz w:val="24"/>
          <w:szCs w:val="24"/>
          <w:rtl/>
        </w:rPr>
        <w:t xml:space="preserve">, </w:t>
      </w:r>
      <w:r w:rsidR="00C62B2A">
        <w:rPr>
          <w:rFonts w:cs="David" w:hint="cs"/>
          <w:sz w:val="24"/>
          <w:szCs w:val="24"/>
          <w:rtl/>
        </w:rPr>
        <w:t>בהמשך לאמור בפתח התייחס</w:t>
      </w:r>
      <w:r w:rsidR="00F876B5">
        <w:rPr>
          <w:rFonts w:cs="David" w:hint="cs"/>
          <w:sz w:val="24"/>
          <w:szCs w:val="24"/>
          <w:rtl/>
        </w:rPr>
        <w:t>ו</w:t>
      </w:r>
      <w:r w:rsidR="00C62B2A">
        <w:rPr>
          <w:rFonts w:cs="David" w:hint="cs"/>
          <w:sz w:val="24"/>
          <w:szCs w:val="24"/>
          <w:rtl/>
        </w:rPr>
        <w:t xml:space="preserve">תנו לטענת העירייה בפרק זה, אכן </w:t>
      </w:r>
      <w:r w:rsidR="00C67F43" w:rsidRPr="00371B85">
        <w:rPr>
          <w:rFonts w:cs="David" w:hint="cs"/>
          <w:sz w:val="24"/>
          <w:szCs w:val="24"/>
          <w:rtl/>
        </w:rPr>
        <w:t>אין ראיה למחלוקות כלשהן שמתעוררות בין רשויות מקומיות לבין תאגידים ביחס לאגרת מים (להבדיל מאגרת הנחת צנרת מים). גם במקרה דנן, העירייה אינה טוענת שקיימת מחלוקת כזו.</w:t>
      </w:r>
      <w:r w:rsidR="00BD38F1" w:rsidRPr="00371B85">
        <w:rPr>
          <w:rFonts w:cs="David" w:hint="cs"/>
          <w:sz w:val="24"/>
          <w:szCs w:val="24"/>
          <w:rtl/>
        </w:rPr>
        <w:t xml:space="preserve"> נהפוך הוא, </w:t>
      </w:r>
      <w:r w:rsidR="00702176">
        <w:rPr>
          <w:rFonts w:cs="David" w:hint="cs"/>
          <w:sz w:val="24"/>
          <w:szCs w:val="24"/>
          <w:rtl/>
        </w:rPr>
        <w:t>כעולה מההתייחסות לעיל לפרק (ה8) לתגובת העירייה</w:t>
      </w:r>
      <w:r>
        <w:rPr>
          <w:rFonts w:cs="David" w:hint="cs"/>
          <w:sz w:val="24"/>
          <w:szCs w:val="24"/>
          <w:rtl/>
        </w:rPr>
        <w:t>,</w:t>
      </w:r>
      <w:r w:rsidR="00702176">
        <w:rPr>
          <w:rFonts w:cs="David" w:hint="cs"/>
          <w:sz w:val="24"/>
          <w:szCs w:val="24"/>
          <w:rtl/>
        </w:rPr>
        <w:t xml:space="preserve"> </w:t>
      </w:r>
      <w:r>
        <w:rPr>
          <w:rFonts w:cs="David" w:hint="cs"/>
          <w:sz w:val="24"/>
          <w:szCs w:val="24"/>
          <w:rtl/>
        </w:rPr>
        <w:t xml:space="preserve">הייתה </w:t>
      </w:r>
      <w:r w:rsidR="00702176">
        <w:rPr>
          <w:rFonts w:cs="David" w:hint="cs"/>
          <w:sz w:val="24"/>
          <w:szCs w:val="24"/>
          <w:rtl/>
        </w:rPr>
        <w:t xml:space="preserve">הסכמה </w:t>
      </w:r>
      <w:r>
        <w:rPr>
          <w:rFonts w:cs="David" w:hint="cs"/>
          <w:sz w:val="24"/>
          <w:szCs w:val="24"/>
          <w:rtl/>
        </w:rPr>
        <w:t xml:space="preserve">מלאה </w:t>
      </w:r>
      <w:r w:rsidR="00702176">
        <w:rPr>
          <w:rFonts w:cs="David" w:hint="cs"/>
          <w:sz w:val="24"/>
          <w:szCs w:val="24"/>
          <w:rtl/>
        </w:rPr>
        <w:t xml:space="preserve">בין העירייה לבין התאגיד ביחס לגביית אגרת המים השוטפת. אם לא די בכך, </w:t>
      </w:r>
      <w:r w:rsidR="00BD38F1" w:rsidRPr="00371B85">
        <w:rPr>
          <w:rFonts w:cs="David" w:hint="cs"/>
          <w:sz w:val="24"/>
          <w:szCs w:val="24"/>
          <w:rtl/>
        </w:rPr>
        <w:t xml:space="preserve">בסעיף 151 </w:t>
      </w:r>
      <w:r w:rsidR="00371B85" w:rsidRPr="00371B85">
        <w:rPr>
          <w:rFonts w:cs="David" w:hint="cs"/>
          <w:sz w:val="24"/>
          <w:szCs w:val="24"/>
          <w:rtl/>
        </w:rPr>
        <w:t xml:space="preserve">לתגובתה, </w:t>
      </w:r>
      <w:r w:rsidR="00BD38F1" w:rsidRPr="00371B85">
        <w:rPr>
          <w:rFonts w:cs="David" w:hint="cs"/>
          <w:sz w:val="24"/>
          <w:szCs w:val="24"/>
          <w:rtl/>
        </w:rPr>
        <w:t xml:space="preserve"> מגלה </w:t>
      </w:r>
      <w:r>
        <w:rPr>
          <w:rFonts w:cs="David" w:hint="cs"/>
          <w:sz w:val="24"/>
          <w:szCs w:val="24"/>
          <w:rtl/>
        </w:rPr>
        <w:t xml:space="preserve">העירייה, </w:t>
      </w:r>
      <w:r w:rsidR="00BD38F1" w:rsidRPr="00371B85">
        <w:rPr>
          <w:rFonts w:cs="David" w:hint="cs"/>
          <w:sz w:val="24"/>
          <w:szCs w:val="24"/>
          <w:rtl/>
        </w:rPr>
        <w:t>שביחס לפתרון בעיות אחרות יש תהליך בי</w:t>
      </w:r>
      <w:r>
        <w:rPr>
          <w:rFonts w:cs="David" w:hint="cs"/>
          <w:sz w:val="24"/>
          <w:szCs w:val="24"/>
          <w:rtl/>
        </w:rPr>
        <w:t>נה</w:t>
      </w:r>
      <w:r w:rsidR="00BD38F1" w:rsidRPr="00371B85">
        <w:rPr>
          <w:rFonts w:cs="David" w:hint="cs"/>
          <w:sz w:val="24"/>
          <w:szCs w:val="24"/>
          <w:rtl/>
        </w:rPr>
        <w:t xml:space="preserve"> לבין התאגיד. </w:t>
      </w:r>
      <w:r w:rsidR="006D34A7" w:rsidRPr="00371B85">
        <w:rPr>
          <w:rFonts w:cs="David" w:hint="cs"/>
          <w:sz w:val="24"/>
          <w:szCs w:val="24"/>
          <w:rtl/>
        </w:rPr>
        <w:t>לאור ההבדל העצום שבין אגרת הנחת צנרת המים לבין אגרת המים, אין באמור לעיל כדי להיות רלבנטי ביחס לאגרת הנחת צנרת המים</w:t>
      </w:r>
      <w:r w:rsidR="00371B85" w:rsidRPr="00371B85">
        <w:rPr>
          <w:rFonts w:cs="David" w:hint="cs"/>
          <w:sz w:val="24"/>
          <w:szCs w:val="24"/>
          <w:rtl/>
        </w:rPr>
        <w:t xml:space="preserve"> אשר לגביה חל האמור בסעיף 139 לחוק</w:t>
      </w:r>
      <w:r w:rsidR="00F400B0">
        <w:rPr>
          <w:rFonts w:cs="David" w:hint="cs"/>
          <w:sz w:val="24"/>
          <w:szCs w:val="24"/>
          <w:rtl/>
        </w:rPr>
        <w:t xml:space="preserve"> תאגידי מים וביוב</w:t>
      </w:r>
      <w:r w:rsidR="00371B85" w:rsidRPr="00371B85">
        <w:rPr>
          <w:rFonts w:cs="David" w:hint="cs"/>
          <w:sz w:val="24"/>
          <w:szCs w:val="24"/>
          <w:rtl/>
        </w:rPr>
        <w:t>.</w:t>
      </w:r>
      <w:r w:rsidR="00606233">
        <w:rPr>
          <w:rFonts w:cs="David" w:hint="cs"/>
          <w:sz w:val="24"/>
          <w:szCs w:val="24"/>
          <w:rtl/>
        </w:rPr>
        <w:t xml:space="preserve"> </w:t>
      </w:r>
    </w:p>
    <w:p w:rsidR="00C62B2A" w:rsidRPr="008823C0" w:rsidRDefault="00C62B2A" w:rsidP="008823C0">
      <w:pPr>
        <w:bidi/>
        <w:spacing w:before="240" w:after="240" w:line="360" w:lineRule="auto"/>
        <w:ind w:left="360"/>
        <w:jc w:val="both"/>
        <w:rPr>
          <w:rFonts w:cs="David"/>
          <w:sz w:val="24"/>
          <w:szCs w:val="24"/>
        </w:rPr>
      </w:pPr>
      <w:r>
        <w:rPr>
          <w:rFonts w:cs="David" w:hint="cs"/>
          <w:sz w:val="24"/>
          <w:szCs w:val="24"/>
          <w:rtl/>
        </w:rPr>
        <w:lastRenderedPageBreak/>
        <w:t>נמצא שאין מקום ללמוד מנושא אגרת המים לעניין אגרת הנחת צנרת המים.</w:t>
      </w:r>
    </w:p>
    <w:p w:rsidR="00BD38F1" w:rsidRPr="006D34A7" w:rsidRDefault="006D34A7" w:rsidP="00F876B5">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בתגובתה, </w:t>
      </w:r>
      <w:r w:rsidRPr="006D34A7">
        <w:rPr>
          <w:rFonts w:cs="David" w:hint="cs"/>
          <w:sz w:val="24"/>
          <w:szCs w:val="24"/>
          <w:rtl/>
        </w:rPr>
        <w:t xml:space="preserve">תוהה </w:t>
      </w:r>
      <w:r>
        <w:rPr>
          <w:rFonts w:cs="David" w:hint="cs"/>
          <w:sz w:val="24"/>
          <w:szCs w:val="24"/>
          <w:rtl/>
        </w:rPr>
        <w:t xml:space="preserve">העירייה </w:t>
      </w:r>
      <w:r w:rsidRPr="006D34A7">
        <w:rPr>
          <w:rFonts w:cs="David" w:hint="cs"/>
          <w:sz w:val="24"/>
          <w:szCs w:val="24"/>
          <w:rtl/>
        </w:rPr>
        <w:t>אחר הה</w:t>
      </w:r>
      <w:r>
        <w:rPr>
          <w:rFonts w:cs="David" w:hint="cs"/>
          <w:sz w:val="24"/>
          <w:szCs w:val="24"/>
          <w:rtl/>
        </w:rPr>
        <w:t>י</w:t>
      </w:r>
      <w:r w:rsidRPr="006D34A7">
        <w:rPr>
          <w:rFonts w:cs="David" w:hint="cs"/>
          <w:sz w:val="24"/>
          <w:szCs w:val="24"/>
          <w:rtl/>
        </w:rPr>
        <w:t xml:space="preserve">גיון הכלכלי של התכלית האובייקטיבית של החקיקה כפי שנקבעה </w:t>
      </w:r>
      <w:proofErr w:type="spellStart"/>
      <w:r w:rsidRPr="006D34A7">
        <w:rPr>
          <w:rFonts w:cs="David" w:hint="cs"/>
          <w:sz w:val="24"/>
          <w:szCs w:val="24"/>
          <w:rtl/>
        </w:rPr>
        <w:t>בחווה"ד</w:t>
      </w:r>
      <w:proofErr w:type="spellEnd"/>
      <w:r w:rsidRPr="006D34A7">
        <w:rPr>
          <w:rFonts w:cs="David" w:hint="cs"/>
          <w:sz w:val="24"/>
          <w:szCs w:val="24"/>
          <w:rtl/>
        </w:rPr>
        <w:t xml:space="preserve"> של היועמ"ש לממשלה (סעיף 152), </w:t>
      </w:r>
      <w:r>
        <w:rPr>
          <w:rFonts w:cs="David" w:hint="cs"/>
          <w:sz w:val="24"/>
          <w:szCs w:val="24"/>
          <w:rtl/>
        </w:rPr>
        <w:t xml:space="preserve">בשני מובנים: </w:t>
      </w:r>
      <w:r w:rsidRPr="006D34A7">
        <w:rPr>
          <w:rFonts w:cs="David" w:hint="cs"/>
          <w:b/>
          <w:bCs/>
          <w:sz w:val="24"/>
          <w:szCs w:val="24"/>
          <w:rtl/>
        </w:rPr>
        <w:t>הראשון</w:t>
      </w:r>
      <w:r>
        <w:rPr>
          <w:rFonts w:cs="David" w:hint="cs"/>
          <w:sz w:val="24"/>
          <w:szCs w:val="24"/>
          <w:rtl/>
        </w:rPr>
        <w:t xml:space="preserve">, </w:t>
      </w:r>
      <w:r w:rsidRPr="006D34A7">
        <w:rPr>
          <w:rFonts w:cs="David" w:hint="cs"/>
          <w:sz w:val="24"/>
          <w:szCs w:val="24"/>
          <w:rtl/>
        </w:rPr>
        <w:t xml:space="preserve">מאחר </w:t>
      </w:r>
      <w:r w:rsidR="00F876B5">
        <w:rPr>
          <w:rFonts w:cs="David" w:hint="cs"/>
          <w:sz w:val="24"/>
          <w:szCs w:val="24"/>
          <w:rtl/>
        </w:rPr>
        <w:t>ש</w:t>
      </w:r>
      <w:r w:rsidR="003C6524">
        <w:rPr>
          <w:rFonts w:cs="David" w:hint="cs"/>
          <w:sz w:val="24"/>
          <w:szCs w:val="24"/>
          <w:rtl/>
        </w:rPr>
        <w:t xml:space="preserve">העירייה </w:t>
      </w:r>
      <w:r w:rsidR="003F4C3E" w:rsidRPr="006D34A7">
        <w:rPr>
          <w:rFonts w:cs="David" w:hint="cs"/>
          <w:sz w:val="24"/>
          <w:szCs w:val="24"/>
          <w:rtl/>
        </w:rPr>
        <w:t>מכרה לתאגיד רק נכסים תפעוליים ולא חובות שמגיעים לעירייה וטרם נגבו</w:t>
      </w:r>
      <w:r w:rsidR="00BD38F1" w:rsidRPr="006D34A7">
        <w:rPr>
          <w:rFonts w:cs="David" w:hint="cs"/>
          <w:sz w:val="24"/>
          <w:szCs w:val="24"/>
          <w:rtl/>
        </w:rPr>
        <w:t xml:space="preserve"> (סעיף 154 לתגובתה)</w:t>
      </w:r>
      <w:r>
        <w:rPr>
          <w:rFonts w:cs="David" w:hint="cs"/>
          <w:sz w:val="24"/>
          <w:szCs w:val="24"/>
          <w:rtl/>
        </w:rPr>
        <w:t xml:space="preserve">. </w:t>
      </w:r>
      <w:r w:rsidRPr="006D34A7">
        <w:rPr>
          <w:rFonts w:cs="David" w:hint="cs"/>
          <w:b/>
          <w:bCs/>
          <w:sz w:val="24"/>
          <w:szCs w:val="24"/>
          <w:rtl/>
        </w:rPr>
        <w:t>השני</w:t>
      </w:r>
      <w:r>
        <w:rPr>
          <w:rFonts w:cs="David" w:hint="cs"/>
          <w:sz w:val="24"/>
          <w:szCs w:val="24"/>
          <w:rtl/>
        </w:rPr>
        <w:t xml:space="preserve">, </w:t>
      </w:r>
      <w:r w:rsidRPr="006D34A7">
        <w:rPr>
          <w:rFonts w:cs="David" w:hint="cs"/>
          <w:sz w:val="24"/>
          <w:szCs w:val="24"/>
          <w:rtl/>
        </w:rPr>
        <w:t xml:space="preserve">מאחר </w:t>
      </w:r>
      <w:r w:rsidR="00F876B5">
        <w:rPr>
          <w:rFonts w:cs="David" w:hint="cs"/>
          <w:sz w:val="24"/>
          <w:szCs w:val="24"/>
          <w:rtl/>
        </w:rPr>
        <w:t>ש</w:t>
      </w:r>
      <w:r w:rsidR="003F4C3E" w:rsidRPr="006D34A7">
        <w:rPr>
          <w:rFonts w:cs="David" w:hint="cs"/>
          <w:sz w:val="24"/>
          <w:szCs w:val="24"/>
          <w:rtl/>
        </w:rPr>
        <w:t>הנכסים התפעוליים נמכרו בערך מופחת מביאה לכך שאין בתמורה משום פיצוי הוגן לחסרון הכיס של ה</w:t>
      </w:r>
      <w:r w:rsidR="00033B0C">
        <w:rPr>
          <w:rFonts w:cs="David" w:hint="cs"/>
          <w:sz w:val="24"/>
          <w:szCs w:val="24"/>
          <w:rtl/>
        </w:rPr>
        <w:t>עירייה</w:t>
      </w:r>
      <w:r w:rsidR="00BD38F1" w:rsidRPr="006D34A7">
        <w:rPr>
          <w:rFonts w:cs="David" w:hint="cs"/>
          <w:sz w:val="24"/>
          <w:szCs w:val="24"/>
          <w:rtl/>
        </w:rPr>
        <w:t xml:space="preserve"> (סעיף 157 לתגובתה)</w:t>
      </w:r>
      <w:r w:rsidR="003F4C3E" w:rsidRPr="006D34A7">
        <w:rPr>
          <w:rFonts w:cs="David" w:hint="cs"/>
          <w:sz w:val="24"/>
          <w:szCs w:val="24"/>
          <w:rtl/>
        </w:rPr>
        <w:t>.</w:t>
      </w:r>
      <w:r w:rsidR="00B85FF9" w:rsidRPr="006D34A7">
        <w:rPr>
          <w:rFonts w:cs="David" w:hint="cs"/>
          <w:sz w:val="24"/>
          <w:szCs w:val="24"/>
          <w:rtl/>
        </w:rPr>
        <w:t xml:space="preserve"> </w:t>
      </w:r>
      <w:r w:rsidR="00BD38F1" w:rsidRPr="006D34A7">
        <w:rPr>
          <w:rFonts w:cs="David" w:hint="cs"/>
          <w:sz w:val="24"/>
          <w:szCs w:val="24"/>
          <w:rtl/>
        </w:rPr>
        <w:t>לכך נשיב כדלקמן:</w:t>
      </w:r>
    </w:p>
    <w:p w:rsidR="00033B0C" w:rsidRDefault="003C6524" w:rsidP="00606233">
      <w:pPr>
        <w:pStyle w:val="a3"/>
        <w:numPr>
          <w:ilvl w:val="1"/>
          <w:numId w:val="1"/>
        </w:numPr>
        <w:bidi/>
        <w:spacing w:before="240" w:after="240" w:line="360" w:lineRule="auto"/>
        <w:ind w:left="850" w:hanging="490"/>
        <w:contextualSpacing w:val="0"/>
        <w:jc w:val="both"/>
        <w:rPr>
          <w:rFonts w:cs="David"/>
          <w:sz w:val="24"/>
          <w:szCs w:val="24"/>
        </w:rPr>
      </w:pPr>
      <w:r w:rsidRPr="003C6524">
        <w:rPr>
          <w:rFonts w:cs="David" w:hint="cs"/>
          <w:b/>
          <w:bCs/>
          <w:sz w:val="24"/>
          <w:szCs w:val="24"/>
          <w:rtl/>
        </w:rPr>
        <w:t>ראשית</w:t>
      </w:r>
      <w:r>
        <w:rPr>
          <w:rFonts w:cs="David" w:hint="cs"/>
          <w:sz w:val="24"/>
          <w:szCs w:val="24"/>
          <w:rtl/>
        </w:rPr>
        <w:t>, תשובות לתהיות מצויות בחוות הדעת של היועמ"ש לממשלה. ראה כל הדיון בפרק התכלית האובייקטיבית של החקיקה ובמיוחד תחת פרק הכותרת "מתן תמורה מלאה לרשות המקומית עבור נכסיה</w:t>
      </w:r>
      <w:r w:rsidR="00033B0C">
        <w:rPr>
          <w:rFonts w:cs="David" w:hint="cs"/>
          <w:sz w:val="24"/>
          <w:szCs w:val="24"/>
          <w:rtl/>
        </w:rPr>
        <w:t>"</w:t>
      </w:r>
      <w:r w:rsidR="00071DD4">
        <w:rPr>
          <w:rFonts w:cs="David" w:hint="cs"/>
          <w:sz w:val="24"/>
          <w:szCs w:val="24"/>
          <w:rtl/>
        </w:rPr>
        <w:t xml:space="preserve"> (סעיפים 33-37 </w:t>
      </w:r>
      <w:proofErr w:type="spellStart"/>
      <w:r w:rsidR="00071DD4">
        <w:rPr>
          <w:rFonts w:cs="David" w:hint="cs"/>
          <w:sz w:val="24"/>
          <w:szCs w:val="24"/>
          <w:rtl/>
        </w:rPr>
        <w:t>לחווה"ד</w:t>
      </w:r>
      <w:proofErr w:type="spellEnd"/>
      <w:r w:rsidR="00071DD4">
        <w:rPr>
          <w:rFonts w:cs="David" w:hint="cs"/>
          <w:sz w:val="24"/>
          <w:szCs w:val="24"/>
          <w:rtl/>
        </w:rPr>
        <w:t xml:space="preserve"> של היועמ"ש לממשלה).</w:t>
      </w:r>
    </w:p>
    <w:p w:rsidR="006D34A7" w:rsidRPr="00033B0C" w:rsidRDefault="00033B0C" w:rsidP="00726AF3">
      <w:pPr>
        <w:pStyle w:val="a3"/>
        <w:numPr>
          <w:ilvl w:val="1"/>
          <w:numId w:val="1"/>
        </w:numPr>
        <w:bidi/>
        <w:spacing w:before="240" w:after="240" w:line="360" w:lineRule="auto"/>
        <w:ind w:left="850" w:hanging="490"/>
        <w:contextualSpacing w:val="0"/>
        <w:jc w:val="both"/>
        <w:rPr>
          <w:rFonts w:cs="David"/>
          <w:sz w:val="24"/>
          <w:szCs w:val="24"/>
        </w:rPr>
      </w:pPr>
      <w:r w:rsidRPr="00033B0C">
        <w:rPr>
          <w:rFonts w:cs="David" w:hint="cs"/>
          <w:b/>
          <w:bCs/>
          <w:sz w:val="24"/>
          <w:szCs w:val="24"/>
          <w:rtl/>
        </w:rPr>
        <w:t xml:space="preserve">שנית, </w:t>
      </w:r>
      <w:r w:rsidRPr="00033B0C">
        <w:rPr>
          <w:rFonts w:cs="David" w:hint="cs"/>
          <w:sz w:val="24"/>
          <w:szCs w:val="24"/>
          <w:rtl/>
        </w:rPr>
        <w:t xml:space="preserve">כדי להבליט את חוסר הבסיס ל"תהיית" העירייה, נניח שרשות מקומית יחסית חדשה הקימה עובר להעברת הפעילות התאגיד תשתיות מים בכל העיר ולא גבתה עדיין מאומה עבורה. האם היא צריכה לקבל תמורה עבור עלות/שווי התשתיות וכן לקבל תמורה עבור החובות שהיא מעבירה לכאורה לתאגיד? האם נגרם לה חסרון כיס כלשהו כשהיא מקבלת תמורה עבור הנכסים התפעוליים בלבד? ברי שהתשובה לשאלות היא שלילית. </w:t>
      </w:r>
      <w:proofErr w:type="spellStart"/>
      <w:r w:rsidRPr="00033B0C">
        <w:rPr>
          <w:rFonts w:cs="David" w:hint="cs"/>
          <w:sz w:val="24"/>
          <w:szCs w:val="24"/>
          <w:rtl/>
        </w:rPr>
        <w:t>בחווה"ד</w:t>
      </w:r>
      <w:proofErr w:type="spellEnd"/>
      <w:r w:rsidRPr="00033B0C">
        <w:rPr>
          <w:rFonts w:cs="David" w:hint="cs"/>
          <w:sz w:val="24"/>
          <w:szCs w:val="24"/>
          <w:rtl/>
        </w:rPr>
        <w:t xml:space="preserve"> היועמ"ש </w:t>
      </w:r>
      <w:r w:rsidR="00726AF3">
        <w:rPr>
          <w:rFonts w:cs="David" w:hint="cs"/>
          <w:sz w:val="24"/>
          <w:szCs w:val="24"/>
          <w:rtl/>
        </w:rPr>
        <w:t xml:space="preserve">לממשלה קיים </w:t>
      </w:r>
      <w:r w:rsidRPr="00033B0C">
        <w:rPr>
          <w:rFonts w:cs="David" w:hint="cs"/>
          <w:sz w:val="24"/>
          <w:szCs w:val="24"/>
          <w:rtl/>
        </w:rPr>
        <w:t>הסבר מפורט מדוע ככלל המנגנון שנקבע בחוק תאגידי מים וביוב אינו צרי</w:t>
      </w:r>
      <w:r w:rsidR="00726AF3">
        <w:rPr>
          <w:rFonts w:cs="David" w:hint="cs"/>
          <w:sz w:val="24"/>
          <w:szCs w:val="24"/>
          <w:rtl/>
        </w:rPr>
        <w:t>ך</w:t>
      </w:r>
      <w:r w:rsidRPr="00033B0C">
        <w:rPr>
          <w:rFonts w:cs="David" w:hint="cs"/>
          <w:sz w:val="24"/>
          <w:szCs w:val="24"/>
          <w:rtl/>
        </w:rPr>
        <w:t xml:space="preserve"> להותיר את הרשות המקומית בחסרון כיס, ואף עמד על הפתרון ב"מקרה קצה" בו נגרמת לרשות מקומית כלשהי תוצאה בלתי צודקת (סעיף 36 לחוות דעתו). </w:t>
      </w:r>
      <w:r w:rsidRPr="00071DD4">
        <w:rPr>
          <w:rFonts w:cs="David" w:hint="eastAsia"/>
          <w:sz w:val="24"/>
          <w:szCs w:val="24"/>
          <w:u w:val="single"/>
          <w:rtl/>
        </w:rPr>
        <w:t>ברי</w:t>
      </w:r>
      <w:r w:rsidRPr="00071DD4">
        <w:rPr>
          <w:rFonts w:cs="David"/>
          <w:sz w:val="24"/>
          <w:szCs w:val="24"/>
          <w:u w:val="single"/>
          <w:rtl/>
        </w:rPr>
        <w:t xml:space="preserve"> </w:t>
      </w:r>
      <w:r w:rsidRPr="00071DD4">
        <w:rPr>
          <w:rFonts w:cs="David" w:hint="eastAsia"/>
          <w:sz w:val="24"/>
          <w:szCs w:val="24"/>
          <w:u w:val="single"/>
          <w:rtl/>
        </w:rPr>
        <w:t>שאין</w:t>
      </w:r>
      <w:r w:rsidRPr="00071DD4">
        <w:rPr>
          <w:rFonts w:cs="David"/>
          <w:sz w:val="24"/>
          <w:szCs w:val="24"/>
          <w:u w:val="single"/>
          <w:rtl/>
        </w:rPr>
        <w:t xml:space="preserve"> </w:t>
      </w:r>
      <w:r w:rsidRPr="00071DD4">
        <w:rPr>
          <w:rFonts w:cs="David" w:hint="eastAsia"/>
          <w:sz w:val="24"/>
          <w:szCs w:val="24"/>
          <w:u w:val="single"/>
          <w:rtl/>
        </w:rPr>
        <w:t>במקרה</w:t>
      </w:r>
      <w:r w:rsidRPr="00071DD4">
        <w:rPr>
          <w:rFonts w:cs="David"/>
          <w:sz w:val="24"/>
          <w:szCs w:val="24"/>
          <w:u w:val="single"/>
          <w:rtl/>
        </w:rPr>
        <w:t xml:space="preserve"> </w:t>
      </w:r>
      <w:r w:rsidRPr="00071DD4">
        <w:rPr>
          <w:rFonts w:cs="David" w:hint="eastAsia"/>
          <w:sz w:val="24"/>
          <w:szCs w:val="24"/>
          <w:u w:val="single"/>
          <w:rtl/>
        </w:rPr>
        <w:t>קצה</w:t>
      </w:r>
      <w:r w:rsidRPr="00071DD4">
        <w:rPr>
          <w:rFonts w:cs="David"/>
          <w:sz w:val="24"/>
          <w:szCs w:val="24"/>
          <w:u w:val="single"/>
          <w:rtl/>
        </w:rPr>
        <w:t xml:space="preserve"> </w:t>
      </w:r>
      <w:r w:rsidRPr="00071DD4">
        <w:rPr>
          <w:rFonts w:cs="David" w:hint="eastAsia"/>
          <w:sz w:val="24"/>
          <w:szCs w:val="24"/>
          <w:u w:val="single"/>
          <w:rtl/>
        </w:rPr>
        <w:t>שכזה</w:t>
      </w:r>
      <w:r w:rsidRPr="00071DD4">
        <w:rPr>
          <w:rFonts w:cs="David"/>
          <w:sz w:val="24"/>
          <w:szCs w:val="24"/>
          <w:u w:val="single"/>
          <w:rtl/>
        </w:rPr>
        <w:t xml:space="preserve"> </w:t>
      </w:r>
      <w:r w:rsidRPr="00071DD4">
        <w:rPr>
          <w:rFonts w:cs="David" w:hint="eastAsia"/>
          <w:sz w:val="24"/>
          <w:szCs w:val="24"/>
          <w:u w:val="single"/>
          <w:rtl/>
        </w:rPr>
        <w:t>כדי</w:t>
      </w:r>
      <w:r w:rsidRPr="00071DD4">
        <w:rPr>
          <w:rFonts w:cs="David"/>
          <w:sz w:val="24"/>
          <w:szCs w:val="24"/>
          <w:u w:val="single"/>
          <w:rtl/>
        </w:rPr>
        <w:t xml:space="preserve"> </w:t>
      </w:r>
      <w:r w:rsidRPr="00071DD4">
        <w:rPr>
          <w:rFonts w:cs="David" w:hint="eastAsia"/>
          <w:sz w:val="24"/>
          <w:szCs w:val="24"/>
          <w:u w:val="single"/>
          <w:rtl/>
        </w:rPr>
        <w:t>לשנות</w:t>
      </w:r>
      <w:r w:rsidRPr="00071DD4">
        <w:rPr>
          <w:rFonts w:cs="David"/>
          <w:sz w:val="24"/>
          <w:szCs w:val="24"/>
          <w:u w:val="single"/>
          <w:rtl/>
        </w:rPr>
        <w:t xml:space="preserve"> </w:t>
      </w:r>
      <w:r w:rsidRPr="00071DD4">
        <w:rPr>
          <w:rFonts w:cs="David" w:hint="eastAsia"/>
          <w:sz w:val="24"/>
          <w:szCs w:val="24"/>
          <w:u w:val="single"/>
          <w:rtl/>
        </w:rPr>
        <w:t>את</w:t>
      </w:r>
      <w:r w:rsidRPr="00071DD4">
        <w:rPr>
          <w:rFonts w:cs="David"/>
          <w:sz w:val="24"/>
          <w:szCs w:val="24"/>
          <w:u w:val="single"/>
          <w:rtl/>
        </w:rPr>
        <w:t xml:space="preserve"> </w:t>
      </w:r>
      <w:r w:rsidRPr="00071DD4">
        <w:rPr>
          <w:rFonts w:cs="David" w:hint="eastAsia"/>
          <w:sz w:val="24"/>
          <w:szCs w:val="24"/>
          <w:u w:val="single"/>
          <w:rtl/>
        </w:rPr>
        <w:t>הכלל</w:t>
      </w:r>
      <w:r w:rsidRPr="00071DD4">
        <w:rPr>
          <w:rFonts w:cs="David"/>
          <w:sz w:val="24"/>
          <w:szCs w:val="24"/>
          <w:u w:val="single"/>
          <w:rtl/>
        </w:rPr>
        <w:t xml:space="preserve"> </w:t>
      </w:r>
      <w:r w:rsidRPr="00071DD4">
        <w:rPr>
          <w:rFonts w:cs="David" w:hint="eastAsia"/>
          <w:sz w:val="24"/>
          <w:szCs w:val="24"/>
          <w:u w:val="single"/>
          <w:rtl/>
        </w:rPr>
        <w:t>הקבוע</w:t>
      </w:r>
      <w:r w:rsidRPr="00071DD4">
        <w:rPr>
          <w:rFonts w:cs="David"/>
          <w:sz w:val="24"/>
          <w:szCs w:val="24"/>
          <w:u w:val="single"/>
          <w:rtl/>
        </w:rPr>
        <w:t xml:space="preserve"> </w:t>
      </w:r>
      <w:r w:rsidRPr="00071DD4">
        <w:rPr>
          <w:rFonts w:cs="David" w:hint="eastAsia"/>
          <w:sz w:val="24"/>
          <w:szCs w:val="24"/>
          <w:u w:val="single"/>
          <w:rtl/>
        </w:rPr>
        <w:t>בחוק</w:t>
      </w:r>
      <w:r w:rsidRPr="00033B0C">
        <w:rPr>
          <w:rFonts w:cs="David" w:hint="cs"/>
          <w:sz w:val="24"/>
          <w:szCs w:val="24"/>
          <w:rtl/>
        </w:rPr>
        <w:t xml:space="preserve">. למעלה מן הנדרש, ורק כדי להניח את דעת ביהמ"ש, נציין, </w:t>
      </w:r>
      <w:r>
        <w:rPr>
          <w:rFonts w:cs="David" w:hint="cs"/>
          <w:sz w:val="24"/>
          <w:szCs w:val="24"/>
          <w:rtl/>
        </w:rPr>
        <w:t>ש</w:t>
      </w:r>
      <w:r w:rsidR="00371B85" w:rsidRPr="00033B0C">
        <w:rPr>
          <w:rFonts w:cs="David" w:hint="cs"/>
          <w:sz w:val="24"/>
          <w:szCs w:val="24"/>
          <w:rtl/>
        </w:rPr>
        <w:t xml:space="preserve">אין בפי העירייה </w:t>
      </w:r>
      <w:r w:rsidRPr="00033B0C">
        <w:rPr>
          <w:rFonts w:cs="David" w:hint="cs"/>
          <w:sz w:val="24"/>
          <w:szCs w:val="24"/>
          <w:rtl/>
        </w:rPr>
        <w:t xml:space="preserve">כאן </w:t>
      </w:r>
      <w:r w:rsidR="00371B85" w:rsidRPr="00033B0C">
        <w:rPr>
          <w:rFonts w:cs="David" w:hint="cs"/>
          <w:sz w:val="24"/>
          <w:szCs w:val="24"/>
          <w:rtl/>
        </w:rPr>
        <w:t>טענה מפורטת נתמכת בראיות, שאימוץ מסקנת היועמ"ש לממשלה גורם לכך שהסכם המייסדים שלה עם התאגיד הוא "מקרה קצה" בו נגרמה לה תוצאה בלתי צודקת, והעובדה שלא פנתה אל הממונה לאשר תיקון/שינוי בהסכם המייסדים, מדברת בעד עצמה.</w:t>
      </w:r>
    </w:p>
    <w:p w:rsidR="003C6524" w:rsidRDefault="003C6524" w:rsidP="00033B0C">
      <w:pPr>
        <w:pStyle w:val="a3"/>
        <w:numPr>
          <w:ilvl w:val="1"/>
          <w:numId w:val="1"/>
        </w:numPr>
        <w:bidi/>
        <w:spacing w:before="240" w:after="240" w:line="360" w:lineRule="auto"/>
        <w:ind w:left="850" w:hanging="490"/>
        <w:contextualSpacing w:val="0"/>
        <w:jc w:val="both"/>
        <w:rPr>
          <w:rFonts w:cs="David"/>
          <w:sz w:val="24"/>
          <w:szCs w:val="24"/>
        </w:rPr>
      </w:pPr>
      <w:r w:rsidRPr="003C6524">
        <w:rPr>
          <w:rFonts w:cs="David" w:hint="cs"/>
          <w:b/>
          <w:bCs/>
          <w:sz w:val="24"/>
          <w:szCs w:val="24"/>
          <w:rtl/>
        </w:rPr>
        <w:t>ש</w:t>
      </w:r>
      <w:r w:rsidR="00033B0C">
        <w:rPr>
          <w:rFonts w:cs="David" w:hint="cs"/>
          <w:b/>
          <w:bCs/>
          <w:sz w:val="24"/>
          <w:szCs w:val="24"/>
          <w:rtl/>
        </w:rPr>
        <w:t>לישית</w:t>
      </w:r>
      <w:r>
        <w:rPr>
          <w:rFonts w:cs="David" w:hint="cs"/>
          <w:sz w:val="24"/>
          <w:szCs w:val="24"/>
          <w:rtl/>
        </w:rPr>
        <w:t xml:space="preserve">, סעיף 9 לחוק תאגידי מים וביוב עוסק בהעברת נכסים </w:t>
      </w:r>
      <w:r w:rsidR="00371B85">
        <w:rPr>
          <w:rFonts w:cs="David" w:hint="cs"/>
          <w:sz w:val="24"/>
          <w:szCs w:val="24"/>
          <w:rtl/>
        </w:rPr>
        <w:t xml:space="preserve">לרבות פיסית, ואין </w:t>
      </w:r>
      <w:proofErr w:type="spellStart"/>
      <w:r w:rsidR="00371B85">
        <w:rPr>
          <w:rFonts w:cs="David" w:hint="cs"/>
          <w:sz w:val="24"/>
          <w:szCs w:val="24"/>
          <w:rtl/>
        </w:rPr>
        <w:t>להיפלא</w:t>
      </w:r>
      <w:proofErr w:type="spellEnd"/>
      <w:r w:rsidR="00371B85">
        <w:rPr>
          <w:rFonts w:cs="David" w:hint="cs"/>
          <w:sz w:val="24"/>
          <w:szCs w:val="24"/>
          <w:rtl/>
        </w:rPr>
        <w:t xml:space="preserve"> שאין בו התייחסות לנושא תשלומי החובה </w:t>
      </w:r>
      <w:r w:rsidR="00033B0C">
        <w:rPr>
          <w:rFonts w:cs="David" w:hint="cs"/>
          <w:sz w:val="24"/>
          <w:szCs w:val="24"/>
          <w:rtl/>
        </w:rPr>
        <w:t xml:space="preserve">והעברת הסמכויות לגביהם, </w:t>
      </w:r>
      <w:r w:rsidR="000A65BE">
        <w:rPr>
          <w:rFonts w:cs="David" w:hint="cs"/>
          <w:sz w:val="24"/>
          <w:szCs w:val="24"/>
          <w:rtl/>
        </w:rPr>
        <w:t>ש</w:t>
      </w:r>
      <w:r w:rsidR="00371B85">
        <w:rPr>
          <w:rFonts w:cs="David" w:hint="cs"/>
          <w:sz w:val="24"/>
          <w:szCs w:val="24"/>
          <w:rtl/>
        </w:rPr>
        <w:t>מוסדר למעשה בסעיף 139 לחוק. באותה מידה ניתן היה להצביע על סעיף 8 העוסק בהעברת עובדים או סעיף 10 העוסק בהעברת זכויות וחובות אחרות.</w:t>
      </w:r>
    </w:p>
    <w:p w:rsidR="00620F7F" w:rsidRDefault="00033B0C" w:rsidP="00F876B5">
      <w:pPr>
        <w:pStyle w:val="a3"/>
        <w:numPr>
          <w:ilvl w:val="1"/>
          <w:numId w:val="1"/>
        </w:numPr>
        <w:bidi/>
        <w:spacing w:before="240" w:after="240" w:line="360" w:lineRule="auto"/>
        <w:ind w:left="850" w:hanging="490"/>
        <w:contextualSpacing w:val="0"/>
        <w:jc w:val="both"/>
        <w:rPr>
          <w:rFonts w:cs="David"/>
          <w:sz w:val="24"/>
          <w:szCs w:val="24"/>
        </w:rPr>
      </w:pPr>
      <w:r>
        <w:rPr>
          <w:rFonts w:cs="David" w:hint="cs"/>
          <w:b/>
          <w:bCs/>
          <w:sz w:val="24"/>
          <w:szCs w:val="24"/>
          <w:rtl/>
        </w:rPr>
        <w:t>רביעית</w:t>
      </w:r>
      <w:r w:rsidR="00371B85">
        <w:rPr>
          <w:rFonts w:cs="David" w:hint="cs"/>
          <w:sz w:val="24"/>
          <w:szCs w:val="24"/>
          <w:rtl/>
        </w:rPr>
        <w:t xml:space="preserve">, </w:t>
      </w:r>
      <w:r w:rsidR="00BD38F1" w:rsidRPr="00BD38F1">
        <w:rPr>
          <w:rFonts w:cs="David" w:hint="cs"/>
          <w:sz w:val="24"/>
          <w:szCs w:val="24"/>
          <w:rtl/>
        </w:rPr>
        <w:t>הדוגמאות החישוביות התיאורטיות המובאות בסעיפים 157-160 לתגובת ה</w:t>
      </w:r>
      <w:r>
        <w:rPr>
          <w:rFonts w:cs="David" w:hint="cs"/>
          <w:sz w:val="24"/>
          <w:szCs w:val="24"/>
          <w:rtl/>
        </w:rPr>
        <w:t>עירייה</w:t>
      </w:r>
      <w:r w:rsidR="00BD38F1" w:rsidRPr="00BD38F1">
        <w:rPr>
          <w:rFonts w:cs="David" w:hint="cs"/>
          <w:sz w:val="24"/>
          <w:szCs w:val="24"/>
          <w:rtl/>
        </w:rPr>
        <w:t xml:space="preserve"> אינ</w:t>
      </w:r>
      <w:r w:rsidR="00F876B5">
        <w:rPr>
          <w:rFonts w:cs="David" w:hint="cs"/>
          <w:sz w:val="24"/>
          <w:szCs w:val="24"/>
          <w:rtl/>
        </w:rPr>
        <w:t>ן</w:t>
      </w:r>
      <w:r w:rsidR="00BD38F1" w:rsidRPr="00BD38F1">
        <w:rPr>
          <w:rFonts w:cs="David" w:hint="cs"/>
          <w:sz w:val="24"/>
          <w:szCs w:val="24"/>
          <w:rtl/>
        </w:rPr>
        <w:t xml:space="preserve"> רלבנטי</w:t>
      </w:r>
      <w:r w:rsidR="00F876B5">
        <w:rPr>
          <w:rFonts w:cs="David" w:hint="cs"/>
          <w:sz w:val="24"/>
          <w:szCs w:val="24"/>
          <w:rtl/>
        </w:rPr>
        <w:t>ות</w:t>
      </w:r>
      <w:r w:rsidR="00BD38F1" w:rsidRPr="00BD38F1">
        <w:rPr>
          <w:rFonts w:cs="David" w:hint="cs"/>
          <w:sz w:val="24"/>
          <w:szCs w:val="24"/>
          <w:rtl/>
        </w:rPr>
        <w:t xml:space="preserve"> תחת משטר מיסויי של "היטל" (יתכן והיו רלבנטי</w:t>
      </w:r>
      <w:r w:rsidR="00F876B5">
        <w:rPr>
          <w:rFonts w:cs="David" w:hint="cs"/>
          <w:sz w:val="24"/>
          <w:szCs w:val="24"/>
          <w:rtl/>
        </w:rPr>
        <w:t>ות</w:t>
      </w:r>
      <w:r w:rsidR="00BD38F1" w:rsidRPr="00BD38F1">
        <w:rPr>
          <w:rFonts w:cs="David" w:hint="cs"/>
          <w:sz w:val="24"/>
          <w:szCs w:val="24"/>
          <w:rtl/>
        </w:rPr>
        <w:t xml:space="preserve"> לשיטת דמי השתתפות אשר הסתיימה במקרה זה עוד בשנת 1969 בעת חקיקת חוק העזר הרלבנטי). מכאן, שלא</w:t>
      </w:r>
      <w:r w:rsidR="00983D45" w:rsidRPr="00BD38F1">
        <w:rPr>
          <w:rFonts w:cs="David" w:hint="cs"/>
          <w:sz w:val="24"/>
          <w:szCs w:val="24"/>
          <w:rtl/>
        </w:rPr>
        <w:t xml:space="preserve"> </w:t>
      </w:r>
      <w:r w:rsidR="00B85FF9" w:rsidRPr="00BD38F1">
        <w:rPr>
          <w:rFonts w:cs="David" w:hint="cs"/>
          <w:sz w:val="24"/>
          <w:szCs w:val="24"/>
          <w:rtl/>
        </w:rPr>
        <w:t>ניתן לערוך חישוב "נקודתי" ביחס ל</w:t>
      </w:r>
      <w:r w:rsidR="00CE5849" w:rsidRPr="00BD38F1">
        <w:rPr>
          <w:rFonts w:cs="David" w:hint="cs"/>
          <w:sz w:val="24"/>
          <w:szCs w:val="24"/>
          <w:rtl/>
        </w:rPr>
        <w:t xml:space="preserve">תשתית </w:t>
      </w:r>
      <w:r w:rsidR="00B85FF9" w:rsidRPr="00BD38F1">
        <w:rPr>
          <w:rFonts w:cs="David" w:hint="cs"/>
          <w:sz w:val="24"/>
          <w:szCs w:val="24"/>
          <w:rtl/>
        </w:rPr>
        <w:t xml:space="preserve">חלקית באשר </w:t>
      </w:r>
      <w:r w:rsidR="00726AF3">
        <w:rPr>
          <w:rFonts w:cs="David" w:hint="cs"/>
          <w:sz w:val="24"/>
          <w:szCs w:val="24"/>
          <w:rtl/>
        </w:rPr>
        <w:t xml:space="preserve">חיוב מסוג </w:t>
      </w:r>
      <w:r w:rsidR="00B85FF9" w:rsidRPr="00BD38F1">
        <w:rPr>
          <w:rFonts w:cs="David" w:hint="cs"/>
          <w:sz w:val="24"/>
          <w:szCs w:val="24"/>
          <w:rtl/>
        </w:rPr>
        <w:t>היטל</w:t>
      </w:r>
      <w:r w:rsidR="00726AF3">
        <w:rPr>
          <w:rFonts w:cs="David" w:hint="cs"/>
          <w:sz w:val="24"/>
          <w:szCs w:val="24"/>
          <w:rtl/>
        </w:rPr>
        <w:t>,</w:t>
      </w:r>
      <w:r w:rsidR="00B85FF9" w:rsidRPr="00BD38F1">
        <w:rPr>
          <w:rFonts w:cs="David" w:hint="cs"/>
          <w:sz w:val="24"/>
          <w:szCs w:val="24"/>
          <w:rtl/>
        </w:rPr>
        <w:t xml:space="preserve"> </w:t>
      </w:r>
      <w:r w:rsidR="00CE5849" w:rsidRPr="00BD38F1">
        <w:rPr>
          <w:rFonts w:cs="David" w:hint="cs"/>
          <w:sz w:val="24"/>
          <w:szCs w:val="24"/>
          <w:rtl/>
        </w:rPr>
        <w:t xml:space="preserve">מטיבו וטבעו </w:t>
      </w:r>
      <w:r w:rsidR="00B85FF9" w:rsidRPr="00BD38F1">
        <w:rPr>
          <w:rFonts w:cs="David" w:hint="cs"/>
          <w:sz w:val="24"/>
          <w:szCs w:val="24"/>
          <w:rtl/>
        </w:rPr>
        <w:t xml:space="preserve">מחושב ונקבע ביחס לכלל תשתיות </w:t>
      </w:r>
      <w:r w:rsidR="00726AF3">
        <w:rPr>
          <w:rFonts w:cs="David" w:hint="cs"/>
          <w:sz w:val="24"/>
          <w:szCs w:val="24"/>
          <w:rtl/>
        </w:rPr>
        <w:t>ה</w:t>
      </w:r>
      <w:r w:rsidR="002F4B7A" w:rsidRPr="00BD38F1">
        <w:rPr>
          <w:rFonts w:cs="David" w:hint="cs"/>
          <w:sz w:val="24"/>
          <w:szCs w:val="24"/>
          <w:rtl/>
        </w:rPr>
        <w:t>עבר ו</w:t>
      </w:r>
      <w:r w:rsidR="00726AF3">
        <w:rPr>
          <w:rFonts w:cs="David" w:hint="cs"/>
          <w:sz w:val="24"/>
          <w:szCs w:val="24"/>
          <w:rtl/>
        </w:rPr>
        <w:t xml:space="preserve">התשתיות </w:t>
      </w:r>
      <w:r w:rsidR="002F4B7A" w:rsidRPr="00BD38F1">
        <w:rPr>
          <w:rFonts w:cs="David" w:hint="cs"/>
          <w:sz w:val="24"/>
          <w:szCs w:val="24"/>
          <w:rtl/>
        </w:rPr>
        <w:t xml:space="preserve">החזויות לעתיד </w:t>
      </w:r>
      <w:r w:rsidR="00B85FF9" w:rsidRPr="00BD38F1">
        <w:rPr>
          <w:rFonts w:cs="David" w:hint="cs"/>
          <w:sz w:val="24"/>
          <w:szCs w:val="24"/>
          <w:rtl/>
        </w:rPr>
        <w:t xml:space="preserve">וביחס לכלל הנישומים. </w:t>
      </w:r>
      <w:r w:rsidR="00983D45" w:rsidRPr="00BD38F1">
        <w:rPr>
          <w:rFonts w:cs="David" w:hint="cs"/>
          <w:sz w:val="24"/>
          <w:szCs w:val="24"/>
          <w:rtl/>
        </w:rPr>
        <w:t>כך</w:t>
      </w:r>
      <w:r w:rsidR="00620F7F">
        <w:rPr>
          <w:rFonts w:cs="David" w:hint="cs"/>
          <w:sz w:val="24"/>
          <w:szCs w:val="24"/>
          <w:rtl/>
        </w:rPr>
        <w:t>,</w:t>
      </w:r>
      <w:r w:rsidR="00983D45" w:rsidRPr="00BD38F1">
        <w:rPr>
          <w:rFonts w:cs="David" w:hint="cs"/>
          <w:sz w:val="24"/>
          <w:szCs w:val="24"/>
          <w:rtl/>
        </w:rPr>
        <w:t xml:space="preserve"> למשל, הדוגמא שבסעי</w:t>
      </w:r>
      <w:r w:rsidR="00726AF3">
        <w:rPr>
          <w:rFonts w:cs="David" w:hint="cs"/>
          <w:sz w:val="24"/>
          <w:szCs w:val="24"/>
          <w:rtl/>
        </w:rPr>
        <w:t>פים</w:t>
      </w:r>
      <w:r w:rsidR="00983D45" w:rsidRPr="00BD38F1">
        <w:rPr>
          <w:rFonts w:cs="David" w:hint="cs"/>
          <w:sz w:val="24"/>
          <w:szCs w:val="24"/>
          <w:rtl/>
        </w:rPr>
        <w:t xml:space="preserve"> 159-160 </w:t>
      </w:r>
      <w:r w:rsidR="00F876B5">
        <w:rPr>
          <w:rFonts w:cs="David" w:hint="cs"/>
          <w:sz w:val="24"/>
          <w:szCs w:val="24"/>
          <w:rtl/>
        </w:rPr>
        <w:t xml:space="preserve">לתגובת העירייה </w:t>
      </w:r>
      <w:r w:rsidR="00983D45" w:rsidRPr="00BD38F1">
        <w:rPr>
          <w:rFonts w:cs="David" w:hint="cs"/>
          <w:sz w:val="24"/>
          <w:szCs w:val="24"/>
          <w:rtl/>
        </w:rPr>
        <w:t xml:space="preserve">מתעלמת מכך שיש גם היטלים שנגבו </w:t>
      </w:r>
      <w:r w:rsidR="00726AF3">
        <w:rPr>
          <w:rFonts w:cs="David" w:hint="cs"/>
          <w:sz w:val="24"/>
          <w:szCs w:val="24"/>
          <w:rtl/>
        </w:rPr>
        <w:t xml:space="preserve">על ידי העירייה לפני הפעלת התאגיד </w:t>
      </w:r>
      <w:r w:rsidR="00983D45" w:rsidRPr="00BD38F1">
        <w:rPr>
          <w:rFonts w:cs="David" w:hint="cs"/>
          <w:sz w:val="24"/>
          <w:szCs w:val="24"/>
          <w:rtl/>
        </w:rPr>
        <w:t>אך העירייה לא ב</w:t>
      </w:r>
      <w:r w:rsidR="00726AF3">
        <w:rPr>
          <w:rFonts w:cs="David" w:hint="cs"/>
          <w:sz w:val="24"/>
          <w:szCs w:val="24"/>
          <w:rtl/>
        </w:rPr>
        <w:t>י</w:t>
      </w:r>
      <w:r w:rsidR="00983D45" w:rsidRPr="00BD38F1">
        <w:rPr>
          <w:rFonts w:cs="David" w:hint="cs"/>
          <w:sz w:val="24"/>
          <w:szCs w:val="24"/>
          <w:rtl/>
        </w:rPr>
        <w:t xml:space="preserve">צעה </w:t>
      </w:r>
      <w:r w:rsidR="00726AF3">
        <w:rPr>
          <w:rFonts w:cs="David" w:hint="cs"/>
          <w:sz w:val="24"/>
          <w:szCs w:val="24"/>
          <w:rtl/>
        </w:rPr>
        <w:t xml:space="preserve">בפועל </w:t>
      </w:r>
      <w:r w:rsidR="00983D45" w:rsidRPr="00BD38F1">
        <w:rPr>
          <w:rFonts w:cs="David" w:hint="cs"/>
          <w:sz w:val="24"/>
          <w:szCs w:val="24"/>
          <w:rtl/>
        </w:rPr>
        <w:t xml:space="preserve">את </w:t>
      </w:r>
      <w:r w:rsidR="00726AF3">
        <w:rPr>
          <w:rFonts w:cs="David" w:hint="cs"/>
          <w:sz w:val="24"/>
          <w:szCs w:val="24"/>
          <w:rtl/>
        </w:rPr>
        <w:t xml:space="preserve">עבודות </w:t>
      </w:r>
      <w:r w:rsidR="00983D45" w:rsidRPr="00BD38F1">
        <w:rPr>
          <w:rFonts w:cs="David" w:hint="cs"/>
          <w:sz w:val="24"/>
          <w:szCs w:val="24"/>
          <w:rtl/>
        </w:rPr>
        <w:t>התשתית בגינם.</w:t>
      </w:r>
      <w:r w:rsidR="00BD38F1" w:rsidRPr="00BD38F1">
        <w:rPr>
          <w:rFonts w:cs="David" w:hint="cs"/>
          <w:sz w:val="24"/>
          <w:szCs w:val="24"/>
          <w:rtl/>
        </w:rPr>
        <w:t xml:space="preserve"> </w:t>
      </w:r>
      <w:r w:rsidR="00211124">
        <w:rPr>
          <w:rFonts w:cs="David" w:hint="cs"/>
          <w:sz w:val="24"/>
          <w:szCs w:val="24"/>
          <w:rtl/>
        </w:rPr>
        <w:t xml:space="preserve">בנוסף, היא מתעלמת מכך, שגביית ההיטל בפועל צריכה </w:t>
      </w:r>
      <w:r w:rsidR="00211124">
        <w:rPr>
          <w:rFonts w:cs="David" w:hint="cs"/>
          <w:sz w:val="24"/>
          <w:szCs w:val="24"/>
          <w:rtl/>
        </w:rPr>
        <w:lastRenderedPageBreak/>
        <w:t>להגיע לתאגיד שאמור לבצע את העבודות בפועל.</w:t>
      </w:r>
      <w:r w:rsidR="00F876B5">
        <w:rPr>
          <w:rFonts w:cs="David" w:hint="cs"/>
          <w:sz w:val="24"/>
          <w:szCs w:val="24"/>
          <w:rtl/>
        </w:rPr>
        <w:t xml:space="preserve"> כידוע, מאז הקמת התאגיד ותחילת פעילותו אין העירייה מוסכמת ו/או אחראית להקמת תשתיות אלה אלא אך ורק התאגיד.</w:t>
      </w:r>
    </w:p>
    <w:p w:rsidR="00BD38F1" w:rsidRPr="00BD38F1" w:rsidRDefault="00620F7F" w:rsidP="008823C0">
      <w:pPr>
        <w:pStyle w:val="a3"/>
        <w:bidi/>
        <w:spacing w:before="240" w:after="240" w:line="360" w:lineRule="auto"/>
        <w:ind w:left="850"/>
        <w:contextualSpacing w:val="0"/>
        <w:jc w:val="both"/>
        <w:rPr>
          <w:rFonts w:cs="David"/>
          <w:sz w:val="24"/>
          <w:szCs w:val="24"/>
        </w:rPr>
      </w:pPr>
      <w:r w:rsidRPr="008823C0">
        <w:rPr>
          <w:rFonts w:cs="David" w:hint="eastAsia"/>
          <w:sz w:val="24"/>
          <w:szCs w:val="24"/>
          <w:u w:val="single"/>
          <w:rtl/>
        </w:rPr>
        <w:t>חשוב</w:t>
      </w:r>
      <w:r w:rsidRPr="008823C0">
        <w:rPr>
          <w:rFonts w:cs="David"/>
          <w:sz w:val="24"/>
          <w:szCs w:val="24"/>
          <w:u w:val="single"/>
          <w:rtl/>
        </w:rPr>
        <w:t xml:space="preserve"> </w:t>
      </w:r>
      <w:r w:rsidRPr="008823C0">
        <w:rPr>
          <w:rFonts w:cs="David" w:hint="eastAsia"/>
          <w:sz w:val="24"/>
          <w:szCs w:val="24"/>
          <w:u w:val="single"/>
          <w:rtl/>
        </w:rPr>
        <w:t>להדגיש</w:t>
      </w:r>
      <w:r w:rsidRPr="008823C0">
        <w:rPr>
          <w:rFonts w:cs="David"/>
          <w:sz w:val="24"/>
          <w:szCs w:val="24"/>
          <w:rtl/>
        </w:rPr>
        <w:t xml:space="preserve">: </w:t>
      </w:r>
      <w:r w:rsidR="00BD38F1" w:rsidRPr="00BD38F1">
        <w:rPr>
          <w:rFonts w:cs="David" w:hint="cs"/>
          <w:sz w:val="24"/>
          <w:szCs w:val="24"/>
          <w:rtl/>
        </w:rPr>
        <w:t xml:space="preserve">העירייה עצמה אינה מפרטת, וברי שלא תוכל לפרט איזה עבודות היא מתכוונת לבצע בכספי </w:t>
      </w:r>
      <w:r w:rsidR="00BD38F1">
        <w:rPr>
          <w:rFonts w:cs="David" w:hint="cs"/>
          <w:sz w:val="24"/>
          <w:szCs w:val="24"/>
          <w:rtl/>
        </w:rPr>
        <w:t>אגרת הנחת צנרת המים אותה היא דורשת במ</w:t>
      </w:r>
      <w:r w:rsidR="00BD38F1" w:rsidRPr="00BD38F1">
        <w:rPr>
          <w:rFonts w:cs="David" w:hint="cs"/>
          <w:sz w:val="24"/>
          <w:szCs w:val="24"/>
          <w:rtl/>
        </w:rPr>
        <w:t xml:space="preserve">ידה ואלו ישולמו לה </w:t>
      </w:r>
      <w:r w:rsidR="00BD38F1">
        <w:rPr>
          <w:rFonts w:cs="David" w:hint="cs"/>
          <w:sz w:val="24"/>
          <w:szCs w:val="24"/>
          <w:rtl/>
        </w:rPr>
        <w:t xml:space="preserve">ע"י המבקשת, או </w:t>
      </w:r>
      <w:r w:rsidR="00BD38F1" w:rsidRPr="00BD38F1">
        <w:rPr>
          <w:rFonts w:cs="David" w:hint="cs"/>
          <w:sz w:val="24"/>
          <w:szCs w:val="24"/>
          <w:rtl/>
        </w:rPr>
        <w:t>אי</w:t>
      </w:r>
      <w:r w:rsidR="00BD38F1">
        <w:rPr>
          <w:rFonts w:cs="David" w:hint="cs"/>
          <w:sz w:val="24"/>
          <w:szCs w:val="24"/>
          <w:rtl/>
        </w:rPr>
        <w:t>לו</w:t>
      </w:r>
      <w:r w:rsidR="00BD38F1" w:rsidRPr="00BD38F1">
        <w:rPr>
          <w:rFonts w:cs="David" w:hint="cs"/>
          <w:sz w:val="24"/>
          <w:szCs w:val="24"/>
          <w:rtl/>
        </w:rPr>
        <w:t xml:space="preserve"> עבודות </w:t>
      </w:r>
      <w:r w:rsidR="00BD38F1">
        <w:rPr>
          <w:rFonts w:cs="David" w:hint="cs"/>
          <w:sz w:val="24"/>
          <w:szCs w:val="24"/>
          <w:rtl/>
        </w:rPr>
        <w:t xml:space="preserve">קונקרטיות </w:t>
      </w:r>
      <w:r w:rsidR="00BD38F1" w:rsidRPr="00BD38F1">
        <w:rPr>
          <w:rFonts w:cs="David" w:hint="cs"/>
          <w:sz w:val="24"/>
          <w:szCs w:val="24"/>
          <w:rtl/>
        </w:rPr>
        <w:t xml:space="preserve">ביצעה </w:t>
      </w:r>
      <w:r w:rsidR="00BD38F1">
        <w:rPr>
          <w:rFonts w:cs="David" w:hint="cs"/>
          <w:sz w:val="24"/>
          <w:szCs w:val="24"/>
          <w:rtl/>
        </w:rPr>
        <w:t>לכאורה עבור המבקשת ומה עלותן</w:t>
      </w:r>
      <w:r w:rsidR="00BD38F1" w:rsidRPr="00BD38F1">
        <w:rPr>
          <w:rFonts w:cs="David" w:hint="cs"/>
          <w:sz w:val="24"/>
          <w:szCs w:val="24"/>
          <w:rtl/>
        </w:rPr>
        <w:t xml:space="preserve">. </w:t>
      </w:r>
    </w:p>
    <w:p w:rsidR="00B85FF9" w:rsidRPr="00B85FF9" w:rsidRDefault="002F4B7A" w:rsidP="00F876B5">
      <w:pPr>
        <w:pStyle w:val="a3"/>
        <w:bidi/>
        <w:spacing w:before="240" w:after="240" w:line="360" w:lineRule="auto"/>
        <w:ind w:left="850"/>
        <w:contextualSpacing w:val="0"/>
        <w:jc w:val="both"/>
        <w:rPr>
          <w:rFonts w:cs="David"/>
          <w:sz w:val="24"/>
          <w:szCs w:val="24"/>
        </w:rPr>
      </w:pPr>
      <w:r>
        <w:rPr>
          <w:rFonts w:cs="David" w:hint="cs"/>
          <w:sz w:val="24"/>
          <w:szCs w:val="24"/>
          <w:rtl/>
        </w:rPr>
        <w:t>זאת ועוד,</w:t>
      </w:r>
      <w:r w:rsidR="00B85FF9" w:rsidRPr="00B85FF9">
        <w:rPr>
          <w:rFonts w:cs="David" w:hint="cs"/>
          <w:sz w:val="24"/>
          <w:szCs w:val="24"/>
          <w:rtl/>
        </w:rPr>
        <w:t xml:space="preserve"> בניגוד לנטען </w:t>
      </w:r>
      <w:proofErr w:type="spellStart"/>
      <w:r w:rsidR="00B85FF9" w:rsidRPr="00B85FF9">
        <w:rPr>
          <w:rFonts w:cs="David" w:hint="cs"/>
          <w:sz w:val="24"/>
          <w:szCs w:val="24"/>
          <w:rtl/>
        </w:rPr>
        <w:t>בסיפת</w:t>
      </w:r>
      <w:proofErr w:type="spellEnd"/>
      <w:r w:rsidR="00B85FF9" w:rsidRPr="00B85FF9">
        <w:rPr>
          <w:rFonts w:cs="David" w:hint="cs"/>
          <w:sz w:val="24"/>
          <w:szCs w:val="24"/>
          <w:rtl/>
        </w:rPr>
        <w:t xml:space="preserve"> סעיף 158, בדוגמא המפורטת שם לא נותר בידי העירייה סך של 1,750,000 ₪ אלא </w:t>
      </w:r>
      <w:r w:rsidR="00620F7F">
        <w:rPr>
          <w:rFonts w:cs="David" w:hint="cs"/>
          <w:sz w:val="24"/>
          <w:szCs w:val="24"/>
          <w:rtl/>
        </w:rPr>
        <w:t xml:space="preserve">סך של </w:t>
      </w:r>
      <w:r w:rsidR="00B85FF9" w:rsidRPr="00B85FF9">
        <w:rPr>
          <w:rFonts w:cs="David" w:hint="cs"/>
          <w:sz w:val="24"/>
          <w:szCs w:val="24"/>
          <w:rtl/>
        </w:rPr>
        <w:t xml:space="preserve">750,000 ₪. העירייה "שכחה" להתחשב בעלות של מערכת הביוב שהוציאה. הכנסותיה לכאורה הן 1,000,000 ₪ </w:t>
      </w:r>
      <w:r w:rsidR="00F876B5">
        <w:rPr>
          <w:rFonts w:cs="David" w:hint="cs"/>
          <w:sz w:val="24"/>
          <w:szCs w:val="24"/>
          <w:rtl/>
        </w:rPr>
        <w:t>(ה</w:t>
      </w:r>
      <w:r w:rsidR="00B85FF9" w:rsidRPr="00B85FF9">
        <w:rPr>
          <w:rFonts w:cs="David" w:hint="cs"/>
          <w:sz w:val="24"/>
          <w:szCs w:val="24"/>
          <w:rtl/>
        </w:rPr>
        <w:t>היטל שנגבה</w:t>
      </w:r>
      <w:r w:rsidR="00F876B5">
        <w:rPr>
          <w:rFonts w:cs="David" w:hint="cs"/>
          <w:sz w:val="24"/>
          <w:szCs w:val="24"/>
          <w:rtl/>
        </w:rPr>
        <w:t>)</w:t>
      </w:r>
      <w:r w:rsidR="00B85FF9" w:rsidRPr="00B85FF9">
        <w:rPr>
          <w:rFonts w:cs="David" w:hint="cs"/>
          <w:sz w:val="24"/>
          <w:szCs w:val="24"/>
          <w:rtl/>
        </w:rPr>
        <w:t xml:space="preserve"> + 750,000 ₪ </w:t>
      </w:r>
      <w:r w:rsidR="00F876B5">
        <w:rPr>
          <w:rFonts w:cs="David" w:hint="cs"/>
          <w:sz w:val="24"/>
          <w:szCs w:val="24"/>
          <w:rtl/>
        </w:rPr>
        <w:t>(ה</w:t>
      </w:r>
      <w:r w:rsidR="00B85FF9" w:rsidRPr="00B85FF9">
        <w:rPr>
          <w:rFonts w:cs="David" w:hint="cs"/>
          <w:sz w:val="24"/>
          <w:szCs w:val="24"/>
          <w:rtl/>
        </w:rPr>
        <w:t>תמורה מהתאגיד</w:t>
      </w:r>
      <w:r w:rsidR="00F876B5">
        <w:rPr>
          <w:rFonts w:cs="David" w:hint="cs"/>
          <w:sz w:val="24"/>
          <w:szCs w:val="24"/>
          <w:rtl/>
        </w:rPr>
        <w:t>)</w:t>
      </w:r>
      <w:r w:rsidR="00B85FF9" w:rsidRPr="00B85FF9">
        <w:rPr>
          <w:rFonts w:cs="David" w:hint="cs"/>
          <w:sz w:val="24"/>
          <w:szCs w:val="24"/>
          <w:rtl/>
        </w:rPr>
        <w:t xml:space="preserve"> </w:t>
      </w:r>
      <w:r>
        <w:rPr>
          <w:rFonts w:cs="David" w:hint="cs"/>
          <w:sz w:val="24"/>
          <w:szCs w:val="24"/>
          <w:rtl/>
        </w:rPr>
        <w:t>והוצאותיה היו 1,000,000 ₪</w:t>
      </w:r>
      <w:r w:rsidR="00F876B5">
        <w:rPr>
          <w:rFonts w:cs="David" w:hint="cs"/>
          <w:sz w:val="24"/>
          <w:szCs w:val="24"/>
          <w:rtl/>
        </w:rPr>
        <w:t xml:space="preserve"> (עלות הקמה)</w:t>
      </w:r>
      <w:r>
        <w:rPr>
          <w:rFonts w:cs="David" w:hint="cs"/>
          <w:sz w:val="24"/>
          <w:szCs w:val="24"/>
          <w:rtl/>
        </w:rPr>
        <w:t>.</w:t>
      </w:r>
      <w:r w:rsidR="00295749">
        <w:rPr>
          <w:rFonts w:cs="David" w:hint="cs"/>
          <w:sz w:val="24"/>
          <w:szCs w:val="24"/>
          <w:rtl/>
        </w:rPr>
        <w:t xml:space="preserve"> ומנגד התאגיד נשאר עם נכס באותו שווי</w:t>
      </w:r>
      <w:r w:rsidR="00F876B5">
        <w:rPr>
          <w:rFonts w:cs="David" w:hint="cs"/>
          <w:sz w:val="24"/>
          <w:szCs w:val="24"/>
          <w:rtl/>
        </w:rPr>
        <w:t xml:space="preserve"> (750,000 ש"ח)</w:t>
      </w:r>
      <w:r w:rsidR="00295749">
        <w:rPr>
          <w:rFonts w:cs="David" w:hint="cs"/>
          <w:sz w:val="24"/>
          <w:szCs w:val="24"/>
          <w:rtl/>
        </w:rPr>
        <w:t xml:space="preserve">. </w:t>
      </w:r>
    </w:p>
    <w:p w:rsidR="00F621AA" w:rsidRPr="00F621AA" w:rsidRDefault="00F621AA" w:rsidP="00F250F2">
      <w:pPr>
        <w:bidi/>
        <w:spacing w:before="240" w:after="240" w:line="360" w:lineRule="auto"/>
        <w:jc w:val="both"/>
        <w:rPr>
          <w:rFonts w:cs="David"/>
          <w:sz w:val="24"/>
          <w:szCs w:val="24"/>
        </w:rPr>
      </w:pPr>
      <w:r w:rsidRPr="00F621AA">
        <w:rPr>
          <w:rFonts w:cs="David" w:hint="cs"/>
          <w:b/>
          <w:bCs/>
          <w:sz w:val="24"/>
          <w:szCs w:val="24"/>
          <w:u w:val="single"/>
          <w:rtl/>
        </w:rPr>
        <w:t>לפרק ה(</w:t>
      </w:r>
      <w:r>
        <w:rPr>
          <w:rFonts w:cs="David" w:hint="cs"/>
          <w:b/>
          <w:bCs/>
          <w:sz w:val="24"/>
          <w:szCs w:val="24"/>
          <w:u w:val="single"/>
          <w:rtl/>
        </w:rPr>
        <w:t>11</w:t>
      </w:r>
      <w:r w:rsidRPr="00F621AA">
        <w:rPr>
          <w:rFonts w:cs="David" w:hint="cs"/>
          <w:b/>
          <w:bCs/>
          <w:sz w:val="24"/>
          <w:szCs w:val="24"/>
          <w:u w:val="single"/>
          <w:rtl/>
        </w:rPr>
        <w:t xml:space="preserve">) </w:t>
      </w:r>
      <w:r>
        <w:rPr>
          <w:rFonts w:cs="David" w:hint="cs"/>
          <w:b/>
          <w:bCs/>
          <w:sz w:val="24"/>
          <w:szCs w:val="24"/>
          <w:u w:val="single"/>
          <w:rtl/>
        </w:rPr>
        <w:t>-</w:t>
      </w:r>
      <w:r w:rsidRPr="00F621AA">
        <w:rPr>
          <w:rFonts w:cs="David" w:hint="cs"/>
          <w:b/>
          <w:bCs/>
          <w:sz w:val="24"/>
          <w:szCs w:val="24"/>
          <w:u w:val="single"/>
          <w:rtl/>
        </w:rPr>
        <w:t xml:space="preserve"> </w:t>
      </w:r>
      <w:r>
        <w:rPr>
          <w:rFonts w:cs="David" w:hint="cs"/>
          <w:b/>
          <w:bCs/>
          <w:sz w:val="24"/>
          <w:szCs w:val="24"/>
          <w:u w:val="single"/>
          <w:rtl/>
        </w:rPr>
        <w:t xml:space="preserve">פסה"ד </w:t>
      </w:r>
      <w:proofErr w:type="spellStart"/>
      <w:r>
        <w:rPr>
          <w:rFonts w:cs="David" w:hint="cs"/>
          <w:b/>
          <w:bCs/>
          <w:sz w:val="24"/>
          <w:szCs w:val="24"/>
          <w:u w:val="single"/>
          <w:rtl/>
        </w:rPr>
        <w:t>בע</w:t>
      </w:r>
      <w:r w:rsidR="00F250F2">
        <w:rPr>
          <w:rFonts w:cs="David" w:hint="cs"/>
          <w:b/>
          <w:bCs/>
          <w:sz w:val="24"/>
          <w:szCs w:val="24"/>
          <w:u w:val="single"/>
          <w:rtl/>
        </w:rPr>
        <w:t>מ"נ</w:t>
      </w:r>
      <w:proofErr w:type="spellEnd"/>
      <w:r>
        <w:rPr>
          <w:rFonts w:cs="David" w:hint="cs"/>
          <w:b/>
          <w:bCs/>
          <w:sz w:val="24"/>
          <w:szCs w:val="24"/>
          <w:u w:val="single"/>
          <w:rtl/>
        </w:rPr>
        <w:t xml:space="preserve"> (ת"א) 42778-04-12 עיריית הרצליה נ' </w:t>
      </w:r>
      <w:proofErr w:type="spellStart"/>
      <w:r>
        <w:rPr>
          <w:rFonts w:cs="David" w:hint="cs"/>
          <w:b/>
          <w:bCs/>
          <w:sz w:val="24"/>
          <w:szCs w:val="24"/>
          <w:u w:val="single"/>
          <w:rtl/>
        </w:rPr>
        <w:t>תע"ש</w:t>
      </w:r>
      <w:proofErr w:type="spellEnd"/>
      <w:r>
        <w:rPr>
          <w:rFonts w:cs="David" w:hint="cs"/>
          <w:b/>
          <w:bCs/>
          <w:sz w:val="24"/>
          <w:szCs w:val="24"/>
          <w:u w:val="single"/>
          <w:rtl/>
        </w:rPr>
        <w:t xml:space="preserve"> (ש' בכר)</w:t>
      </w:r>
    </w:p>
    <w:p w:rsidR="001652C5" w:rsidRDefault="00F250F2"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בניגוד לטענת העירייה, התיאור שנכלל בבקשה ביחס לפסה"ד </w:t>
      </w:r>
      <w:proofErr w:type="spellStart"/>
      <w:r>
        <w:rPr>
          <w:rFonts w:cs="David" w:hint="cs"/>
          <w:sz w:val="24"/>
          <w:szCs w:val="24"/>
          <w:rtl/>
        </w:rPr>
        <w:t>בעמ"נ</w:t>
      </w:r>
      <w:proofErr w:type="spellEnd"/>
      <w:r>
        <w:rPr>
          <w:rFonts w:cs="David" w:hint="cs"/>
          <w:sz w:val="24"/>
          <w:szCs w:val="24"/>
          <w:rtl/>
        </w:rPr>
        <w:t xml:space="preserve"> 32515-04-12 </w:t>
      </w:r>
      <w:r w:rsidRPr="00F250F2">
        <w:rPr>
          <w:rFonts w:cs="David" w:hint="cs"/>
          <w:b/>
          <w:bCs/>
          <w:sz w:val="24"/>
          <w:szCs w:val="24"/>
          <w:rtl/>
        </w:rPr>
        <w:t xml:space="preserve">עיריית הרצליה נ' </w:t>
      </w:r>
      <w:proofErr w:type="spellStart"/>
      <w:r w:rsidRPr="00F250F2">
        <w:rPr>
          <w:rFonts w:cs="David" w:hint="cs"/>
          <w:b/>
          <w:bCs/>
          <w:sz w:val="24"/>
          <w:szCs w:val="24"/>
          <w:rtl/>
        </w:rPr>
        <w:t>התע"ש</w:t>
      </w:r>
      <w:proofErr w:type="spellEnd"/>
      <w:r>
        <w:rPr>
          <w:rFonts w:cs="David" w:hint="cs"/>
          <w:sz w:val="24"/>
          <w:szCs w:val="24"/>
          <w:rtl/>
        </w:rPr>
        <w:t xml:space="preserve"> (שדון יחד עם </w:t>
      </w:r>
      <w:proofErr w:type="spellStart"/>
      <w:r>
        <w:rPr>
          <w:rFonts w:cs="David" w:hint="cs"/>
          <w:sz w:val="24"/>
          <w:szCs w:val="24"/>
          <w:rtl/>
        </w:rPr>
        <w:t>עמ"נ</w:t>
      </w:r>
      <w:proofErr w:type="spellEnd"/>
      <w:r>
        <w:rPr>
          <w:rFonts w:cs="David" w:hint="cs"/>
          <w:sz w:val="24"/>
          <w:szCs w:val="24"/>
          <w:rtl/>
        </w:rPr>
        <w:t xml:space="preserve"> 42778-04-12 </w:t>
      </w:r>
      <w:proofErr w:type="spellStart"/>
      <w:r w:rsidRPr="00F250F2">
        <w:rPr>
          <w:rFonts w:cs="David" w:hint="cs"/>
          <w:b/>
          <w:bCs/>
          <w:sz w:val="24"/>
          <w:szCs w:val="24"/>
          <w:rtl/>
        </w:rPr>
        <w:t>התע"ש</w:t>
      </w:r>
      <w:proofErr w:type="spellEnd"/>
      <w:r w:rsidRPr="00F250F2">
        <w:rPr>
          <w:rFonts w:cs="David" w:hint="cs"/>
          <w:b/>
          <w:bCs/>
          <w:sz w:val="24"/>
          <w:szCs w:val="24"/>
          <w:rtl/>
        </w:rPr>
        <w:t xml:space="preserve"> נ' עירית הרצליה</w:t>
      </w:r>
      <w:r>
        <w:rPr>
          <w:rFonts w:cs="David" w:hint="cs"/>
          <w:sz w:val="24"/>
          <w:szCs w:val="24"/>
          <w:rtl/>
        </w:rPr>
        <w:t xml:space="preserve">), הוא </w:t>
      </w:r>
      <w:proofErr w:type="spellStart"/>
      <w:r>
        <w:rPr>
          <w:rFonts w:cs="David" w:hint="cs"/>
          <w:sz w:val="24"/>
          <w:szCs w:val="24"/>
          <w:rtl/>
        </w:rPr>
        <w:t>מדוייק</w:t>
      </w:r>
      <w:proofErr w:type="spellEnd"/>
      <w:r>
        <w:rPr>
          <w:rFonts w:cs="David" w:hint="cs"/>
          <w:sz w:val="24"/>
          <w:szCs w:val="24"/>
          <w:rtl/>
        </w:rPr>
        <w:t xml:space="preserve">. </w:t>
      </w:r>
    </w:p>
    <w:p w:rsidR="00F661D9" w:rsidRDefault="002F4B7A" w:rsidP="00295749">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כפי שנראה להלן, הציטו</w:t>
      </w:r>
      <w:r w:rsidR="001652C5">
        <w:rPr>
          <w:rFonts w:cs="David" w:hint="cs"/>
          <w:sz w:val="24"/>
          <w:szCs w:val="24"/>
          <w:rtl/>
        </w:rPr>
        <w:t xml:space="preserve">ט </w:t>
      </w:r>
      <w:r>
        <w:rPr>
          <w:rFonts w:cs="David" w:hint="cs"/>
          <w:sz w:val="24"/>
          <w:szCs w:val="24"/>
          <w:rtl/>
        </w:rPr>
        <w:t>שה</w:t>
      </w:r>
      <w:r w:rsidR="001652C5">
        <w:rPr>
          <w:rFonts w:cs="David" w:hint="cs"/>
          <w:sz w:val="24"/>
          <w:szCs w:val="24"/>
          <w:rtl/>
        </w:rPr>
        <w:t xml:space="preserve">ובא ע"י העירייה  </w:t>
      </w:r>
      <w:r w:rsidR="001652C5" w:rsidRPr="00071DD4">
        <w:rPr>
          <w:rFonts w:cs="David" w:hint="eastAsia"/>
          <w:sz w:val="24"/>
          <w:szCs w:val="24"/>
          <w:u w:val="single"/>
          <w:rtl/>
        </w:rPr>
        <w:t>ר</w:t>
      </w:r>
      <w:r w:rsidRPr="00071DD4">
        <w:rPr>
          <w:rFonts w:cs="David" w:hint="eastAsia"/>
          <w:sz w:val="24"/>
          <w:szCs w:val="24"/>
          <w:u w:val="single"/>
          <w:rtl/>
        </w:rPr>
        <w:t>חו</w:t>
      </w:r>
      <w:r w:rsidR="001652C5" w:rsidRPr="00071DD4">
        <w:rPr>
          <w:rFonts w:cs="David" w:hint="eastAsia"/>
          <w:sz w:val="24"/>
          <w:szCs w:val="24"/>
          <w:u w:val="single"/>
          <w:rtl/>
        </w:rPr>
        <w:t>ק</w:t>
      </w:r>
      <w:r w:rsidR="001652C5" w:rsidRPr="00071DD4">
        <w:rPr>
          <w:rFonts w:cs="David"/>
          <w:sz w:val="24"/>
          <w:szCs w:val="24"/>
          <w:u w:val="single"/>
          <w:rtl/>
        </w:rPr>
        <w:t xml:space="preserve"> </w:t>
      </w:r>
      <w:r w:rsidR="001652C5" w:rsidRPr="00071DD4">
        <w:rPr>
          <w:rFonts w:cs="David" w:hint="eastAsia"/>
          <w:sz w:val="24"/>
          <w:szCs w:val="24"/>
          <w:u w:val="single"/>
          <w:rtl/>
        </w:rPr>
        <w:t>מלהיות</w:t>
      </w:r>
      <w:r w:rsidR="001652C5" w:rsidRPr="00071DD4">
        <w:rPr>
          <w:rFonts w:cs="David"/>
          <w:sz w:val="24"/>
          <w:szCs w:val="24"/>
          <w:u w:val="single"/>
          <w:rtl/>
        </w:rPr>
        <w:t xml:space="preserve"> </w:t>
      </w:r>
      <w:r w:rsidR="001652C5" w:rsidRPr="00071DD4">
        <w:rPr>
          <w:rFonts w:cs="David" w:hint="eastAsia"/>
          <w:sz w:val="24"/>
          <w:szCs w:val="24"/>
          <w:u w:val="single"/>
          <w:rtl/>
        </w:rPr>
        <w:t>ציטוט</w:t>
      </w:r>
      <w:r w:rsidR="001652C5" w:rsidRPr="00071DD4">
        <w:rPr>
          <w:rFonts w:cs="David"/>
          <w:sz w:val="24"/>
          <w:szCs w:val="24"/>
          <w:u w:val="single"/>
          <w:rtl/>
        </w:rPr>
        <w:t xml:space="preserve"> </w:t>
      </w:r>
      <w:r w:rsidR="001652C5" w:rsidRPr="00071DD4">
        <w:rPr>
          <w:rFonts w:cs="David" w:hint="eastAsia"/>
          <w:sz w:val="24"/>
          <w:szCs w:val="24"/>
          <w:u w:val="single"/>
          <w:rtl/>
        </w:rPr>
        <w:t>של</w:t>
      </w:r>
      <w:r w:rsidR="001652C5" w:rsidRPr="00071DD4">
        <w:rPr>
          <w:rFonts w:cs="David"/>
          <w:sz w:val="24"/>
          <w:szCs w:val="24"/>
          <w:u w:val="single"/>
          <w:rtl/>
        </w:rPr>
        <w:t xml:space="preserve"> "הקביעות </w:t>
      </w:r>
      <w:r w:rsidR="001652C5" w:rsidRPr="00071DD4">
        <w:rPr>
          <w:rFonts w:cs="David" w:hint="eastAsia"/>
          <w:sz w:val="24"/>
          <w:szCs w:val="24"/>
          <w:u w:val="single"/>
          <w:rtl/>
        </w:rPr>
        <w:t>המלאות</w:t>
      </w:r>
      <w:r w:rsidR="001652C5" w:rsidRPr="00071DD4">
        <w:rPr>
          <w:rFonts w:cs="David"/>
          <w:sz w:val="24"/>
          <w:szCs w:val="24"/>
          <w:u w:val="single"/>
          <w:rtl/>
        </w:rPr>
        <w:t xml:space="preserve"> </w:t>
      </w:r>
      <w:r w:rsidR="001652C5" w:rsidRPr="00071DD4">
        <w:rPr>
          <w:rFonts w:cs="David" w:hint="eastAsia"/>
          <w:sz w:val="24"/>
          <w:szCs w:val="24"/>
          <w:u w:val="single"/>
          <w:rtl/>
        </w:rPr>
        <w:t>שבפסק</w:t>
      </w:r>
      <w:r w:rsidR="001652C5" w:rsidRPr="00071DD4">
        <w:rPr>
          <w:rFonts w:cs="David"/>
          <w:sz w:val="24"/>
          <w:szCs w:val="24"/>
          <w:u w:val="single"/>
          <w:rtl/>
        </w:rPr>
        <w:t xml:space="preserve"> </w:t>
      </w:r>
      <w:r w:rsidR="001652C5" w:rsidRPr="00071DD4">
        <w:rPr>
          <w:rFonts w:cs="David" w:hint="eastAsia"/>
          <w:sz w:val="24"/>
          <w:szCs w:val="24"/>
          <w:u w:val="single"/>
          <w:rtl/>
        </w:rPr>
        <w:t>הדין</w:t>
      </w:r>
      <w:r w:rsidR="001652C5" w:rsidRPr="00071DD4">
        <w:rPr>
          <w:rFonts w:cs="David"/>
          <w:sz w:val="24"/>
          <w:szCs w:val="24"/>
          <w:u w:val="single"/>
          <w:rtl/>
        </w:rPr>
        <w:t>"</w:t>
      </w:r>
      <w:r w:rsidR="001652C5">
        <w:rPr>
          <w:rFonts w:cs="David" w:hint="cs"/>
          <w:sz w:val="24"/>
          <w:szCs w:val="24"/>
          <w:rtl/>
        </w:rPr>
        <w:t xml:space="preserve"> כנטען בסע' 165 לתגובת</w:t>
      </w:r>
      <w:r w:rsidR="00295749">
        <w:rPr>
          <w:rFonts w:cs="David" w:hint="cs"/>
          <w:sz w:val="24"/>
          <w:szCs w:val="24"/>
          <w:rtl/>
        </w:rPr>
        <w:t xml:space="preserve"> העיריי</w:t>
      </w:r>
      <w:r w:rsidR="001652C5">
        <w:rPr>
          <w:rFonts w:cs="David" w:hint="cs"/>
          <w:sz w:val="24"/>
          <w:szCs w:val="24"/>
          <w:rtl/>
        </w:rPr>
        <w:t xml:space="preserve">ה. העירייה </w:t>
      </w:r>
      <w:r w:rsidR="00A90F46">
        <w:rPr>
          <w:rFonts w:cs="David" w:hint="cs"/>
          <w:sz w:val="24"/>
          <w:szCs w:val="24"/>
          <w:rtl/>
        </w:rPr>
        <w:t>ה</w:t>
      </w:r>
      <w:r w:rsidR="001652C5">
        <w:rPr>
          <w:rFonts w:cs="David" w:hint="cs"/>
          <w:sz w:val="24"/>
          <w:szCs w:val="24"/>
          <w:rtl/>
        </w:rPr>
        <w:t xml:space="preserve">שמיטה </w:t>
      </w:r>
      <w:r w:rsidR="00A90F46">
        <w:rPr>
          <w:rFonts w:cs="David" w:hint="cs"/>
          <w:sz w:val="24"/>
          <w:szCs w:val="24"/>
          <w:rtl/>
        </w:rPr>
        <w:t xml:space="preserve">מהציטוט </w:t>
      </w:r>
      <w:r w:rsidR="001652C5">
        <w:rPr>
          <w:rFonts w:cs="David" w:hint="cs"/>
          <w:sz w:val="24"/>
          <w:szCs w:val="24"/>
          <w:rtl/>
        </w:rPr>
        <w:t>את ראשית סעיף  25 לפסק הדין</w:t>
      </w:r>
      <w:r w:rsidR="00A90F46">
        <w:rPr>
          <w:rFonts w:cs="David" w:hint="cs"/>
          <w:sz w:val="24"/>
          <w:szCs w:val="24"/>
          <w:rtl/>
        </w:rPr>
        <w:t xml:space="preserve"> ואת סופו</w:t>
      </w:r>
      <w:r w:rsidR="001652C5">
        <w:rPr>
          <w:rFonts w:cs="David" w:hint="cs"/>
          <w:sz w:val="24"/>
          <w:szCs w:val="24"/>
          <w:rtl/>
        </w:rPr>
        <w:t>, ה</w:t>
      </w:r>
      <w:r w:rsidR="00A90F46">
        <w:rPr>
          <w:rFonts w:cs="David" w:hint="cs"/>
          <w:sz w:val="24"/>
          <w:szCs w:val="24"/>
          <w:rtl/>
        </w:rPr>
        <w:t xml:space="preserve">מלמדים </w:t>
      </w:r>
      <w:r w:rsidR="001652C5">
        <w:rPr>
          <w:rFonts w:cs="David" w:hint="cs"/>
          <w:sz w:val="24"/>
          <w:szCs w:val="24"/>
          <w:rtl/>
        </w:rPr>
        <w:t xml:space="preserve">כי </w:t>
      </w:r>
      <w:r w:rsidR="00A90F46">
        <w:rPr>
          <w:rFonts w:cs="David" w:hint="cs"/>
          <w:sz w:val="24"/>
          <w:szCs w:val="24"/>
          <w:rtl/>
        </w:rPr>
        <w:t xml:space="preserve">עסקינן </w:t>
      </w:r>
      <w:r w:rsidR="00295749">
        <w:rPr>
          <w:rFonts w:cs="David" w:hint="cs"/>
          <w:sz w:val="24"/>
          <w:szCs w:val="24"/>
          <w:rtl/>
        </w:rPr>
        <w:t>ב</w:t>
      </w:r>
      <w:r w:rsidR="001652C5">
        <w:rPr>
          <w:rFonts w:cs="David" w:hint="cs"/>
          <w:sz w:val="24"/>
          <w:szCs w:val="24"/>
          <w:rtl/>
        </w:rPr>
        <w:t xml:space="preserve">ניתוח שעורך ביהמ"ש שם בסוגיית סמכות וועדת הערר </w:t>
      </w:r>
      <w:r w:rsidR="00937217">
        <w:rPr>
          <w:rFonts w:cs="David" w:hint="cs"/>
          <w:sz w:val="24"/>
          <w:szCs w:val="24"/>
          <w:rtl/>
        </w:rPr>
        <w:t xml:space="preserve">כחלק מנושא </w:t>
      </w:r>
      <w:r w:rsidR="00A90F46">
        <w:rPr>
          <w:rFonts w:cs="David" w:hint="cs"/>
          <w:sz w:val="24"/>
          <w:szCs w:val="24"/>
          <w:rtl/>
        </w:rPr>
        <w:t>המעבר מ</w:t>
      </w:r>
      <w:r w:rsidR="00A45D33">
        <w:rPr>
          <w:rFonts w:cs="David" w:hint="cs"/>
          <w:sz w:val="24"/>
          <w:szCs w:val="24"/>
          <w:rtl/>
        </w:rPr>
        <w:t>הרשות המקומית שם</w:t>
      </w:r>
      <w:r w:rsidR="00A90F46">
        <w:rPr>
          <w:rFonts w:cs="David" w:hint="cs"/>
          <w:sz w:val="24"/>
          <w:szCs w:val="24"/>
          <w:rtl/>
        </w:rPr>
        <w:t xml:space="preserve"> לתאגיד. </w:t>
      </w:r>
      <w:r>
        <w:rPr>
          <w:rFonts w:cs="David" w:hint="cs"/>
          <w:sz w:val="24"/>
          <w:szCs w:val="24"/>
          <w:rtl/>
        </w:rPr>
        <w:t>בנוסף</w:t>
      </w:r>
      <w:r w:rsidR="00A90F46">
        <w:rPr>
          <w:rFonts w:cs="David" w:hint="cs"/>
          <w:sz w:val="24"/>
          <w:szCs w:val="24"/>
          <w:rtl/>
        </w:rPr>
        <w:t>, השמיטה העירי</w:t>
      </w:r>
      <w:r>
        <w:rPr>
          <w:rFonts w:cs="David" w:hint="cs"/>
          <w:sz w:val="24"/>
          <w:szCs w:val="24"/>
          <w:rtl/>
        </w:rPr>
        <w:t>י</w:t>
      </w:r>
      <w:r w:rsidR="00A90F46">
        <w:rPr>
          <w:rFonts w:cs="David" w:hint="cs"/>
          <w:sz w:val="24"/>
          <w:szCs w:val="24"/>
          <w:rtl/>
        </w:rPr>
        <w:t xml:space="preserve">ה את </w:t>
      </w:r>
      <w:proofErr w:type="spellStart"/>
      <w:r w:rsidR="00A90F46">
        <w:rPr>
          <w:rFonts w:cs="David" w:hint="cs"/>
          <w:sz w:val="24"/>
          <w:szCs w:val="24"/>
          <w:rtl/>
        </w:rPr>
        <w:t>סיפת</w:t>
      </w:r>
      <w:proofErr w:type="spellEnd"/>
      <w:r w:rsidR="00A90F46">
        <w:rPr>
          <w:rFonts w:cs="David" w:hint="cs"/>
          <w:sz w:val="24"/>
          <w:szCs w:val="24"/>
          <w:rtl/>
        </w:rPr>
        <w:t xml:space="preserve"> סעיף 27 לפסק הדין, המלמדת שמאחר </w:t>
      </w:r>
      <w:r w:rsidR="00295749">
        <w:rPr>
          <w:rFonts w:cs="David" w:hint="cs"/>
          <w:sz w:val="24"/>
          <w:szCs w:val="24"/>
          <w:rtl/>
        </w:rPr>
        <w:t>ש</w:t>
      </w:r>
      <w:r w:rsidR="00A90F46">
        <w:rPr>
          <w:rFonts w:cs="David" w:hint="cs"/>
          <w:sz w:val="24"/>
          <w:szCs w:val="24"/>
          <w:rtl/>
        </w:rPr>
        <w:t xml:space="preserve">הרשות המקומית שם הוציאה דרישות לתשלום היטל </w:t>
      </w:r>
      <w:r w:rsidR="00A90F46" w:rsidRPr="00071DD4">
        <w:rPr>
          <w:rFonts w:cs="David" w:hint="eastAsia"/>
          <w:sz w:val="24"/>
          <w:szCs w:val="24"/>
          <w:u w:val="single"/>
          <w:rtl/>
        </w:rPr>
        <w:t>לטובתה</w:t>
      </w:r>
      <w:r w:rsidR="00A90F46" w:rsidRPr="00071DD4">
        <w:rPr>
          <w:rFonts w:cs="David"/>
          <w:sz w:val="24"/>
          <w:szCs w:val="24"/>
          <w:u w:val="single"/>
          <w:rtl/>
        </w:rPr>
        <w:t xml:space="preserve"> </w:t>
      </w:r>
      <w:r w:rsidR="00A90F46" w:rsidRPr="00071DD4">
        <w:rPr>
          <w:rFonts w:cs="David" w:hint="eastAsia"/>
          <w:sz w:val="24"/>
          <w:szCs w:val="24"/>
          <w:u w:val="single"/>
          <w:rtl/>
        </w:rPr>
        <w:t>היא</w:t>
      </w:r>
      <w:r w:rsidR="00A90F46">
        <w:rPr>
          <w:rFonts w:cs="David" w:hint="cs"/>
          <w:sz w:val="24"/>
          <w:szCs w:val="24"/>
          <w:rtl/>
        </w:rPr>
        <w:t xml:space="preserve"> ולא לטובת התאגיד, הורה ביהמ"ש על בטלותן</w:t>
      </w:r>
      <w:r w:rsidR="00295749">
        <w:rPr>
          <w:rFonts w:cs="David" w:hint="cs"/>
          <w:sz w:val="24"/>
          <w:szCs w:val="24"/>
          <w:rtl/>
        </w:rPr>
        <w:t>. כך בדיוק, יש להורות בענייננו, במיוחד שעה שהתאגיד הוציא דרישת תשלום משל עצמו</w:t>
      </w:r>
      <w:r w:rsidR="00A90F46">
        <w:rPr>
          <w:rFonts w:cs="David" w:hint="cs"/>
          <w:sz w:val="24"/>
          <w:szCs w:val="24"/>
          <w:rtl/>
        </w:rPr>
        <w:t>!</w:t>
      </w:r>
    </w:p>
    <w:p w:rsidR="001652C5" w:rsidRDefault="001652C5"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להלן ציטוטים מתוך פסה"ד אשר אינם מותירים כל מקום לספק ביחס לקביעות ביהמ"ש שם בעניינ</w:t>
      </w:r>
      <w:r w:rsidR="00295749">
        <w:rPr>
          <w:rFonts w:cs="David" w:hint="cs"/>
          <w:sz w:val="24"/>
          <w:szCs w:val="24"/>
          <w:rtl/>
        </w:rPr>
        <w:t>נ</w:t>
      </w:r>
      <w:r>
        <w:rPr>
          <w:rFonts w:cs="David" w:hint="cs"/>
          <w:sz w:val="24"/>
          <w:szCs w:val="24"/>
          <w:rtl/>
        </w:rPr>
        <w:t>ו.</w:t>
      </w:r>
    </w:p>
    <w:p w:rsidR="001652C5" w:rsidRPr="001652C5" w:rsidRDefault="00937217"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בתחילת פרק "הדיון" (סעיף 14 לפ</w:t>
      </w:r>
      <w:r w:rsidR="001652C5" w:rsidRPr="001652C5">
        <w:rPr>
          <w:rFonts w:cs="David" w:hint="cs"/>
          <w:sz w:val="24"/>
          <w:szCs w:val="24"/>
          <w:rtl/>
        </w:rPr>
        <w:t>סק הדין</w:t>
      </w:r>
      <w:r>
        <w:rPr>
          <w:rFonts w:cs="David" w:hint="cs"/>
          <w:sz w:val="24"/>
          <w:szCs w:val="24"/>
          <w:rtl/>
        </w:rPr>
        <w:t>)</w:t>
      </w:r>
      <w:r w:rsidR="001652C5" w:rsidRPr="001652C5">
        <w:rPr>
          <w:rFonts w:cs="David" w:hint="cs"/>
          <w:sz w:val="24"/>
          <w:szCs w:val="24"/>
          <w:rtl/>
        </w:rPr>
        <w:t xml:space="preserve">, מסכם </w:t>
      </w:r>
      <w:r>
        <w:rPr>
          <w:rFonts w:cs="David" w:hint="cs"/>
          <w:sz w:val="24"/>
          <w:szCs w:val="24"/>
          <w:rtl/>
        </w:rPr>
        <w:t>ביהמ"ש הנכבד שם</w:t>
      </w:r>
      <w:r w:rsidR="001652C5" w:rsidRPr="001652C5">
        <w:rPr>
          <w:rFonts w:cs="David" w:hint="cs"/>
          <w:sz w:val="24"/>
          <w:szCs w:val="24"/>
          <w:rtl/>
        </w:rPr>
        <w:t xml:space="preserve">: </w:t>
      </w:r>
    </w:p>
    <w:p w:rsidR="001652C5" w:rsidRPr="008823C0" w:rsidRDefault="00937217" w:rsidP="00937217">
      <w:pPr>
        <w:pStyle w:val="a3"/>
        <w:tabs>
          <w:tab w:val="left" w:pos="708"/>
        </w:tabs>
        <w:bidi/>
        <w:spacing w:before="240" w:after="240" w:line="360" w:lineRule="auto"/>
        <w:ind w:left="1133" w:right="709"/>
        <w:contextualSpacing w:val="0"/>
        <w:jc w:val="both"/>
        <w:rPr>
          <w:rFonts w:cs="David"/>
          <w:b/>
          <w:bCs/>
          <w:sz w:val="24"/>
          <w:szCs w:val="24"/>
          <w:rtl/>
        </w:rPr>
      </w:pPr>
      <w:r w:rsidRPr="008823C0">
        <w:rPr>
          <w:rFonts w:cs="David"/>
          <w:b/>
          <w:bCs/>
          <w:sz w:val="24"/>
          <w:szCs w:val="24"/>
          <w:rtl/>
        </w:rPr>
        <w:t>"</w:t>
      </w:r>
      <w:r w:rsidR="001652C5" w:rsidRPr="008823C0">
        <w:rPr>
          <w:rFonts w:cs="David" w:hint="eastAsia"/>
          <w:b/>
          <w:bCs/>
          <w:sz w:val="24"/>
          <w:szCs w:val="24"/>
          <w:rtl/>
        </w:rPr>
        <w:t>כפי</w:t>
      </w:r>
      <w:r w:rsidR="001652C5" w:rsidRPr="008823C0">
        <w:rPr>
          <w:rFonts w:cs="David"/>
          <w:b/>
          <w:bCs/>
          <w:sz w:val="24"/>
          <w:szCs w:val="24"/>
          <w:rtl/>
        </w:rPr>
        <w:t xml:space="preserve"> </w:t>
      </w:r>
      <w:r w:rsidR="001652C5" w:rsidRPr="008823C0">
        <w:rPr>
          <w:rFonts w:cs="David" w:hint="eastAsia"/>
          <w:b/>
          <w:bCs/>
          <w:sz w:val="24"/>
          <w:szCs w:val="24"/>
          <w:rtl/>
        </w:rPr>
        <w:t>שיובהר</w:t>
      </w:r>
      <w:r w:rsidR="001652C5" w:rsidRPr="008823C0">
        <w:rPr>
          <w:rFonts w:cs="David"/>
          <w:b/>
          <w:bCs/>
          <w:sz w:val="24"/>
          <w:szCs w:val="24"/>
          <w:rtl/>
        </w:rPr>
        <w:t xml:space="preserve"> </w:t>
      </w:r>
      <w:r w:rsidR="001652C5" w:rsidRPr="008823C0">
        <w:rPr>
          <w:rFonts w:cs="David" w:hint="eastAsia"/>
          <w:b/>
          <w:bCs/>
          <w:sz w:val="24"/>
          <w:szCs w:val="24"/>
          <w:rtl/>
        </w:rPr>
        <w:t>להלן</w:t>
      </w:r>
      <w:r w:rsidR="001652C5" w:rsidRPr="008823C0">
        <w:rPr>
          <w:rFonts w:cs="David"/>
          <w:b/>
          <w:bCs/>
          <w:sz w:val="24"/>
          <w:szCs w:val="24"/>
          <w:rtl/>
        </w:rPr>
        <w:t xml:space="preserve">, </w:t>
      </w:r>
      <w:r w:rsidR="001652C5" w:rsidRPr="008823C0">
        <w:rPr>
          <w:rFonts w:cs="David" w:hint="eastAsia"/>
          <w:b/>
          <w:bCs/>
          <w:sz w:val="24"/>
          <w:szCs w:val="24"/>
          <w:rtl/>
        </w:rPr>
        <w:t>ונקדים</w:t>
      </w:r>
      <w:r w:rsidR="001652C5" w:rsidRPr="008823C0">
        <w:rPr>
          <w:rFonts w:cs="David"/>
          <w:b/>
          <w:bCs/>
          <w:sz w:val="24"/>
          <w:szCs w:val="24"/>
          <w:rtl/>
        </w:rPr>
        <w:t xml:space="preserve"> </w:t>
      </w:r>
      <w:r w:rsidR="001652C5" w:rsidRPr="008823C0">
        <w:rPr>
          <w:rFonts w:cs="David" w:hint="eastAsia"/>
          <w:b/>
          <w:bCs/>
          <w:sz w:val="24"/>
          <w:szCs w:val="24"/>
          <w:rtl/>
        </w:rPr>
        <w:t>לשם</w:t>
      </w:r>
      <w:r w:rsidR="001652C5" w:rsidRPr="008823C0">
        <w:rPr>
          <w:rFonts w:cs="David"/>
          <w:b/>
          <w:bCs/>
          <w:sz w:val="24"/>
          <w:szCs w:val="24"/>
          <w:rtl/>
        </w:rPr>
        <w:t xml:space="preserve"> </w:t>
      </w:r>
      <w:r w:rsidR="001652C5" w:rsidRPr="008823C0">
        <w:rPr>
          <w:rFonts w:cs="David" w:hint="eastAsia"/>
          <w:b/>
          <w:bCs/>
          <w:sz w:val="24"/>
          <w:szCs w:val="24"/>
          <w:rtl/>
        </w:rPr>
        <w:t>כך</w:t>
      </w:r>
      <w:r w:rsidR="001652C5" w:rsidRPr="008823C0">
        <w:rPr>
          <w:rFonts w:cs="David"/>
          <w:b/>
          <w:bCs/>
          <w:sz w:val="24"/>
          <w:szCs w:val="24"/>
          <w:rtl/>
        </w:rPr>
        <w:t xml:space="preserve"> </w:t>
      </w:r>
      <w:r w:rsidR="001652C5" w:rsidRPr="008823C0">
        <w:rPr>
          <w:rFonts w:cs="David" w:hint="eastAsia"/>
          <w:b/>
          <w:bCs/>
          <w:sz w:val="24"/>
          <w:szCs w:val="24"/>
          <w:rtl/>
        </w:rPr>
        <w:t>את</w:t>
      </w:r>
      <w:r w:rsidR="001652C5" w:rsidRPr="008823C0">
        <w:rPr>
          <w:rFonts w:cs="David"/>
          <w:b/>
          <w:bCs/>
          <w:sz w:val="24"/>
          <w:szCs w:val="24"/>
          <w:rtl/>
        </w:rPr>
        <w:t xml:space="preserve"> </w:t>
      </w:r>
      <w:r w:rsidR="001652C5" w:rsidRPr="008823C0">
        <w:rPr>
          <w:rFonts w:cs="David" w:hint="eastAsia"/>
          <w:b/>
          <w:bCs/>
          <w:sz w:val="24"/>
          <w:szCs w:val="24"/>
          <w:rtl/>
        </w:rPr>
        <w:t>המאוחר</w:t>
      </w:r>
      <w:r w:rsidR="001652C5" w:rsidRPr="008823C0">
        <w:rPr>
          <w:rFonts w:cs="David"/>
          <w:b/>
          <w:bCs/>
          <w:sz w:val="24"/>
          <w:szCs w:val="24"/>
          <w:rtl/>
        </w:rPr>
        <w:t xml:space="preserve">, </w:t>
      </w:r>
      <w:r w:rsidR="001652C5" w:rsidRPr="008823C0">
        <w:rPr>
          <w:rFonts w:cs="David" w:hint="eastAsia"/>
          <w:b/>
          <w:bCs/>
          <w:sz w:val="24"/>
          <w:szCs w:val="24"/>
          <w:u w:val="single"/>
          <w:rtl/>
        </w:rPr>
        <w:t>עם</w:t>
      </w:r>
      <w:r w:rsidR="001652C5" w:rsidRPr="008823C0">
        <w:rPr>
          <w:rFonts w:cs="David"/>
          <w:b/>
          <w:bCs/>
          <w:sz w:val="24"/>
          <w:szCs w:val="24"/>
          <w:u w:val="single"/>
          <w:rtl/>
        </w:rPr>
        <w:t xml:space="preserve"> </w:t>
      </w:r>
      <w:r w:rsidR="001652C5" w:rsidRPr="008823C0">
        <w:rPr>
          <w:rFonts w:cs="David" w:hint="eastAsia"/>
          <w:b/>
          <w:bCs/>
          <w:sz w:val="24"/>
          <w:szCs w:val="24"/>
          <w:u w:val="single"/>
          <w:rtl/>
        </w:rPr>
        <w:t>הקמת</w:t>
      </w:r>
      <w:r w:rsidR="001652C5" w:rsidRPr="008823C0">
        <w:rPr>
          <w:rFonts w:cs="David"/>
          <w:b/>
          <w:bCs/>
          <w:sz w:val="24"/>
          <w:szCs w:val="24"/>
          <w:u w:val="single"/>
          <w:rtl/>
        </w:rPr>
        <w:t xml:space="preserve"> </w:t>
      </w:r>
      <w:r w:rsidR="001652C5" w:rsidRPr="008823C0">
        <w:rPr>
          <w:rFonts w:cs="David" w:hint="eastAsia"/>
          <w:b/>
          <w:bCs/>
          <w:sz w:val="24"/>
          <w:szCs w:val="24"/>
          <w:u w:val="single"/>
          <w:rtl/>
        </w:rPr>
        <w:t>תאגיד</w:t>
      </w:r>
      <w:r w:rsidR="001652C5" w:rsidRPr="008823C0">
        <w:rPr>
          <w:rFonts w:cs="David"/>
          <w:b/>
          <w:bCs/>
          <w:sz w:val="24"/>
          <w:szCs w:val="24"/>
          <w:u w:val="single"/>
          <w:rtl/>
        </w:rPr>
        <w:t xml:space="preserve"> </w:t>
      </w:r>
      <w:r w:rsidR="001652C5" w:rsidRPr="008823C0">
        <w:rPr>
          <w:rFonts w:cs="David" w:hint="eastAsia"/>
          <w:b/>
          <w:bCs/>
          <w:sz w:val="24"/>
          <w:szCs w:val="24"/>
          <w:u w:val="single"/>
          <w:rtl/>
        </w:rPr>
        <w:t>המים</w:t>
      </w:r>
      <w:r w:rsidR="001652C5" w:rsidRPr="008823C0">
        <w:rPr>
          <w:rFonts w:cs="David"/>
          <w:b/>
          <w:bCs/>
          <w:sz w:val="24"/>
          <w:szCs w:val="24"/>
          <w:u w:val="single"/>
          <w:rtl/>
        </w:rPr>
        <w:t xml:space="preserve">, </w:t>
      </w:r>
      <w:r w:rsidR="001652C5" w:rsidRPr="008823C0">
        <w:rPr>
          <w:rFonts w:cs="David" w:hint="eastAsia"/>
          <w:b/>
          <w:bCs/>
          <w:sz w:val="24"/>
          <w:szCs w:val="24"/>
          <w:u w:val="single"/>
          <w:rtl/>
        </w:rPr>
        <w:t>לא</w:t>
      </w:r>
      <w:r w:rsidR="001652C5" w:rsidRPr="008823C0">
        <w:rPr>
          <w:rFonts w:cs="David"/>
          <w:b/>
          <w:bCs/>
          <w:sz w:val="24"/>
          <w:szCs w:val="24"/>
          <w:u w:val="single"/>
          <w:rtl/>
        </w:rPr>
        <w:t xml:space="preserve"> </w:t>
      </w:r>
      <w:r w:rsidR="001652C5" w:rsidRPr="008823C0">
        <w:rPr>
          <w:rFonts w:cs="David" w:hint="eastAsia"/>
          <w:b/>
          <w:bCs/>
          <w:sz w:val="24"/>
          <w:szCs w:val="24"/>
          <w:u w:val="single"/>
          <w:rtl/>
        </w:rPr>
        <w:t>נותרות</w:t>
      </w:r>
      <w:r w:rsidR="001652C5" w:rsidRPr="008823C0">
        <w:rPr>
          <w:rFonts w:cs="David"/>
          <w:b/>
          <w:bCs/>
          <w:sz w:val="24"/>
          <w:szCs w:val="24"/>
          <w:u w:val="single"/>
          <w:rtl/>
        </w:rPr>
        <w:t xml:space="preserve"> </w:t>
      </w:r>
      <w:r w:rsidR="001652C5" w:rsidRPr="008823C0">
        <w:rPr>
          <w:rFonts w:cs="David" w:hint="eastAsia"/>
          <w:b/>
          <w:bCs/>
          <w:sz w:val="24"/>
          <w:szCs w:val="24"/>
          <w:u w:val="single"/>
          <w:rtl/>
        </w:rPr>
        <w:t>בידי</w:t>
      </w:r>
      <w:r w:rsidR="001652C5" w:rsidRPr="008823C0">
        <w:rPr>
          <w:rFonts w:cs="David"/>
          <w:b/>
          <w:bCs/>
          <w:sz w:val="24"/>
          <w:szCs w:val="24"/>
          <w:u w:val="single"/>
          <w:rtl/>
        </w:rPr>
        <w:t xml:space="preserve"> </w:t>
      </w:r>
      <w:r w:rsidR="001652C5" w:rsidRPr="008823C0">
        <w:rPr>
          <w:rFonts w:cs="David" w:hint="eastAsia"/>
          <w:b/>
          <w:bCs/>
          <w:sz w:val="24"/>
          <w:szCs w:val="24"/>
          <w:u w:val="single"/>
          <w:rtl/>
        </w:rPr>
        <w:t>הרשות</w:t>
      </w:r>
      <w:r w:rsidR="001652C5" w:rsidRPr="008823C0">
        <w:rPr>
          <w:rFonts w:cs="David"/>
          <w:b/>
          <w:bCs/>
          <w:sz w:val="24"/>
          <w:szCs w:val="24"/>
          <w:u w:val="single"/>
          <w:rtl/>
        </w:rPr>
        <w:t xml:space="preserve"> </w:t>
      </w:r>
      <w:r w:rsidR="001652C5" w:rsidRPr="008823C0">
        <w:rPr>
          <w:rFonts w:cs="David" w:hint="eastAsia"/>
          <w:b/>
          <w:bCs/>
          <w:sz w:val="24"/>
          <w:szCs w:val="24"/>
          <w:u w:val="single"/>
          <w:rtl/>
        </w:rPr>
        <w:t>המקומית</w:t>
      </w:r>
      <w:r w:rsidR="001652C5" w:rsidRPr="008823C0">
        <w:rPr>
          <w:rFonts w:cs="David"/>
          <w:b/>
          <w:bCs/>
          <w:sz w:val="24"/>
          <w:szCs w:val="24"/>
          <w:u w:val="single"/>
          <w:rtl/>
        </w:rPr>
        <w:t xml:space="preserve"> </w:t>
      </w:r>
      <w:r w:rsidR="001652C5" w:rsidRPr="008823C0">
        <w:rPr>
          <w:rFonts w:cs="David" w:hint="eastAsia"/>
          <w:b/>
          <w:bCs/>
          <w:sz w:val="24"/>
          <w:szCs w:val="24"/>
          <w:u w:val="single"/>
          <w:rtl/>
        </w:rPr>
        <w:t>בתחומה</w:t>
      </w:r>
      <w:r w:rsidR="001652C5" w:rsidRPr="008823C0">
        <w:rPr>
          <w:rFonts w:cs="David"/>
          <w:b/>
          <w:bCs/>
          <w:sz w:val="24"/>
          <w:szCs w:val="24"/>
          <w:u w:val="single"/>
          <w:rtl/>
        </w:rPr>
        <w:t xml:space="preserve"> </w:t>
      </w:r>
      <w:r w:rsidR="001652C5" w:rsidRPr="008823C0">
        <w:rPr>
          <w:rFonts w:cs="David" w:hint="eastAsia"/>
          <w:b/>
          <w:bCs/>
          <w:sz w:val="24"/>
          <w:szCs w:val="24"/>
          <w:u w:val="single"/>
          <w:rtl/>
        </w:rPr>
        <w:t>הוקם</w:t>
      </w:r>
      <w:r w:rsidR="001652C5" w:rsidRPr="008823C0">
        <w:rPr>
          <w:rFonts w:cs="David"/>
          <w:b/>
          <w:bCs/>
          <w:sz w:val="24"/>
          <w:szCs w:val="24"/>
          <w:u w:val="single"/>
          <w:rtl/>
        </w:rPr>
        <w:t xml:space="preserve"> </w:t>
      </w:r>
      <w:r w:rsidR="001652C5" w:rsidRPr="008823C0">
        <w:rPr>
          <w:rFonts w:cs="David" w:hint="eastAsia"/>
          <w:b/>
          <w:bCs/>
          <w:sz w:val="24"/>
          <w:szCs w:val="24"/>
          <w:u w:val="single"/>
          <w:rtl/>
        </w:rPr>
        <w:t>התאגיד</w:t>
      </w:r>
      <w:r w:rsidR="001652C5" w:rsidRPr="008823C0">
        <w:rPr>
          <w:rFonts w:cs="David"/>
          <w:b/>
          <w:bCs/>
          <w:sz w:val="24"/>
          <w:szCs w:val="24"/>
          <w:u w:val="single"/>
          <w:rtl/>
        </w:rPr>
        <w:t xml:space="preserve"> </w:t>
      </w:r>
      <w:r w:rsidR="001652C5" w:rsidRPr="008823C0">
        <w:rPr>
          <w:rFonts w:cs="David" w:hint="eastAsia"/>
          <w:b/>
          <w:bCs/>
          <w:sz w:val="24"/>
          <w:szCs w:val="24"/>
          <w:u w:val="single"/>
          <w:rtl/>
        </w:rPr>
        <w:t>זכויות</w:t>
      </w:r>
      <w:r w:rsidR="001652C5" w:rsidRPr="008823C0">
        <w:rPr>
          <w:rFonts w:cs="David"/>
          <w:b/>
          <w:bCs/>
          <w:sz w:val="24"/>
          <w:szCs w:val="24"/>
          <w:u w:val="single"/>
          <w:rtl/>
        </w:rPr>
        <w:t xml:space="preserve"> </w:t>
      </w:r>
      <w:r w:rsidR="001652C5" w:rsidRPr="008823C0">
        <w:rPr>
          <w:rFonts w:cs="David" w:hint="eastAsia"/>
          <w:b/>
          <w:bCs/>
          <w:sz w:val="24"/>
          <w:szCs w:val="24"/>
          <w:u w:val="single"/>
          <w:rtl/>
        </w:rPr>
        <w:t>כלשהן</w:t>
      </w:r>
      <w:r w:rsidR="001652C5" w:rsidRPr="008823C0">
        <w:rPr>
          <w:rFonts w:cs="David"/>
          <w:b/>
          <w:bCs/>
          <w:sz w:val="24"/>
          <w:szCs w:val="24"/>
          <w:u w:val="single"/>
          <w:rtl/>
        </w:rPr>
        <w:t xml:space="preserve"> </w:t>
      </w:r>
      <w:r w:rsidR="001652C5" w:rsidRPr="008823C0">
        <w:rPr>
          <w:rFonts w:cs="David" w:hint="eastAsia"/>
          <w:b/>
          <w:bCs/>
          <w:sz w:val="24"/>
          <w:szCs w:val="24"/>
          <w:u w:val="single"/>
          <w:rtl/>
        </w:rPr>
        <w:t>לגביית</w:t>
      </w:r>
      <w:r w:rsidR="001652C5" w:rsidRPr="008823C0">
        <w:rPr>
          <w:rFonts w:cs="David"/>
          <w:b/>
          <w:bCs/>
          <w:sz w:val="24"/>
          <w:szCs w:val="24"/>
          <w:u w:val="single"/>
          <w:rtl/>
        </w:rPr>
        <w:t xml:space="preserve"> </w:t>
      </w:r>
      <w:r w:rsidR="001652C5" w:rsidRPr="008823C0">
        <w:rPr>
          <w:rFonts w:cs="David" w:hint="eastAsia"/>
          <w:b/>
          <w:bCs/>
          <w:sz w:val="24"/>
          <w:szCs w:val="24"/>
          <w:u w:val="single"/>
          <w:rtl/>
        </w:rPr>
        <w:t>היטלי</w:t>
      </w:r>
      <w:r w:rsidR="001652C5" w:rsidRPr="008823C0">
        <w:rPr>
          <w:rFonts w:cs="David"/>
          <w:b/>
          <w:bCs/>
          <w:sz w:val="24"/>
          <w:szCs w:val="24"/>
          <w:u w:val="single"/>
          <w:rtl/>
        </w:rPr>
        <w:t xml:space="preserve"> </w:t>
      </w:r>
      <w:r w:rsidR="001652C5" w:rsidRPr="008823C0">
        <w:rPr>
          <w:rFonts w:cs="David" w:hint="eastAsia"/>
          <w:b/>
          <w:bCs/>
          <w:sz w:val="24"/>
          <w:szCs w:val="24"/>
          <w:u w:val="single"/>
          <w:rtl/>
        </w:rPr>
        <w:t>ביוב</w:t>
      </w:r>
      <w:r w:rsidR="001652C5" w:rsidRPr="008823C0">
        <w:rPr>
          <w:rFonts w:cs="David"/>
          <w:b/>
          <w:bCs/>
          <w:sz w:val="24"/>
          <w:szCs w:val="24"/>
          <w:u w:val="single"/>
          <w:rtl/>
        </w:rPr>
        <w:t xml:space="preserve"> </w:t>
      </w:r>
      <w:r w:rsidR="001652C5" w:rsidRPr="008823C0">
        <w:rPr>
          <w:rFonts w:cs="David" w:hint="eastAsia"/>
          <w:b/>
          <w:bCs/>
          <w:sz w:val="24"/>
          <w:szCs w:val="24"/>
          <w:u w:val="single"/>
          <w:rtl/>
        </w:rPr>
        <w:t>לכיסה</w:t>
      </w:r>
      <w:r w:rsidR="001652C5" w:rsidRPr="008823C0">
        <w:rPr>
          <w:rFonts w:cs="David"/>
          <w:b/>
          <w:bCs/>
          <w:sz w:val="24"/>
          <w:szCs w:val="24"/>
          <w:u w:val="single"/>
          <w:rtl/>
        </w:rPr>
        <w:t xml:space="preserve">, </w:t>
      </w:r>
      <w:r w:rsidR="001652C5" w:rsidRPr="008823C0">
        <w:rPr>
          <w:rFonts w:cs="David" w:hint="eastAsia"/>
          <w:b/>
          <w:bCs/>
          <w:sz w:val="24"/>
          <w:szCs w:val="24"/>
          <w:u w:val="single"/>
          <w:rtl/>
        </w:rPr>
        <w:t>גם</w:t>
      </w:r>
      <w:r w:rsidR="001652C5" w:rsidRPr="008823C0">
        <w:rPr>
          <w:rFonts w:cs="David"/>
          <w:b/>
          <w:bCs/>
          <w:sz w:val="24"/>
          <w:szCs w:val="24"/>
          <w:u w:val="single"/>
          <w:rtl/>
        </w:rPr>
        <w:t xml:space="preserve"> </w:t>
      </w:r>
      <w:r w:rsidR="001652C5" w:rsidRPr="008823C0">
        <w:rPr>
          <w:rFonts w:cs="David" w:hint="eastAsia"/>
          <w:b/>
          <w:bCs/>
          <w:sz w:val="24"/>
          <w:szCs w:val="24"/>
          <w:u w:val="single"/>
          <w:rtl/>
        </w:rPr>
        <w:t>לא</w:t>
      </w:r>
      <w:r w:rsidR="001652C5" w:rsidRPr="008823C0">
        <w:rPr>
          <w:rFonts w:cs="David"/>
          <w:b/>
          <w:bCs/>
          <w:sz w:val="24"/>
          <w:szCs w:val="24"/>
          <w:u w:val="single"/>
          <w:rtl/>
        </w:rPr>
        <w:t xml:space="preserve"> </w:t>
      </w:r>
      <w:r w:rsidR="001652C5" w:rsidRPr="008823C0">
        <w:rPr>
          <w:rFonts w:cs="David" w:hint="eastAsia"/>
          <w:b/>
          <w:bCs/>
          <w:sz w:val="24"/>
          <w:szCs w:val="24"/>
          <w:u w:val="single"/>
          <w:rtl/>
        </w:rPr>
        <w:t>כאלה</w:t>
      </w:r>
      <w:r w:rsidR="001652C5" w:rsidRPr="008823C0">
        <w:rPr>
          <w:rFonts w:cs="David"/>
          <w:b/>
          <w:bCs/>
          <w:sz w:val="24"/>
          <w:szCs w:val="24"/>
          <w:u w:val="single"/>
          <w:rtl/>
        </w:rPr>
        <w:t xml:space="preserve"> </w:t>
      </w:r>
      <w:r w:rsidR="001652C5" w:rsidRPr="008823C0">
        <w:rPr>
          <w:rFonts w:cs="David" w:hint="eastAsia"/>
          <w:b/>
          <w:bCs/>
          <w:sz w:val="24"/>
          <w:szCs w:val="24"/>
          <w:u w:val="single"/>
          <w:rtl/>
        </w:rPr>
        <w:t>שעילתם</w:t>
      </w:r>
      <w:r w:rsidR="001652C5" w:rsidRPr="008823C0">
        <w:rPr>
          <w:rFonts w:cs="David"/>
          <w:b/>
          <w:bCs/>
          <w:sz w:val="24"/>
          <w:szCs w:val="24"/>
          <w:u w:val="single"/>
          <w:rtl/>
        </w:rPr>
        <w:t xml:space="preserve"> </w:t>
      </w:r>
      <w:r w:rsidR="001652C5" w:rsidRPr="008823C0">
        <w:rPr>
          <w:rFonts w:cs="David" w:hint="eastAsia"/>
          <w:b/>
          <w:bCs/>
          <w:sz w:val="24"/>
          <w:szCs w:val="24"/>
          <w:u w:val="single"/>
          <w:rtl/>
        </w:rPr>
        <w:t>ערב</w:t>
      </w:r>
      <w:r w:rsidR="001652C5" w:rsidRPr="008823C0">
        <w:rPr>
          <w:rFonts w:cs="David"/>
          <w:b/>
          <w:bCs/>
          <w:sz w:val="24"/>
          <w:szCs w:val="24"/>
          <w:u w:val="single"/>
          <w:rtl/>
        </w:rPr>
        <w:t xml:space="preserve"> </w:t>
      </w:r>
      <w:r w:rsidR="001652C5" w:rsidRPr="008823C0">
        <w:rPr>
          <w:rFonts w:cs="David" w:hint="eastAsia"/>
          <w:b/>
          <w:bCs/>
          <w:sz w:val="24"/>
          <w:szCs w:val="24"/>
          <w:u w:val="single"/>
          <w:rtl/>
        </w:rPr>
        <w:t>הקמת</w:t>
      </w:r>
      <w:r w:rsidR="001652C5" w:rsidRPr="008823C0">
        <w:rPr>
          <w:rFonts w:cs="David"/>
          <w:b/>
          <w:bCs/>
          <w:sz w:val="24"/>
          <w:szCs w:val="24"/>
          <w:u w:val="single"/>
          <w:rtl/>
        </w:rPr>
        <w:t xml:space="preserve"> </w:t>
      </w:r>
      <w:r w:rsidR="001652C5" w:rsidRPr="008823C0">
        <w:rPr>
          <w:rFonts w:cs="David" w:hint="eastAsia"/>
          <w:b/>
          <w:bCs/>
          <w:sz w:val="24"/>
          <w:szCs w:val="24"/>
          <w:u w:val="single"/>
          <w:rtl/>
        </w:rPr>
        <w:t>התאגיד</w:t>
      </w:r>
      <w:r w:rsidR="001652C5" w:rsidRPr="00071DD4">
        <w:rPr>
          <w:rFonts w:cs="David"/>
          <w:b/>
          <w:bCs/>
          <w:sz w:val="24"/>
          <w:szCs w:val="24"/>
          <w:rtl/>
        </w:rPr>
        <w:t xml:space="preserve">. זכות הגביה, כמו גם חובת התשלום למקרי חיוב התאגיד, עברו במלואם לתאגיד המים. תאגיד המים רשאי לממש את זכותו </w:t>
      </w:r>
      <w:r w:rsidR="001652C5" w:rsidRPr="008823C0">
        <w:rPr>
          <w:rFonts w:cs="David" w:hint="eastAsia"/>
          <w:b/>
          <w:bCs/>
          <w:sz w:val="24"/>
          <w:szCs w:val="24"/>
          <w:rtl/>
        </w:rPr>
        <w:t>לגבות</w:t>
      </w:r>
      <w:r w:rsidR="001652C5" w:rsidRPr="008823C0">
        <w:rPr>
          <w:rFonts w:cs="David"/>
          <w:b/>
          <w:bCs/>
          <w:sz w:val="24"/>
          <w:szCs w:val="24"/>
          <w:rtl/>
        </w:rPr>
        <w:t xml:space="preserve"> </w:t>
      </w:r>
      <w:r w:rsidR="001652C5" w:rsidRPr="008823C0">
        <w:rPr>
          <w:rFonts w:cs="David" w:hint="eastAsia"/>
          <w:b/>
          <w:bCs/>
          <w:sz w:val="24"/>
          <w:szCs w:val="24"/>
          <w:rtl/>
        </w:rPr>
        <w:t>באמצעות</w:t>
      </w:r>
      <w:r w:rsidR="001652C5" w:rsidRPr="008823C0">
        <w:rPr>
          <w:rFonts w:cs="David"/>
          <w:b/>
          <w:bCs/>
          <w:sz w:val="24"/>
          <w:szCs w:val="24"/>
          <w:rtl/>
        </w:rPr>
        <w:t xml:space="preserve"> </w:t>
      </w:r>
      <w:r w:rsidR="001652C5" w:rsidRPr="008823C0">
        <w:rPr>
          <w:rFonts w:cs="David" w:hint="eastAsia"/>
          <w:b/>
          <w:bCs/>
          <w:sz w:val="24"/>
          <w:szCs w:val="24"/>
          <w:rtl/>
        </w:rPr>
        <w:t>הרשות</w:t>
      </w:r>
      <w:r w:rsidR="001652C5" w:rsidRPr="008823C0">
        <w:rPr>
          <w:rFonts w:cs="David"/>
          <w:b/>
          <w:bCs/>
          <w:sz w:val="24"/>
          <w:szCs w:val="24"/>
          <w:rtl/>
        </w:rPr>
        <w:t xml:space="preserve"> </w:t>
      </w:r>
      <w:r w:rsidR="001652C5" w:rsidRPr="008823C0">
        <w:rPr>
          <w:rFonts w:cs="David" w:hint="eastAsia"/>
          <w:b/>
          <w:bCs/>
          <w:sz w:val="24"/>
          <w:szCs w:val="24"/>
          <w:rtl/>
        </w:rPr>
        <w:t>המקומית</w:t>
      </w:r>
      <w:r w:rsidR="001652C5" w:rsidRPr="008823C0">
        <w:rPr>
          <w:rFonts w:cs="David"/>
          <w:b/>
          <w:bCs/>
          <w:sz w:val="24"/>
          <w:szCs w:val="24"/>
          <w:rtl/>
        </w:rPr>
        <w:t xml:space="preserve"> </w:t>
      </w:r>
      <w:r w:rsidR="001652C5" w:rsidRPr="008823C0">
        <w:rPr>
          <w:rFonts w:cs="David" w:hint="eastAsia"/>
          <w:b/>
          <w:bCs/>
          <w:sz w:val="24"/>
          <w:szCs w:val="24"/>
          <w:rtl/>
        </w:rPr>
        <w:t>ויכול</w:t>
      </w:r>
      <w:r w:rsidR="001652C5" w:rsidRPr="008823C0">
        <w:rPr>
          <w:rFonts w:cs="David"/>
          <w:b/>
          <w:bCs/>
          <w:sz w:val="24"/>
          <w:szCs w:val="24"/>
          <w:rtl/>
        </w:rPr>
        <w:t xml:space="preserve"> </w:t>
      </w:r>
      <w:r w:rsidR="001652C5" w:rsidRPr="008823C0">
        <w:rPr>
          <w:rFonts w:cs="David" w:hint="eastAsia"/>
          <w:b/>
          <w:bCs/>
          <w:sz w:val="24"/>
          <w:szCs w:val="24"/>
          <w:rtl/>
        </w:rPr>
        <w:t>הוא</w:t>
      </w:r>
      <w:r w:rsidR="001652C5" w:rsidRPr="008823C0">
        <w:rPr>
          <w:rFonts w:cs="David"/>
          <w:b/>
          <w:bCs/>
          <w:sz w:val="24"/>
          <w:szCs w:val="24"/>
          <w:rtl/>
        </w:rPr>
        <w:t xml:space="preserve"> </w:t>
      </w:r>
      <w:r w:rsidR="001652C5" w:rsidRPr="008823C0">
        <w:rPr>
          <w:rFonts w:cs="David" w:hint="eastAsia"/>
          <w:b/>
          <w:bCs/>
          <w:sz w:val="24"/>
          <w:szCs w:val="24"/>
          <w:rtl/>
        </w:rPr>
        <w:t>לממשה</w:t>
      </w:r>
      <w:r w:rsidR="001652C5" w:rsidRPr="008823C0">
        <w:rPr>
          <w:rFonts w:cs="David"/>
          <w:b/>
          <w:bCs/>
          <w:sz w:val="24"/>
          <w:szCs w:val="24"/>
          <w:rtl/>
        </w:rPr>
        <w:t xml:space="preserve"> </w:t>
      </w:r>
      <w:r w:rsidR="001652C5" w:rsidRPr="008823C0">
        <w:rPr>
          <w:rFonts w:cs="David" w:hint="eastAsia"/>
          <w:b/>
          <w:bCs/>
          <w:sz w:val="24"/>
          <w:szCs w:val="24"/>
          <w:rtl/>
        </w:rPr>
        <w:t>בעצמו</w:t>
      </w:r>
      <w:r w:rsidR="001652C5" w:rsidRPr="008823C0">
        <w:rPr>
          <w:rFonts w:cs="David"/>
          <w:b/>
          <w:bCs/>
          <w:sz w:val="24"/>
          <w:szCs w:val="24"/>
          <w:rtl/>
        </w:rPr>
        <w:t xml:space="preserve"> </w:t>
      </w:r>
      <w:r w:rsidR="001652C5" w:rsidRPr="008823C0">
        <w:rPr>
          <w:rFonts w:cs="David" w:hint="eastAsia"/>
          <w:b/>
          <w:bCs/>
          <w:sz w:val="24"/>
          <w:szCs w:val="24"/>
          <w:rtl/>
        </w:rPr>
        <w:t>לאחר</w:t>
      </w:r>
      <w:r w:rsidR="001652C5" w:rsidRPr="008823C0">
        <w:rPr>
          <w:rFonts w:cs="David"/>
          <w:b/>
          <w:bCs/>
          <w:sz w:val="24"/>
          <w:szCs w:val="24"/>
          <w:rtl/>
        </w:rPr>
        <w:t xml:space="preserve"> </w:t>
      </w:r>
      <w:r w:rsidR="001652C5" w:rsidRPr="008823C0">
        <w:rPr>
          <w:rFonts w:cs="David" w:hint="eastAsia"/>
          <w:b/>
          <w:bCs/>
          <w:sz w:val="24"/>
          <w:szCs w:val="24"/>
          <w:rtl/>
        </w:rPr>
        <w:t>קבלת</w:t>
      </w:r>
      <w:r w:rsidR="001652C5" w:rsidRPr="008823C0">
        <w:rPr>
          <w:rFonts w:cs="David"/>
          <w:b/>
          <w:bCs/>
          <w:sz w:val="24"/>
          <w:szCs w:val="24"/>
          <w:rtl/>
        </w:rPr>
        <w:t xml:space="preserve"> </w:t>
      </w:r>
      <w:r w:rsidR="001652C5" w:rsidRPr="008823C0">
        <w:rPr>
          <w:rFonts w:cs="David" w:hint="eastAsia"/>
          <w:b/>
          <w:bCs/>
          <w:sz w:val="24"/>
          <w:szCs w:val="24"/>
          <w:rtl/>
        </w:rPr>
        <w:t>אישור</w:t>
      </w:r>
      <w:r w:rsidR="001652C5" w:rsidRPr="008823C0">
        <w:rPr>
          <w:rFonts w:cs="David"/>
          <w:b/>
          <w:bCs/>
          <w:sz w:val="24"/>
          <w:szCs w:val="24"/>
          <w:rtl/>
        </w:rPr>
        <w:t xml:space="preserve"> </w:t>
      </w:r>
      <w:r w:rsidR="001652C5" w:rsidRPr="008823C0">
        <w:rPr>
          <w:rFonts w:cs="David" w:hint="eastAsia"/>
          <w:b/>
          <w:bCs/>
          <w:sz w:val="24"/>
          <w:szCs w:val="24"/>
          <w:rtl/>
        </w:rPr>
        <w:t>מתאים</w:t>
      </w:r>
      <w:r w:rsidR="001652C5" w:rsidRPr="008823C0">
        <w:rPr>
          <w:rFonts w:cs="David"/>
          <w:b/>
          <w:bCs/>
          <w:sz w:val="24"/>
          <w:szCs w:val="24"/>
          <w:rtl/>
        </w:rPr>
        <w:t xml:space="preserve"> </w:t>
      </w:r>
      <w:r w:rsidR="001652C5" w:rsidRPr="008823C0">
        <w:rPr>
          <w:rFonts w:cs="David" w:hint="eastAsia"/>
          <w:b/>
          <w:bCs/>
          <w:sz w:val="24"/>
          <w:szCs w:val="24"/>
          <w:rtl/>
        </w:rPr>
        <w:t>מהממונה</w:t>
      </w:r>
      <w:r w:rsidR="001652C5" w:rsidRPr="008823C0">
        <w:rPr>
          <w:rFonts w:cs="David"/>
          <w:b/>
          <w:bCs/>
          <w:sz w:val="24"/>
          <w:szCs w:val="24"/>
          <w:rtl/>
        </w:rPr>
        <w:t xml:space="preserve">. </w:t>
      </w:r>
      <w:r w:rsidR="001652C5" w:rsidRPr="008823C0">
        <w:rPr>
          <w:rFonts w:cs="David" w:hint="eastAsia"/>
          <w:b/>
          <w:bCs/>
          <w:sz w:val="24"/>
          <w:szCs w:val="24"/>
          <w:rtl/>
        </w:rPr>
        <w:t>מכאן</w:t>
      </w:r>
      <w:r w:rsidR="001652C5" w:rsidRPr="008823C0">
        <w:rPr>
          <w:rFonts w:cs="David"/>
          <w:b/>
          <w:bCs/>
          <w:sz w:val="24"/>
          <w:szCs w:val="24"/>
          <w:rtl/>
        </w:rPr>
        <w:t xml:space="preserve">, </w:t>
      </w:r>
      <w:r w:rsidR="001652C5" w:rsidRPr="008823C0">
        <w:rPr>
          <w:rFonts w:cs="David" w:hint="eastAsia"/>
          <w:b/>
          <w:bCs/>
          <w:sz w:val="24"/>
          <w:szCs w:val="24"/>
          <w:rtl/>
        </w:rPr>
        <w:t>שהעירייה</w:t>
      </w:r>
      <w:r w:rsidR="001652C5" w:rsidRPr="008823C0">
        <w:rPr>
          <w:rFonts w:cs="David"/>
          <w:b/>
          <w:bCs/>
          <w:sz w:val="24"/>
          <w:szCs w:val="24"/>
          <w:rtl/>
        </w:rPr>
        <w:t xml:space="preserve"> </w:t>
      </w:r>
      <w:proofErr w:type="spellStart"/>
      <w:r w:rsidR="001652C5" w:rsidRPr="008823C0">
        <w:rPr>
          <w:rFonts w:cs="David" w:hint="eastAsia"/>
          <w:b/>
          <w:bCs/>
          <w:sz w:val="24"/>
          <w:szCs w:val="24"/>
          <w:rtl/>
        </w:rPr>
        <w:t>היתה</w:t>
      </w:r>
      <w:proofErr w:type="spellEnd"/>
      <w:r w:rsidR="001652C5" w:rsidRPr="008823C0">
        <w:rPr>
          <w:rFonts w:cs="David"/>
          <w:b/>
          <w:bCs/>
          <w:sz w:val="24"/>
          <w:szCs w:val="24"/>
          <w:rtl/>
        </w:rPr>
        <w:t xml:space="preserve"> </w:t>
      </w:r>
      <w:r w:rsidR="001652C5" w:rsidRPr="008823C0">
        <w:rPr>
          <w:rFonts w:cs="David" w:hint="eastAsia"/>
          <w:b/>
          <w:bCs/>
          <w:sz w:val="24"/>
          <w:szCs w:val="24"/>
          <w:rtl/>
        </w:rPr>
        <w:t>רשאית</w:t>
      </w:r>
      <w:r w:rsidR="001652C5" w:rsidRPr="008823C0">
        <w:rPr>
          <w:rFonts w:cs="David"/>
          <w:b/>
          <w:bCs/>
          <w:sz w:val="24"/>
          <w:szCs w:val="24"/>
          <w:rtl/>
        </w:rPr>
        <w:t xml:space="preserve"> </w:t>
      </w:r>
      <w:r w:rsidR="001652C5" w:rsidRPr="008823C0">
        <w:rPr>
          <w:rFonts w:cs="David" w:hint="eastAsia"/>
          <w:b/>
          <w:bCs/>
          <w:sz w:val="24"/>
          <w:szCs w:val="24"/>
          <w:rtl/>
        </w:rPr>
        <w:t>להוציא</w:t>
      </w:r>
      <w:r w:rsidR="001652C5" w:rsidRPr="008823C0">
        <w:rPr>
          <w:rFonts w:cs="David"/>
          <w:b/>
          <w:bCs/>
          <w:sz w:val="24"/>
          <w:szCs w:val="24"/>
          <w:rtl/>
        </w:rPr>
        <w:t xml:space="preserve"> </w:t>
      </w:r>
      <w:r w:rsidR="001652C5" w:rsidRPr="008823C0">
        <w:rPr>
          <w:rFonts w:cs="David" w:hint="eastAsia"/>
          <w:b/>
          <w:bCs/>
          <w:sz w:val="24"/>
          <w:szCs w:val="24"/>
          <w:rtl/>
        </w:rPr>
        <w:t>דרישת</w:t>
      </w:r>
      <w:r w:rsidR="001652C5" w:rsidRPr="008823C0">
        <w:rPr>
          <w:rFonts w:cs="David"/>
          <w:b/>
          <w:bCs/>
          <w:sz w:val="24"/>
          <w:szCs w:val="24"/>
          <w:rtl/>
        </w:rPr>
        <w:t xml:space="preserve"> </w:t>
      </w:r>
      <w:r w:rsidR="001652C5" w:rsidRPr="008823C0">
        <w:rPr>
          <w:rFonts w:cs="David" w:hint="eastAsia"/>
          <w:b/>
          <w:bCs/>
          <w:sz w:val="24"/>
          <w:szCs w:val="24"/>
          <w:rtl/>
        </w:rPr>
        <w:t>התשלום</w:t>
      </w:r>
      <w:r w:rsidR="001652C5" w:rsidRPr="008823C0">
        <w:rPr>
          <w:rFonts w:cs="David"/>
          <w:b/>
          <w:bCs/>
          <w:sz w:val="24"/>
          <w:szCs w:val="24"/>
          <w:rtl/>
        </w:rPr>
        <w:t xml:space="preserve"> </w:t>
      </w:r>
      <w:r w:rsidR="001652C5" w:rsidRPr="008823C0">
        <w:rPr>
          <w:rFonts w:cs="David" w:hint="eastAsia"/>
          <w:b/>
          <w:bCs/>
          <w:sz w:val="24"/>
          <w:szCs w:val="24"/>
          <w:rtl/>
        </w:rPr>
        <w:t>ביחס</w:t>
      </w:r>
      <w:r w:rsidR="001652C5" w:rsidRPr="008823C0">
        <w:rPr>
          <w:rFonts w:cs="David"/>
          <w:b/>
          <w:bCs/>
          <w:sz w:val="24"/>
          <w:szCs w:val="24"/>
          <w:rtl/>
        </w:rPr>
        <w:t xml:space="preserve"> </w:t>
      </w:r>
      <w:r w:rsidR="001652C5" w:rsidRPr="008823C0">
        <w:rPr>
          <w:rFonts w:cs="David" w:hint="eastAsia"/>
          <w:b/>
          <w:bCs/>
          <w:sz w:val="24"/>
          <w:szCs w:val="24"/>
          <w:rtl/>
        </w:rPr>
        <w:t>לתביעות</w:t>
      </w:r>
      <w:r w:rsidR="001652C5" w:rsidRPr="008823C0">
        <w:rPr>
          <w:rFonts w:cs="David"/>
          <w:b/>
          <w:bCs/>
          <w:sz w:val="24"/>
          <w:szCs w:val="24"/>
          <w:rtl/>
        </w:rPr>
        <w:t xml:space="preserve"> </w:t>
      </w:r>
      <w:r w:rsidR="001652C5" w:rsidRPr="008823C0">
        <w:rPr>
          <w:rFonts w:cs="David" w:hint="eastAsia"/>
          <w:b/>
          <w:bCs/>
          <w:sz w:val="24"/>
          <w:szCs w:val="24"/>
          <w:rtl/>
        </w:rPr>
        <w:t>שעילתן</w:t>
      </w:r>
      <w:r w:rsidR="001652C5" w:rsidRPr="008823C0">
        <w:rPr>
          <w:rFonts w:cs="David"/>
          <w:b/>
          <w:bCs/>
          <w:sz w:val="24"/>
          <w:szCs w:val="24"/>
          <w:rtl/>
        </w:rPr>
        <w:t xml:space="preserve"> </w:t>
      </w:r>
      <w:r w:rsidR="001652C5" w:rsidRPr="008823C0">
        <w:rPr>
          <w:rFonts w:cs="David" w:hint="eastAsia"/>
          <w:b/>
          <w:bCs/>
          <w:sz w:val="24"/>
          <w:szCs w:val="24"/>
          <w:rtl/>
        </w:rPr>
        <w:t>ערב</w:t>
      </w:r>
      <w:r w:rsidR="001652C5" w:rsidRPr="008823C0">
        <w:rPr>
          <w:rFonts w:cs="David"/>
          <w:b/>
          <w:bCs/>
          <w:sz w:val="24"/>
          <w:szCs w:val="24"/>
          <w:rtl/>
        </w:rPr>
        <w:t xml:space="preserve"> </w:t>
      </w:r>
      <w:r w:rsidR="001652C5" w:rsidRPr="008823C0">
        <w:rPr>
          <w:rFonts w:cs="David" w:hint="eastAsia"/>
          <w:b/>
          <w:bCs/>
          <w:sz w:val="24"/>
          <w:szCs w:val="24"/>
          <w:rtl/>
        </w:rPr>
        <w:t>הקמת</w:t>
      </w:r>
      <w:r w:rsidR="001652C5" w:rsidRPr="008823C0">
        <w:rPr>
          <w:rFonts w:cs="David"/>
          <w:b/>
          <w:bCs/>
          <w:sz w:val="24"/>
          <w:szCs w:val="24"/>
          <w:rtl/>
        </w:rPr>
        <w:t xml:space="preserve"> </w:t>
      </w:r>
      <w:r w:rsidR="001652C5" w:rsidRPr="008823C0">
        <w:rPr>
          <w:rFonts w:cs="David" w:hint="eastAsia"/>
          <w:b/>
          <w:bCs/>
          <w:sz w:val="24"/>
          <w:szCs w:val="24"/>
          <w:rtl/>
        </w:rPr>
        <w:t>התאגיד</w:t>
      </w:r>
      <w:r w:rsidR="001652C5" w:rsidRPr="008823C0">
        <w:rPr>
          <w:rFonts w:cs="David"/>
          <w:b/>
          <w:bCs/>
          <w:sz w:val="24"/>
          <w:szCs w:val="24"/>
          <w:rtl/>
        </w:rPr>
        <w:t xml:space="preserve"> </w:t>
      </w:r>
      <w:r w:rsidR="001652C5" w:rsidRPr="008823C0">
        <w:rPr>
          <w:rFonts w:cs="David" w:hint="eastAsia"/>
          <w:b/>
          <w:bCs/>
          <w:sz w:val="24"/>
          <w:szCs w:val="24"/>
          <w:rtl/>
        </w:rPr>
        <w:t>אך</w:t>
      </w:r>
      <w:r w:rsidR="001652C5" w:rsidRPr="008823C0">
        <w:rPr>
          <w:rFonts w:cs="David"/>
          <w:b/>
          <w:bCs/>
          <w:sz w:val="24"/>
          <w:szCs w:val="24"/>
          <w:rtl/>
        </w:rPr>
        <w:t xml:space="preserve"> </w:t>
      </w:r>
      <w:r w:rsidR="001652C5" w:rsidRPr="008823C0">
        <w:rPr>
          <w:rFonts w:cs="David" w:hint="eastAsia"/>
          <w:b/>
          <w:bCs/>
          <w:sz w:val="24"/>
          <w:szCs w:val="24"/>
          <w:rtl/>
        </w:rPr>
        <w:t>זאת</w:t>
      </w:r>
      <w:r w:rsidR="001652C5" w:rsidRPr="008823C0">
        <w:rPr>
          <w:rFonts w:cs="David"/>
          <w:b/>
          <w:bCs/>
          <w:sz w:val="24"/>
          <w:szCs w:val="24"/>
          <w:rtl/>
        </w:rPr>
        <w:t xml:space="preserve"> </w:t>
      </w:r>
      <w:r w:rsidR="001652C5" w:rsidRPr="008823C0">
        <w:rPr>
          <w:rFonts w:cs="David" w:hint="eastAsia"/>
          <w:b/>
          <w:bCs/>
          <w:sz w:val="24"/>
          <w:szCs w:val="24"/>
          <w:rtl/>
        </w:rPr>
        <w:t>אך</w:t>
      </w:r>
      <w:r w:rsidR="001652C5" w:rsidRPr="008823C0">
        <w:rPr>
          <w:rFonts w:cs="David"/>
          <w:b/>
          <w:bCs/>
          <w:sz w:val="24"/>
          <w:szCs w:val="24"/>
          <w:rtl/>
        </w:rPr>
        <w:t xml:space="preserve"> </w:t>
      </w:r>
      <w:r w:rsidR="001652C5" w:rsidRPr="008823C0">
        <w:rPr>
          <w:rFonts w:cs="David" w:hint="eastAsia"/>
          <w:b/>
          <w:bCs/>
          <w:sz w:val="24"/>
          <w:szCs w:val="24"/>
          <w:rtl/>
        </w:rPr>
        <w:t>ורק</w:t>
      </w:r>
      <w:r w:rsidR="001652C5" w:rsidRPr="008823C0">
        <w:rPr>
          <w:rFonts w:cs="David"/>
          <w:b/>
          <w:bCs/>
          <w:sz w:val="24"/>
          <w:szCs w:val="24"/>
          <w:rtl/>
        </w:rPr>
        <w:t xml:space="preserve"> </w:t>
      </w:r>
      <w:r w:rsidR="001652C5" w:rsidRPr="008823C0">
        <w:rPr>
          <w:rFonts w:cs="David" w:hint="eastAsia"/>
          <w:b/>
          <w:bCs/>
          <w:sz w:val="24"/>
          <w:szCs w:val="24"/>
          <w:rtl/>
        </w:rPr>
        <w:t>בעבור</w:t>
      </w:r>
      <w:r w:rsidR="001652C5" w:rsidRPr="008823C0">
        <w:rPr>
          <w:rFonts w:cs="David"/>
          <w:b/>
          <w:bCs/>
          <w:sz w:val="24"/>
          <w:szCs w:val="24"/>
          <w:rtl/>
        </w:rPr>
        <w:t xml:space="preserve"> </w:t>
      </w:r>
      <w:r w:rsidR="001652C5" w:rsidRPr="008823C0">
        <w:rPr>
          <w:rFonts w:cs="David" w:hint="eastAsia"/>
          <w:b/>
          <w:bCs/>
          <w:sz w:val="24"/>
          <w:szCs w:val="24"/>
          <w:rtl/>
        </w:rPr>
        <w:t>תאגיד</w:t>
      </w:r>
      <w:r w:rsidR="001652C5" w:rsidRPr="008823C0">
        <w:rPr>
          <w:rFonts w:cs="David"/>
          <w:b/>
          <w:bCs/>
          <w:sz w:val="24"/>
          <w:szCs w:val="24"/>
          <w:rtl/>
        </w:rPr>
        <w:t xml:space="preserve"> </w:t>
      </w:r>
      <w:r w:rsidR="001652C5" w:rsidRPr="008823C0">
        <w:rPr>
          <w:rFonts w:cs="David" w:hint="eastAsia"/>
          <w:b/>
          <w:bCs/>
          <w:sz w:val="24"/>
          <w:szCs w:val="24"/>
          <w:rtl/>
        </w:rPr>
        <w:t>המים</w:t>
      </w:r>
      <w:r w:rsidR="001652C5" w:rsidRPr="008823C0">
        <w:rPr>
          <w:rFonts w:cs="David"/>
          <w:b/>
          <w:bCs/>
          <w:sz w:val="24"/>
          <w:szCs w:val="24"/>
          <w:rtl/>
        </w:rPr>
        <w:t xml:space="preserve">, </w:t>
      </w:r>
      <w:r w:rsidR="001652C5" w:rsidRPr="008823C0">
        <w:rPr>
          <w:rFonts w:cs="David" w:hint="eastAsia"/>
          <w:b/>
          <w:bCs/>
          <w:sz w:val="24"/>
          <w:szCs w:val="24"/>
          <w:rtl/>
        </w:rPr>
        <w:t>העירייה</w:t>
      </w:r>
      <w:r w:rsidR="001652C5" w:rsidRPr="008823C0">
        <w:rPr>
          <w:rFonts w:cs="David"/>
          <w:b/>
          <w:bCs/>
          <w:sz w:val="24"/>
          <w:szCs w:val="24"/>
          <w:rtl/>
        </w:rPr>
        <w:t xml:space="preserve"> </w:t>
      </w:r>
      <w:r w:rsidR="001652C5" w:rsidRPr="008823C0">
        <w:rPr>
          <w:rFonts w:cs="David" w:hint="eastAsia"/>
          <w:b/>
          <w:bCs/>
          <w:sz w:val="24"/>
          <w:szCs w:val="24"/>
          <w:rtl/>
        </w:rPr>
        <w:t>גם</w:t>
      </w:r>
      <w:r w:rsidR="001652C5" w:rsidRPr="008823C0">
        <w:rPr>
          <w:rFonts w:cs="David"/>
          <w:b/>
          <w:bCs/>
          <w:sz w:val="24"/>
          <w:szCs w:val="24"/>
          <w:rtl/>
        </w:rPr>
        <w:t xml:space="preserve"> </w:t>
      </w:r>
      <w:proofErr w:type="spellStart"/>
      <w:r w:rsidR="001652C5" w:rsidRPr="008823C0">
        <w:rPr>
          <w:rFonts w:cs="David" w:hint="eastAsia"/>
          <w:b/>
          <w:bCs/>
          <w:sz w:val="24"/>
          <w:szCs w:val="24"/>
          <w:rtl/>
        </w:rPr>
        <w:t>היתה</w:t>
      </w:r>
      <w:proofErr w:type="spellEnd"/>
      <w:r w:rsidR="001652C5" w:rsidRPr="008823C0">
        <w:rPr>
          <w:rFonts w:cs="David"/>
          <w:b/>
          <w:bCs/>
          <w:sz w:val="24"/>
          <w:szCs w:val="24"/>
          <w:rtl/>
        </w:rPr>
        <w:t xml:space="preserve"> </w:t>
      </w:r>
      <w:r w:rsidR="001652C5" w:rsidRPr="008823C0">
        <w:rPr>
          <w:rFonts w:cs="David" w:hint="eastAsia"/>
          <w:b/>
          <w:bCs/>
          <w:sz w:val="24"/>
          <w:szCs w:val="24"/>
          <w:rtl/>
        </w:rPr>
        <w:t>רשאית</w:t>
      </w:r>
      <w:r w:rsidR="001652C5" w:rsidRPr="008823C0">
        <w:rPr>
          <w:rFonts w:cs="David"/>
          <w:b/>
          <w:bCs/>
          <w:sz w:val="24"/>
          <w:szCs w:val="24"/>
          <w:rtl/>
        </w:rPr>
        <w:t xml:space="preserve"> </w:t>
      </w:r>
      <w:r w:rsidR="001652C5" w:rsidRPr="008823C0">
        <w:rPr>
          <w:rFonts w:cs="David" w:hint="eastAsia"/>
          <w:b/>
          <w:bCs/>
          <w:sz w:val="24"/>
          <w:szCs w:val="24"/>
          <w:rtl/>
        </w:rPr>
        <w:t>לגבות</w:t>
      </w:r>
      <w:r w:rsidR="001652C5" w:rsidRPr="008823C0">
        <w:rPr>
          <w:rFonts w:cs="David"/>
          <w:b/>
          <w:bCs/>
          <w:sz w:val="24"/>
          <w:szCs w:val="24"/>
          <w:rtl/>
        </w:rPr>
        <w:t xml:space="preserve"> </w:t>
      </w:r>
      <w:r w:rsidR="001652C5" w:rsidRPr="008823C0">
        <w:rPr>
          <w:rFonts w:cs="David" w:hint="eastAsia"/>
          <w:b/>
          <w:bCs/>
          <w:sz w:val="24"/>
          <w:szCs w:val="24"/>
          <w:rtl/>
        </w:rPr>
        <w:t>ההיטל</w:t>
      </w:r>
      <w:r w:rsidR="001652C5" w:rsidRPr="008823C0">
        <w:rPr>
          <w:rFonts w:cs="David"/>
          <w:b/>
          <w:bCs/>
          <w:sz w:val="24"/>
          <w:szCs w:val="24"/>
          <w:rtl/>
        </w:rPr>
        <w:t xml:space="preserve"> </w:t>
      </w:r>
      <w:r w:rsidR="001652C5" w:rsidRPr="008823C0">
        <w:rPr>
          <w:rFonts w:cs="David" w:hint="eastAsia"/>
          <w:b/>
          <w:bCs/>
          <w:sz w:val="24"/>
          <w:szCs w:val="24"/>
          <w:rtl/>
        </w:rPr>
        <w:t>אך</w:t>
      </w:r>
      <w:r w:rsidR="001652C5" w:rsidRPr="008823C0">
        <w:rPr>
          <w:rFonts w:cs="David"/>
          <w:b/>
          <w:bCs/>
          <w:sz w:val="24"/>
          <w:szCs w:val="24"/>
          <w:rtl/>
        </w:rPr>
        <w:t xml:space="preserve"> </w:t>
      </w:r>
      <w:r w:rsidR="001652C5" w:rsidRPr="008823C0">
        <w:rPr>
          <w:rFonts w:cs="David" w:hint="eastAsia"/>
          <w:b/>
          <w:bCs/>
          <w:sz w:val="24"/>
          <w:szCs w:val="24"/>
          <w:rtl/>
        </w:rPr>
        <w:t>גם</w:t>
      </w:r>
      <w:r w:rsidR="001652C5" w:rsidRPr="008823C0">
        <w:rPr>
          <w:rFonts w:cs="David"/>
          <w:b/>
          <w:bCs/>
          <w:sz w:val="24"/>
          <w:szCs w:val="24"/>
          <w:rtl/>
        </w:rPr>
        <w:t xml:space="preserve"> </w:t>
      </w:r>
      <w:r w:rsidR="001652C5" w:rsidRPr="008823C0">
        <w:rPr>
          <w:rFonts w:cs="David" w:hint="eastAsia"/>
          <w:b/>
          <w:bCs/>
          <w:sz w:val="24"/>
          <w:szCs w:val="24"/>
          <w:rtl/>
        </w:rPr>
        <w:t>זאת</w:t>
      </w:r>
      <w:r w:rsidR="001652C5" w:rsidRPr="008823C0">
        <w:rPr>
          <w:rFonts w:cs="David"/>
          <w:b/>
          <w:bCs/>
          <w:sz w:val="24"/>
          <w:szCs w:val="24"/>
          <w:rtl/>
        </w:rPr>
        <w:t xml:space="preserve"> </w:t>
      </w:r>
      <w:r w:rsidR="001652C5" w:rsidRPr="008823C0">
        <w:rPr>
          <w:rFonts w:cs="David" w:hint="eastAsia"/>
          <w:b/>
          <w:bCs/>
          <w:sz w:val="24"/>
          <w:szCs w:val="24"/>
          <w:rtl/>
        </w:rPr>
        <w:t>בעבור</w:t>
      </w:r>
      <w:r w:rsidR="001652C5" w:rsidRPr="008823C0">
        <w:rPr>
          <w:rFonts w:cs="David"/>
          <w:b/>
          <w:bCs/>
          <w:sz w:val="24"/>
          <w:szCs w:val="24"/>
          <w:rtl/>
        </w:rPr>
        <w:t xml:space="preserve"> </w:t>
      </w:r>
      <w:r w:rsidR="001652C5" w:rsidRPr="008823C0">
        <w:rPr>
          <w:rFonts w:cs="David" w:hint="eastAsia"/>
          <w:b/>
          <w:bCs/>
          <w:sz w:val="24"/>
          <w:szCs w:val="24"/>
          <w:rtl/>
        </w:rPr>
        <w:t>התאגיד</w:t>
      </w:r>
      <w:r w:rsidR="001652C5" w:rsidRPr="008823C0">
        <w:rPr>
          <w:rFonts w:cs="David"/>
          <w:b/>
          <w:bCs/>
          <w:sz w:val="24"/>
          <w:szCs w:val="24"/>
          <w:rtl/>
        </w:rPr>
        <w:t xml:space="preserve"> </w:t>
      </w:r>
      <w:r w:rsidR="001652C5" w:rsidRPr="008823C0">
        <w:rPr>
          <w:rFonts w:cs="David" w:hint="eastAsia"/>
          <w:b/>
          <w:bCs/>
          <w:sz w:val="24"/>
          <w:szCs w:val="24"/>
          <w:rtl/>
        </w:rPr>
        <w:t>בלבד</w:t>
      </w:r>
      <w:r w:rsidR="001652C5" w:rsidRPr="008823C0">
        <w:rPr>
          <w:rFonts w:cs="David"/>
          <w:b/>
          <w:bCs/>
          <w:sz w:val="24"/>
          <w:szCs w:val="24"/>
          <w:rtl/>
        </w:rPr>
        <w:t xml:space="preserve">. </w:t>
      </w:r>
      <w:r w:rsidR="001652C5" w:rsidRPr="008823C0">
        <w:rPr>
          <w:rFonts w:cs="David" w:hint="eastAsia"/>
          <w:b/>
          <w:bCs/>
          <w:sz w:val="24"/>
          <w:szCs w:val="24"/>
          <w:rtl/>
        </w:rPr>
        <w:t>העירייה</w:t>
      </w:r>
      <w:r w:rsidR="001652C5" w:rsidRPr="008823C0">
        <w:rPr>
          <w:rFonts w:cs="David"/>
          <w:b/>
          <w:bCs/>
          <w:sz w:val="24"/>
          <w:szCs w:val="24"/>
          <w:rtl/>
        </w:rPr>
        <w:t xml:space="preserve"> </w:t>
      </w:r>
      <w:r w:rsidR="001652C5" w:rsidRPr="008823C0">
        <w:rPr>
          <w:rFonts w:cs="David" w:hint="eastAsia"/>
          <w:b/>
          <w:bCs/>
          <w:sz w:val="24"/>
          <w:szCs w:val="24"/>
          <w:rtl/>
        </w:rPr>
        <w:t>רשאית</w:t>
      </w:r>
      <w:r w:rsidR="001652C5" w:rsidRPr="008823C0">
        <w:rPr>
          <w:rFonts w:cs="David"/>
          <w:b/>
          <w:bCs/>
          <w:sz w:val="24"/>
          <w:szCs w:val="24"/>
          <w:rtl/>
        </w:rPr>
        <w:t xml:space="preserve"> </w:t>
      </w:r>
      <w:r w:rsidR="001652C5" w:rsidRPr="008823C0">
        <w:rPr>
          <w:rFonts w:cs="David" w:hint="eastAsia"/>
          <w:b/>
          <w:bCs/>
          <w:sz w:val="24"/>
          <w:szCs w:val="24"/>
          <w:rtl/>
        </w:rPr>
        <w:t>לעשות</w:t>
      </w:r>
      <w:r w:rsidR="001652C5" w:rsidRPr="008823C0">
        <w:rPr>
          <w:rFonts w:cs="David"/>
          <w:b/>
          <w:bCs/>
          <w:sz w:val="24"/>
          <w:szCs w:val="24"/>
          <w:rtl/>
        </w:rPr>
        <w:t xml:space="preserve"> </w:t>
      </w:r>
      <w:r w:rsidR="001652C5" w:rsidRPr="008823C0">
        <w:rPr>
          <w:rFonts w:cs="David" w:hint="eastAsia"/>
          <w:b/>
          <w:bCs/>
          <w:sz w:val="24"/>
          <w:szCs w:val="24"/>
          <w:rtl/>
        </w:rPr>
        <w:t>כן</w:t>
      </w:r>
      <w:r w:rsidR="001652C5" w:rsidRPr="008823C0">
        <w:rPr>
          <w:rFonts w:cs="David"/>
          <w:b/>
          <w:bCs/>
          <w:sz w:val="24"/>
          <w:szCs w:val="24"/>
          <w:rtl/>
        </w:rPr>
        <w:t xml:space="preserve"> </w:t>
      </w:r>
      <w:r w:rsidR="001652C5" w:rsidRPr="008823C0">
        <w:rPr>
          <w:rFonts w:cs="David" w:hint="eastAsia"/>
          <w:b/>
          <w:bCs/>
          <w:sz w:val="24"/>
          <w:szCs w:val="24"/>
          <w:rtl/>
        </w:rPr>
        <w:t>ביחס</w:t>
      </w:r>
      <w:r w:rsidR="001652C5" w:rsidRPr="008823C0">
        <w:rPr>
          <w:rFonts w:cs="David"/>
          <w:b/>
          <w:bCs/>
          <w:sz w:val="24"/>
          <w:szCs w:val="24"/>
          <w:rtl/>
        </w:rPr>
        <w:t xml:space="preserve"> </w:t>
      </w:r>
      <w:r w:rsidR="001652C5" w:rsidRPr="008823C0">
        <w:rPr>
          <w:rFonts w:cs="David" w:hint="eastAsia"/>
          <w:b/>
          <w:bCs/>
          <w:sz w:val="24"/>
          <w:szCs w:val="24"/>
          <w:rtl/>
        </w:rPr>
        <w:t>להיטל</w:t>
      </w:r>
      <w:r w:rsidR="001652C5" w:rsidRPr="008823C0">
        <w:rPr>
          <w:rFonts w:cs="David"/>
          <w:b/>
          <w:bCs/>
          <w:sz w:val="24"/>
          <w:szCs w:val="24"/>
          <w:rtl/>
        </w:rPr>
        <w:t xml:space="preserve"> </w:t>
      </w:r>
      <w:r w:rsidR="001652C5" w:rsidRPr="008823C0">
        <w:rPr>
          <w:rFonts w:cs="David" w:hint="eastAsia"/>
          <w:b/>
          <w:bCs/>
          <w:sz w:val="24"/>
          <w:szCs w:val="24"/>
          <w:rtl/>
        </w:rPr>
        <w:t>ביוב</w:t>
      </w:r>
      <w:r w:rsidR="001652C5" w:rsidRPr="008823C0">
        <w:rPr>
          <w:rFonts w:cs="David"/>
          <w:b/>
          <w:bCs/>
          <w:sz w:val="24"/>
          <w:szCs w:val="24"/>
          <w:rtl/>
        </w:rPr>
        <w:t xml:space="preserve"> </w:t>
      </w:r>
      <w:r w:rsidR="001652C5" w:rsidRPr="008823C0">
        <w:rPr>
          <w:rFonts w:cs="David" w:hint="eastAsia"/>
          <w:b/>
          <w:bCs/>
          <w:sz w:val="24"/>
          <w:szCs w:val="24"/>
          <w:rtl/>
        </w:rPr>
        <w:t>שהתביעה</w:t>
      </w:r>
      <w:r w:rsidR="001652C5" w:rsidRPr="008823C0">
        <w:rPr>
          <w:rFonts w:cs="David"/>
          <w:b/>
          <w:bCs/>
          <w:sz w:val="24"/>
          <w:szCs w:val="24"/>
          <w:rtl/>
        </w:rPr>
        <w:t xml:space="preserve"> </w:t>
      </w:r>
      <w:r w:rsidR="001652C5" w:rsidRPr="008823C0">
        <w:rPr>
          <w:rFonts w:cs="David" w:hint="eastAsia"/>
          <w:b/>
          <w:bCs/>
          <w:sz w:val="24"/>
          <w:szCs w:val="24"/>
          <w:rtl/>
        </w:rPr>
        <w:t>בגינו</w:t>
      </w:r>
      <w:r w:rsidR="001652C5" w:rsidRPr="008823C0">
        <w:rPr>
          <w:rFonts w:cs="David"/>
          <w:b/>
          <w:bCs/>
          <w:sz w:val="24"/>
          <w:szCs w:val="24"/>
          <w:rtl/>
        </w:rPr>
        <w:t xml:space="preserve"> </w:t>
      </w:r>
      <w:r w:rsidR="001652C5" w:rsidRPr="008823C0">
        <w:rPr>
          <w:rFonts w:cs="David" w:hint="eastAsia"/>
          <w:b/>
          <w:bCs/>
          <w:sz w:val="24"/>
          <w:szCs w:val="24"/>
          <w:rtl/>
        </w:rPr>
        <w:t>כבר</w:t>
      </w:r>
      <w:r w:rsidR="001652C5" w:rsidRPr="008823C0">
        <w:rPr>
          <w:rFonts w:cs="David"/>
          <w:b/>
          <w:bCs/>
          <w:sz w:val="24"/>
          <w:szCs w:val="24"/>
          <w:rtl/>
        </w:rPr>
        <w:t xml:space="preserve"> </w:t>
      </w:r>
      <w:r w:rsidR="001652C5" w:rsidRPr="008823C0">
        <w:rPr>
          <w:rFonts w:cs="David" w:hint="eastAsia"/>
          <w:b/>
          <w:bCs/>
          <w:sz w:val="24"/>
          <w:szCs w:val="24"/>
          <w:rtl/>
        </w:rPr>
        <w:t>קיימת</w:t>
      </w:r>
      <w:r w:rsidR="001652C5" w:rsidRPr="008823C0">
        <w:rPr>
          <w:rFonts w:cs="David"/>
          <w:b/>
          <w:bCs/>
          <w:sz w:val="24"/>
          <w:szCs w:val="24"/>
          <w:rtl/>
        </w:rPr>
        <w:t xml:space="preserve"> </w:t>
      </w:r>
      <w:r w:rsidR="001652C5" w:rsidRPr="008823C0">
        <w:rPr>
          <w:rFonts w:cs="David" w:hint="eastAsia"/>
          <w:b/>
          <w:bCs/>
          <w:sz w:val="24"/>
          <w:szCs w:val="24"/>
          <w:rtl/>
        </w:rPr>
        <w:t>ערב</w:t>
      </w:r>
      <w:r w:rsidR="001652C5" w:rsidRPr="008823C0">
        <w:rPr>
          <w:rFonts w:cs="David"/>
          <w:b/>
          <w:bCs/>
          <w:sz w:val="24"/>
          <w:szCs w:val="24"/>
          <w:rtl/>
        </w:rPr>
        <w:t xml:space="preserve"> </w:t>
      </w:r>
      <w:r w:rsidR="001652C5" w:rsidRPr="008823C0">
        <w:rPr>
          <w:rFonts w:cs="David" w:hint="eastAsia"/>
          <w:b/>
          <w:bCs/>
          <w:sz w:val="24"/>
          <w:szCs w:val="24"/>
          <w:rtl/>
        </w:rPr>
        <w:t>הקמת</w:t>
      </w:r>
      <w:r w:rsidR="001652C5" w:rsidRPr="008823C0">
        <w:rPr>
          <w:rFonts w:cs="David"/>
          <w:b/>
          <w:bCs/>
          <w:sz w:val="24"/>
          <w:szCs w:val="24"/>
          <w:rtl/>
        </w:rPr>
        <w:t xml:space="preserve"> </w:t>
      </w:r>
      <w:r w:rsidR="001652C5" w:rsidRPr="008823C0">
        <w:rPr>
          <w:rFonts w:cs="David" w:hint="eastAsia"/>
          <w:b/>
          <w:bCs/>
          <w:sz w:val="24"/>
          <w:szCs w:val="24"/>
          <w:rtl/>
        </w:rPr>
        <w:t>התאגיד</w:t>
      </w:r>
      <w:r w:rsidR="001652C5" w:rsidRPr="008823C0">
        <w:rPr>
          <w:rFonts w:cs="David"/>
          <w:b/>
          <w:bCs/>
          <w:sz w:val="24"/>
          <w:szCs w:val="24"/>
          <w:rtl/>
        </w:rPr>
        <w:t xml:space="preserve"> </w:t>
      </w:r>
      <w:r w:rsidR="001652C5" w:rsidRPr="008823C0">
        <w:rPr>
          <w:rFonts w:cs="David" w:hint="eastAsia"/>
          <w:b/>
          <w:bCs/>
          <w:sz w:val="24"/>
          <w:szCs w:val="24"/>
          <w:rtl/>
        </w:rPr>
        <w:t>או</w:t>
      </w:r>
      <w:r w:rsidR="001652C5" w:rsidRPr="008823C0">
        <w:rPr>
          <w:rFonts w:cs="David"/>
          <w:b/>
          <w:bCs/>
          <w:sz w:val="24"/>
          <w:szCs w:val="24"/>
          <w:rtl/>
        </w:rPr>
        <w:t xml:space="preserve"> </w:t>
      </w:r>
      <w:r w:rsidR="001652C5" w:rsidRPr="008823C0">
        <w:rPr>
          <w:rFonts w:cs="David" w:hint="eastAsia"/>
          <w:b/>
          <w:bCs/>
          <w:sz w:val="24"/>
          <w:szCs w:val="24"/>
          <w:rtl/>
        </w:rPr>
        <w:t>שעילת</w:t>
      </w:r>
      <w:r w:rsidR="001652C5" w:rsidRPr="008823C0">
        <w:rPr>
          <w:rFonts w:cs="David"/>
          <w:b/>
          <w:bCs/>
          <w:sz w:val="24"/>
          <w:szCs w:val="24"/>
          <w:rtl/>
        </w:rPr>
        <w:t xml:space="preserve"> </w:t>
      </w:r>
      <w:r w:rsidR="001652C5" w:rsidRPr="008823C0">
        <w:rPr>
          <w:rFonts w:cs="David" w:hint="eastAsia"/>
          <w:b/>
          <w:bCs/>
          <w:sz w:val="24"/>
          <w:szCs w:val="24"/>
          <w:rtl/>
        </w:rPr>
        <w:t>הטלתו</w:t>
      </w:r>
      <w:r w:rsidR="001652C5" w:rsidRPr="008823C0">
        <w:rPr>
          <w:rFonts w:cs="David"/>
          <w:b/>
          <w:bCs/>
          <w:sz w:val="24"/>
          <w:szCs w:val="24"/>
          <w:rtl/>
        </w:rPr>
        <w:t xml:space="preserve"> </w:t>
      </w:r>
      <w:r w:rsidR="001652C5" w:rsidRPr="008823C0">
        <w:rPr>
          <w:rFonts w:cs="David" w:hint="eastAsia"/>
          <w:b/>
          <w:bCs/>
          <w:sz w:val="24"/>
          <w:szCs w:val="24"/>
          <w:rtl/>
        </w:rPr>
        <w:t>הייתה</w:t>
      </w:r>
      <w:r w:rsidR="001652C5" w:rsidRPr="008823C0">
        <w:rPr>
          <w:rFonts w:cs="David"/>
          <w:b/>
          <w:bCs/>
          <w:sz w:val="24"/>
          <w:szCs w:val="24"/>
          <w:rtl/>
        </w:rPr>
        <w:t xml:space="preserve"> </w:t>
      </w:r>
      <w:r w:rsidR="001652C5" w:rsidRPr="008823C0">
        <w:rPr>
          <w:rFonts w:cs="David" w:hint="eastAsia"/>
          <w:b/>
          <w:bCs/>
          <w:sz w:val="24"/>
          <w:szCs w:val="24"/>
          <w:rtl/>
        </w:rPr>
        <w:t>קיימת</w:t>
      </w:r>
      <w:r w:rsidR="001652C5" w:rsidRPr="008823C0">
        <w:rPr>
          <w:rFonts w:cs="David"/>
          <w:b/>
          <w:bCs/>
          <w:sz w:val="24"/>
          <w:szCs w:val="24"/>
          <w:rtl/>
        </w:rPr>
        <w:t xml:space="preserve"> </w:t>
      </w:r>
      <w:r w:rsidR="001652C5" w:rsidRPr="008823C0">
        <w:rPr>
          <w:rFonts w:cs="David" w:hint="eastAsia"/>
          <w:b/>
          <w:bCs/>
          <w:sz w:val="24"/>
          <w:szCs w:val="24"/>
          <w:rtl/>
        </w:rPr>
        <w:t>ערב</w:t>
      </w:r>
      <w:r w:rsidR="001652C5" w:rsidRPr="008823C0">
        <w:rPr>
          <w:rFonts w:cs="David"/>
          <w:b/>
          <w:bCs/>
          <w:sz w:val="24"/>
          <w:szCs w:val="24"/>
          <w:rtl/>
        </w:rPr>
        <w:t xml:space="preserve"> </w:t>
      </w:r>
      <w:r w:rsidR="001652C5" w:rsidRPr="008823C0">
        <w:rPr>
          <w:rFonts w:cs="David" w:hint="eastAsia"/>
          <w:b/>
          <w:bCs/>
          <w:sz w:val="24"/>
          <w:szCs w:val="24"/>
          <w:rtl/>
        </w:rPr>
        <w:t>הקמת</w:t>
      </w:r>
      <w:r w:rsidR="001652C5" w:rsidRPr="008823C0">
        <w:rPr>
          <w:rFonts w:cs="David"/>
          <w:b/>
          <w:bCs/>
          <w:sz w:val="24"/>
          <w:szCs w:val="24"/>
          <w:rtl/>
        </w:rPr>
        <w:t xml:space="preserve"> </w:t>
      </w:r>
      <w:r w:rsidR="001652C5" w:rsidRPr="008823C0">
        <w:rPr>
          <w:rFonts w:cs="David" w:hint="eastAsia"/>
          <w:b/>
          <w:bCs/>
          <w:sz w:val="24"/>
          <w:szCs w:val="24"/>
          <w:rtl/>
        </w:rPr>
        <w:t>התאגיד</w:t>
      </w:r>
      <w:r w:rsidR="001652C5" w:rsidRPr="008823C0">
        <w:rPr>
          <w:rFonts w:cs="David"/>
          <w:b/>
          <w:bCs/>
          <w:sz w:val="24"/>
          <w:szCs w:val="24"/>
          <w:rtl/>
        </w:rPr>
        <w:t xml:space="preserve">. </w:t>
      </w:r>
      <w:r w:rsidR="001652C5" w:rsidRPr="008823C0">
        <w:rPr>
          <w:rFonts w:cs="David" w:hint="eastAsia"/>
          <w:b/>
          <w:bCs/>
          <w:sz w:val="24"/>
          <w:szCs w:val="24"/>
          <w:rtl/>
        </w:rPr>
        <w:t>העילה</w:t>
      </w:r>
      <w:r w:rsidR="001652C5" w:rsidRPr="008823C0">
        <w:rPr>
          <w:rFonts w:cs="David"/>
          <w:b/>
          <w:bCs/>
          <w:sz w:val="24"/>
          <w:szCs w:val="24"/>
          <w:rtl/>
        </w:rPr>
        <w:t xml:space="preserve"> </w:t>
      </w:r>
      <w:r w:rsidR="001652C5" w:rsidRPr="008823C0">
        <w:rPr>
          <w:rFonts w:cs="David" w:hint="eastAsia"/>
          <w:b/>
          <w:bCs/>
          <w:sz w:val="24"/>
          <w:szCs w:val="24"/>
          <w:rtl/>
        </w:rPr>
        <w:t>תבחן</w:t>
      </w:r>
      <w:r w:rsidR="001652C5" w:rsidRPr="008823C0">
        <w:rPr>
          <w:rFonts w:cs="David"/>
          <w:b/>
          <w:bCs/>
          <w:sz w:val="24"/>
          <w:szCs w:val="24"/>
          <w:rtl/>
        </w:rPr>
        <w:t xml:space="preserve"> </w:t>
      </w:r>
      <w:r w:rsidR="001652C5" w:rsidRPr="008823C0">
        <w:rPr>
          <w:rFonts w:cs="David" w:hint="eastAsia"/>
          <w:b/>
          <w:bCs/>
          <w:sz w:val="24"/>
          <w:szCs w:val="24"/>
          <w:rtl/>
        </w:rPr>
        <w:t>עפ</w:t>
      </w:r>
      <w:r w:rsidR="001652C5" w:rsidRPr="008823C0">
        <w:rPr>
          <w:rFonts w:cs="David"/>
          <w:b/>
          <w:bCs/>
          <w:sz w:val="24"/>
          <w:szCs w:val="24"/>
          <w:rtl/>
        </w:rPr>
        <w:t>"</w:t>
      </w:r>
      <w:r w:rsidR="001652C5" w:rsidRPr="008823C0">
        <w:rPr>
          <w:rFonts w:cs="David" w:hint="eastAsia"/>
          <w:b/>
          <w:bCs/>
          <w:sz w:val="24"/>
          <w:szCs w:val="24"/>
          <w:rtl/>
        </w:rPr>
        <w:t>י</w:t>
      </w:r>
      <w:r w:rsidR="001652C5" w:rsidRPr="008823C0">
        <w:rPr>
          <w:rFonts w:cs="David"/>
          <w:b/>
          <w:bCs/>
          <w:sz w:val="24"/>
          <w:szCs w:val="24"/>
          <w:rtl/>
        </w:rPr>
        <w:t xml:space="preserve"> </w:t>
      </w:r>
      <w:r w:rsidR="001652C5" w:rsidRPr="008823C0">
        <w:rPr>
          <w:rFonts w:cs="David" w:hint="eastAsia"/>
          <w:b/>
          <w:bCs/>
          <w:sz w:val="24"/>
          <w:szCs w:val="24"/>
          <w:rtl/>
        </w:rPr>
        <w:t>הדין</w:t>
      </w:r>
      <w:r w:rsidR="001652C5" w:rsidRPr="008823C0">
        <w:rPr>
          <w:rFonts w:cs="David"/>
          <w:b/>
          <w:bCs/>
          <w:sz w:val="24"/>
          <w:szCs w:val="24"/>
          <w:rtl/>
        </w:rPr>
        <w:t xml:space="preserve"> </w:t>
      </w:r>
      <w:r w:rsidR="001652C5" w:rsidRPr="008823C0">
        <w:rPr>
          <w:rFonts w:cs="David" w:hint="eastAsia"/>
          <w:b/>
          <w:bCs/>
          <w:sz w:val="24"/>
          <w:szCs w:val="24"/>
          <w:rtl/>
        </w:rPr>
        <w:t>הקיים</w:t>
      </w:r>
      <w:r w:rsidR="001652C5" w:rsidRPr="008823C0">
        <w:rPr>
          <w:rFonts w:cs="David"/>
          <w:b/>
          <w:bCs/>
          <w:sz w:val="24"/>
          <w:szCs w:val="24"/>
          <w:rtl/>
        </w:rPr>
        <w:t xml:space="preserve"> </w:t>
      </w:r>
      <w:r w:rsidR="001652C5" w:rsidRPr="008823C0">
        <w:rPr>
          <w:rFonts w:cs="David" w:hint="eastAsia"/>
          <w:b/>
          <w:bCs/>
          <w:sz w:val="24"/>
          <w:szCs w:val="24"/>
          <w:rtl/>
        </w:rPr>
        <w:t>ערב</w:t>
      </w:r>
      <w:r w:rsidR="001652C5" w:rsidRPr="008823C0">
        <w:rPr>
          <w:rFonts w:cs="David"/>
          <w:b/>
          <w:bCs/>
          <w:sz w:val="24"/>
          <w:szCs w:val="24"/>
          <w:rtl/>
        </w:rPr>
        <w:t xml:space="preserve"> </w:t>
      </w:r>
      <w:r w:rsidR="001652C5" w:rsidRPr="008823C0">
        <w:rPr>
          <w:rFonts w:cs="David" w:hint="eastAsia"/>
          <w:b/>
          <w:bCs/>
          <w:sz w:val="24"/>
          <w:szCs w:val="24"/>
          <w:rtl/>
        </w:rPr>
        <w:t>הקמת</w:t>
      </w:r>
      <w:r w:rsidR="001652C5" w:rsidRPr="008823C0">
        <w:rPr>
          <w:rFonts w:cs="David"/>
          <w:b/>
          <w:bCs/>
          <w:sz w:val="24"/>
          <w:szCs w:val="24"/>
          <w:rtl/>
        </w:rPr>
        <w:t xml:space="preserve"> </w:t>
      </w:r>
      <w:r w:rsidR="001652C5" w:rsidRPr="008823C0">
        <w:rPr>
          <w:rFonts w:cs="David" w:hint="eastAsia"/>
          <w:b/>
          <w:bCs/>
          <w:sz w:val="24"/>
          <w:szCs w:val="24"/>
          <w:rtl/>
        </w:rPr>
        <w:t>התאגיד</w:t>
      </w:r>
      <w:r w:rsidR="001652C5" w:rsidRPr="008823C0">
        <w:rPr>
          <w:rFonts w:cs="David"/>
          <w:b/>
          <w:bCs/>
          <w:sz w:val="24"/>
          <w:szCs w:val="24"/>
          <w:rtl/>
        </w:rPr>
        <w:t>-</w:t>
      </w:r>
      <w:r w:rsidR="001652C5" w:rsidRPr="008823C0">
        <w:rPr>
          <w:rFonts w:cs="David" w:hint="eastAsia"/>
          <w:b/>
          <w:bCs/>
          <w:sz w:val="24"/>
          <w:szCs w:val="24"/>
          <w:rtl/>
        </w:rPr>
        <w:t>חוק</w:t>
      </w:r>
      <w:r w:rsidR="001652C5" w:rsidRPr="008823C0">
        <w:rPr>
          <w:rFonts w:cs="David"/>
          <w:b/>
          <w:bCs/>
          <w:sz w:val="24"/>
          <w:szCs w:val="24"/>
          <w:rtl/>
        </w:rPr>
        <w:t xml:space="preserve"> </w:t>
      </w:r>
      <w:r w:rsidR="001652C5" w:rsidRPr="008823C0">
        <w:rPr>
          <w:rFonts w:cs="David" w:hint="eastAsia"/>
          <w:b/>
          <w:bCs/>
          <w:sz w:val="24"/>
          <w:szCs w:val="24"/>
          <w:rtl/>
        </w:rPr>
        <w:lastRenderedPageBreak/>
        <w:t>הביוב</w:t>
      </w:r>
      <w:r w:rsidR="001652C5" w:rsidRPr="008823C0">
        <w:rPr>
          <w:rFonts w:cs="David"/>
          <w:b/>
          <w:bCs/>
          <w:sz w:val="24"/>
          <w:szCs w:val="24"/>
          <w:rtl/>
        </w:rPr>
        <w:t xml:space="preserve">- </w:t>
      </w:r>
      <w:r w:rsidR="001652C5" w:rsidRPr="008823C0">
        <w:rPr>
          <w:rFonts w:cs="David" w:hint="eastAsia"/>
          <w:b/>
          <w:bCs/>
          <w:sz w:val="24"/>
          <w:szCs w:val="24"/>
          <w:rtl/>
        </w:rPr>
        <w:t>ולפיכך</w:t>
      </w:r>
      <w:r w:rsidR="001652C5" w:rsidRPr="008823C0">
        <w:rPr>
          <w:rFonts w:cs="David"/>
          <w:b/>
          <w:bCs/>
          <w:sz w:val="24"/>
          <w:szCs w:val="24"/>
          <w:rtl/>
        </w:rPr>
        <w:t xml:space="preserve">, </w:t>
      </w:r>
      <w:r w:rsidR="001652C5" w:rsidRPr="008823C0">
        <w:rPr>
          <w:rFonts w:cs="David" w:hint="eastAsia"/>
          <w:b/>
          <w:bCs/>
          <w:sz w:val="24"/>
          <w:szCs w:val="24"/>
          <w:rtl/>
        </w:rPr>
        <w:t>רשאית</w:t>
      </w:r>
      <w:r w:rsidR="001652C5" w:rsidRPr="008823C0">
        <w:rPr>
          <w:rFonts w:cs="David"/>
          <w:b/>
          <w:bCs/>
          <w:sz w:val="24"/>
          <w:szCs w:val="24"/>
          <w:rtl/>
        </w:rPr>
        <w:t xml:space="preserve"> </w:t>
      </w:r>
      <w:proofErr w:type="spellStart"/>
      <w:r w:rsidR="001652C5" w:rsidRPr="008823C0">
        <w:rPr>
          <w:rFonts w:cs="David" w:hint="eastAsia"/>
          <w:b/>
          <w:bCs/>
          <w:sz w:val="24"/>
          <w:szCs w:val="24"/>
          <w:rtl/>
        </w:rPr>
        <w:t>היתה</w:t>
      </w:r>
      <w:proofErr w:type="spellEnd"/>
      <w:r w:rsidR="001652C5" w:rsidRPr="008823C0">
        <w:rPr>
          <w:rFonts w:cs="David"/>
          <w:b/>
          <w:bCs/>
          <w:sz w:val="24"/>
          <w:szCs w:val="24"/>
          <w:rtl/>
        </w:rPr>
        <w:t xml:space="preserve"> </w:t>
      </w:r>
      <w:r w:rsidR="001652C5" w:rsidRPr="008823C0">
        <w:rPr>
          <w:rFonts w:cs="David" w:hint="eastAsia"/>
          <w:b/>
          <w:bCs/>
          <w:sz w:val="24"/>
          <w:szCs w:val="24"/>
          <w:rtl/>
        </w:rPr>
        <w:t>העירייה</w:t>
      </w:r>
      <w:r w:rsidR="001652C5" w:rsidRPr="008823C0">
        <w:rPr>
          <w:rFonts w:cs="David"/>
          <w:b/>
          <w:bCs/>
          <w:sz w:val="24"/>
          <w:szCs w:val="24"/>
          <w:rtl/>
        </w:rPr>
        <w:t xml:space="preserve"> </w:t>
      </w:r>
      <w:r w:rsidR="001652C5" w:rsidRPr="008823C0">
        <w:rPr>
          <w:rFonts w:cs="David" w:hint="eastAsia"/>
          <w:b/>
          <w:bCs/>
          <w:sz w:val="24"/>
          <w:szCs w:val="24"/>
          <w:rtl/>
        </w:rPr>
        <w:t>לדרוש</w:t>
      </w:r>
      <w:r w:rsidR="001652C5" w:rsidRPr="008823C0">
        <w:rPr>
          <w:rFonts w:cs="David"/>
          <w:b/>
          <w:bCs/>
          <w:sz w:val="24"/>
          <w:szCs w:val="24"/>
          <w:rtl/>
        </w:rPr>
        <w:t xml:space="preserve"> </w:t>
      </w:r>
      <w:r w:rsidR="001652C5" w:rsidRPr="008823C0">
        <w:rPr>
          <w:rFonts w:cs="David" w:hint="eastAsia"/>
          <w:b/>
          <w:bCs/>
          <w:sz w:val="24"/>
          <w:szCs w:val="24"/>
          <w:rtl/>
        </w:rPr>
        <w:t>בעבור</w:t>
      </w:r>
      <w:r w:rsidR="001652C5" w:rsidRPr="008823C0">
        <w:rPr>
          <w:rFonts w:cs="David"/>
          <w:b/>
          <w:bCs/>
          <w:sz w:val="24"/>
          <w:szCs w:val="24"/>
          <w:rtl/>
        </w:rPr>
        <w:t xml:space="preserve"> </w:t>
      </w:r>
      <w:r w:rsidR="001652C5" w:rsidRPr="008823C0">
        <w:rPr>
          <w:rFonts w:cs="David" w:hint="eastAsia"/>
          <w:b/>
          <w:bCs/>
          <w:sz w:val="24"/>
          <w:szCs w:val="24"/>
          <w:rtl/>
        </w:rPr>
        <w:t>התאגיד</w:t>
      </w:r>
      <w:r w:rsidR="001652C5" w:rsidRPr="008823C0">
        <w:rPr>
          <w:rFonts w:cs="David"/>
          <w:b/>
          <w:bCs/>
          <w:sz w:val="24"/>
          <w:szCs w:val="24"/>
          <w:rtl/>
        </w:rPr>
        <w:t xml:space="preserve"> </w:t>
      </w:r>
      <w:r w:rsidR="001652C5" w:rsidRPr="008823C0">
        <w:rPr>
          <w:rFonts w:cs="David" w:hint="eastAsia"/>
          <w:b/>
          <w:bCs/>
          <w:sz w:val="24"/>
          <w:szCs w:val="24"/>
          <w:rtl/>
        </w:rPr>
        <w:t>את</w:t>
      </w:r>
      <w:r w:rsidR="001652C5" w:rsidRPr="008823C0">
        <w:rPr>
          <w:rFonts w:cs="David"/>
          <w:b/>
          <w:bCs/>
          <w:sz w:val="24"/>
          <w:szCs w:val="24"/>
          <w:rtl/>
        </w:rPr>
        <w:t xml:space="preserve"> </w:t>
      </w:r>
      <w:r w:rsidR="001652C5" w:rsidRPr="008823C0">
        <w:rPr>
          <w:rFonts w:cs="David" w:hint="eastAsia"/>
          <w:b/>
          <w:bCs/>
          <w:sz w:val="24"/>
          <w:szCs w:val="24"/>
          <w:rtl/>
        </w:rPr>
        <w:t>תשלום</w:t>
      </w:r>
      <w:r w:rsidR="001652C5" w:rsidRPr="008823C0">
        <w:rPr>
          <w:rFonts w:cs="David"/>
          <w:b/>
          <w:bCs/>
          <w:sz w:val="24"/>
          <w:szCs w:val="24"/>
          <w:rtl/>
        </w:rPr>
        <w:t xml:space="preserve"> </w:t>
      </w:r>
      <w:r w:rsidR="001652C5" w:rsidRPr="008823C0">
        <w:rPr>
          <w:rFonts w:cs="David" w:hint="eastAsia"/>
          <w:b/>
          <w:bCs/>
          <w:sz w:val="24"/>
          <w:szCs w:val="24"/>
          <w:rtl/>
        </w:rPr>
        <w:t>חיוב</w:t>
      </w:r>
      <w:r w:rsidR="001652C5" w:rsidRPr="008823C0">
        <w:rPr>
          <w:rFonts w:cs="David"/>
          <w:b/>
          <w:bCs/>
          <w:sz w:val="24"/>
          <w:szCs w:val="24"/>
          <w:rtl/>
        </w:rPr>
        <w:t xml:space="preserve"> 2010 </w:t>
      </w:r>
      <w:proofErr w:type="spellStart"/>
      <w:r w:rsidR="001652C5" w:rsidRPr="008823C0">
        <w:rPr>
          <w:rFonts w:cs="David" w:hint="eastAsia"/>
          <w:b/>
          <w:bCs/>
          <w:sz w:val="24"/>
          <w:szCs w:val="24"/>
          <w:rtl/>
        </w:rPr>
        <w:t>מתע</w:t>
      </w:r>
      <w:r w:rsidR="001652C5" w:rsidRPr="008823C0">
        <w:rPr>
          <w:rFonts w:cs="David"/>
          <w:b/>
          <w:bCs/>
          <w:sz w:val="24"/>
          <w:szCs w:val="24"/>
          <w:rtl/>
        </w:rPr>
        <w:t>"</w:t>
      </w:r>
      <w:r w:rsidR="001652C5" w:rsidRPr="008823C0">
        <w:rPr>
          <w:rFonts w:cs="David" w:hint="eastAsia"/>
          <w:b/>
          <w:bCs/>
          <w:sz w:val="24"/>
          <w:szCs w:val="24"/>
          <w:rtl/>
        </w:rPr>
        <w:t>ש</w:t>
      </w:r>
      <w:proofErr w:type="spellEnd"/>
      <w:r w:rsidR="001652C5" w:rsidRPr="008823C0">
        <w:rPr>
          <w:rFonts w:cs="David"/>
          <w:b/>
          <w:bCs/>
          <w:sz w:val="24"/>
          <w:szCs w:val="24"/>
          <w:rtl/>
        </w:rPr>
        <w:t xml:space="preserve"> </w:t>
      </w:r>
      <w:r w:rsidR="001652C5" w:rsidRPr="008823C0">
        <w:rPr>
          <w:rFonts w:cs="David" w:hint="eastAsia"/>
          <w:b/>
          <w:bCs/>
          <w:sz w:val="24"/>
          <w:szCs w:val="24"/>
          <w:rtl/>
        </w:rPr>
        <w:t>כמו</w:t>
      </w:r>
      <w:r w:rsidR="001652C5" w:rsidRPr="008823C0">
        <w:rPr>
          <w:rFonts w:cs="David"/>
          <w:b/>
          <w:bCs/>
          <w:sz w:val="24"/>
          <w:szCs w:val="24"/>
          <w:rtl/>
        </w:rPr>
        <w:t xml:space="preserve"> </w:t>
      </w:r>
      <w:r w:rsidR="001652C5" w:rsidRPr="008823C0">
        <w:rPr>
          <w:rFonts w:cs="David" w:hint="eastAsia"/>
          <w:b/>
          <w:bCs/>
          <w:sz w:val="24"/>
          <w:szCs w:val="24"/>
          <w:rtl/>
        </w:rPr>
        <w:t>גם</w:t>
      </w:r>
      <w:r w:rsidR="001652C5" w:rsidRPr="008823C0">
        <w:rPr>
          <w:rFonts w:cs="David"/>
          <w:b/>
          <w:bCs/>
          <w:sz w:val="24"/>
          <w:szCs w:val="24"/>
          <w:rtl/>
        </w:rPr>
        <w:t xml:space="preserve"> </w:t>
      </w:r>
      <w:r w:rsidR="001652C5" w:rsidRPr="008823C0">
        <w:rPr>
          <w:rFonts w:cs="David" w:hint="eastAsia"/>
          <w:b/>
          <w:bCs/>
          <w:sz w:val="24"/>
          <w:szCs w:val="24"/>
          <w:rtl/>
        </w:rPr>
        <w:t>מיתר</w:t>
      </w:r>
      <w:r w:rsidR="001652C5" w:rsidRPr="008823C0">
        <w:rPr>
          <w:rFonts w:cs="David"/>
          <w:b/>
          <w:bCs/>
          <w:sz w:val="24"/>
          <w:szCs w:val="24"/>
          <w:rtl/>
        </w:rPr>
        <w:t xml:space="preserve"> </w:t>
      </w:r>
      <w:r w:rsidR="001652C5" w:rsidRPr="008823C0">
        <w:rPr>
          <w:rFonts w:cs="David" w:hint="eastAsia"/>
          <w:b/>
          <w:bCs/>
          <w:sz w:val="24"/>
          <w:szCs w:val="24"/>
          <w:rtl/>
        </w:rPr>
        <w:t>המשיבים</w:t>
      </w:r>
      <w:r w:rsidR="001652C5" w:rsidRPr="008823C0">
        <w:rPr>
          <w:rFonts w:cs="David"/>
          <w:b/>
          <w:bCs/>
          <w:sz w:val="24"/>
          <w:szCs w:val="24"/>
        </w:rPr>
        <w:t>.</w:t>
      </w:r>
    </w:p>
    <w:p w:rsidR="001652C5" w:rsidRDefault="001652C5" w:rsidP="002F4B7A">
      <w:pPr>
        <w:pStyle w:val="a3"/>
        <w:tabs>
          <w:tab w:val="left" w:pos="708"/>
        </w:tabs>
        <w:bidi/>
        <w:spacing w:before="240" w:after="240" w:line="360" w:lineRule="auto"/>
        <w:ind w:left="1133" w:right="709"/>
        <w:contextualSpacing w:val="0"/>
        <w:jc w:val="both"/>
        <w:rPr>
          <w:rFonts w:cs="David"/>
          <w:sz w:val="24"/>
          <w:szCs w:val="24"/>
        </w:rPr>
      </w:pPr>
      <w:r w:rsidRPr="008823C0">
        <w:rPr>
          <w:rFonts w:cs="David" w:hint="eastAsia"/>
          <w:b/>
          <w:bCs/>
          <w:sz w:val="24"/>
          <w:szCs w:val="24"/>
          <w:rtl/>
        </w:rPr>
        <w:t>יחד</w:t>
      </w:r>
      <w:r w:rsidRPr="008823C0">
        <w:rPr>
          <w:rFonts w:cs="David"/>
          <w:b/>
          <w:bCs/>
          <w:sz w:val="24"/>
          <w:szCs w:val="24"/>
          <w:rtl/>
        </w:rPr>
        <w:t xml:space="preserve"> </w:t>
      </w:r>
      <w:r w:rsidRPr="008823C0">
        <w:rPr>
          <w:rFonts w:cs="David" w:hint="eastAsia"/>
          <w:b/>
          <w:bCs/>
          <w:sz w:val="24"/>
          <w:szCs w:val="24"/>
          <w:rtl/>
        </w:rPr>
        <w:t>עם</w:t>
      </w:r>
      <w:r w:rsidRPr="008823C0">
        <w:rPr>
          <w:rFonts w:cs="David"/>
          <w:b/>
          <w:bCs/>
          <w:sz w:val="24"/>
          <w:szCs w:val="24"/>
          <w:rtl/>
        </w:rPr>
        <w:t xml:space="preserve"> </w:t>
      </w:r>
      <w:r w:rsidRPr="008823C0">
        <w:rPr>
          <w:rFonts w:cs="David" w:hint="eastAsia"/>
          <w:b/>
          <w:bCs/>
          <w:sz w:val="24"/>
          <w:szCs w:val="24"/>
          <w:rtl/>
        </w:rPr>
        <w:t>זאת</w:t>
      </w:r>
      <w:r w:rsidRPr="008823C0">
        <w:rPr>
          <w:rFonts w:cs="David"/>
          <w:b/>
          <w:bCs/>
          <w:sz w:val="24"/>
          <w:szCs w:val="24"/>
          <w:rtl/>
        </w:rPr>
        <w:t xml:space="preserve">, </w:t>
      </w:r>
      <w:r w:rsidRPr="008823C0">
        <w:rPr>
          <w:rFonts w:cs="David" w:hint="eastAsia"/>
          <w:b/>
          <w:bCs/>
          <w:sz w:val="24"/>
          <w:szCs w:val="24"/>
          <w:u w:val="single"/>
          <w:rtl/>
        </w:rPr>
        <w:t>בנסיבות</w:t>
      </w:r>
      <w:r w:rsidRPr="008823C0">
        <w:rPr>
          <w:rFonts w:cs="David"/>
          <w:b/>
          <w:bCs/>
          <w:sz w:val="24"/>
          <w:szCs w:val="24"/>
          <w:u w:val="single"/>
          <w:rtl/>
        </w:rPr>
        <w:t xml:space="preserve"> </w:t>
      </w:r>
      <w:r w:rsidRPr="008823C0">
        <w:rPr>
          <w:rFonts w:cs="David" w:hint="eastAsia"/>
          <w:b/>
          <w:bCs/>
          <w:sz w:val="24"/>
          <w:szCs w:val="24"/>
          <w:u w:val="single"/>
          <w:rtl/>
        </w:rPr>
        <w:t>המקרה</w:t>
      </w:r>
      <w:r w:rsidRPr="008823C0">
        <w:rPr>
          <w:rFonts w:cs="David"/>
          <w:b/>
          <w:bCs/>
          <w:sz w:val="24"/>
          <w:szCs w:val="24"/>
          <w:u w:val="single"/>
          <w:rtl/>
        </w:rPr>
        <w:t xml:space="preserve"> </w:t>
      </w:r>
      <w:r w:rsidRPr="008823C0">
        <w:rPr>
          <w:rFonts w:cs="David" w:hint="eastAsia"/>
          <w:b/>
          <w:bCs/>
          <w:sz w:val="24"/>
          <w:szCs w:val="24"/>
          <w:u w:val="single"/>
          <w:rtl/>
        </w:rPr>
        <w:t>דנא</w:t>
      </w:r>
      <w:r w:rsidRPr="008823C0">
        <w:rPr>
          <w:rFonts w:cs="David"/>
          <w:b/>
          <w:bCs/>
          <w:sz w:val="24"/>
          <w:szCs w:val="24"/>
          <w:u w:val="single"/>
          <w:rtl/>
        </w:rPr>
        <w:t xml:space="preserve">, </w:t>
      </w:r>
      <w:r w:rsidRPr="008823C0">
        <w:rPr>
          <w:rFonts w:cs="David" w:hint="eastAsia"/>
          <w:b/>
          <w:bCs/>
          <w:sz w:val="24"/>
          <w:szCs w:val="24"/>
          <w:u w:val="single"/>
          <w:rtl/>
        </w:rPr>
        <w:t>העירייה</w:t>
      </w:r>
      <w:r w:rsidRPr="008823C0">
        <w:rPr>
          <w:rFonts w:cs="David"/>
          <w:b/>
          <w:bCs/>
          <w:sz w:val="24"/>
          <w:szCs w:val="24"/>
          <w:u w:val="single"/>
          <w:rtl/>
        </w:rPr>
        <w:t xml:space="preserve"> </w:t>
      </w:r>
      <w:r w:rsidRPr="008823C0">
        <w:rPr>
          <w:rFonts w:cs="David" w:hint="eastAsia"/>
          <w:b/>
          <w:bCs/>
          <w:sz w:val="24"/>
          <w:szCs w:val="24"/>
          <w:u w:val="single"/>
          <w:rtl/>
        </w:rPr>
        <w:t>הוציאה</w:t>
      </w:r>
      <w:r w:rsidRPr="008823C0">
        <w:rPr>
          <w:rFonts w:cs="David"/>
          <w:b/>
          <w:bCs/>
          <w:sz w:val="24"/>
          <w:szCs w:val="24"/>
          <w:u w:val="single"/>
          <w:rtl/>
        </w:rPr>
        <w:t xml:space="preserve"> </w:t>
      </w:r>
      <w:r w:rsidRPr="008823C0">
        <w:rPr>
          <w:rFonts w:cs="David" w:hint="eastAsia"/>
          <w:b/>
          <w:bCs/>
          <w:sz w:val="24"/>
          <w:szCs w:val="24"/>
          <w:u w:val="single"/>
          <w:rtl/>
        </w:rPr>
        <w:t>את</w:t>
      </w:r>
      <w:r w:rsidRPr="008823C0">
        <w:rPr>
          <w:rFonts w:cs="David"/>
          <w:b/>
          <w:bCs/>
          <w:sz w:val="24"/>
          <w:szCs w:val="24"/>
          <w:u w:val="single"/>
          <w:rtl/>
        </w:rPr>
        <w:t xml:space="preserve"> </w:t>
      </w:r>
      <w:r w:rsidRPr="008823C0">
        <w:rPr>
          <w:rFonts w:cs="David" w:hint="eastAsia"/>
          <w:b/>
          <w:bCs/>
          <w:sz w:val="24"/>
          <w:szCs w:val="24"/>
          <w:u w:val="single"/>
          <w:rtl/>
        </w:rPr>
        <w:t>דרישת</w:t>
      </w:r>
      <w:r w:rsidRPr="008823C0">
        <w:rPr>
          <w:rFonts w:cs="David"/>
          <w:b/>
          <w:bCs/>
          <w:sz w:val="24"/>
          <w:szCs w:val="24"/>
          <w:u w:val="single"/>
          <w:rtl/>
        </w:rPr>
        <w:t xml:space="preserve"> </w:t>
      </w:r>
      <w:r w:rsidRPr="008823C0">
        <w:rPr>
          <w:rFonts w:cs="David" w:hint="eastAsia"/>
          <w:b/>
          <w:bCs/>
          <w:sz w:val="24"/>
          <w:szCs w:val="24"/>
          <w:u w:val="single"/>
          <w:rtl/>
        </w:rPr>
        <w:t>החיוב</w:t>
      </w:r>
      <w:r w:rsidRPr="008823C0">
        <w:rPr>
          <w:rFonts w:cs="David"/>
          <w:b/>
          <w:bCs/>
          <w:sz w:val="24"/>
          <w:szCs w:val="24"/>
          <w:u w:val="single"/>
          <w:rtl/>
        </w:rPr>
        <w:t xml:space="preserve"> </w:t>
      </w:r>
      <w:r w:rsidRPr="008823C0">
        <w:rPr>
          <w:rFonts w:cs="David" w:hint="eastAsia"/>
          <w:b/>
          <w:bCs/>
          <w:sz w:val="24"/>
          <w:szCs w:val="24"/>
          <w:u w:val="single"/>
          <w:rtl/>
        </w:rPr>
        <w:t>בעבור</w:t>
      </w:r>
      <w:r w:rsidRPr="008823C0">
        <w:rPr>
          <w:rFonts w:cs="David"/>
          <w:b/>
          <w:bCs/>
          <w:sz w:val="24"/>
          <w:szCs w:val="24"/>
          <w:u w:val="single"/>
          <w:rtl/>
        </w:rPr>
        <w:t xml:space="preserve"> </w:t>
      </w:r>
      <w:r w:rsidRPr="008823C0">
        <w:rPr>
          <w:rFonts w:cs="David" w:hint="eastAsia"/>
          <w:b/>
          <w:bCs/>
          <w:sz w:val="24"/>
          <w:szCs w:val="24"/>
          <w:u w:val="single"/>
          <w:rtl/>
        </w:rPr>
        <w:t>עצמה</w:t>
      </w:r>
      <w:r w:rsidRPr="008823C0">
        <w:rPr>
          <w:rFonts w:cs="David"/>
          <w:b/>
          <w:bCs/>
          <w:sz w:val="24"/>
          <w:szCs w:val="24"/>
          <w:u w:val="single"/>
          <w:rtl/>
        </w:rPr>
        <w:t xml:space="preserve"> </w:t>
      </w:r>
      <w:r w:rsidRPr="008823C0">
        <w:rPr>
          <w:rFonts w:cs="David" w:hint="eastAsia"/>
          <w:b/>
          <w:bCs/>
          <w:sz w:val="24"/>
          <w:szCs w:val="24"/>
          <w:u w:val="single"/>
          <w:rtl/>
        </w:rPr>
        <w:t>וזאת</w:t>
      </w:r>
      <w:r w:rsidRPr="008823C0">
        <w:rPr>
          <w:rFonts w:cs="David"/>
          <w:b/>
          <w:bCs/>
          <w:sz w:val="24"/>
          <w:szCs w:val="24"/>
          <w:u w:val="single"/>
          <w:rtl/>
        </w:rPr>
        <w:t xml:space="preserve"> </w:t>
      </w:r>
      <w:r w:rsidRPr="008823C0">
        <w:rPr>
          <w:rFonts w:cs="David" w:hint="eastAsia"/>
          <w:b/>
          <w:bCs/>
          <w:sz w:val="24"/>
          <w:szCs w:val="24"/>
          <w:u w:val="single"/>
          <w:rtl/>
        </w:rPr>
        <w:t>היא</w:t>
      </w:r>
      <w:r w:rsidRPr="008823C0">
        <w:rPr>
          <w:rFonts w:cs="David"/>
          <w:b/>
          <w:bCs/>
          <w:sz w:val="24"/>
          <w:szCs w:val="24"/>
          <w:u w:val="single"/>
          <w:rtl/>
        </w:rPr>
        <w:t xml:space="preserve"> </w:t>
      </w:r>
      <w:r w:rsidRPr="008823C0">
        <w:rPr>
          <w:rFonts w:cs="David" w:hint="eastAsia"/>
          <w:b/>
          <w:bCs/>
          <w:sz w:val="24"/>
          <w:szCs w:val="24"/>
          <w:u w:val="single"/>
          <w:rtl/>
        </w:rPr>
        <w:t>אינה</w:t>
      </w:r>
      <w:r w:rsidRPr="008823C0">
        <w:rPr>
          <w:rFonts w:cs="David"/>
          <w:b/>
          <w:bCs/>
          <w:sz w:val="24"/>
          <w:szCs w:val="24"/>
          <w:u w:val="single"/>
          <w:rtl/>
        </w:rPr>
        <w:t xml:space="preserve"> </w:t>
      </w:r>
      <w:r w:rsidRPr="008823C0">
        <w:rPr>
          <w:rFonts w:cs="David" w:hint="eastAsia"/>
          <w:b/>
          <w:bCs/>
          <w:sz w:val="24"/>
          <w:szCs w:val="24"/>
          <w:u w:val="single"/>
          <w:rtl/>
        </w:rPr>
        <w:t>רשאית</w:t>
      </w:r>
      <w:r w:rsidRPr="008823C0">
        <w:rPr>
          <w:rFonts w:cs="David"/>
          <w:b/>
          <w:bCs/>
          <w:sz w:val="24"/>
          <w:szCs w:val="24"/>
          <w:u w:val="single"/>
          <w:rtl/>
        </w:rPr>
        <w:t xml:space="preserve"> </w:t>
      </w:r>
      <w:r w:rsidRPr="008823C0">
        <w:rPr>
          <w:rFonts w:cs="David" w:hint="eastAsia"/>
          <w:b/>
          <w:bCs/>
          <w:sz w:val="24"/>
          <w:szCs w:val="24"/>
          <w:u w:val="single"/>
          <w:rtl/>
        </w:rPr>
        <w:t>לעשות</w:t>
      </w:r>
      <w:r w:rsidRPr="008823C0">
        <w:rPr>
          <w:rFonts w:cs="David"/>
          <w:b/>
          <w:bCs/>
          <w:sz w:val="24"/>
          <w:szCs w:val="24"/>
          <w:u w:val="single"/>
          <w:rtl/>
        </w:rPr>
        <w:t xml:space="preserve">. </w:t>
      </w:r>
      <w:r w:rsidRPr="008823C0">
        <w:rPr>
          <w:rFonts w:cs="David" w:hint="eastAsia"/>
          <w:b/>
          <w:bCs/>
          <w:sz w:val="24"/>
          <w:szCs w:val="24"/>
          <w:u w:val="single"/>
          <w:rtl/>
        </w:rPr>
        <w:t>מכאן</w:t>
      </w:r>
      <w:r w:rsidRPr="008823C0">
        <w:rPr>
          <w:rFonts w:cs="David"/>
          <w:b/>
          <w:bCs/>
          <w:sz w:val="24"/>
          <w:szCs w:val="24"/>
          <w:u w:val="single"/>
          <w:rtl/>
        </w:rPr>
        <w:t xml:space="preserve">, </w:t>
      </w:r>
      <w:r w:rsidRPr="008823C0">
        <w:rPr>
          <w:rFonts w:cs="David" w:hint="eastAsia"/>
          <w:b/>
          <w:bCs/>
          <w:sz w:val="24"/>
          <w:szCs w:val="24"/>
          <w:u w:val="single"/>
          <w:rtl/>
        </w:rPr>
        <w:t>ומאחר</w:t>
      </w:r>
      <w:r w:rsidRPr="008823C0">
        <w:rPr>
          <w:rFonts w:cs="David"/>
          <w:b/>
          <w:bCs/>
          <w:sz w:val="24"/>
          <w:szCs w:val="24"/>
          <w:u w:val="single"/>
          <w:rtl/>
        </w:rPr>
        <w:t xml:space="preserve"> </w:t>
      </w:r>
      <w:r w:rsidRPr="008823C0">
        <w:rPr>
          <w:rFonts w:cs="David" w:hint="eastAsia"/>
          <w:b/>
          <w:bCs/>
          <w:sz w:val="24"/>
          <w:szCs w:val="24"/>
          <w:u w:val="single"/>
          <w:rtl/>
        </w:rPr>
        <w:t>והעירייה</w:t>
      </w:r>
      <w:r w:rsidRPr="008823C0">
        <w:rPr>
          <w:rFonts w:cs="David"/>
          <w:b/>
          <w:bCs/>
          <w:sz w:val="24"/>
          <w:szCs w:val="24"/>
          <w:u w:val="single"/>
          <w:rtl/>
        </w:rPr>
        <w:t xml:space="preserve"> </w:t>
      </w:r>
      <w:r w:rsidRPr="008823C0">
        <w:rPr>
          <w:rFonts w:cs="David" w:hint="eastAsia"/>
          <w:b/>
          <w:bCs/>
          <w:sz w:val="24"/>
          <w:szCs w:val="24"/>
          <w:u w:val="single"/>
          <w:rtl/>
        </w:rPr>
        <w:t>פעלה</w:t>
      </w:r>
      <w:r w:rsidRPr="008823C0">
        <w:rPr>
          <w:rFonts w:cs="David"/>
          <w:b/>
          <w:bCs/>
          <w:sz w:val="24"/>
          <w:szCs w:val="24"/>
          <w:u w:val="single"/>
          <w:rtl/>
        </w:rPr>
        <w:t xml:space="preserve"> </w:t>
      </w:r>
      <w:r w:rsidRPr="008823C0">
        <w:rPr>
          <w:rFonts w:cs="David" w:hint="eastAsia"/>
          <w:b/>
          <w:bCs/>
          <w:sz w:val="24"/>
          <w:szCs w:val="24"/>
          <w:u w:val="single"/>
          <w:rtl/>
        </w:rPr>
        <w:t>שלא</w:t>
      </w:r>
      <w:r w:rsidRPr="008823C0">
        <w:rPr>
          <w:rFonts w:cs="David"/>
          <w:b/>
          <w:bCs/>
          <w:sz w:val="24"/>
          <w:szCs w:val="24"/>
          <w:u w:val="single"/>
          <w:rtl/>
        </w:rPr>
        <w:t xml:space="preserve"> </w:t>
      </w:r>
      <w:r w:rsidRPr="008823C0">
        <w:rPr>
          <w:rFonts w:cs="David" w:hint="eastAsia"/>
          <w:b/>
          <w:bCs/>
          <w:sz w:val="24"/>
          <w:szCs w:val="24"/>
          <w:u w:val="single"/>
          <w:rtl/>
        </w:rPr>
        <w:t>כדין</w:t>
      </w:r>
      <w:r w:rsidRPr="008823C0">
        <w:rPr>
          <w:rFonts w:cs="David"/>
          <w:b/>
          <w:bCs/>
          <w:sz w:val="24"/>
          <w:szCs w:val="24"/>
          <w:u w:val="single"/>
          <w:rtl/>
        </w:rPr>
        <w:t xml:space="preserve">, </w:t>
      </w:r>
      <w:r w:rsidRPr="008823C0">
        <w:rPr>
          <w:rFonts w:cs="David" w:hint="eastAsia"/>
          <w:b/>
          <w:bCs/>
          <w:sz w:val="24"/>
          <w:szCs w:val="24"/>
          <w:u w:val="single"/>
          <w:rtl/>
        </w:rPr>
        <w:t>דין</w:t>
      </w:r>
      <w:r w:rsidRPr="008823C0">
        <w:rPr>
          <w:rFonts w:cs="David"/>
          <w:b/>
          <w:bCs/>
          <w:sz w:val="24"/>
          <w:szCs w:val="24"/>
          <w:u w:val="single"/>
          <w:rtl/>
        </w:rPr>
        <w:t xml:space="preserve"> </w:t>
      </w:r>
      <w:r w:rsidRPr="008823C0">
        <w:rPr>
          <w:rFonts w:cs="David" w:hint="eastAsia"/>
          <w:b/>
          <w:bCs/>
          <w:sz w:val="24"/>
          <w:szCs w:val="24"/>
          <w:u w:val="single"/>
          <w:rtl/>
        </w:rPr>
        <w:t>ערעור</w:t>
      </w:r>
      <w:r w:rsidRPr="008823C0">
        <w:rPr>
          <w:rFonts w:cs="David"/>
          <w:b/>
          <w:bCs/>
          <w:sz w:val="24"/>
          <w:szCs w:val="24"/>
          <w:u w:val="single"/>
          <w:rtl/>
        </w:rPr>
        <w:t xml:space="preserve"> </w:t>
      </w:r>
      <w:r w:rsidRPr="008823C0">
        <w:rPr>
          <w:rFonts w:cs="David" w:hint="eastAsia"/>
          <w:b/>
          <w:bCs/>
          <w:sz w:val="24"/>
          <w:szCs w:val="24"/>
          <w:u w:val="single"/>
          <w:rtl/>
        </w:rPr>
        <w:t>העירייה</w:t>
      </w:r>
      <w:r w:rsidRPr="008823C0">
        <w:rPr>
          <w:rFonts w:cs="David"/>
          <w:b/>
          <w:bCs/>
          <w:sz w:val="24"/>
          <w:szCs w:val="24"/>
          <w:u w:val="single"/>
          <w:rtl/>
        </w:rPr>
        <w:t xml:space="preserve"> </w:t>
      </w:r>
      <w:r w:rsidRPr="008823C0">
        <w:rPr>
          <w:rFonts w:cs="David" w:hint="eastAsia"/>
          <w:b/>
          <w:bCs/>
          <w:sz w:val="24"/>
          <w:szCs w:val="24"/>
          <w:u w:val="single"/>
          <w:rtl/>
        </w:rPr>
        <w:t>להידחות</w:t>
      </w:r>
      <w:r w:rsidRPr="008823C0">
        <w:rPr>
          <w:rFonts w:cs="David"/>
          <w:b/>
          <w:bCs/>
          <w:sz w:val="24"/>
          <w:szCs w:val="24"/>
          <w:u w:val="single"/>
          <w:rtl/>
        </w:rPr>
        <w:t xml:space="preserve"> </w:t>
      </w:r>
      <w:r w:rsidRPr="008823C0">
        <w:rPr>
          <w:rFonts w:cs="David" w:hint="eastAsia"/>
          <w:b/>
          <w:bCs/>
          <w:sz w:val="24"/>
          <w:szCs w:val="24"/>
          <w:u w:val="single"/>
          <w:rtl/>
        </w:rPr>
        <w:t>ודין</w:t>
      </w:r>
      <w:r w:rsidRPr="008823C0">
        <w:rPr>
          <w:rFonts w:cs="David"/>
          <w:b/>
          <w:bCs/>
          <w:sz w:val="24"/>
          <w:szCs w:val="24"/>
          <w:u w:val="single"/>
          <w:rtl/>
        </w:rPr>
        <w:t xml:space="preserve"> </w:t>
      </w:r>
      <w:r w:rsidRPr="008823C0">
        <w:rPr>
          <w:rFonts w:cs="David" w:hint="eastAsia"/>
          <w:b/>
          <w:bCs/>
          <w:sz w:val="24"/>
          <w:szCs w:val="24"/>
          <w:u w:val="single"/>
          <w:rtl/>
        </w:rPr>
        <w:t>ערעורה</w:t>
      </w:r>
      <w:r w:rsidRPr="008823C0">
        <w:rPr>
          <w:rFonts w:cs="David"/>
          <w:b/>
          <w:bCs/>
          <w:sz w:val="24"/>
          <w:szCs w:val="24"/>
          <w:u w:val="single"/>
          <w:rtl/>
        </w:rPr>
        <w:t xml:space="preserve"> </w:t>
      </w:r>
      <w:r w:rsidRPr="008823C0">
        <w:rPr>
          <w:rFonts w:cs="David" w:hint="eastAsia"/>
          <w:b/>
          <w:bCs/>
          <w:sz w:val="24"/>
          <w:szCs w:val="24"/>
          <w:u w:val="single"/>
          <w:rtl/>
        </w:rPr>
        <w:t>של</w:t>
      </w:r>
      <w:r w:rsidRPr="008823C0">
        <w:rPr>
          <w:rFonts w:cs="David"/>
          <w:b/>
          <w:bCs/>
          <w:sz w:val="24"/>
          <w:szCs w:val="24"/>
          <w:u w:val="single"/>
          <w:rtl/>
        </w:rPr>
        <w:t xml:space="preserve"> </w:t>
      </w:r>
      <w:proofErr w:type="spellStart"/>
      <w:r w:rsidRPr="008823C0">
        <w:rPr>
          <w:rFonts w:cs="David" w:hint="eastAsia"/>
          <w:b/>
          <w:bCs/>
          <w:sz w:val="24"/>
          <w:szCs w:val="24"/>
          <w:u w:val="single"/>
          <w:rtl/>
        </w:rPr>
        <w:t>תע</w:t>
      </w:r>
      <w:r w:rsidRPr="008823C0">
        <w:rPr>
          <w:rFonts w:cs="David"/>
          <w:b/>
          <w:bCs/>
          <w:sz w:val="24"/>
          <w:szCs w:val="24"/>
          <w:u w:val="single"/>
          <w:rtl/>
        </w:rPr>
        <w:t>"</w:t>
      </w:r>
      <w:r w:rsidRPr="008823C0">
        <w:rPr>
          <w:rFonts w:cs="David" w:hint="eastAsia"/>
          <w:b/>
          <w:bCs/>
          <w:sz w:val="24"/>
          <w:szCs w:val="24"/>
          <w:u w:val="single"/>
          <w:rtl/>
        </w:rPr>
        <w:t>ש</w:t>
      </w:r>
      <w:proofErr w:type="spellEnd"/>
      <w:r w:rsidRPr="008823C0">
        <w:rPr>
          <w:rFonts w:cs="David"/>
          <w:b/>
          <w:bCs/>
          <w:sz w:val="24"/>
          <w:szCs w:val="24"/>
          <w:u w:val="single"/>
          <w:rtl/>
        </w:rPr>
        <w:t xml:space="preserve"> </w:t>
      </w:r>
      <w:r w:rsidRPr="008823C0">
        <w:rPr>
          <w:rFonts w:cs="David" w:hint="eastAsia"/>
          <w:b/>
          <w:bCs/>
          <w:sz w:val="24"/>
          <w:szCs w:val="24"/>
          <w:u w:val="single"/>
          <w:rtl/>
        </w:rPr>
        <w:t>להתקבל</w:t>
      </w:r>
      <w:r w:rsidRPr="00937217">
        <w:rPr>
          <w:rFonts w:cs="David"/>
          <w:sz w:val="24"/>
          <w:szCs w:val="24"/>
          <w:rtl/>
        </w:rPr>
        <w:t>.</w:t>
      </w:r>
      <w:r w:rsidR="002F4B7A">
        <w:rPr>
          <w:rFonts w:cs="David" w:hint="cs"/>
          <w:sz w:val="24"/>
          <w:szCs w:val="24"/>
          <w:rtl/>
        </w:rPr>
        <w:t>" (ההדגשות אינן במקור)</w:t>
      </w:r>
    </w:p>
    <w:p w:rsidR="00937217" w:rsidRPr="00937217" w:rsidRDefault="00A90F46"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להלן ציטוט של מלוא </w:t>
      </w:r>
      <w:r w:rsidR="00937217">
        <w:rPr>
          <w:rFonts w:cs="David" w:hint="cs"/>
          <w:sz w:val="24"/>
          <w:szCs w:val="24"/>
          <w:rtl/>
        </w:rPr>
        <w:t>סעיף 27 לפסק הדין:</w:t>
      </w:r>
    </w:p>
    <w:p w:rsidR="00937217" w:rsidRPr="00937217" w:rsidRDefault="00937217" w:rsidP="00937217">
      <w:pPr>
        <w:pStyle w:val="a3"/>
        <w:tabs>
          <w:tab w:val="left" w:pos="708"/>
        </w:tabs>
        <w:bidi/>
        <w:spacing w:before="240" w:after="240" w:line="360" w:lineRule="auto"/>
        <w:ind w:left="1133" w:right="709"/>
        <w:contextualSpacing w:val="0"/>
        <w:jc w:val="both"/>
        <w:rPr>
          <w:rFonts w:cs="David"/>
          <w:b/>
          <w:bCs/>
          <w:sz w:val="24"/>
          <w:szCs w:val="24"/>
        </w:rPr>
      </w:pPr>
      <w:r>
        <w:rPr>
          <w:rFonts w:cs="David" w:hint="cs"/>
          <w:sz w:val="24"/>
          <w:szCs w:val="24"/>
          <w:rtl/>
        </w:rPr>
        <w:t>"</w:t>
      </w:r>
      <w:r w:rsidRPr="00937217">
        <w:rPr>
          <w:rFonts w:cs="David"/>
          <w:sz w:val="24"/>
          <w:szCs w:val="24"/>
          <w:rtl/>
        </w:rPr>
        <w:t>המסקנה מכל האמור לעיל הינה כדלקמן</w:t>
      </w:r>
      <w:r w:rsidRPr="00937217">
        <w:rPr>
          <w:rFonts w:cs="David"/>
          <w:sz w:val="24"/>
          <w:szCs w:val="24"/>
        </w:rPr>
        <w:t>:</w:t>
      </w:r>
    </w:p>
    <w:p w:rsidR="00937217" w:rsidRPr="008823C0" w:rsidRDefault="00937217" w:rsidP="00071DD4">
      <w:pPr>
        <w:pStyle w:val="a3"/>
        <w:tabs>
          <w:tab w:val="left" w:pos="708"/>
        </w:tabs>
        <w:bidi/>
        <w:spacing w:before="240" w:after="240" w:line="360" w:lineRule="auto"/>
        <w:ind w:left="1133" w:right="709"/>
        <w:contextualSpacing w:val="0"/>
        <w:jc w:val="both"/>
        <w:rPr>
          <w:rFonts w:cs="David"/>
          <w:b/>
          <w:bCs/>
          <w:sz w:val="24"/>
          <w:szCs w:val="24"/>
          <w:rtl/>
        </w:rPr>
      </w:pPr>
      <w:r w:rsidRPr="008823C0">
        <w:rPr>
          <w:rFonts w:cs="David"/>
          <w:b/>
          <w:bCs/>
          <w:sz w:val="24"/>
          <w:szCs w:val="24"/>
        </w:rPr>
        <w:t>"</w:t>
      </w:r>
      <w:r w:rsidRPr="008823C0">
        <w:rPr>
          <w:rFonts w:cs="David" w:hint="eastAsia"/>
          <w:b/>
          <w:bCs/>
          <w:sz w:val="24"/>
          <w:szCs w:val="24"/>
          <w:u w:val="single"/>
          <w:rtl/>
        </w:rPr>
        <w:t>מאחר</w:t>
      </w:r>
      <w:r w:rsidRPr="008823C0">
        <w:rPr>
          <w:rFonts w:cs="David"/>
          <w:b/>
          <w:bCs/>
          <w:sz w:val="24"/>
          <w:szCs w:val="24"/>
          <w:u w:val="single"/>
          <w:rtl/>
        </w:rPr>
        <w:t xml:space="preserve"> </w:t>
      </w:r>
      <w:r w:rsidRPr="008823C0">
        <w:rPr>
          <w:rFonts w:cs="David" w:hint="eastAsia"/>
          <w:b/>
          <w:bCs/>
          <w:sz w:val="24"/>
          <w:szCs w:val="24"/>
          <w:u w:val="single"/>
          <w:rtl/>
        </w:rPr>
        <w:t>ומלוא</w:t>
      </w:r>
      <w:r w:rsidRPr="008823C0">
        <w:rPr>
          <w:rFonts w:cs="David"/>
          <w:b/>
          <w:bCs/>
          <w:sz w:val="24"/>
          <w:szCs w:val="24"/>
          <w:u w:val="single"/>
          <w:rtl/>
        </w:rPr>
        <w:t xml:space="preserve"> </w:t>
      </w:r>
      <w:r w:rsidRPr="008823C0">
        <w:rPr>
          <w:rFonts w:cs="David" w:hint="eastAsia"/>
          <w:b/>
          <w:bCs/>
          <w:sz w:val="24"/>
          <w:szCs w:val="24"/>
          <w:u w:val="single"/>
          <w:rtl/>
        </w:rPr>
        <w:t>זכויות</w:t>
      </w:r>
      <w:r w:rsidRPr="008823C0">
        <w:rPr>
          <w:rFonts w:cs="David"/>
          <w:b/>
          <w:bCs/>
          <w:sz w:val="24"/>
          <w:szCs w:val="24"/>
          <w:u w:val="single"/>
          <w:rtl/>
        </w:rPr>
        <w:t xml:space="preserve"> </w:t>
      </w:r>
      <w:r w:rsidRPr="008823C0">
        <w:rPr>
          <w:rFonts w:cs="David" w:hint="eastAsia"/>
          <w:b/>
          <w:bCs/>
          <w:sz w:val="24"/>
          <w:szCs w:val="24"/>
          <w:u w:val="single"/>
          <w:rtl/>
        </w:rPr>
        <w:t>וחובות</w:t>
      </w:r>
      <w:r w:rsidRPr="008823C0">
        <w:rPr>
          <w:rFonts w:cs="David"/>
          <w:b/>
          <w:bCs/>
          <w:sz w:val="24"/>
          <w:szCs w:val="24"/>
          <w:u w:val="single"/>
          <w:rtl/>
        </w:rPr>
        <w:t xml:space="preserve"> </w:t>
      </w:r>
      <w:r w:rsidRPr="008823C0">
        <w:rPr>
          <w:rFonts w:cs="David" w:hint="eastAsia"/>
          <w:b/>
          <w:bCs/>
          <w:sz w:val="24"/>
          <w:szCs w:val="24"/>
          <w:u w:val="single"/>
          <w:rtl/>
        </w:rPr>
        <w:t>הרשות</w:t>
      </w:r>
      <w:r w:rsidRPr="008823C0">
        <w:rPr>
          <w:rFonts w:cs="David"/>
          <w:b/>
          <w:bCs/>
          <w:sz w:val="24"/>
          <w:szCs w:val="24"/>
          <w:u w:val="single"/>
          <w:rtl/>
        </w:rPr>
        <w:t xml:space="preserve"> </w:t>
      </w:r>
      <w:r w:rsidRPr="008823C0">
        <w:rPr>
          <w:rFonts w:cs="David" w:hint="eastAsia"/>
          <w:b/>
          <w:bCs/>
          <w:sz w:val="24"/>
          <w:szCs w:val="24"/>
          <w:u w:val="single"/>
          <w:rtl/>
        </w:rPr>
        <w:t>המקומית</w:t>
      </w:r>
      <w:r w:rsidRPr="008823C0">
        <w:rPr>
          <w:rFonts w:cs="David"/>
          <w:b/>
          <w:bCs/>
          <w:sz w:val="24"/>
          <w:szCs w:val="24"/>
          <w:u w:val="single"/>
          <w:rtl/>
        </w:rPr>
        <w:t xml:space="preserve"> </w:t>
      </w:r>
      <w:r w:rsidRPr="008823C0">
        <w:rPr>
          <w:rFonts w:cs="David" w:hint="eastAsia"/>
          <w:b/>
          <w:bCs/>
          <w:sz w:val="24"/>
          <w:szCs w:val="24"/>
          <w:u w:val="single"/>
          <w:rtl/>
        </w:rPr>
        <w:t>בתחום</w:t>
      </w:r>
      <w:r w:rsidRPr="008823C0">
        <w:rPr>
          <w:rFonts w:cs="David"/>
          <w:b/>
          <w:bCs/>
          <w:sz w:val="24"/>
          <w:szCs w:val="24"/>
          <w:u w:val="single"/>
          <w:rtl/>
        </w:rPr>
        <w:t xml:space="preserve"> </w:t>
      </w:r>
      <w:r w:rsidRPr="008823C0">
        <w:rPr>
          <w:rFonts w:cs="David" w:hint="eastAsia"/>
          <w:b/>
          <w:bCs/>
          <w:sz w:val="24"/>
          <w:szCs w:val="24"/>
          <w:u w:val="single"/>
          <w:rtl/>
        </w:rPr>
        <w:t>משק</w:t>
      </w:r>
      <w:r w:rsidRPr="008823C0">
        <w:rPr>
          <w:rFonts w:cs="David"/>
          <w:b/>
          <w:bCs/>
          <w:sz w:val="24"/>
          <w:szCs w:val="24"/>
          <w:u w:val="single"/>
          <w:rtl/>
        </w:rPr>
        <w:t xml:space="preserve"> </w:t>
      </w:r>
      <w:r w:rsidRPr="008823C0">
        <w:rPr>
          <w:rFonts w:cs="David" w:hint="eastAsia"/>
          <w:b/>
          <w:bCs/>
          <w:sz w:val="24"/>
          <w:szCs w:val="24"/>
          <w:u w:val="single"/>
          <w:rtl/>
        </w:rPr>
        <w:t>המים</w:t>
      </w:r>
      <w:r w:rsidRPr="008823C0">
        <w:rPr>
          <w:rFonts w:cs="David"/>
          <w:b/>
          <w:bCs/>
          <w:sz w:val="24"/>
          <w:szCs w:val="24"/>
          <w:u w:val="single"/>
          <w:rtl/>
        </w:rPr>
        <w:t xml:space="preserve"> </w:t>
      </w:r>
      <w:r w:rsidRPr="008823C0">
        <w:rPr>
          <w:rFonts w:cs="David" w:hint="eastAsia"/>
          <w:b/>
          <w:bCs/>
          <w:sz w:val="24"/>
          <w:szCs w:val="24"/>
          <w:u w:val="single"/>
          <w:rtl/>
        </w:rPr>
        <w:t>והביוב</w:t>
      </w:r>
      <w:r w:rsidRPr="008823C0">
        <w:rPr>
          <w:rFonts w:cs="David"/>
          <w:b/>
          <w:bCs/>
          <w:sz w:val="24"/>
          <w:szCs w:val="24"/>
          <w:u w:val="single"/>
          <w:rtl/>
        </w:rPr>
        <w:t xml:space="preserve">, </w:t>
      </w:r>
      <w:r w:rsidRPr="008823C0">
        <w:rPr>
          <w:rFonts w:cs="David" w:hint="eastAsia"/>
          <w:b/>
          <w:bCs/>
          <w:sz w:val="24"/>
          <w:szCs w:val="24"/>
          <w:u w:val="single"/>
          <w:rtl/>
        </w:rPr>
        <w:t>לרבות</w:t>
      </w:r>
      <w:r w:rsidRPr="008823C0">
        <w:rPr>
          <w:rFonts w:cs="David"/>
          <w:b/>
          <w:bCs/>
          <w:sz w:val="24"/>
          <w:szCs w:val="24"/>
          <w:u w:val="single"/>
          <w:rtl/>
        </w:rPr>
        <w:t xml:space="preserve"> </w:t>
      </w:r>
      <w:r w:rsidRPr="008823C0">
        <w:rPr>
          <w:rFonts w:cs="David" w:hint="eastAsia"/>
          <w:b/>
          <w:bCs/>
          <w:sz w:val="24"/>
          <w:szCs w:val="24"/>
          <w:u w:val="single"/>
          <w:rtl/>
        </w:rPr>
        <w:t>נכסיה</w:t>
      </w:r>
      <w:r w:rsidRPr="008823C0">
        <w:rPr>
          <w:rFonts w:cs="David"/>
          <w:b/>
          <w:bCs/>
          <w:sz w:val="24"/>
          <w:szCs w:val="24"/>
          <w:u w:val="single"/>
          <w:rtl/>
        </w:rPr>
        <w:t xml:space="preserve">, </w:t>
      </w:r>
      <w:r w:rsidRPr="008823C0">
        <w:rPr>
          <w:rFonts w:cs="David" w:hint="eastAsia"/>
          <w:b/>
          <w:bCs/>
          <w:sz w:val="24"/>
          <w:szCs w:val="24"/>
          <w:u w:val="single"/>
          <w:rtl/>
        </w:rPr>
        <w:t>עובר</w:t>
      </w:r>
      <w:r w:rsidRPr="008823C0">
        <w:rPr>
          <w:rFonts w:cs="David"/>
          <w:b/>
          <w:bCs/>
          <w:sz w:val="24"/>
          <w:szCs w:val="24"/>
          <w:u w:val="single"/>
          <w:rtl/>
        </w:rPr>
        <w:t xml:space="preserve"> </w:t>
      </w:r>
      <w:r w:rsidRPr="008823C0">
        <w:rPr>
          <w:rFonts w:cs="David" w:hint="eastAsia"/>
          <w:b/>
          <w:bCs/>
          <w:sz w:val="24"/>
          <w:szCs w:val="24"/>
          <w:u w:val="single"/>
          <w:rtl/>
        </w:rPr>
        <w:t>לתאגיד</w:t>
      </w:r>
      <w:r w:rsidRPr="008823C0">
        <w:rPr>
          <w:rFonts w:cs="David"/>
          <w:b/>
          <w:bCs/>
          <w:sz w:val="24"/>
          <w:szCs w:val="24"/>
          <w:u w:val="single"/>
          <w:rtl/>
        </w:rPr>
        <w:t xml:space="preserve"> </w:t>
      </w:r>
      <w:r w:rsidRPr="008823C0">
        <w:rPr>
          <w:rFonts w:cs="David" w:hint="eastAsia"/>
          <w:b/>
          <w:bCs/>
          <w:sz w:val="24"/>
          <w:szCs w:val="24"/>
          <w:u w:val="single"/>
          <w:rtl/>
        </w:rPr>
        <w:t>מיום</w:t>
      </w:r>
      <w:r w:rsidRPr="008823C0">
        <w:rPr>
          <w:rFonts w:cs="David"/>
          <w:b/>
          <w:bCs/>
          <w:sz w:val="24"/>
          <w:szCs w:val="24"/>
          <w:u w:val="single"/>
          <w:rtl/>
        </w:rPr>
        <w:t xml:space="preserve"> </w:t>
      </w:r>
      <w:r w:rsidRPr="008823C0">
        <w:rPr>
          <w:rFonts w:cs="David" w:hint="eastAsia"/>
          <w:b/>
          <w:bCs/>
          <w:sz w:val="24"/>
          <w:szCs w:val="24"/>
          <w:u w:val="single"/>
          <w:rtl/>
        </w:rPr>
        <w:t>הקמתו</w:t>
      </w:r>
      <w:r w:rsidRPr="008823C0">
        <w:rPr>
          <w:rFonts w:cs="David"/>
          <w:b/>
          <w:bCs/>
          <w:sz w:val="24"/>
          <w:szCs w:val="24"/>
          <w:u w:val="single"/>
          <w:rtl/>
        </w:rPr>
        <w:t xml:space="preserve">, </w:t>
      </w:r>
      <w:r w:rsidRPr="008823C0">
        <w:rPr>
          <w:rFonts w:cs="David" w:hint="eastAsia"/>
          <w:b/>
          <w:bCs/>
          <w:sz w:val="24"/>
          <w:szCs w:val="24"/>
          <w:u w:val="single"/>
          <w:rtl/>
        </w:rPr>
        <w:t>כי</w:t>
      </w:r>
      <w:r w:rsidRPr="008823C0">
        <w:rPr>
          <w:rFonts w:cs="David"/>
          <w:b/>
          <w:bCs/>
          <w:sz w:val="24"/>
          <w:szCs w:val="24"/>
          <w:u w:val="single"/>
          <w:rtl/>
        </w:rPr>
        <w:t xml:space="preserve"> </w:t>
      </w:r>
      <w:r w:rsidRPr="008823C0">
        <w:rPr>
          <w:rFonts w:cs="David" w:hint="eastAsia"/>
          <w:b/>
          <w:bCs/>
          <w:sz w:val="24"/>
          <w:szCs w:val="24"/>
          <w:u w:val="single"/>
          <w:rtl/>
        </w:rPr>
        <w:t>אז</w:t>
      </w:r>
      <w:r w:rsidRPr="008823C0">
        <w:rPr>
          <w:rFonts w:cs="David"/>
          <w:b/>
          <w:bCs/>
          <w:sz w:val="24"/>
          <w:szCs w:val="24"/>
          <w:u w:val="single"/>
          <w:rtl/>
        </w:rPr>
        <w:t xml:space="preserve"> </w:t>
      </w:r>
      <w:r w:rsidRPr="008823C0">
        <w:rPr>
          <w:rFonts w:cs="David" w:hint="eastAsia"/>
          <w:b/>
          <w:bCs/>
          <w:sz w:val="24"/>
          <w:szCs w:val="24"/>
          <w:u w:val="single"/>
          <w:rtl/>
        </w:rPr>
        <w:t>הזכות</w:t>
      </w:r>
      <w:r w:rsidRPr="008823C0">
        <w:rPr>
          <w:rFonts w:cs="David"/>
          <w:b/>
          <w:bCs/>
          <w:sz w:val="24"/>
          <w:szCs w:val="24"/>
          <w:u w:val="single"/>
          <w:rtl/>
        </w:rPr>
        <w:t xml:space="preserve"> </w:t>
      </w:r>
      <w:r w:rsidRPr="008823C0">
        <w:rPr>
          <w:rFonts w:cs="David" w:hint="eastAsia"/>
          <w:b/>
          <w:bCs/>
          <w:sz w:val="24"/>
          <w:szCs w:val="24"/>
          <w:u w:val="single"/>
          <w:rtl/>
        </w:rPr>
        <w:t>להוציא</w:t>
      </w:r>
      <w:r w:rsidRPr="008823C0">
        <w:rPr>
          <w:rFonts w:cs="David"/>
          <w:b/>
          <w:bCs/>
          <w:sz w:val="24"/>
          <w:szCs w:val="24"/>
          <w:u w:val="single"/>
          <w:rtl/>
        </w:rPr>
        <w:t xml:space="preserve"> </w:t>
      </w:r>
      <w:r w:rsidRPr="008823C0">
        <w:rPr>
          <w:rFonts w:cs="David" w:hint="eastAsia"/>
          <w:b/>
          <w:bCs/>
          <w:sz w:val="24"/>
          <w:szCs w:val="24"/>
          <w:u w:val="single"/>
          <w:rtl/>
        </w:rPr>
        <w:t>דרישות</w:t>
      </w:r>
      <w:r w:rsidRPr="008823C0">
        <w:rPr>
          <w:rFonts w:cs="David"/>
          <w:b/>
          <w:bCs/>
          <w:sz w:val="24"/>
          <w:szCs w:val="24"/>
          <w:u w:val="single"/>
          <w:rtl/>
        </w:rPr>
        <w:t xml:space="preserve"> </w:t>
      </w:r>
      <w:r w:rsidRPr="008823C0">
        <w:rPr>
          <w:rFonts w:cs="David" w:hint="eastAsia"/>
          <w:b/>
          <w:bCs/>
          <w:sz w:val="24"/>
          <w:szCs w:val="24"/>
          <w:u w:val="single"/>
          <w:rtl/>
        </w:rPr>
        <w:t>תשלום</w:t>
      </w:r>
      <w:r w:rsidRPr="008823C0">
        <w:rPr>
          <w:rFonts w:cs="David"/>
          <w:b/>
          <w:bCs/>
          <w:sz w:val="24"/>
          <w:szCs w:val="24"/>
          <w:u w:val="single"/>
          <w:rtl/>
        </w:rPr>
        <w:t xml:space="preserve"> </w:t>
      </w:r>
      <w:r w:rsidRPr="008823C0">
        <w:rPr>
          <w:rFonts w:cs="David" w:hint="eastAsia"/>
          <w:b/>
          <w:bCs/>
          <w:sz w:val="24"/>
          <w:szCs w:val="24"/>
          <w:u w:val="single"/>
          <w:rtl/>
        </w:rPr>
        <w:t>כמו</w:t>
      </w:r>
      <w:r w:rsidRPr="008823C0">
        <w:rPr>
          <w:rFonts w:cs="David"/>
          <w:b/>
          <w:bCs/>
          <w:sz w:val="24"/>
          <w:szCs w:val="24"/>
          <w:u w:val="single"/>
          <w:rtl/>
        </w:rPr>
        <w:t xml:space="preserve"> </w:t>
      </w:r>
      <w:r w:rsidRPr="008823C0">
        <w:rPr>
          <w:rFonts w:cs="David" w:hint="eastAsia"/>
          <w:b/>
          <w:bCs/>
          <w:sz w:val="24"/>
          <w:szCs w:val="24"/>
          <w:u w:val="single"/>
          <w:rtl/>
        </w:rPr>
        <w:t>גם</w:t>
      </w:r>
      <w:r w:rsidRPr="008823C0">
        <w:rPr>
          <w:rFonts w:cs="David"/>
          <w:b/>
          <w:bCs/>
          <w:sz w:val="24"/>
          <w:szCs w:val="24"/>
          <w:u w:val="single"/>
          <w:rtl/>
        </w:rPr>
        <w:t xml:space="preserve"> </w:t>
      </w:r>
      <w:r w:rsidRPr="008823C0">
        <w:rPr>
          <w:rFonts w:cs="David" w:hint="eastAsia"/>
          <w:b/>
          <w:bCs/>
          <w:sz w:val="24"/>
          <w:szCs w:val="24"/>
          <w:u w:val="single"/>
          <w:rtl/>
        </w:rPr>
        <w:t>זכות</w:t>
      </w:r>
      <w:r w:rsidRPr="008823C0">
        <w:rPr>
          <w:rFonts w:cs="David"/>
          <w:b/>
          <w:bCs/>
          <w:sz w:val="24"/>
          <w:szCs w:val="24"/>
          <w:u w:val="single"/>
          <w:rtl/>
        </w:rPr>
        <w:t xml:space="preserve"> </w:t>
      </w:r>
      <w:r w:rsidRPr="008823C0">
        <w:rPr>
          <w:rFonts w:cs="David" w:hint="eastAsia"/>
          <w:b/>
          <w:bCs/>
          <w:sz w:val="24"/>
          <w:szCs w:val="24"/>
          <w:u w:val="single"/>
          <w:rtl/>
        </w:rPr>
        <w:t>הגביה</w:t>
      </w:r>
      <w:r w:rsidRPr="008823C0">
        <w:rPr>
          <w:rFonts w:cs="David"/>
          <w:b/>
          <w:bCs/>
          <w:sz w:val="24"/>
          <w:szCs w:val="24"/>
          <w:u w:val="single"/>
          <w:rtl/>
        </w:rPr>
        <w:t xml:space="preserve">, </w:t>
      </w:r>
      <w:r w:rsidRPr="008823C0">
        <w:rPr>
          <w:rFonts w:cs="David" w:hint="eastAsia"/>
          <w:b/>
          <w:bCs/>
          <w:sz w:val="24"/>
          <w:szCs w:val="24"/>
          <w:u w:val="single"/>
          <w:rtl/>
        </w:rPr>
        <w:t>באשר</w:t>
      </w:r>
      <w:r w:rsidRPr="008823C0">
        <w:rPr>
          <w:rFonts w:cs="David"/>
          <w:b/>
          <w:bCs/>
          <w:sz w:val="24"/>
          <w:szCs w:val="24"/>
          <w:u w:val="single"/>
          <w:rtl/>
        </w:rPr>
        <w:t xml:space="preserve"> </w:t>
      </w:r>
      <w:r w:rsidRPr="008823C0">
        <w:rPr>
          <w:rFonts w:cs="David" w:hint="eastAsia"/>
          <w:b/>
          <w:bCs/>
          <w:sz w:val="24"/>
          <w:szCs w:val="24"/>
          <w:u w:val="single"/>
          <w:rtl/>
        </w:rPr>
        <w:t>לתביעות</w:t>
      </w:r>
      <w:r w:rsidRPr="008823C0">
        <w:rPr>
          <w:rFonts w:cs="David"/>
          <w:b/>
          <w:bCs/>
          <w:sz w:val="24"/>
          <w:szCs w:val="24"/>
          <w:u w:val="single"/>
          <w:rtl/>
        </w:rPr>
        <w:t xml:space="preserve"> </w:t>
      </w:r>
      <w:r w:rsidRPr="008823C0">
        <w:rPr>
          <w:rFonts w:cs="David" w:hint="eastAsia"/>
          <w:b/>
          <w:bCs/>
          <w:sz w:val="24"/>
          <w:szCs w:val="24"/>
          <w:u w:val="single"/>
          <w:rtl/>
        </w:rPr>
        <w:t>שהיו</w:t>
      </w:r>
      <w:r w:rsidRPr="008823C0">
        <w:rPr>
          <w:rFonts w:cs="David"/>
          <w:b/>
          <w:bCs/>
          <w:sz w:val="24"/>
          <w:szCs w:val="24"/>
          <w:u w:val="single"/>
          <w:rtl/>
        </w:rPr>
        <w:t xml:space="preserve"> </w:t>
      </w:r>
      <w:r w:rsidRPr="008823C0">
        <w:rPr>
          <w:rFonts w:cs="David" w:hint="eastAsia"/>
          <w:b/>
          <w:bCs/>
          <w:sz w:val="24"/>
          <w:szCs w:val="24"/>
          <w:u w:val="single"/>
          <w:rtl/>
        </w:rPr>
        <w:t>קיימות</w:t>
      </w:r>
      <w:r w:rsidRPr="008823C0">
        <w:rPr>
          <w:rFonts w:cs="David"/>
          <w:b/>
          <w:bCs/>
          <w:sz w:val="24"/>
          <w:szCs w:val="24"/>
          <w:u w:val="single"/>
          <w:rtl/>
        </w:rPr>
        <w:t xml:space="preserve"> </w:t>
      </w:r>
      <w:r w:rsidRPr="008823C0">
        <w:rPr>
          <w:rFonts w:cs="David" w:hint="eastAsia"/>
          <w:b/>
          <w:bCs/>
          <w:sz w:val="24"/>
          <w:szCs w:val="24"/>
          <w:u w:val="single"/>
          <w:rtl/>
        </w:rPr>
        <w:t>ערב</w:t>
      </w:r>
      <w:r w:rsidRPr="008823C0">
        <w:rPr>
          <w:rFonts w:cs="David"/>
          <w:b/>
          <w:bCs/>
          <w:sz w:val="24"/>
          <w:szCs w:val="24"/>
          <w:u w:val="single"/>
          <w:rtl/>
        </w:rPr>
        <w:t xml:space="preserve"> </w:t>
      </w:r>
      <w:r w:rsidRPr="008823C0">
        <w:rPr>
          <w:rFonts w:cs="David" w:hint="eastAsia"/>
          <w:b/>
          <w:bCs/>
          <w:sz w:val="24"/>
          <w:szCs w:val="24"/>
          <w:u w:val="single"/>
          <w:rtl/>
        </w:rPr>
        <w:t>הקמת</w:t>
      </w:r>
      <w:r w:rsidRPr="008823C0">
        <w:rPr>
          <w:rFonts w:cs="David"/>
          <w:b/>
          <w:bCs/>
          <w:sz w:val="24"/>
          <w:szCs w:val="24"/>
          <w:u w:val="single"/>
          <w:rtl/>
        </w:rPr>
        <w:t xml:space="preserve"> </w:t>
      </w:r>
      <w:r w:rsidRPr="008823C0">
        <w:rPr>
          <w:rFonts w:cs="David" w:hint="eastAsia"/>
          <w:b/>
          <w:bCs/>
          <w:sz w:val="24"/>
          <w:szCs w:val="24"/>
          <w:u w:val="single"/>
          <w:rtl/>
        </w:rPr>
        <w:t>התאגיד</w:t>
      </w:r>
      <w:r w:rsidRPr="008823C0">
        <w:rPr>
          <w:rFonts w:cs="David"/>
          <w:b/>
          <w:bCs/>
          <w:sz w:val="24"/>
          <w:szCs w:val="24"/>
          <w:u w:val="single"/>
          <w:rtl/>
        </w:rPr>
        <w:t xml:space="preserve">, </w:t>
      </w:r>
      <w:r w:rsidRPr="008823C0">
        <w:rPr>
          <w:rFonts w:cs="David" w:hint="eastAsia"/>
          <w:b/>
          <w:bCs/>
          <w:sz w:val="24"/>
          <w:szCs w:val="24"/>
          <w:u w:val="single"/>
          <w:rtl/>
        </w:rPr>
        <w:t>כמו</w:t>
      </w:r>
      <w:r w:rsidRPr="008823C0">
        <w:rPr>
          <w:rFonts w:cs="David"/>
          <w:b/>
          <w:bCs/>
          <w:sz w:val="24"/>
          <w:szCs w:val="24"/>
          <w:u w:val="single"/>
          <w:rtl/>
        </w:rPr>
        <w:t xml:space="preserve"> </w:t>
      </w:r>
      <w:r w:rsidRPr="008823C0">
        <w:rPr>
          <w:rFonts w:cs="David" w:hint="eastAsia"/>
          <w:b/>
          <w:bCs/>
          <w:sz w:val="24"/>
          <w:szCs w:val="24"/>
          <w:u w:val="single"/>
          <w:rtl/>
        </w:rPr>
        <w:t>גם</w:t>
      </w:r>
      <w:r w:rsidRPr="008823C0">
        <w:rPr>
          <w:rFonts w:cs="David"/>
          <w:b/>
          <w:bCs/>
          <w:sz w:val="24"/>
          <w:szCs w:val="24"/>
          <w:u w:val="single"/>
          <w:rtl/>
        </w:rPr>
        <w:t xml:space="preserve"> </w:t>
      </w:r>
      <w:r w:rsidRPr="008823C0">
        <w:rPr>
          <w:rFonts w:cs="David" w:hint="eastAsia"/>
          <w:b/>
          <w:bCs/>
          <w:sz w:val="24"/>
          <w:szCs w:val="24"/>
          <w:u w:val="single"/>
          <w:rtl/>
        </w:rPr>
        <w:t>ביחס</w:t>
      </w:r>
      <w:r w:rsidRPr="008823C0">
        <w:rPr>
          <w:rFonts w:cs="David"/>
          <w:b/>
          <w:bCs/>
          <w:sz w:val="24"/>
          <w:szCs w:val="24"/>
          <w:u w:val="single"/>
          <w:rtl/>
        </w:rPr>
        <w:t xml:space="preserve"> </w:t>
      </w:r>
      <w:r w:rsidRPr="008823C0">
        <w:rPr>
          <w:rFonts w:cs="David" w:hint="eastAsia"/>
          <w:b/>
          <w:bCs/>
          <w:sz w:val="24"/>
          <w:szCs w:val="24"/>
          <w:u w:val="single"/>
          <w:rtl/>
        </w:rPr>
        <w:t>לתביעות</w:t>
      </w:r>
      <w:r w:rsidRPr="008823C0">
        <w:rPr>
          <w:rFonts w:cs="David"/>
          <w:b/>
          <w:bCs/>
          <w:sz w:val="24"/>
          <w:szCs w:val="24"/>
          <w:u w:val="single"/>
          <w:rtl/>
        </w:rPr>
        <w:t xml:space="preserve"> </w:t>
      </w:r>
      <w:r w:rsidRPr="008823C0">
        <w:rPr>
          <w:rFonts w:cs="David" w:hint="eastAsia"/>
          <w:b/>
          <w:bCs/>
          <w:sz w:val="24"/>
          <w:szCs w:val="24"/>
          <w:u w:val="single"/>
          <w:rtl/>
        </w:rPr>
        <w:t>שעילתן</w:t>
      </w:r>
      <w:r w:rsidRPr="008823C0">
        <w:rPr>
          <w:rFonts w:cs="David"/>
          <w:b/>
          <w:bCs/>
          <w:sz w:val="24"/>
          <w:szCs w:val="24"/>
          <w:u w:val="single"/>
          <w:rtl/>
        </w:rPr>
        <w:t xml:space="preserve"> </w:t>
      </w:r>
      <w:r w:rsidRPr="008823C0">
        <w:rPr>
          <w:rFonts w:cs="David" w:hint="eastAsia"/>
          <w:b/>
          <w:bCs/>
          <w:sz w:val="24"/>
          <w:szCs w:val="24"/>
          <w:u w:val="single"/>
          <w:rtl/>
        </w:rPr>
        <w:t>ערב</w:t>
      </w:r>
      <w:r w:rsidRPr="008823C0">
        <w:rPr>
          <w:rFonts w:cs="David"/>
          <w:b/>
          <w:bCs/>
          <w:sz w:val="24"/>
          <w:szCs w:val="24"/>
          <w:u w:val="single"/>
          <w:rtl/>
        </w:rPr>
        <w:t xml:space="preserve"> </w:t>
      </w:r>
      <w:r w:rsidRPr="008823C0">
        <w:rPr>
          <w:rFonts w:cs="David" w:hint="eastAsia"/>
          <w:b/>
          <w:bCs/>
          <w:sz w:val="24"/>
          <w:szCs w:val="24"/>
          <w:u w:val="single"/>
          <w:rtl/>
        </w:rPr>
        <w:t>הקמת</w:t>
      </w:r>
      <w:r w:rsidRPr="008823C0">
        <w:rPr>
          <w:rFonts w:cs="David"/>
          <w:b/>
          <w:bCs/>
          <w:sz w:val="24"/>
          <w:szCs w:val="24"/>
          <w:u w:val="single"/>
          <w:rtl/>
        </w:rPr>
        <w:t xml:space="preserve"> </w:t>
      </w:r>
      <w:r w:rsidRPr="008823C0">
        <w:rPr>
          <w:rFonts w:cs="David" w:hint="eastAsia"/>
          <w:b/>
          <w:bCs/>
          <w:sz w:val="24"/>
          <w:szCs w:val="24"/>
          <w:u w:val="single"/>
          <w:rtl/>
        </w:rPr>
        <w:t>התאגיד</w:t>
      </w:r>
      <w:r w:rsidRPr="008823C0">
        <w:rPr>
          <w:rFonts w:cs="David"/>
          <w:b/>
          <w:bCs/>
          <w:sz w:val="24"/>
          <w:szCs w:val="24"/>
          <w:u w:val="single"/>
          <w:rtl/>
        </w:rPr>
        <w:t xml:space="preserve">, </w:t>
      </w:r>
      <w:r w:rsidRPr="008823C0">
        <w:rPr>
          <w:rFonts w:cs="David" w:hint="eastAsia"/>
          <w:b/>
          <w:bCs/>
          <w:sz w:val="24"/>
          <w:szCs w:val="24"/>
          <w:u w:val="single"/>
          <w:rtl/>
        </w:rPr>
        <w:t>כל</w:t>
      </w:r>
      <w:r w:rsidRPr="008823C0">
        <w:rPr>
          <w:rFonts w:cs="David"/>
          <w:b/>
          <w:bCs/>
          <w:sz w:val="24"/>
          <w:szCs w:val="24"/>
          <w:u w:val="single"/>
          <w:rtl/>
        </w:rPr>
        <w:t xml:space="preserve"> </w:t>
      </w:r>
      <w:r w:rsidRPr="008823C0">
        <w:rPr>
          <w:rFonts w:cs="David" w:hint="eastAsia"/>
          <w:b/>
          <w:bCs/>
          <w:sz w:val="24"/>
          <w:szCs w:val="24"/>
          <w:u w:val="single"/>
          <w:rtl/>
        </w:rPr>
        <w:t>אלה</w:t>
      </w:r>
      <w:r w:rsidRPr="008823C0">
        <w:rPr>
          <w:rFonts w:cs="David"/>
          <w:b/>
          <w:bCs/>
          <w:sz w:val="24"/>
          <w:szCs w:val="24"/>
          <w:u w:val="single"/>
          <w:rtl/>
        </w:rPr>
        <w:t xml:space="preserve"> </w:t>
      </w:r>
      <w:r w:rsidRPr="008823C0">
        <w:rPr>
          <w:rFonts w:cs="David" w:hint="eastAsia"/>
          <w:b/>
          <w:bCs/>
          <w:sz w:val="24"/>
          <w:szCs w:val="24"/>
          <w:u w:val="single"/>
          <w:rtl/>
        </w:rPr>
        <w:t>שייכים</w:t>
      </w:r>
      <w:r w:rsidRPr="008823C0">
        <w:rPr>
          <w:rFonts w:cs="David"/>
          <w:b/>
          <w:bCs/>
          <w:sz w:val="24"/>
          <w:szCs w:val="24"/>
          <w:u w:val="single"/>
          <w:rtl/>
        </w:rPr>
        <w:t xml:space="preserve"> </w:t>
      </w:r>
      <w:r w:rsidRPr="008823C0">
        <w:rPr>
          <w:rFonts w:cs="David" w:hint="eastAsia"/>
          <w:b/>
          <w:bCs/>
          <w:sz w:val="24"/>
          <w:szCs w:val="24"/>
          <w:u w:val="single"/>
          <w:rtl/>
        </w:rPr>
        <w:t>לתאגיד</w:t>
      </w:r>
      <w:r w:rsidRPr="008823C0">
        <w:rPr>
          <w:rFonts w:cs="David"/>
          <w:b/>
          <w:bCs/>
          <w:sz w:val="24"/>
          <w:szCs w:val="24"/>
          <w:u w:val="single"/>
          <w:rtl/>
        </w:rPr>
        <w:t xml:space="preserve"> </w:t>
      </w:r>
      <w:r w:rsidRPr="008823C0">
        <w:rPr>
          <w:rFonts w:cs="David" w:hint="eastAsia"/>
          <w:b/>
          <w:bCs/>
          <w:sz w:val="24"/>
          <w:szCs w:val="24"/>
          <w:u w:val="single"/>
          <w:rtl/>
        </w:rPr>
        <w:t>עצמו</w:t>
      </w:r>
      <w:r w:rsidRPr="008823C0">
        <w:rPr>
          <w:rFonts w:cs="David"/>
          <w:b/>
          <w:bCs/>
          <w:sz w:val="24"/>
          <w:szCs w:val="24"/>
          <w:u w:val="single"/>
          <w:rtl/>
        </w:rPr>
        <w:t>.</w:t>
      </w:r>
      <w:r w:rsidRPr="00071DD4">
        <w:rPr>
          <w:rFonts w:cs="David"/>
          <w:b/>
          <w:bCs/>
          <w:sz w:val="24"/>
          <w:szCs w:val="24"/>
          <w:rtl/>
        </w:rPr>
        <w:t xml:space="preserve">  הוא שילם בגינם תמורה מלאה, בהעדר אסמכתא אחרת, ומכאן שהינו זכאי להפקיד בקופתו גם תשלומים שישולמו בגין הוצאות שהוציאה הרשות המקומית בעבר. כל דרך חשיבה אחרת תביא לכך שתימצא הרשות המקומית זוכה פעמיים, פעם אחת בשל קבלת תמורה בגין כל אותם מתקני ביוב ומים מהתאגיד, ופעם שניה בשל חיובים אותם היא גובה מהציבור כבנסיבות </w:t>
      </w:r>
      <w:r w:rsidR="00071DD4" w:rsidRPr="00071DD4">
        <w:rPr>
          <w:rFonts w:cs="David"/>
          <w:b/>
          <w:bCs/>
          <w:sz w:val="24"/>
          <w:szCs w:val="24"/>
          <w:rtl/>
        </w:rPr>
        <w:t>דנן</w:t>
      </w:r>
      <w:r w:rsidR="00071DD4">
        <w:rPr>
          <w:rFonts w:cs="David"/>
          <w:b/>
          <w:bCs/>
          <w:sz w:val="24"/>
          <w:szCs w:val="24"/>
        </w:rPr>
        <w:t>.</w:t>
      </w:r>
    </w:p>
    <w:p w:rsidR="00937217" w:rsidRPr="008823C0" w:rsidRDefault="00937217" w:rsidP="00937217">
      <w:pPr>
        <w:pStyle w:val="a3"/>
        <w:tabs>
          <w:tab w:val="left" w:pos="708"/>
        </w:tabs>
        <w:bidi/>
        <w:spacing w:before="240" w:after="240" w:line="360" w:lineRule="auto"/>
        <w:ind w:left="1133" w:right="709"/>
        <w:contextualSpacing w:val="0"/>
        <w:jc w:val="both"/>
        <w:rPr>
          <w:rFonts w:cs="David"/>
          <w:b/>
          <w:bCs/>
          <w:sz w:val="24"/>
          <w:szCs w:val="24"/>
          <w:rtl/>
        </w:rPr>
      </w:pPr>
      <w:r w:rsidRPr="008823C0">
        <w:rPr>
          <w:rFonts w:cs="David" w:hint="eastAsia"/>
          <w:b/>
          <w:bCs/>
          <w:sz w:val="24"/>
          <w:szCs w:val="24"/>
          <w:rtl/>
        </w:rPr>
        <w:t>מאחר</w:t>
      </w:r>
      <w:r w:rsidRPr="008823C0">
        <w:rPr>
          <w:rFonts w:cs="David"/>
          <w:b/>
          <w:bCs/>
          <w:sz w:val="24"/>
          <w:szCs w:val="24"/>
          <w:rtl/>
        </w:rPr>
        <w:t xml:space="preserve"> </w:t>
      </w:r>
      <w:r w:rsidRPr="008823C0">
        <w:rPr>
          <w:rFonts w:cs="David" w:hint="eastAsia"/>
          <w:b/>
          <w:bCs/>
          <w:sz w:val="24"/>
          <w:szCs w:val="24"/>
          <w:rtl/>
        </w:rPr>
        <w:t>וקיימות</w:t>
      </w:r>
      <w:r w:rsidRPr="008823C0">
        <w:rPr>
          <w:rFonts w:cs="David"/>
          <w:b/>
          <w:bCs/>
          <w:sz w:val="24"/>
          <w:szCs w:val="24"/>
          <w:rtl/>
        </w:rPr>
        <w:t xml:space="preserve"> </w:t>
      </w:r>
      <w:r w:rsidRPr="008823C0">
        <w:rPr>
          <w:rFonts w:cs="David" w:hint="eastAsia"/>
          <w:b/>
          <w:bCs/>
          <w:sz w:val="24"/>
          <w:szCs w:val="24"/>
          <w:rtl/>
        </w:rPr>
        <w:t>עילות</w:t>
      </w:r>
      <w:r w:rsidRPr="008823C0">
        <w:rPr>
          <w:rFonts w:cs="David"/>
          <w:b/>
          <w:bCs/>
          <w:sz w:val="24"/>
          <w:szCs w:val="24"/>
          <w:rtl/>
        </w:rPr>
        <w:t xml:space="preserve"> </w:t>
      </w:r>
      <w:r w:rsidRPr="008823C0">
        <w:rPr>
          <w:rFonts w:cs="David" w:hint="eastAsia"/>
          <w:b/>
          <w:bCs/>
          <w:sz w:val="24"/>
          <w:szCs w:val="24"/>
          <w:rtl/>
        </w:rPr>
        <w:t>תביעה</w:t>
      </w:r>
      <w:r w:rsidRPr="008823C0">
        <w:rPr>
          <w:rFonts w:cs="David"/>
          <w:b/>
          <w:bCs/>
          <w:sz w:val="24"/>
          <w:szCs w:val="24"/>
          <w:rtl/>
        </w:rPr>
        <w:t xml:space="preserve"> </w:t>
      </w:r>
      <w:r w:rsidRPr="008823C0">
        <w:rPr>
          <w:rFonts w:cs="David" w:hint="eastAsia"/>
          <w:b/>
          <w:bCs/>
          <w:sz w:val="24"/>
          <w:szCs w:val="24"/>
          <w:rtl/>
        </w:rPr>
        <w:t>ותביעות</w:t>
      </w:r>
      <w:r w:rsidRPr="008823C0">
        <w:rPr>
          <w:rFonts w:cs="David"/>
          <w:b/>
          <w:bCs/>
          <w:sz w:val="24"/>
          <w:szCs w:val="24"/>
          <w:rtl/>
        </w:rPr>
        <w:t xml:space="preserve"> </w:t>
      </w:r>
      <w:r w:rsidRPr="008823C0">
        <w:rPr>
          <w:rFonts w:cs="David" w:hint="eastAsia"/>
          <w:b/>
          <w:bCs/>
          <w:sz w:val="24"/>
          <w:szCs w:val="24"/>
          <w:rtl/>
        </w:rPr>
        <w:t>שקדמו</w:t>
      </w:r>
      <w:r w:rsidRPr="008823C0">
        <w:rPr>
          <w:rFonts w:cs="David"/>
          <w:b/>
          <w:bCs/>
          <w:sz w:val="24"/>
          <w:szCs w:val="24"/>
          <w:rtl/>
        </w:rPr>
        <w:t xml:space="preserve"> </w:t>
      </w:r>
      <w:r w:rsidRPr="008823C0">
        <w:rPr>
          <w:rFonts w:cs="David" w:hint="eastAsia"/>
          <w:b/>
          <w:bCs/>
          <w:sz w:val="24"/>
          <w:szCs w:val="24"/>
          <w:rtl/>
        </w:rPr>
        <w:t>למועד</w:t>
      </w:r>
      <w:r w:rsidRPr="008823C0">
        <w:rPr>
          <w:rFonts w:cs="David"/>
          <w:b/>
          <w:bCs/>
          <w:sz w:val="24"/>
          <w:szCs w:val="24"/>
          <w:rtl/>
        </w:rPr>
        <w:t xml:space="preserve"> </w:t>
      </w:r>
      <w:r w:rsidRPr="008823C0">
        <w:rPr>
          <w:rFonts w:cs="David" w:hint="eastAsia"/>
          <w:b/>
          <w:bCs/>
          <w:sz w:val="24"/>
          <w:szCs w:val="24"/>
          <w:rtl/>
        </w:rPr>
        <w:t>הקמת</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ועל</w:t>
      </w:r>
      <w:r w:rsidRPr="008823C0">
        <w:rPr>
          <w:rFonts w:cs="David"/>
          <w:b/>
          <w:bCs/>
          <w:sz w:val="24"/>
          <w:szCs w:val="24"/>
          <w:rtl/>
        </w:rPr>
        <w:t xml:space="preserve"> </w:t>
      </w:r>
      <w:r w:rsidRPr="008823C0">
        <w:rPr>
          <w:rFonts w:cs="David" w:hint="eastAsia"/>
          <w:b/>
          <w:bCs/>
          <w:sz w:val="24"/>
          <w:szCs w:val="24"/>
          <w:rtl/>
        </w:rPr>
        <w:t>מנת</w:t>
      </w:r>
      <w:r w:rsidRPr="008823C0">
        <w:rPr>
          <w:rFonts w:cs="David"/>
          <w:b/>
          <w:bCs/>
          <w:sz w:val="24"/>
          <w:szCs w:val="24"/>
          <w:rtl/>
        </w:rPr>
        <w:t xml:space="preserve"> </w:t>
      </w:r>
      <w:r w:rsidRPr="008823C0">
        <w:rPr>
          <w:rFonts w:cs="David" w:hint="eastAsia"/>
          <w:b/>
          <w:bCs/>
          <w:sz w:val="24"/>
          <w:szCs w:val="24"/>
          <w:rtl/>
        </w:rPr>
        <w:t>שאלה</w:t>
      </w:r>
      <w:r w:rsidRPr="008823C0">
        <w:rPr>
          <w:rFonts w:cs="David"/>
          <w:b/>
          <w:bCs/>
          <w:sz w:val="24"/>
          <w:szCs w:val="24"/>
          <w:rtl/>
        </w:rPr>
        <w:t xml:space="preserve"> </w:t>
      </w:r>
      <w:r w:rsidRPr="008823C0">
        <w:rPr>
          <w:rFonts w:cs="David" w:hint="eastAsia"/>
          <w:b/>
          <w:bCs/>
          <w:sz w:val="24"/>
          <w:szCs w:val="24"/>
          <w:rtl/>
        </w:rPr>
        <w:t>לא</w:t>
      </w:r>
      <w:r w:rsidRPr="008823C0">
        <w:rPr>
          <w:rFonts w:cs="David"/>
          <w:b/>
          <w:bCs/>
          <w:sz w:val="24"/>
          <w:szCs w:val="24"/>
          <w:rtl/>
        </w:rPr>
        <w:t xml:space="preserve"> </w:t>
      </w:r>
      <w:r w:rsidRPr="008823C0">
        <w:rPr>
          <w:rFonts w:cs="David" w:hint="eastAsia"/>
          <w:b/>
          <w:bCs/>
          <w:sz w:val="24"/>
          <w:szCs w:val="24"/>
          <w:rtl/>
        </w:rPr>
        <w:t>יתמסמסו</w:t>
      </w:r>
      <w:r w:rsidRPr="008823C0">
        <w:rPr>
          <w:rFonts w:cs="David"/>
          <w:b/>
          <w:bCs/>
          <w:sz w:val="24"/>
          <w:szCs w:val="24"/>
          <w:rtl/>
        </w:rPr>
        <w:t xml:space="preserve"> </w:t>
      </w:r>
      <w:r w:rsidRPr="008823C0">
        <w:rPr>
          <w:rFonts w:cs="David" w:hint="eastAsia"/>
          <w:b/>
          <w:bCs/>
          <w:sz w:val="24"/>
          <w:szCs w:val="24"/>
          <w:rtl/>
        </w:rPr>
        <w:t>עם</w:t>
      </w:r>
      <w:r w:rsidRPr="008823C0">
        <w:rPr>
          <w:rFonts w:cs="David"/>
          <w:b/>
          <w:bCs/>
          <w:sz w:val="24"/>
          <w:szCs w:val="24"/>
          <w:rtl/>
        </w:rPr>
        <w:t xml:space="preserve"> </w:t>
      </w:r>
      <w:r w:rsidRPr="008823C0">
        <w:rPr>
          <w:rFonts w:cs="David" w:hint="eastAsia"/>
          <w:b/>
          <w:bCs/>
          <w:sz w:val="24"/>
          <w:szCs w:val="24"/>
          <w:rtl/>
        </w:rPr>
        <w:t>העברת</w:t>
      </w:r>
      <w:r w:rsidRPr="008823C0">
        <w:rPr>
          <w:rFonts w:cs="David"/>
          <w:b/>
          <w:bCs/>
          <w:sz w:val="24"/>
          <w:szCs w:val="24"/>
          <w:rtl/>
        </w:rPr>
        <w:t xml:space="preserve"> </w:t>
      </w:r>
      <w:r w:rsidRPr="008823C0">
        <w:rPr>
          <w:rFonts w:cs="David" w:hint="eastAsia"/>
          <w:b/>
          <w:bCs/>
          <w:sz w:val="24"/>
          <w:szCs w:val="24"/>
          <w:rtl/>
        </w:rPr>
        <w:t>הזכויות</w:t>
      </w:r>
      <w:r w:rsidRPr="008823C0">
        <w:rPr>
          <w:rFonts w:cs="David"/>
          <w:b/>
          <w:bCs/>
          <w:sz w:val="24"/>
          <w:szCs w:val="24"/>
          <w:rtl/>
        </w:rPr>
        <w:t xml:space="preserve"> </w:t>
      </w:r>
      <w:r w:rsidRPr="008823C0">
        <w:rPr>
          <w:rFonts w:cs="David" w:hint="eastAsia"/>
          <w:b/>
          <w:bCs/>
          <w:sz w:val="24"/>
          <w:szCs w:val="24"/>
          <w:rtl/>
        </w:rPr>
        <w:t>מהרשות</w:t>
      </w:r>
      <w:r w:rsidRPr="008823C0">
        <w:rPr>
          <w:rFonts w:cs="David"/>
          <w:b/>
          <w:bCs/>
          <w:sz w:val="24"/>
          <w:szCs w:val="24"/>
          <w:rtl/>
        </w:rPr>
        <w:t xml:space="preserve"> </w:t>
      </w:r>
      <w:r w:rsidRPr="008823C0">
        <w:rPr>
          <w:rFonts w:cs="David" w:hint="eastAsia"/>
          <w:b/>
          <w:bCs/>
          <w:sz w:val="24"/>
          <w:szCs w:val="24"/>
          <w:rtl/>
        </w:rPr>
        <w:t>המקומיות</w:t>
      </w:r>
      <w:r w:rsidRPr="008823C0">
        <w:rPr>
          <w:rFonts w:cs="David"/>
          <w:b/>
          <w:bCs/>
          <w:sz w:val="24"/>
          <w:szCs w:val="24"/>
          <w:rtl/>
        </w:rPr>
        <w:t xml:space="preserve"> </w:t>
      </w:r>
      <w:r w:rsidRPr="008823C0">
        <w:rPr>
          <w:rFonts w:cs="David" w:hint="eastAsia"/>
          <w:b/>
          <w:bCs/>
          <w:sz w:val="24"/>
          <w:szCs w:val="24"/>
          <w:rtl/>
        </w:rPr>
        <w:t>לתאגיד</w:t>
      </w:r>
      <w:r w:rsidRPr="008823C0">
        <w:rPr>
          <w:rFonts w:cs="David"/>
          <w:b/>
          <w:bCs/>
          <w:sz w:val="24"/>
          <w:szCs w:val="24"/>
          <w:rtl/>
        </w:rPr>
        <w:t xml:space="preserve">, </w:t>
      </w:r>
      <w:r w:rsidRPr="008823C0">
        <w:rPr>
          <w:rFonts w:cs="David" w:hint="eastAsia"/>
          <w:b/>
          <w:bCs/>
          <w:sz w:val="24"/>
          <w:szCs w:val="24"/>
          <w:rtl/>
        </w:rPr>
        <w:t>התיר</w:t>
      </w:r>
      <w:r w:rsidRPr="008823C0">
        <w:rPr>
          <w:rFonts w:cs="David"/>
          <w:b/>
          <w:bCs/>
          <w:sz w:val="24"/>
          <w:szCs w:val="24"/>
          <w:rtl/>
        </w:rPr>
        <w:t xml:space="preserve"> </w:t>
      </w:r>
      <w:r w:rsidRPr="008823C0">
        <w:rPr>
          <w:rFonts w:cs="David" w:hint="eastAsia"/>
          <w:b/>
          <w:bCs/>
          <w:sz w:val="24"/>
          <w:szCs w:val="24"/>
          <w:rtl/>
        </w:rPr>
        <w:t>המחוקק</w:t>
      </w:r>
      <w:r w:rsidRPr="008823C0">
        <w:rPr>
          <w:rFonts w:cs="David"/>
          <w:b/>
          <w:bCs/>
          <w:sz w:val="24"/>
          <w:szCs w:val="24"/>
          <w:rtl/>
        </w:rPr>
        <w:t xml:space="preserve"> </w:t>
      </w:r>
      <w:r w:rsidRPr="008823C0">
        <w:rPr>
          <w:rFonts w:cs="David" w:hint="eastAsia"/>
          <w:b/>
          <w:bCs/>
          <w:sz w:val="24"/>
          <w:szCs w:val="24"/>
          <w:rtl/>
        </w:rPr>
        <w:t>בסעיף</w:t>
      </w:r>
      <w:r w:rsidRPr="008823C0">
        <w:rPr>
          <w:rFonts w:cs="David"/>
          <w:b/>
          <w:bCs/>
          <w:sz w:val="24"/>
          <w:szCs w:val="24"/>
          <w:rtl/>
        </w:rPr>
        <w:t xml:space="preserve"> 12 </w:t>
      </w:r>
      <w:r w:rsidRPr="008823C0">
        <w:rPr>
          <w:rFonts w:cs="David" w:hint="eastAsia"/>
          <w:b/>
          <w:bCs/>
          <w:sz w:val="24"/>
          <w:szCs w:val="24"/>
          <w:rtl/>
        </w:rPr>
        <w:t>לחוק</w:t>
      </w:r>
      <w:r w:rsidRPr="008823C0">
        <w:rPr>
          <w:rFonts w:cs="David"/>
          <w:b/>
          <w:bCs/>
          <w:sz w:val="24"/>
          <w:szCs w:val="24"/>
          <w:rtl/>
        </w:rPr>
        <w:t xml:space="preserve"> </w:t>
      </w:r>
      <w:r w:rsidRPr="008823C0">
        <w:rPr>
          <w:rFonts w:cs="David" w:hint="eastAsia"/>
          <w:b/>
          <w:bCs/>
          <w:sz w:val="24"/>
          <w:szCs w:val="24"/>
          <w:rtl/>
        </w:rPr>
        <w:t>התאגידים</w:t>
      </w:r>
      <w:r w:rsidRPr="008823C0">
        <w:rPr>
          <w:rFonts w:cs="David"/>
          <w:b/>
          <w:bCs/>
          <w:sz w:val="24"/>
          <w:szCs w:val="24"/>
          <w:rtl/>
        </w:rPr>
        <w:t xml:space="preserve"> </w:t>
      </w:r>
      <w:r w:rsidRPr="008823C0">
        <w:rPr>
          <w:rFonts w:cs="David" w:hint="eastAsia"/>
          <w:b/>
          <w:bCs/>
          <w:sz w:val="24"/>
          <w:szCs w:val="24"/>
          <w:rtl/>
        </w:rPr>
        <w:t>לרשות</w:t>
      </w:r>
      <w:r w:rsidRPr="008823C0">
        <w:rPr>
          <w:rFonts w:cs="David"/>
          <w:b/>
          <w:bCs/>
          <w:sz w:val="24"/>
          <w:szCs w:val="24"/>
          <w:rtl/>
        </w:rPr>
        <w:t xml:space="preserve"> </w:t>
      </w:r>
      <w:r w:rsidRPr="008823C0">
        <w:rPr>
          <w:rFonts w:cs="David" w:hint="eastAsia"/>
          <w:b/>
          <w:bCs/>
          <w:sz w:val="24"/>
          <w:szCs w:val="24"/>
          <w:rtl/>
        </w:rPr>
        <w:t>המקומית</w:t>
      </w:r>
      <w:r w:rsidRPr="008823C0">
        <w:rPr>
          <w:rFonts w:cs="David"/>
          <w:b/>
          <w:bCs/>
          <w:sz w:val="24"/>
          <w:szCs w:val="24"/>
          <w:rtl/>
        </w:rPr>
        <w:t xml:space="preserve">, </w:t>
      </w:r>
      <w:r w:rsidRPr="008823C0">
        <w:rPr>
          <w:rFonts w:cs="David" w:hint="eastAsia"/>
          <w:b/>
          <w:bCs/>
          <w:sz w:val="24"/>
          <w:szCs w:val="24"/>
          <w:rtl/>
        </w:rPr>
        <w:t>להמשיך</w:t>
      </w:r>
      <w:r w:rsidRPr="008823C0">
        <w:rPr>
          <w:rFonts w:cs="David"/>
          <w:b/>
          <w:bCs/>
          <w:sz w:val="24"/>
          <w:szCs w:val="24"/>
          <w:rtl/>
        </w:rPr>
        <w:t xml:space="preserve"> </w:t>
      </w:r>
      <w:r w:rsidRPr="008823C0">
        <w:rPr>
          <w:rFonts w:cs="David" w:hint="eastAsia"/>
          <w:b/>
          <w:bCs/>
          <w:sz w:val="24"/>
          <w:szCs w:val="24"/>
          <w:rtl/>
        </w:rPr>
        <w:t>ולנהל</w:t>
      </w:r>
      <w:r w:rsidRPr="008823C0">
        <w:rPr>
          <w:rFonts w:cs="David"/>
          <w:b/>
          <w:bCs/>
          <w:sz w:val="24"/>
          <w:szCs w:val="24"/>
          <w:rtl/>
        </w:rPr>
        <w:t xml:space="preserve"> </w:t>
      </w:r>
      <w:r w:rsidRPr="008823C0">
        <w:rPr>
          <w:rFonts w:cs="David" w:hint="eastAsia"/>
          <w:b/>
          <w:bCs/>
          <w:sz w:val="24"/>
          <w:szCs w:val="24"/>
          <w:rtl/>
        </w:rPr>
        <w:t>התביעות</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פי</w:t>
      </w:r>
      <w:r w:rsidRPr="008823C0">
        <w:rPr>
          <w:rFonts w:cs="David"/>
          <w:b/>
          <w:bCs/>
          <w:sz w:val="24"/>
          <w:szCs w:val="24"/>
          <w:rtl/>
        </w:rPr>
        <w:t xml:space="preserve"> </w:t>
      </w:r>
      <w:r w:rsidRPr="008823C0">
        <w:rPr>
          <w:rFonts w:cs="David" w:hint="eastAsia"/>
          <w:b/>
          <w:bCs/>
          <w:sz w:val="24"/>
          <w:szCs w:val="24"/>
          <w:rtl/>
        </w:rPr>
        <w:t>הדין</w:t>
      </w:r>
      <w:r w:rsidRPr="008823C0">
        <w:rPr>
          <w:rFonts w:cs="David"/>
          <w:b/>
          <w:bCs/>
          <w:sz w:val="24"/>
          <w:szCs w:val="24"/>
          <w:rtl/>
        </w:rPr>
        <w:t xml:space="preserve"> </w:t>
      </w:r>
      <w:r w:rsidRPr="008823C0">
        <w:rPr>
          <w:rFonts w:cs="David" w:hint="eastAsia"/>
          <w:b/>
          <w:bCs/>
          <w:sz w:val="24"/>
          <w:szCs w:val="24"/>
          <w:rtl/>
        </w:rPr>
        <w:t>הקודם</w:t>
      </w:r>
      <w:r w:rsidRPr="008823C0">
        <w:rPr>
          <w:rFonts w:cs="David"/>
          <w:b/>
          <w:bCs/>
          <w:sz w:val="24"/>
          <w:szCs w:val="24"/>
          <w:rtl/>
        </w:rPr>
        <w:t xml:space="preserve"> (</w:t>
      </w:r>
      <w:r w:rsidRPr="008823C0">
        <w:rPr>
          <w:rFonts w:cs="David" w:hint="eastAsia"/>
          <w:b/>
          <w:bCs/>
          <w:sz w:val="24"/>
          <w:szCs w:val="24"/>
          <w:rtl/>
        </w:rPr>
        <w:t>כלשון</w:t>
      </w:r>
      <w:r w:rsidRPr="008823C0">
        <w:rPr>
          <w:rFonts w:cs="David"/>
          <w:b/>
          <w:bCs/>
          <w:sz w:val="24"/>
          <w:szCs w:val="24"/>
          <w:rtl/>
        </w:rPr>
        <w:t xml:space="preserve"> </w:t>
      </w:r>
      <w:r w:rsidRPr="008823C0">
        <w:rPr>
          <w:rFonts w:cs="David" w:hint="eastAsia"/>
          <w:b/>
          <w:bCs/>
          <w:sz w:val="24"/>
          <w:szCs w:val="24"/>
          <w:rtl/>
        </w:rPr>
        <w:t>סייפת</w:t>
      </w:r>
      <w:r w:rsidRPr="008823C0">
        <w:rPr>
          <w:rFonts w:cs="David"/>
          <w:b/>
          <w:bCs/>
          <w:sz w:val="24"/>
          <w:szCs w:val="24"/>
          <w:rtl/>
        </w:rPr>
        <w:t xml:space="preserve"> </w:t>
      </w:r>
      <w:r w:rsidRPr="008823C0">
        <w:rPr>
          <w:rFonts w:cs="David" w:hint="eastAsia"/>
          <w:b/>
          <w:bCs/>
          <w:sz w:val="24"/>
          <w:szCs w:val="24"/>
          <w:rtl/>
        </w:rPr>
        <w:t>סעיף</w:t>
      </w:r>
      <w:r w:rsidRPr="008823C0">
        <w:rPr>
          <w:rFonts w:cs="David"/>
          <w:b/>
          <w:bCs/>
          <w:sz w:val="24"/>
          <w:szCs w:val="24"/>
          <w:rtl/>
        </w:rPr>
        <w:t xml:space="preserve"> 12(</w:t>
      </w:r>
      <w:r w:rsidRPr="008823C0">
        <w:rPr>
          <w:rFonts w:cs="David" w:hint="eastAsia"/>
          <w:b/>
          <w:bCs/>
          <w:sz w:val="24"/>
          <w:szCs w:val="24"/>
          <w:rtl/>
        </w:rPr>
        <w:t>א</w:t>
      </w:r>
      <w:r w:rsidRPr="008823C0">
        <w:rPr>
          <w:rFonts w:cs="David"/>
          <w:b/>
          <w:bCs/>
          <w:sz w:val="24"/>
          <w:szCs w:val="24"/>
          <w:rtl/>
        </w:rPr>
        <w:t>) "</w:t>
      </w:r>
      <w:r w:rsidRPr="008823C0">
        <w:rPr>
          <w:rFonts w:cs="David" w:hint="eastAsia"/>
          <w:b/>
          <w:bCs/>
          <w:sz w:val="24"/>
          <w:szCs w:val="24"/>
          <w:rtl/>
        </w:rPr>
        <w:t>יוסיפו</w:t>
      </w:r>
      <w:r w:rsidRPr="008823C0">
        <w:rPr>
          <w:rFonts w:cs="David"/>
          <w:b/>
          <w:bCs/>
          <w:sz w:val="24"/>
          <w:szCs w:val="24"/>
          <w:rtl/>
        </w:rPr>
        <w:t xml:space="preserve"> </w:t>
      </w:r>
      <w:r w:rsidRPr="008823C0">
        <w:rPr>
          <w:rFonts w:cs="David" w:hint="eastAsia"/>
          <w:b/>
          <w:bCs/>
          <w:sz w:val="24"/>
          <w:szCs w:val="24"/>
          <w:rtl/>
        </w:rPr>
        <w:t>לעמוד</w:t>
      </w:r>
      <w:r w:rsidRPr="008823C0">
        <w:rPr>
          <w:rFonts w:cs="David"/>
          <w:b/>
          <w:bCs/>
          <w:sz w:val="24"/>
          <w:szCs w:val="24"/>
          <w:rtl/>
        </w:rPr>
        <w:t xml:space="preserve"> </w:t>
      </w:r>
      <w:r w:rsidRPr="008823C0">
        <w:rPr>
          <w:rFonts w:cs="David" w:hint="eastAsia"/>
          <w:b/>
          <w:bCs/>
          <w:sz w:val="24"/>
          <w:szCs w:val="24"/>
          <w:rtl/>
        </w:rPr>
        <w:t>בתוקפן</w:t>
      </w:r>
      <w:r w:rsidRPr="008823C0">
        <w:rPr>
          <w:rFonts w:cs="David"/>
          <w:b/>
          <w:bCs/>
          <w:sz w:val="24"/>
          <w:szCs w:val="24"/>
          <w:rtl/>
        </w:rPr>
        <w:t xml:space="preserve"> </w:t>
      </w:r>
      <w:r w:rsidRPr="008823C0">
        <w:rPr>
          <w:rFonts w:cs="David" w:hint="eastAsia"/>
          <w:b/>
          <w:bCs/>
          <w:sz w:val="24"/>
          <w:szCs w:val="24"/>
          <w:rtl/>
        </w:rPr>
        <w:t>כאילו</w:t>
      </w:r>
      <w:r w:rsidRPr="008823C0">
        <w:rPr>
          <w:rFonts w:cs="David"/>
          <w:b/>
          <w:bCs/>
          <w:sz w:val="24"/>
          <w:szCs w:val="24"/>
          <w:rtl/>
        </w:rPr>
        <w:t xml:space="preserve"> </w:t>
      </w:r>
      <w:r w:rsidRPr="008823C0">
        <w:rPr>
          <w:rFonts w:cs="David" w:hint="eastAsia"/>
          <w:b/>
          <w:bCs/>
          <w:sz w:val="24"/>
          <w:szCs w:val="24"/>
          <w:rtl/>
        </w:rPr>
        <w:t>לא</w:t>
      </w:r>
      <w:r w:rsidRPr="008823C0">
        <w:rPr>
          <w:rFonts w:cs="David"/>
          <w:b/>
          <w:bCs/>
          <w:sz w:val="24"/>
          <w:szCs w:val="24"/>
          <w:rtl/>
        </w:rPr>
        <w:t xml:space="preserve"> </w:t>
      </w:r>
      <w:r w:rsidRPr="008823C0">
        <w:rPr>
          <w:rFonts w:cs="David" w:hint="eastAsia"/>
          <w:b/>
          <w:bCs/>
          <w:sz w:val="24"/>
          <w:szCs w:val="24"/>
          <w:rtl/>
        </w:rPr>
        <w:t>נעשתה</w:t>
      </w:r>
      <w:r w:rsidRPr="008823C0">
        <w:rPr>
          <w:rFonts w:cs="David"/>
          <w:b/>
          <w:bCs/>
          <w:sz w:val="24"/>
          <w:szCs w:val="24"/>
          <w:rtl/>
        </w:rPr>
        <w:t xml:space="preserve"> </w:t>
      </w:r>
      <w:r w:rsidRPr="008823C0">
        <w:rPr>
          <w:rFonts w:cs="David" w:hint="eastAsia"/>
          <w:b/>
          <w:bCs/>
          <w:sz w:val="24"/>
          <w:szCs w:val="24"/>
          <w:rtl/>
        </w:rPr>
        <w:t>ההעברה</w:t>
      </w:r>
      <w:r w:rsidRPr="008823C0">
        <w:rPr>
          <w:rFonts w:cs="David"/>
          <w:b/>
          <w:bCs/>
          <w:sz w:val="24"/>
          <w:szCs w:val="24"/>
          <w:rtl/>
        </w:rPr>
        <w:t xml:space="preserve"> </w:t>
      </w:r>
      <w:r w:rsidRPr="008823C0">
        <w:rPr>
          <w:rFonts w:cs="David" w:hint="eastAsia"/>
          <w:b/>
          <w:bCs/>
          <w:sz w:val="24"/>
          <w:szCs w:val="24"/>
          <w:rtl/>
        </w:rPr>
        <w:t>האמורה</w:t>
      </w:r>
      <w:r w:rsidRPr="008823C0">
        <w:rPr>
          <w:rFonts w:cs="David"/>
          <w:b/>
          <w:bCs/>
          <w:sz w:val="24"/>
          <w:szCs w:val="24"/>
          <w:rtl/>
        </w:rPr>
        <w:t xml:space="preserve">"), </w:t>
      </w:r>
      <w:r w:rsidRPr="008823C0">
        <w:rPr>
          <w:rFonts w:cs="David" w:hint="eastAsia"/>
          <w:b/>
          <w:bCs/>
          <w:sz w:val="24"/>
          <w:szCs w:val="24"/>
          <w:rtl/>
        </w:rPr>
        <w:t>באופן</w:t>
      </w:r>
      <w:r w:rsidRPr="008823C0">
        <w:rPr>
          <w:rFonts w:cs="David"/>
          <w:b/>
          <w:bCs/>
          <w:sz w:val="24"/>
          <w:szCs w:val="24"/>
          <w:rtl/>
        </w:rPr>
        <w:t xml:space="preserve"> </w:t>
      </w:r>
      <w:r w:rsidRPr="008823C0">
        <w:rPr>
          <w:rFonts w:cs="David" w:hint="eastAsia"/>
          <w:b/>
          <w:bCs/>
          <w:sz w:val="24"/>
          <w:szCs w:val="24"/>
          <w:rtl/>
        </w:rPr>
        <w:t>שהרשות</w:t>
      </w:r>
      <w:r w:rsidRPr="008823C0">
        <w:rPr>
          <w:rFonts w:cs="David"/>
          <w:b/>
          <w:bCs/>
          <w:sz w:val="24"/>
          <w:szCs w:val="24"/>
          <w:rtl/>
        </w:rPr>
        <w:t xml:space="preserve"> </w:t>
      </w:r>
      <w:r w:rsidRPr="008823C0">
        <w:rPr>
          <w:rFonts w:cs="David" w:hint="eastAsia"/>
          <w:b/>
          <w:bCs/>
          <w:sz w:val="24"/>
          <w:szCs w:val="24"/>
          <w:rtl/>
        </w:rPr>
        <w:t>המקומית</w:t>
      </w:r>
      <w:r w:rsidRPr="008823C0">
        <w:rPr>
          <w:rFonts w:cs="David"/>
          <w:b/>
          <w:bCs/>
          <w:sz w:val="24"/>
          <w:szCs w:val="24"/>
          <w:rtl/>
        </w:rPr>
        <w:t xml:space="preserve"> </w:t>
      </w:r>
      <w:r w:rsidRPr="008823C0">
        <w:rPr>
          <w:rFonts w:cs="David" w:hint="eastAsia"/>
          <w:b/>
          <w:bCs/>
          <w:sz w:val="24"/>
          <w:szCs w:val="24"/>
          <w:rtl/>
        </w:rPr>
        <w:t>רשאית</w:t>
      </w:r>
      <w:r w:rsidRPr="008823C0">
        <w:rPr>
          <w:rFonts w:cs="David"/>
          <w:b/>
          <w:bCs/>
          <w:sz w:val="24"/>
          <w:szCs w:val="24"/>
          <w:rtl/>
        </w:rPr>
        <w:t xml:space="preserve">, </w:t>
      </w:r>
      <w:r w:rsidRPr="008823C0">
        <w:rPr>
          <w:rFonts w:cs="David" w:hint="eastAsia"/>
          <w:b/>
          <w:bCs/>
          <w:sz w:val="24"/>
          <w:szCs w:val="24"/>
          <w:rtl/>
        </w:rPr>
        <w:t>אך</w:t>
      </w:r>
      <w:r w:rsidRPr="008823C0">
        <w:rPr>
          <w:rFonts w:cs="David"/>
          <w:b/>
          <w:bCs/>
          <w:sz w:val="24"/>
          <w:szCs w:val="24"/>
          <w:rtl/>
        </w:rPr>
        <w:t xml:space="preserve"> </w:t>
      </w:r>
      <w:r w:rsidRPr="008823C0">
        <w:rPr>
          <w:rFonts w:cs="David" w:hint="eastAsia"/>
          <w:b/>
          <w:bCs/>
          <w:sz w:val="24"/>
          <w:szCs w:val="24"/>
          <w:rtl/>
        </w:rPr>
        <w:t>לא</w:t>
      </w:r>
      <w:r w:rsidRPr="008823C0">
        <w:rPr>
          <w:rFonts w:cs="David"/>
          <w:b/>
          <w:bCs/>
          <w:sz w:val="24"/>
          <w:szCs w:val="24"/>
          <w:rtl/>
        </w:rPr>
        <w:t xml:space="preserve"> </w:t>
      </w:r>
      <w:r w:rsidRPr="008823C0">
        <w:rPr>
          <w:rFonts w:cs="David" w:hint="eastAsia"/>
          <w:b/>
          <w:bCs/>
          <w:sz w:val="24"/>
          <w:szCs w:val="24"/>
          <w:rtl/>
        </w:rPr>
        <w:t>חייבת</w:t>
      </w:r>
      <w:r w:rsidRPr="008823C0">
        <w:rPr>
          <w:rFonts w:cs="David"/>
          <w:b/>
          <w:bCs/>
          <w:sz w:val="24"/>
          <w:szCs w:val="24"/>
          <w:rtl/>
        </w:rPr>
        <w:t xml:space="preserve">, </w:t>
      </w:r>
      <w:r w:rsidRPr="008823C0">
        <w:rPr>
          <w:rFonts w:cs="David" w:hint="eastAsia"/>
          <w:b/>
          <w:bCs/>
          <w:sz w:val="24"/>
          <w:szCs w:val="24"/>
          <w:rtl/>
        </w:rPr>
        <w:t>להמשיך</w:t>
      </w:r>
      <w:r w:rsidRPr="008823C0">
        <w:rPr>
          <w:rFonts w:cs="David"/>
          <w:b/>
          <w:bCs/>
          <w:sz w:val="24"/>
          <w:szCs w:val="24"/>
          <w:rtl/>
        </w:rPr>
        <w:t xml:space="preserve"> </w:t>
      </w:r>
      <w:r w:rsidRPr="008823C0">
        <w:rPr>
          <w:rFonts w:cs="David" w:hint="eastAsia"/>
          <w:b/>
          <w:bCs/>
          <w:sz w:val="24"/>
          <w:szCs w:val="24"/>
          <w:rtl/>
        </w:rPr>
        <w:t>ולהיות</w:t>
      </w:r>
      <w:r w:rsidRPr="008823C0">
        <w:rPr>
          <w:rFonts w:cs="David"/>
          <w:b/>
          <w:bCs/>
          <w:sz w:val="24"/>
          <w:szCs w:val="24"/>
          <w:rtl/>
        </w:rPr>
        <w:t xml:space="preserve"> </w:t>
      </w:r>
      <w:r w:rsidRPr="008823C0">
        <w:rPr>
          <w:rFonts w:cs="David" w:hint="eastAsia"/>
          <w:b/>
          <w:bCs/>
          <w:sz w:val="24"/>
          <w:szCs w:val="24"/>
          <w:rtl/>
        </w:rPr>
        <w:t>צד</w:t>
      </w:r>
      <w:r w:rsidRPr="008823C0">
        <w:rPr>
          <w:rFonts w:cs="David"/>
          <w:b/>
          <w:bCs/>
          <w:sz w:val="24"/>
          <w:szCs w:val="24"/>
          <w:rtl/>
        </w:rPr>
        <w:t xml:space="preserve"> </w:t>
      </w:r>
      <w:r w:rsidRPr="008823C0">
        <w:rPr>
          <w:rFonts w:cs="David" w:hint="eastAsia"/>
          <w:b/>
          <w:bCs/>
          <w:sz w:val="24"/>
          <w:szCs w:val="24"/>
          <w:rtl/>
        </w:rPr>
        <w:t>להליכי</w:t>
      </w:r>
      <w:r w:rsidRPr="008823C0">
        <w:rPr>
          <w:rFonts w:cs="David"/>
          <w:b/>
          <w:bCs/>
          <w:sz w:val="24"/>
          <w:szCs w:val="24"/>
          <w:rtl/>
        </w:rPr>
        <w:t xml:space="preserve"> </w:t>
      </w:r>
      <w:r w:rsidRPr="008823C0">
        <w:rPr>
          <w:rFonts w:cs="David" w:hint="eastAsia"/>
          <w:b/>
          <w:bCs/>
          <w:sz w:val="24"/>
          <w:szCs w:val="24"/>
          <w:rtl/>
        </w:rPr>
        <w:t>גבייה</w:t>
      </w:r>
      <w:r w:rsidRPr="008823C0">
        <w:rPr>
          <w:rFonts w:cs="David"/>
          <w:b/>
          <w:bCs/>
          <w:sz w:val="24"/>
          <w:szCs w:val="24"/>
          <w:rtl/>
        </w:rPr>
        <w:t xml:space="preserve"> /</w:t>
      </w:r>
      <w:r w:rsidRPr="008823C0">
        <w:rPr>
          <w:rFonts w:cs="David" w:hint="eastAsia"/>
          <w:b/>
          <w:bCs/>
          <w:sz w:val="24"/>
          <w:szCs w:val="24"/>
          <w:rtl/>
        </w:rPr>
        <w:t>תשלום</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פי</w:t>
      </w:r>
      <w:r w:rsidRPr="008823C0">
        <w:rPr>
          <w:rFonts w:cs="David"/>
          <w:b/>
          <w:bCs/>
          <w:sz w:val="24"/>
          <w:szCs w:val="24"/>
          <w:rtl/>
        </w:rPr>
        <w:t xml:space="preserve"> </w:t>
      </w:r>
      <w:r w:rsidRPr="008823C0">
        <w:rPr>
          <w:rFonts w:cs="David" w:hint="eastAsia"/>
          <w:b/>
          <w:bCs/>
          <w:sz w:val="24"/>
          <w:szCs w:val="24"/>
          <w:rtl/>
        </w:rPr>
        <w:t>הדין</w:t>
      </w:r>
      <w:r w:rsidRPr="008823C0">
        <w:rPr>
          <w:rFonts w:cs="David"/>
          <w:b/>
          <w:bCs/>
          <w:sz w:val="24"/>
          <w:szCs w:val="24"/>
          <w:rtl/>
        </w:rPr>
        <w:t xml:space="preserve"> </w:t>
      </w:r>
      <w:r w:rsidRPr="008823C0">
        <w:rPr>
          <w:rFonts w:cs="David" w:hint="eastAsia"/>
          <w:b/>
          <w:bCs/>
          <w:sz w:val="24"/>
          <w:szCs w:val="24"/>
          <w:rtl/>
        </w:rPr>
        <w:t>הקודם</w:t>
      </w:r>
      <w:r w:rsidRPr="008823C0">
        <w:rPr>
          <w:rFonts w:cs="David"/>
          <w:b/>
          <w:bCs/>
          <w:sz w:val="24"/>
          <w:szCs w:val="24"/>
          <w:rtl/>
        </w:rPr>
        <w:t xml:space="preserve">, </w:t>
      </w:r>
      <w:r w:rsidRPr="008823C0">
        <w:rPr>
          <w:rFonts w:cs="David" w:hint="eastAsia"/>
          <w:b/>
          <w:bCs/>
          <w:sz w:val="24"/>
          <w:szCs w:val="24"/>
          <w:rtl/>
        </w:rPr>
        <w:t>בכל</w:t>
      </w:r>
      <w:r w:rsidRPr="008823C0">
        <w:rPr>
          <w:rFonts w:cs="David"/>
          <w:b/>
          <w:bCs/>
          <w:sz w:val="24"/>
          <w:szCs w:val="24"/>
          <w:rtl/>
        </w:rPr>
        <w:t xml:space="preserve"> </w:t>
      </w:r>
      <w:r w:rsidRPr="008823C0">
        <w:rPr>
          <w:rFonts w:cs="David" w:hint="eastAsia"/>
          <w:b/>
          <w:bCs/>
          <w:sz w:val="24"/>
          <w:szCs w:val="24"/>
          <w:rtl/>
        </w:rPr>
        <w:t>אותם</w:t>
      </w:r>
      <w:r w:rsidRPr="008823C0">
        <w:rPr>
          <w:rFonts w:cs="David"/>
          <w:b/>
          <w:bCs/>
          <w:sz w:val="24"/>
          <w:szCs w:val="24"/>
          <w:rtl/>
        </w:rPr>
        <w:t xml:space="preserve"> </w:t>
      </w:r>
      <w:r w:rsidRPr="008823C0">
        <w:rPr>
          <w:rFonts w:cs="David" w:hint="eastAsia"/>
          <w:b/>
          <w:bCs/>
          <w:sz w:val="24"/>
          <w:szCs w:val="24"/>
          <w:rtl/>
        </w:rPr>
        <w:t>מקרים</w:t>
      </w:r>
      <w:r w:rsidRPr="008823C0">
        <w:rPr>
          <w:rFonts w:cs="David"/>
          <w:b/>
          <w:bCs/>
          <w:sz w:val="24"/>
          <w:szCs w:val="24"/>
          <w:rtl/>
        </w:rPr>
        <w:t xml:space="preserve"> </w:t>
      </w:r>
      <w:r w:rsidRPr="008823C0">
        <w:rPr>
          <w:rFonts w:cs="David" w:hint="eastAsia"/>
          <w:b/>
          <w:bCs/>
          <w:sz w:val="24"/>
          <w:szCs w:val="24"/>
          <w:rtl/>
        </w:rPr>
        <w:t>שבהם</w:t>
      </w:r>
      <w:r w:rsidRPr="008823C0">
        <w:rPr>
          <w:rFonts w:cs="David"/>
          <w:b/>
          <w:bCs/>
          <w:sz w:val="24"/>
          <w:szCs w:val="24"/>
          <w:rtl/>
        </w:rPr>
        <w:t xml:space="preserve"> </w:t>
      </w:r>
      <w:r w:rsidRPr="008823C0">
        <w:rPr>
          <w:rFonts w:cs="David" w:hint="eastAsia"/>
          <w:b/>
          <w:bCs/>
          <w:sz w:val="24"/>
          <w:szCs w:val="24"/>
          <w:rtl/>
        </w:rPr>
        <w:t>קיימת</w:t>
      </w:r>
      <w:r w:rsidRPr="008823C0">
        <w:rPr>
          <w:rFonts w:cs="David"/>
          <w:b/>
          <w:bCs/>
          <w:sz w:val="24"/>
          <w:szCs w:val="24"/>
          <w:rtl/>
        </w:rPr>
        <w:t xml:space="preserve"> </w:t>
      </w:r>
      <w:r w:rsidRPr="008823C0">
        <w:rPr>
          <w:rFonts w:cs="David" w:hint="eastAsia"/>
          <w:b/>
          <w:bCs/>
          <w:sz w:val="24"/>
          <w:szCs w:val="24"/>
          <w:rtl/>
        </w:rPr>
        <w:t>עילת</w:t>
      </w:r>
      <w:r w:rsidRPr="008823C0">
        <w:rPr>
          <w:rFonts w:cs="David"/>
          <w:b/>
          <w:bCs/>
          <w:sz w:val="24"/>
          <w:szCs w:val="24"/>
          <w:rtl/>
        </w:rPr>
        <w:t xml:space="preserve"> </w:t>
      </w:r>
      <w:r w:rsidRPr="008823C0">
        <w:rPr>
          <w:rFonts w:cs="David" w:hint="eastAsia"/>
          <w:b/>
          <w:bCs/>
          <w:sz w:val="24"/>
          <w:szCs w:val="24"/>
          <w:rtl/>
        </w:rPr>
        <w:t>תביעה</w:t>
      </w:r>
      <w:r w:rsidRPr="008823C0">
        <w:rPr>
          <w:rFonts w:cs="David"/>
          <w:b/>
          <w:bCs/>
          <w:sz w:val="24"/>
          <w:szCs w:val="24"/>
          <w:rtl/>
        </w:rPr>
        <w:t xml:space="preserve"> / </w:t>
      </w:r>
      <w:r w:rsidRPr="008823C0">
        <w:rPr>
          <w:rFonts w:cs="David" w:hint="eastAsia"/>
          <w:b/>
          <w:bCs/>
          <w:sz w:val="24"/>
          <w:szCs w:val="24"/>
          <w:rtl/>
        </w:rPr>
        <w:t>תביעה</w:t>
      </w:r>
      <w:r w:rsidRPr="008823C0">
        <w:rPr>
          <w:rFonts w:cs="David"/>
          <w:b/>
          <w:bCs/>
          <w:sz w:val="24"/>
          <w:szCs w:val="24"/>
          <w:rtl/>
        </w:rPr>
        <w:t xml:space="preserve">, </w:t>
      </w:r>
      <w:r w:rsidRPr="008823C0">
        <w:rPr>
          <w:rFonts w:cs="David" w:hint="eastAsia"/>
          <w:b/>
          <w:bCs/>
          <w:sz w:val="24"/>
          <w:szCs w:val="24"/>
          <w:rtl/>
        </w:rPr>
        <w:t>ערב</w:t>
      </w:r>
      <w:r w:rsidRPr="008823C0">
        <w:rPr>
          <w:rFonts w:cs="David"/>
          <w:b/>
          <w:bCs/>
          <w:sz w:val="24"/>
          <w:szCs w:val="24"/>
          <w:rtl/>
        </w:rPr>
        <w:t xml:space="preserve"> </w:t>
      </w:r>
      <w:r w:rsidRPr="008823C0">
        <w:rPr>
          <w:rFonts w:cs="David" w:hint="eastAsia"/>
          <w:b/>
          <w:bCs/>
          <w:sz w:val="24"/>
          <w:szCs w:val="24"/>
          <w:rtl/>
        </w:rPr>
        <w:t>הקמת</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מקום</w:t>
      </w:r>
      <w:r w:rsidRPr="008823C0">
        <w:rPr>
          <w:rFonts w:cs="David"/>
          <w:b/>
          <w:bCs/>
          <w:sz w:val="24"/>
          <w:szCs w:val="24"/>
          <w:rtl/>
        </w:rPr>
        <w:t xml:space="preserve"> </w:t>
      </w:r>
      <w:r w:rsidRPr="008823C0">
        <w:rPr>
          <w:rFonts w:cs="David" w:hint="eastAsia"/>
          <w:b/>
          <w:bCs/>
          <w:sz w:val="24"/>
          <w:szCs w:val="24"/>
          <w:rtl/>
        </w:rPr>
        <w:t>שיבקש</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להוציא</w:t>
      </w:r>
      <w:r w:rsidRPr="008823C0">
        <w:rPr>
          <w:rFonts w:cs="David"/>
          <w:b/>
          <w:bCs/>
          <w:sz w:val="24"/>
          <w:szCs w:val="24"/>
          <w:rtl/>
        </w:rPr>
        <w:t xml:space="preserve"> </w:t>
      </w:r>
      <w:r w:rsidRPr="008823C0">
        <w:rPr>
          <w:rFonts w:cs="David" w:hint="eastAsia"/>
          <w:b/>
          <w:bCs/>
          <w:sz w:val="24"/>
          <w:szCs w:val="24"/>
          <w:rtl/>
        </w:rPr>
        <w:t>דרישה</w:t>
      </w:r>
      <w:r w:rsidRPr="008823C0">
        <w:rPr>
          <w:rFonts w:cs="David"/>
          <w:b/>
          <w:bCs/>
          <w:sz w:val="24"/>
          <w:szCs w:val="24"/>
          <w:rtl/>
        </w:rPr>
        <w:t xml:space="preserve"> </w:t>
      </w:r>
      <w:r w:rsidRPr="008823C0">
        <w:rPr>
          <w:rFonts w:cs="David" w:hint="eastAsia"/>
          <w:b/>
          <w:bCs/>
          <w:sz w:val="24"/>
          <w:szCs w:val="24"/>
          <w:rtl/>
        </w:rPr>
        <w:t>לתשלום</w:t>
      </w:r>
      <w:r w:rsidRPr="008823C0">
        <w:rPr>
          <w:rFonts w:cs="David"/>
          <w:b/>
          <w:bCs/>
          <w:sz w:val="24"/>
          <w:szCs w:val="24"/>
          <w:rtl/>
        </w:rPr>
        <w:t xml:space="preserve"> </w:t>
      </w:r>
      <w:r w:rsidRPr="008823C0">
        <w:rPr>
          <w:rFonts w:cs="David" w:hint="eastAsia"/>
          <w:b/>
          <w:bCs/>
          <w:sz w:val="24"/>
          <w:szCs w:val="24"/>
          <w:rtl/>
        </w:rPr>
        <w:t>היטל</w:t>
      </w:r>
      <w:r w:rsidRPr="008823C0">
        <w:rPr>
          <w:rFonts w:cs="David"/>
          <w:b/>
          <w:bCs/>
          <w:sz w:val="24"/>
          <w:szCs w:val="24"/>
          <w:rtl/>
        </w:rPr>
        <w:t xml:space="preserve"> </w:t>
      </w:r>
      <w:r w:rsidRPr="008823C0">
        <w:rPr>
          <w:rFonts w:cs="David" w:hint="eastAsia"/>
          <w:b/>
          <w:bCs/>
          <w:sz w:val="24"/>
          <w:szCs w:val="24"/>
          <w:rtl/>
        </w:rPr>
        <w:t>הביוב</w:t>
      </w:r>
      <w:r w:rsidRPr="008823C0">
        <w:rPr>
          <w:rFonts w:cs="David"/>
          <w:b/>
          <w:bCs/>
          <w:sz w:val="24"/>
          <w:szCs w:val="24"/>
          <w:rtl/>
        </w:rPr>
        <w:t xml:space="preserve"> </w:t>
      </w:r>
      <w:r w:rsidRPr="008823C0">
        <w:rPr>
          <w:rFonts w:cs="David" w:hint="eastAsia"/>
          <w:b/>
          <w:bCs/>
          <w:sz w:val="24"/>
          <w:szCs w:val="24"/>
          <w:rtl/>
        </w:rPr>
        <w:t>בגין</w:t>
      </w:r>
      <w:r w:rsidRPr="008823C0">
        <w:rPr>
          <w:rFonts w:cs="David"/>
          <w:b/>
          <w:bCs/>
          <w:sz w:val="24"/>
          <w:szCs w:val="24"/>
          <w:rtl/>
        </w:rPr>
        <w:t xml:space="preserve"> </w:t>
      </w:r>
      <w:r w:rsidRPr="008823C0">
        <w:rPr>
          <w:rFonts w:cs="David" w:hint="eastAsia"/>
          <w:b/>
          <w:bCs/>
          <w:sz w:val="24"/>
          <w:szCs w:val="24"/>
          <w:rtl/>
        </w:rPr>
        <w:t>עילה</w:t>
      </w:r>
      <w:r w:rsidRPr="008823C0">
        <w:rPr>
          <w:rFonts w:cs="David"/>
          <w:b/>
          <w:bCs/>
          <w:sz w:val="24"/>
          <w:szCs w:val="24"/>
          <w:rtl/>
        </w:rPr>
        <w:t xml:space="preserve"> </w:t>
      </w:r>
      <w:r w:rsidRPr="008823C0">
        <w:rPr>
          <w:rFonts w:cs="David" w:hint="eastAsia"/>
          <w:b/>
          <w:bCs/>
          <w:sz w:val="24"/>
          <w:szCs w:val="24"/>
          <w:rtl/>
        </w:rPr>
        <w:t>שקדמה</w:t>
      </w:r>
      <w:r w:rsidRPr="008823C0">
        <w:rPr>
          <w:rFonts w:cs="David"/>
          <w:b/>
          <w:bCs/>
          <w:sz w:val="24"/>
          <w:szCs w:val="24"/>
          <w:rtl/>
        </w:rPr>
        <w:t xml:space="preserve"> </w:t>
      </w:r>
      <w:r w:rsidRPr="008823C0">
        <w:rPr>
          <w:rFonts w:cs="David" w:hint="eastAsia"/>
          <w:b/>
          <w:bCs/>
          <w:sz w:val="24"/>
          <w:szCs w:val="24"/>
          <w:rtl/>
        </w:rPr>
        <w:t>להקמתו</w:t>
      </w:r>
      <w:r w:rsidRPr="008823C0">
        <w:rPr>
          <w:rFonts w:cs="David"/>
          <w:b/>
          <w:bCs/>
          <w:sz w:val="24"/>
          <w:szCs w:val="24"/>
          <w:rtl/>
        </w:rPr>
        <w:t xml:space="preserve">, </w:t>
      </w:r>
      <w:r w:rsidRPr="008823C0">
        <w:rPr>
          <w:rFonts w:cs="David" w:hint="eastAsia"/>
          <w:b/>
          <w:bCs/>
          <w:sz w:val="24"/>
          <w:szCs w:val="24"/>
          <w:rtl/>
        </w:rPr>
        <w:t>הוא</w:t>
      </w:r>
      <w:r w:rsidRPr="008823C0">
        <w:rPr>
          <w:rFonts w:cs="David"/>
          <w:b/>
          <w:bCs/>
          <w:sz w:val="24"/>
          <w:szCs w:val="24"/>
          <w:rtl/>
        </w:rPr>
        <w:t xml:space="preserve"> </w:t>
      </w:r>
      <w:r w:rsidRPr="008823C0">
        <w:rPr>
          <w:rFonts w:cs="David" w:hint="eastAsia"/>
          <w:b/>
          <w:bCs/>
          <w:sz w:val="24"/>
          <w:szCs w:val="24"/>
          <w:rtl/>
        </w:rPr>
        <w:t>רשאי</w:t>
      </w:r>
      <w:r w:rsidRPr="008823C0">
        <w:rPr>
          <w:rFonts w:cs="David"/>
          <w:b/>
          <w:bCs/>
          <w:sz w:val="24"/>
          <w:szCs w:val="24"/>
          <w:rtl/>
        </w:rPr>
        <w:t xml:space="preserve"> </w:t>
      </w:r>
      <w:r w:rsidRPr="008823C0">
        <w:rPr>
          <w:rFonts w:cs="David" w:hint="eastAsia"/>
          <w:b/>
          <w:bCs/>
          <w:sz w:val="24"/>
          <w:szCs w:val="24"/>
          <w:rtl/>
        </w:rPr>
        <w:t>לעשות</w:t>
      </w:r>
      <w:r w:rsidRPr="008823C0">
        <w:rPr>
          <w:rFonts w:cs="David"/>
          <w:b/>
          <w:bCs/>
          <w:sz w:val="24"/>
          <w:szCs w:val="24"/>
          <w:rtl/>
        </w:rPr>
        <w:t xml:space="preserve"> </w:t>
      </w:r>
      <w:r w:rsidRPr="008823C0">
        <w:rPr>
          <w:rFonts w:cs="David" w:hint="eastAsia"/>
          <w:b/>
          <w:bCs/>
          <w:sz w:val="24"/>
          <w:szCs w:val="24"/>
          <w:rtl/>
        </w:rPr>
        <w:t>כן</w:t>
      </w:r>
      <w:r w:rsidRPr="008823C0">
        <w:rPr>
          <w:rFonts w:cs="David"/>
          <w:b/>
          <w:bCs/>
          <w:sz w:val="24"/>
          <w:szCs w:val="24"/>
          <w:rtl/>
        </w:rPr>
        <w:t xml:space="preserve"> </w:t>
      </w:r>
      <w:r w:rsidRPr="008823C0">
        <w:rPr>
          <w:rFonts w:cs="David" w:hint="eastAsia"/>
          <w:b/>
          <w:bCs/>
          <w:sz w:val="24"/>
          <w:szCs w:val="24"/>
          <w:rtl/>
        </w:rPr>
        <w:t>ובתנאי</w:t>
      </w:r>
      <w:r w:rsidRPr="008823C0">
        <w:rPr>
          <w:rFonts w:cs="David"/>
          <w:b/>
          <w:bCs/>
          <w:sz w:val="24"/>
          <w:szCs w:val="24"/>
          <w:rtl/>
        </w:rPr>
        <w:t xml:space="preserve"> </w:t>
      </w:r>
      <w:r w:rsidRPr="008823C0">
        <w:rPr>
          <w:rFonts w:cs="David" w:hint="eastAsia"/>
          <w:b/>
          <w:bCs/>
          <w:sz w:val="24"/>
          <w:szCs w:val="24"/>
          <w:rtl/>
        </w:rPr>
        <w:t>שקיבל</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כך</w:t>
      </w:r>
      <w:r w:rsidRPr="008823C0">
        <w:rPr>
          <w:rFonts w:cs="David"/>
          <w:b/>
          <w:bCs/>
          <w:sz w:val="24"/>
          <w:szCs w:val="24"/>
          <w:rtl/>
        </w:rPr>
        <w:t xml:space="preserve"> </w:t>
      </w:r>
      <w:r w:rsidRPr="008823C0">
        <w:rPr>
          <w:rFonts w:cs="David" w:hint="eastAsia"/>
          <w:b/>
          <w:bCs/>
          <w:sz w:val="24"/>
          <w:szCs w:val="24"/>
          <w:rtl/>
        </w:rPr>
        <w:t>אישור</w:t>
      </w:r>
      <w:r w:rsidRPr="008823C0">
        <w:rPr>
          <w:rFonts w:cs="David"/>
          <w:b/>
          <w:bCs/>
          <w:sz w:val="24"/>
          <w:szCs w:val="24"/>
          <w:rtl/>
        </w:rPr>
        <w:t xml:space="preserve"> </w:t>
      </w:r>
      <w:r w:rsidRPr="008823C0">
        <w:rPr>
          <w:rFonts w:cs="David" w:hint="eastAsia"/>
          <w:b/>
          <w:bCs/>
          <w:sz w:val="24"/>
          <w:szCs w:val="24"/>
          <w:rtl/>
        </w:rPr>
        <w:t>או</w:t>
      </w:r>
      <w:r w:rsidRPr="008823C0">
        <w:rPr>
          <w:rFonts w:cs="David"/>
          <w:b/>
          <w:bCs/>
          <w:sz w:val="24"/>
          <w:szCs w:val="24"/>
          <w:rtl/>
        </w:rPr>
        <w:t xml:space="preserve"> </w:t>
      </w:r>
      <w:r w:rsidRPr="008823C0">
        <w:rPr>
          <w:rFonts w:cs="David" w:hint="eastAsia"/>
          <w:b/>
          <w:bCs/>
          <w:sz w:val="24"/>
          <w:szCs w:val="24"/>
          <w:rtl/>
        </w:rPr>
        <w:t>הוראה</w:t>
      </w:r>
      <w:r w:rsidRPr="008823C0">
        <w:rPr>
          <w:rFonts w:cs="David"/>
          <w:b/>
          <w:bCs/>
          <w:sz w:val="24"/>
          <w:szCs w:val="24"/>
          <w:rtl/>
        </w:rPr>
        <w:t xml:space="preserve">  </w:t>
      </w:r>
      <w:r w:rsidRPr="008823C0">
        <w:rPr>
          <w:rFonts w:cs="David" w:hint="eastAsia"/>
          <w:b/>
          <w:bCs/>
          <w:sz w:val="24"/>
          <w:szCs w:val="24"/>
          <w:rtl/>
        </w:rPr>
        <w:t>מאת</w:t>
      </w:r>
      <w:r w:rsidRPr="008823C0">
        <w:rPr>
          <w:rFonts w:cs="David"/>
          <w:b/>
          <w:bCs/>
          <w:sz w:val="24"/>
          <w:szCs w:val="24"/>
          <w:rtl/>
        </w:rPr>
        <w:t xml:space="preserve"> </w:t>
      </w:r>
      <w:r w:rsidRPr="008823C0">
        <w:rPr>
          <w:rFonts w:cs="David" w:hint="eastAsia"/>
          <w:b/>
          <w:bCs/>
          <w:sz w:val="24"/>
          <w:szCs w:val="24"/>
          <w:rtl/>
        </w:rPr>
        <w:t>הממונה</w:t>
      </w:r>
      <w:r w:rsidRPr="008823C0">
        <w:rPr>
          <w:rFonts w:cs="David"/>
          <w:b/>
          <w:bCs/>
          <w:sz w:val="24"/>
          <w:szCs w:val="24"/>
          <w:rtl/>
        </w:rPr>
        <w:t xml:space="preserve">. </w:t>
      </w:r>
      <w:r w:rsidRPr="008823C0">
        <w:rPr>
          <w:rFonts w:cs="David" w:hint="eastAsia"/>
          <w:b/>
          <w:bCs/>
          <w:sz w:val="24"/>
          <w:szCs w:val="24"/>
          <w:rtl/>
        </w:rPr>
        <w:t>בין</w:t>
      </w:r>
      <w:r w:rsidRPr="008823C0">
        <w:rPr>
          <w:rFonts w:cs="David"/>
          <w:b/>
          <w:bCs/>
          <w:sz w:val="24"/>
          <w:szCs w:val="24"/>
          <w:rtl/>
        </w:rPr>
        <w:t xml:space="preserve"> </w:t>
      </w:r>
      <w:r w:rsidRPr="008823C0">
        <w:rPr>
          <w:rFonts w:cs="David" w:hint="eastAsia"/>
          <w:b/>
          <w:bCs/>
          <w:sz w:val="24"/>
          <w:szCs w:val="24"/>
          <w:rtl/>
        </w:rPr>
        <w:t>כך</w:t>
      </w:r>
      <w:r w:rsidRPr="008823C0">
        <w:rPr>
          <w:rFonts w:cs="David"/>
          <w:b/>
          <w:bCs/>
          <w:sz w:val="24"/>
          <w:szCs w:val="24"/>
          <w:rtl/>
        </w:rPr>
        <w:t xml:space="preserve"> </w:t>
      </w:r>
      <w:r w:rsidRPr="008823C0">
        <w:rPr>
          <w:rFonts w:cs="David" w:hint="eastAsia"/>
          <w:b/>
          <w:bCs/>
          <w:sz w:val="24"/>
          <w:szCs w:val="24"/>
          <w:rtl/>
        </w:rPr>
        <w:t>ובין</w:t>
      </w:r>
      <w:r w:rsidRPr="008823C0">
        <w:rPr>
          <w:rFonts w:cs="David"/>
          <w:b/>
          <w:bCs/>
          <w:sz w:val="24"/>
          <w:szCs w:val="24"/>
          <w:rtl/>
        </w:rPr>
        <w:t xml:space="preserve"> </w:t>
      </w:r>
      <w:r w:rsidRPr="008823C0">
        <w:rPr>
          <w:rFonts w:cs="David" w:hint="eastAsia"/>
          <w:b/>
          <w:bCs/>
          <w:sz w:val="24"/>
          <w:szCs w:val="24"/>
          <w:rtl/>
        </w:rPr>
        <w:t>אחרת</w:t>
      </w:r>
      <w:r w:rsidRPr="008823C0">
        <w:rPr>
          <w:rFonts w:cs="David"/>
          <w:b/>
          <w:bCs/>
          <w:sz w:val="24"/>
          <w:szCs w:val="24"/>
          <w:rtl/>
        </w:rPr>
        <w:t xml:space="preserve"> </w:t>
      </w:r>
      <w:r w:rsidRPr="008823C0">
        <w:rPr>
          <w:rFonts w:cs="David" w:hint="eastAsia"/>
          <w:b/>
          <w:bCs/>
          <w:sz w:val="24"/>
          <w:szCs w:val="24"/>
          <w:rtl/>
        </w:rPr>
        <w:t>מלוא</w:t>
      </w:r>
      <w:r w:rsidRPr="008823C0">
        <w:rPr>
          <w:rFonts w:cs="David"/>
          <w:b/>
          <w:bCs/>
          <w:sz w:val="24"/>
          <w:szCs w:val="24"/>
          <w:rtl/>
        </w:rPr>
        <w:t xml:space="preserve"> </w:t>
      </w:r>
      <w:r w:rsidRPr="008823C0">
        <w:rPr>
          <w:rFonts w:cs="David" w:hint="eastAsia"/>
          <w:b/>
          <w:bCs/>
          <w:sz w:val="24"/>
          <w:szCs w:val="24"/>
          <w:rtl/>
        </w:rPr>
        <w:t>תמורת</w:t>
      </w:r>
      <w:r w:rsidRPr="008823C0">
        <w:rPr>
          <w:rFonts w:cs="David"/>
          <w:b/>
          <w:bCs/>
          <w:sz w:val="24"/>
          <w:szCs w:val="24"/>
          <w:rtl/>
        </w:rPr>
        <w:t xml:space="preserve"> </w:t>
      </w:r>
      <w:r w:rsidRPr="008823C0">
        <w:rPr>
          <w:rFonts w:cs="David" w:hint="eastAsia"/>
          <w:b/>
          <w:bCs/>
          <w:sz w:val="24"/>
          <w:szCs w:val="24"/>
          <w:rtl/>
        </w:rPr>
        <w:t>ההיטל</w:t>
      </w:r>
      <w:r w:rsidRPr="008823C0">
        <w:rPr>
          <w:rFonts w:cs="David"/>
          <w:b/>
          <w:bCs/>
          <w:sz w:val="24"/>
          <w:szCs w:val="24"/>
          <w:rtl/>
        </w:rPr>
        <w:t xml:space="preserve"> </w:t>
      </w:r>
      <w:r w:rsidRPr="008823C0">
        <w:rPr>
          <w:rFonts w:cs="David" w:hint="eastAsia"/>
          <w:b/>
          <w:bCs/>
          <w:sz w:val="24"/>
          <w:szCs w:val="24"/>
          <w:rtl/>
        </w:rPr>
        <w:t>תעבור</w:t>
      </w:r>
      <w:r w:rsidRPr="008823C0">
        <w:rPr>
          <w:rFonts w:cs="David"/>
          <w:b/>
          <w:bCs/>
          <w:sz w:val="24"/>
          <w:szCs w:val="24"/>
          <w:rtl/>
        </w:rPr>
        <w:t xml:space="preserve"> </w:t>
      </w:r>
      <w:r w:rsidRPr="008823C0">
        <w:rPr>
          <w:rFonts w:cs="David" w:hint="eastAsia"/>
          <w:b/>
          <w:bCs/>
          <w:sz w:val="24"/>
          <w:szCs w:val="24"/>
          <w:rtl/>
        </w:rPr>
        <w:t>לקופתו</w:t>
      </w:r>
      <w:r w:rsidRPr="008823C0">
        <w:rPr>
          <w:rFonts w:cs="David"/>
          <w:b/>
          <w:bCs/>
          <w:sz w:val="24"/>
          <w:szCs w:val="24"/>
          <w:rtl/>
        </w:rPr>
        <w:t xml:space="preserve"> </w:t>
      </w:r>
      <w:r w:rsidRPr="008823C0">
        <w:rPr>
          <w:rFonts w:cs="David" w:hint="eastAsia"/>
          <w:b/>
          <w:bCs/>
          <w:sz w:val="24"/>
          <w:szCs w:val="24"/>
          <w:rtl/>
        </w:rPr>
        <w:t>של</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בהעדר</w:t>
      </w:r>
      <w:r w:rsidRPr="008823C0">
        <w:rPr>
          <w:rFonts w:cs="David"/>
          <w:b/>
          <w:bCs/>
          <w:sz w:val="24"/>
          <w:szCs w:val="24"/>
          <w:rtl/>
        </w:rPr>
        <w:t xml:space="preserve"> </w:t>
      </w:r>
      <w:r w:rsidRPr="008823C0">
        <w:rPr>
          <w:rFonts w:cs="David" w:hint="eastAsia"/>
          <w:b/>
          <w:bCs/>
          <w:sz w:val="24"/>
          <w:szCs w:val="24"/>
          <w:rtl/>
        </w:rPr>
        <w:t>הסכמות</w:t>
      </w:r>
      <w:r w:rsidRPr="008823C0">
        <w:rPr>
          <w:rFonts w:cs="David"/>
          <w:b/>
          <w:bCs/>
          <w:sz w:val="24"/>
          <w:szCs w:val="24"/>
          <w:rtl/>
        </w:rPr>
        <w:t xml:space="preserve"> </w:t>
      </w:r>
      <w:r w:rsidRPr="008823C0">
        <w:rPr>
          <w:rFonts w:cs="David" w:hint="eastAsia"/>
          <w:b/>
          <w:bCs/>
          <w:sz w:val="24"/>
          <w:szCs w:val="24"/>
          <w:rtl/>
        </w:rPr>
        <w:t>אחרות</w:t>
      </w:r>
      <w:r w:rsidRPr="008823C0">
        <w:rPr>
          <w:rFonts w:cs="David"/>
          <w:b/>
          <w:bCs/>
          <w:sz w:val="24"/>
          <w:szCs w:val="24"/>
          <w:rtl/>
        </w:rPr>
        <w:t xml:space="preserve"> </w:t>
      </w:r>
      <w:r w:rsidRPr="008823C0">
        <w:rPr>
          <w:rFonts w:cs="David" w:hint="eastAsia"/>
          <w:b/>
          <w:bCs/>
          <w:sz w:val="24"/>
          <w:szCs w:val="24"/>
          <w:rtl/>
        </w:rPr>
        <w:t>בין</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לרשות</w:t>
      </w:r>
      <w:r w:rsidRPr="008823C0">
        <w:rPr>
          <w:rFonts w:cs="David"/>
          <w:b/>
          <w:bCs/>
          <w:sz w:val="24"/>
          <w:szCs w:val="24"/>
          <w:rtl/>
        </w:rPr>
        <w:t xml:space="preserve"> </w:t>
      </w:r>
      <w:r w:rsidRPr="008823C0">
        <w:rPr>
          <w:rFonts w:cs="David" w:hint="eastAsia"/>
          <w:b/>
          <w:bCs/>
          <w:sz w:val="24"/>
          <w:szCs w:val="24"/>
          <w:rtl/>
        </w:rPr>
        <w:t>המקומית</w:t>
      </w:r>
      <w:r w:rsidRPr="008823C0">
        <w:rPr>
          <w:rFonts w:cs="David"/>
          <w:b/>
          <w:bCs/>
          <w:sz w:val="24"/>
          <w:szCs w:val="24"/>
        </w:rPr>
        <w:t xml:space="preserve">. </w:t>
      </w:r>
    </w:p>
    <w:p w:rsidR="00937217" w:rsidRPr="008823C0" w:rsidRDefault="00937217" w:rsidP="00937217">
      <w:pPr>
        <w:pStyle w:val="a3"/>
        <w:tabs>
          <w:tab w:val="left" w:pos="708"/>
        </w:tabs>
        <w:bidi/>
        <w:spacing w:before="240" w:after="240" w:line="360" w:lineRule="auto"/>
        <w:ind w:left="1133" w:right="709"/>
        <w:contextualSpacing w:val="0"/>
        <w:jc w:val="both"/>
        <w:rPr>
          <w:rFonts w:cs="David"/>
          <w:b/>
          <w:bCs/>
          <w:sz w:val="24"/>
          <w:szCs w:val="24"/>
          <w:rtl/>
        </w:rPr>
      </w:pPr>
      <w:r w:rsidRPr="008823C0">
        <w:rPr>
          <w:rFonts w:cs="David" w:hint="eastAsia"/>
          <w:b/>
          <w:bCs/>
          <w:sz w:val="24"/>
          <w:szCs w:val="24"/>
          <w:rtl/>
        </w:rPr>
        <w:t>משעילת</w:t>
      </w:r>
      <w:r w:rsidRPr="008823C0">
        <w:rPr>
          <w:rFonts w:cs="David"/>
          <w:b/>
          <w:bCs/>
          <w:sz w:val="24"/>
          <w:szCs w:val="24"/>
          <w:rtl/>
        </w:rPr>
        <w:t xml:space="preserve"> </w:t>
      </w:r>
      <w:r w:rsidRPr="008823C0">
        <w:rPr>
          <w:rFonts w:cs="David" w:hint="eastAsia"/>
          <w:b/>
          <w:bCs/>
          <w:sz w:val="24"/>
          <w:szCs w:val="24"/>
          <w:rtl/>
        </w:rPr>
        <w:t>הוצאת</w:t>
      </w:r>
      <w:r w:rsidRPr="008823C0">
        <w:rPr>
          <w:rFonts w:cs="David"/>
          <w:b/>
          <w:bCs/>
          <w:sz w:val="24"/>
          <w:szCs w:val="24"/>
          <w:rtl/>
        </w:rPr>
        <w:t xml:space="preserve"> </w:t>
      </w:r>
      <w:r w:rsidRPr="008823C0">
        <w:rPr>
          <w:rFonts w:cs="David" w:hint="eastAsia"/>
          <w:b/>
          <w:bCs/>
          <w:sz w:val="24"/>
          <w:szCs w:val="24"/>
          <w:rtl/>
        </w:rPr>
        <w:t>הדרישה</w:t>
      </w:r>
      <w:r w:rsidRPr="008823C0">
        <w:rPr>
          <w:rFonts w:cs="David"/>
          <w:b/>
          <w:bCs/>
          <w:sz w:val="24"/>
          <w:szCs w:val="24"/>
          <w:rtl/>
        </w:rPr>
        <w:t xml:space="preserve"> </w:t>
      </w:r>
      <w:r w:rsidRPr="008823C0">
        <w:rPr>
          <w:rFonts w:cs="David" w:hint="eastAsia"/>
          <w:b/>
          <w:bCs/>
          <w:sz w:val="24"/>
          <w:szCs w:val="24"/>
          <w:rtl/>
        </w:rPr>
        <w:t>לתשלום</w:t>
      </w:r>
      <w:r w:rsidRPr="008823C0">
        <w:rPr>
          <w:rFonts w:cs="David"/>
          <w:b/>
          <w:bCs/>
          <w:sz w:val="24"/>
          <w:szCs w:val="24"/>
          <w:rtl/>
        </w:rPr>
        <w:t xml:space="preserve"> </w:t>
      </w:r>
      <w:r w:rsidRPr="008823C0">
        <w:rPr>
          <w:rFonts w:cs="David" w:hint="eastAsia"/>
          <w:b/>
          <w:bCs/>
          <w:sz w:val="24"/>
          <w:szCs w:val="24"/>
          <w:rtl/>
        </w:rPr>
        <w:t>היטל</w:t>
      </w:r>
      <w:r w:rsidRPr="008823C0">
        <w:rPr>
          <w:rFonts w:cs="David"/>
          <w:b/>
          <w:bCs/>
          <w:sz w:val="24"/>
          <w:szCs w:val="24"/>
          <w:rtl/>
        </w:rPr>
        <w:t xml:space="preserve"> </w:t>
      </w:r>
      <w:r w:rsidRPr="008823C0">
        <w:rPr>
          <w:rFonts w:cs="David" w:hint="eastAsia"/>
          <w:b/>
          <w:bCs/>
          <w:sz w:val="24"/>
          <w:szCs w:val="24"/>
          <w:rtl/>
        </w:rPr>
        <w:t>ביוב</w:t>
      </w:r>
      <w:r w:rsidRPr="008823C0">
        <w:rPr>
          <w:rFonts w:cs="David"/>
          <w:b/>
          <w:bCs/>
          <w:sz w:val="24"/>
          <w:szCs w:val="24"/>
          <w:rtl/>
        </w:rPr>
        <w:t xml:space="preserve"> </w:t>
      </w:r>
      <w:r w:rsidRPr="008823C0">
        <w:rPr>
          <w:rFonts w:cs="David" w:hint="eastAsia"/>
          <w:b/>
          <w:bCs/>
          <w:sz w:val="24"/>
          <w:szCs w:val="24"/>
          <w:rtl/>
        </w:rPr>
        <w:t>מקורה</w:t>
      </w:r>
      <w:r w:rsidRPr="008823C0">
        <w:rPr>
          <w:rFonts w:cs="David"/>
          <w:b/>
          <w:bCs/>
          <w:sz w:val="24"/>
          <w:szCs w:val="24"/>
          <w:rtl/>
        </w:rPr>
        <w:t xml:space="preserve"> </w:t>
      </w:r>
      <w:r w:rsidRPr="008823C0">
        <w:rPr>
          <w:rFonts w:cs="David" w:hint="eastAsia"/>
          <w:b/>
          <w:bCs/>
          <w:sz w:val="24"/>
          <w:szCs w:val="24"/>
          <w:rtl/>
        </w:rPr>
        <w:t>בתקופה</w:t>
      </w:r>
      <w:r w:rsidRPr="008823C0">
        <w:rPr>
          <w:rFonts w:cs="David"/>
          <w:b/>
          <w:bCs/>
          <w:sz w:val="24"/>
          <w:szCs w:val="24"/>
          <w:rtl/>
        </w:rPr>
        <w:t xml:space="preserve"> </w:t>
      </w:r>
      <w:r w:rsidRPr="008823C0">
        <w:rPr>
          <w:rFonts w:cs="David" w:hint="eastAsia"/>
          <w:b/>
          <w:bCs/>
          <w:sz w:val="24"/>
          <w:szCs w:val="24"/>
          <w:rtl/>
        </w:rPr>
        <w:t>שקדמה</w:t>
      </w:r>
      <w:r w:rsidRPr="008823C0">
        <w:rPr>
          <w:rFonts w:cs="David"/>
          <w:b/>
          <w:bCs/>
          <w:sz w:val="24"/>
          <w:szCs w:val="24"/>
          <w:rtl/>
        </w:rPr>
        <w:t xml:space="preserve"> </w:t>
      </w:r>
      <w:r w:rsidRPr="008823C0">
        <w:rPr>
          <w:rFonts w:cs="David" w:hint="eastAsia"/>
          <w:b/>
          <w:bCs/>
          <w:sz w:val="24"/>
          <w:szCs w:val="24"/>
          <w:rtl/>
        </w:rPr>
        <w:t>להקמת</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יידונו</w:t>
      </w:r>
      <w:r w:rsidRPr="008823C0">
        <w:rPr>
          <w:rFonts w:cs="David"/>
          <w:b/>
          <w:bCs/>
          <w:sz w:val="24"/>
          <w:szCs w:val="24"/>
          <w:rtl/>
        </w:rPr>
        <w:t xml:space="preserve"> </w:t>
      </w:r>
      <w:proofErr w:type="spellStart"/>
      <w:r w:rsidRPr="008823C0">
        <w:rPr>
          <w:rFonts w:cs="David" w:hint="eastAsia"/>
          <w:b/>
          <w:bCs/>
          <w:sz w:val="24"/>
          <w:szCs w:val="24"/>
          <w:rtl/>
        </w:rPr>
        <w:t>העררים</w:t>
      </w:r>
      <w:proofErr w:type="spellEnd"/>
      <w:r w:rsidRPr="008823C0">
        <w:rPr>
          <w:rFonts w:cs="David"/>
          <w:b/>
          <w:bCs/>
          <w:sz w:val="24"/>
          <w:szCs w:val="24"/>
          <w:rtl/>
        </w:rPr>
        <w:t xml:space="preserve"> </w:t>
      </w:r>
      <w:r w:rsidRPr="008823C0">
        <w:rPr>
          <w:rFonts w:cs="David" w:hint="eastAsia"/>
          <w:b/>
          <w:bCs/>
          <w:sz w:val="24"/>
          <w:szCs w:val="24"/>
          <w:rtl/>
        </w:rPr>
        <w:t>ביחס</w:t>
      </w:r>
      <w:r w:rsidRPr="008823C0">
        <w:rPr>
          <w:rFonts w:cs="David"/>
          <w:b/>
          <w:bCs/>
          <w:sz w:val="24"/>
          <w:szCs w:val="24"/>
          <w:rtl/>
        </w:rPr>
        <w:t xml:space="preserve"> </w:t>
      </w:r>
      <w:r w:rsidRPr="008823C0">
        <w:rPr>
          <w:rFonts w:cs="David" w:hint="eastAsia"/>
          <w:b/>
          <w:bCs/>
          <w:sz w:val="24"/>
          <w:szCs w:val="24"/>
          <w:rtl/>
        </w:rPr>
        <w:t>אליה</w:t>
      </w:r>
      <w:r w:rsidRPr="008823C0">
        <w:rPr>
          <w:rFonts w:cs="David"/>
          <w:b/>
          <w:bCs/>
          <w:sz w:val="24"/>
          <w:szCs w:val="24"/>
          <w:rtl/>
        </w:rPr>
        <w:t xml:space="preserve"> </w:t>
      </w:r>
      <w:r w:rsidRPr="008823C0">
        <w:rPr>
          <w:rFonts w:cs="David" w:hint="eastAsia"/>
          <w:b/>
          <w:bCs/>
          <w:sz w:val="24"/>
          <w:szCs w:val="24"/>
          <w:rtl/>
        </w:rPr>
        <w:t>בוועדת</w:t>
      </w:r>
      <w:r w:rsidRPr="008823C0">
        <w:rPr>
          <w:rFonts w:cs="David"/>
          <w:b/>
          <w:bCs/>
          <w:sz w:val="24"/>
          <w:szCs w:val="24"/>
          <w:rtl/>
        </w:rPr>
        <w:t xml:space="preserve"> </w:t>
      </w:r>
      <w:r w:rsidRPr="008823C0">
        <w:rPr>
          <w:rFonts w:cs="David" w:hint="eastAsia"/>
          <w:b/>
          <w:bCs/>
          <w:sz w:val="24"/>
          <w:szCs w:val="24"/>
          <w:rtl/>
        </w:rPr>
        <w:t>הערר</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פי</w:t>
      </w:r>
      <w:r w:rsidRPr="008823C0">
        <w:rPr>
          <w:rFonts w:cs="David"/>
          <w:b/>
          <w:bCs/>
          <w:sz w:val="24"/>
          <w:szCs w:val="24"/>
          <w:rtl/>
        </w:rPr>
        <w:t xml:space="preserve"> </w:t>
      </w:r>
      <w:r w:rsidRPr="008823C0">
        <w:rPr>
          <w:rFonts w:cs="David" w:hint="eastAsia"/>
          <w:b/>
          <w:bCs/>
          <w:sz w:val="24"/>
          <w:szCs w:val="24"/>
          <w:rtl/>
        </w:rPr>
        <w:t>חוק</w:t>
      </w:r>
      <w:r w:rsidRPr="008823C0">
        <w:rPr>
          <w:rFonts w:cs="David"/>
          <w:b/>
          <w:bCs/>
          <w:sz w:val="24"/>
          <w:szCs w:val="24"/>
          <w:rtl/>
        </w:rPr>
        <w:t xml:space="preserve"> </w:t>
      </w:r>
      <w:r w:rsidRPr="008823C0">
        <w:rPr>
          <w:rFonts w:cs="David" w:hint="eastAsia"/>
          <w:b/>
          <w:bCs/>
          <w:sz w:val="24"/>
          <w:szCs w:val="24"/>
          <w:rtl/>
        </w:rPr>
        <w:t>הביוב</w:t>
      </w:r>
      <w:r w:rsidRPr="008823C0">
        <w:rPr>
          <w:rFonts w:cs="David"/>
          <w:b/>
          <w:bCs/>
          <w:sz w:val="24"/>
          <w:szCs w:val="24"/>
          <w:rtl/>
        </w:rPr>
        <w:t xml:space="preserve">. </w:t>
      </w:r>
      <w:r w:rsidRPr="008823C0">
        <w:rPr>
          <w:rFonts w:cs="David" w:hint="eastAsia"/>
          <w:b/>
          <w:bCs/>
          <w:sz w:val="24"/>
          <w:szCs w:val="24"/>
          <w:rtl/>
        </w:rPr>
        <w:t>מכאן</w:t>
      </w:r>
      <w:r w:rsidRPr="008823C0">
        <w:rPr>
          <w:rFonts w:cs="David"/>
          <w:b/>
          <w:bCs/>
          <w:sz w:val="24"/>
          <w:szCs w:val="24"/>
          <w:rtl/>
        </w:rPr>
        <w:t xml:space="preserve">, </w:t>
      </w:r>
      <w:r w:rsidRPr="008823C0">
        <w:rPr>
          <w:rFonts w:cs="David" w:hint="eastAsia"/>
          <w:b/>
          <w:bCs/>
          <w:sz w:val="24"/>
          <w:szCs w:val="24"/>
          <w:rtl/>
        </w:rPr>
        <w:t>שבסמכות</w:t>
      </w:r>
      <w:r w:rsidRPr="008823C0">
        <w:rPr>
          <w:rFonts w:cs="David"/>
          <w:b/>
          <w:bCs/>
          <w:sz w:val="24"/>
          <w:szCs w:val="24"/>
          <w:rtl/>
        </w:rPr>
        <w:t xml:space="preserve"> </w:t>
      </w:r>
      <w:r w:rsidRPr="008823C0">
        <w:rPr>
          <w:rFonts w:cs="David" w:hint="eastAsia"/>
          <w:b/>
          <w:bCs/>
          <w:sz w:val="24"/>
          <w:szCs w:val="24"/>
          <w:rtl/>
        </w:rPr>
        <w:t>הוועדה</w:t>
      </w:r>
      <w:r w:rsidRPr="008823C0">
        <w:rPr>
          <w:rFonts w:cs="David"/>
          <w:b/>
          <w:bCs/>
          <w:sz w:val="24"/>
          <w:szCs w:val="24"/>
          <w:rtl/>
        </w:rPr>
        <w:t xml:space="preserve"> </w:t>
      </w:r>
      <w:r w:rsidRPr="008823C0">
        <w:rPr>
          <w:rFonts w:cs="David" w:hint="eastAsia"/>
          <w:b/>
          <w:bCs/>
          <w:sz w:val="24"/>
          <w:szCs w:val="24"/>
          <w:rtl/>
        </w:rPr>
        <w:t>לדון</w:t>
      </w:r>
      <w:r w:rsidRPr="008823C0">
        <w:rPr>
          <w:rFonts w:cs="David"/>
          <w:b/>
          <w:bCs/>
          <w:sz w:val="24"/>
          <w:szCs w:val="24"/>
          <w:rtl/>
        </w:rPr>
        <w:t xml:space="preserve"> </w:t>
      </w:r>
      <w:proofErr w:type="spellStart"/>
      <w:r w:rsidRPr="008823C0">
        <w:rPr>
          <w:rFonts w:cs="David" w:hint="eastAsia"/>
          <w:b/>
          <w:bCs/>
          <w:sz w:val="24"/>
          <w:szCs w:val="24"/>
          <w:rtl/>
        </w:rPr>
        <w:t>בעררים</w:t>
      </w:r>
      <w:proofErr w:type="spellEnd"/>
      <w:r w:rsidRPr="008823C0">
        <w:rPr>
          <w:rFonts w:cs="David"/>
          <w:b/>
          <w:bCs/>
          <w:sz w:val="24"/>
          <w:szCs w:val="24"/>
          <w:rtl/>
        </w:rPr>
        <w:t xml:space="preserve"> </w:t>
      </w:r>
      <w:r w:rsidRPr="008823C0">
        <w:rPr>
          <w:rFonts w:cs="David" w:hint="eastAsia"/>
          <w:b/>
          <w:bCs/>
          <w:sz w:val="24"/>
          <w:szCs w:val="24"/>
          <w:rtl/>
        </w:rPr>
        <w:t>גם</w:t>
      </w:r>
      <w:r w:rsidRPr="008823C0">
        <w:rPr>
          <w:rFonts w:cs="David"/>
          <w:b/>
          <w:bCs/>
          <w:sz w:val="24"/>
          <w:szCs w:val="24"/>
          <w:rtl/>
        </w:rPr>
        <w:t xml:space="preserve"> </w:t>
      </w:r>
      <w:r w:rsidRPr="008823C0">
        <w:rPr>
          <w:rFonts w:cs="David" w:hint="eastAsia"/>
          <w:b/>
          <w:bCs/>
          <w:sz w:val="24"/>
          <w:szCs w:val="24"/>
          <w:rtl/>
        </w:rPr>
        <w:t>ביחס</w:t>
      </w:r>
      <w:r w:rsidRPr="008823C0">
        <w:rPr>
          <w:rFonts w:cs="David"/>
          <w:b/>
          <w:bCs/>
          <w:sz w:val="24"/>
          <w:szCs w:val="24"/>
          <w:rtl/>
        </w:rPr>
        <w:t xml:space="preserve"> </w:t>
      </w:r>
      <w:r w:rsidRPr="008823C0">
        <w:rPr>
          <w:rFonts w:cs="David" w:hint="eastAsia"/>
          <w:b/>
          <w:bCs/>
          <w:sz w:val="24"/>
          <w:szCs w:val="24"/>
          <w:rtl/>
        </w:rPr>
        <w:t>לדרישות</w:t>
      </w:r>
      <w:r w:rsidRPr="008823C0">
        <w:rPr>
          <w:rFonts w:cs="David"/>
          <w:b/>
          <w:bCs/>
          <w:sz w:val="24"/>
          <w:szCs w:val="24"/>
          <w:rtl/>
        </w:rPr>
        <w:t xml:space="preserve"> </w:t>
      </w:r>
      <w:r w:rsidRPr="008823C0">
        <w:rPr>
          <w:rFonts w:cs="David" w:hint="eastAsia"/>
          <w:b/>
          <w:bCs/>
          <w:sz w:val="24"/>
          <w:szCs w:val="24"/>
          <w:rtl/>
        </w:rPr>
        <w:t>שהוצאו</w:t>
      </w:r>
      <w:r w:rsidRPr="008823C0">
        <w:rPr>
          <w:rFonts w:cs="David"/>
          <w:b/>
          <w:bCs/>
          <w:sz w:val="24"/>
          <w:szCs w:val="24"/>
          <w:rtl/>
        </w:rPr>
        <w:t xml:space="preserve"> </w:t>
      </w:r>
      <w:r w:rsidRPr="008823C0">
        <w:rPr>
          <w:rFonts w:cs="David" w:hint="eastAsia"/>
          <w:b/>
          <w:bCs/>
          <w:sz w:val="24"/>
          <w:szCs w:val="24"/>
          <w:rtl/>
        </w:rPr>
        <w:t>לאחר</w:t>
      </w:r>
      <w:r w:rsidRPr="008823C0">
        <w:rPr>
          <w:rFonts w:cs="David"/>
          <w:b/>
          <w:bCs/>
          <w:sz w:val="24"/>
          <w:szCs w:val="24"/>
          <w:rtl/>
        </w:rPr>
        <w:t xml:space="preserve"> </w:t>
      </w:r>
      <w:r w:rsidRPr="008823C0">
        <w:rPr>
          <w:rFonts w:cs="David" w:hint="eastAsia"/>
          <w:b/>
          <w:bCs/>
          <w:sz w:val="24"/>
          <w:szCs w:val="24"/>
          <w:rtl/>
        </w:rPr>
        <w:t>הקמת</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בין</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ידי</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ובין</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ידי</w:t>
      </w:r>
      <w:r w:rsidRPr="008823C0">
        <w:rPr>
          <w:rFonts w:cs="David"/>
          <w:b/>
          <w:bCs/>
          <w:sz w:val="24"/>
          <w:szCs w:val="24"/>
          <w:rtl/>
        </w:rPr>
        <w:t xml:space="preserve"> </w:t>
      </w:r>
      <w:r w:rsidRPr="008823C0">
        <w:rPr>
          <w:rFonts w:cs="David" w:hint="eastAsia"/>
          <w:b/>
          <w:bCs/>
          <w:sz w:val="24"/>
          <w:szCs w:val="24"/>
          <w:rtl/>
        </w:rPr>
        <w:t>הרשות</w:t>
      </w:r>
      <w:r w:rsidRPr="008823C0">
        <w:rPr>
          <w:rFonts w:cs="David"/>
          <w:b/>
          <w:bCs/>
          <w:sz w:val="24"/>
          <w:szCs w:val="24"/>
          <w:rtl/>
        </w:rPr>
        <w:t xml:space="preserve"> </w:t>
      </w:r>
      <w:r w:rsidRPr="008823C0">
        <w:rPr>
          <w:rFonts w:cs="David" w:hint="eastAsia"/>
          <w:b/>
          <w:bCs/>
          <w:sz w:val="24"/>
          <w:szCs w:val="24"/>
          <w:rtl/>
        </w:rPr>
        <w:t>המקומית</w:t>
      </w:r>
      <w:r w:rsidRPr="008823C0">
        <w:rPr>
          <w:rFonts w:cs="David"/>
          <w:b/>
          <w:bCs/>
          <w:sz w:val="24"/>
          <w:szCs w:val="24"/>
          <w:rtl/>
        </w:rPr>
        <w:t xml:space="preserve"> </w:t>
      </w:r>
      <w:r w:rsidRPr="008823C0">
        <w:rPr>
          <w:rFonts w:cs="David" w:hint="eastAsia"/>
          <w:b/>
          <w:bCs/>
          <w:sz w:val="24"/>
          <w:szCs w:val="24"/>
          <w:rtl/>
        </w:rPr>
        <w:t>ושייגבו</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ידי</w:t>
      </w:r>
      <w:r w:rsidRPr="008823C0">
        <w:rPr>
          <w:rFonts w:cs="David"/>
          <w:b/>
          <w:bCs/>
          <w:sz w:val="24"/>
          <w:szCs w:val="24"/>
          <w:rtl/>
        </w:rPr>
        <w:t xml:space="preserve"> </w:t>
      </w:r>
      <w:r w:rsidRPr="008823C0">
        <w:rPr>
          <w:rFonts w:cs="David" w:hint="eastAsia"/>
          <w:b/>
          <w:bCs/>
          <w:sz w:val="24"/>
          <w:szCs w:val="24"/>
          <w:rtl/>
        </w:rPr>
        <w:t>הרשות</w:t>
      </w:r>
      <w:r w:rsidRPr="008823C0">
        <w:rPr>
          <w:rFonts w:cs="David"/>
          <w:b/>
          <w:bCs/>
          <w:sz w:val="24"/>
          <w:szCs w:val="24"/>
          <w:rtl/>
        </w:rPr>
        <w:t xml:space="preserve"> </w:t>
      </w:r>
      <w:r w:rsidRPr="008823C0">
        <w:rPr>
          <w:rFonts w:cs="David" w:hint="eastAsia"/>
          <w:b/>
          <w:bCs/>
          <w:sz w:val="24"/>
          <w:szCs w:val="24"/>
          <w:rtl/>
        </w:rPr>
        <w:t>המקומית</w:t>
      </w:r>
      <w:r w:rsidRPr="008823C0">
        <w:rPr>
          <w:rFonts w:cs="David"/>
          <w:b/>
          <w:bCs/>
          <w:sz w:val="24"/>
          <w:szCs w:val="24"/>
          <w:rtl/>
        </w:rPr>
        <w:t xml:space="preserve"> </w:t>
      </w:r>
      <w:r w:rsidRPr="008823C0">
        <w:rPr>
          <w:rFonts w:cs="David" w:hint="eastAsia"/>
          <w:b/>
          <w:bCs/>
          <w:sz w:val="24"/>
          <w:szCs w:val="24"/>
          <w:rtl/>
        </w:rPr>
        <w:t>עבור</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כמו</w:t>
      </w:r>
      <w:r w:rsidRPr="008823C0">
        <w:rPr>
          <w:rFonts w:cs="David"/>
          <w:b/>
          <w:bCs/>
          <w:sz w:val="24"/>
          <w:szCs w:val="24"/>
          <w:rtl/>
        </w:rPr>
        <w:t xml:space="preserve"> </w:t>
      </w:r>
      <w:r w:rsidRPr="008823C0">
        <w:rPr>
          <w:rFonts w:cs="David" w:hint="eastAsia"/>
          <w:b/>
          <w:bCs/>
          <w:sz w:val="24"/>
          <w:szCs w:val="24"/>
          <w:rtl/>
        </w:rPr>
        <w:t>גם</w:t>
      </w:r>
      <w:r w:rsidRPr="008823C0">
        <w:rPr>
          <w:rFonts w:cs="David"/>
          <w:b/>
          <w:bCs/>
          <w:sz w:val="24"/>
          <w:szCs w:val="24"/>
          <w:rtl/>
        </w:rPr>
        <w:t xml:space="preserve"> </w:t>
      </w:r>
      <w:r w:rsidRPr="008823C0">
        <w:rPr>
          <w:rFonts w:cs="David" w:hint="eastAsia"/>
          <w:b/>
          <w:bCs/>
          <w:sz w:val="24"/>
          <w:szCs w:val="24"/>
          <w:rtl/>
        </w:rPr>
        <w:t>הינה</w:t>
      </w:r>
      <w:r w:rsidRPr="008823C0">
        <w:rPr>
          <w:rFonts w:cs="David"/>
          <w:b/>
          <w:bCs/>
          <w:sz w:val="24"/>
          <w:szCs w:val="24"/>
          <w:rtl/>
        </w:rPr>
        <w:t xml:space="preserve"> </w:t>
      </w:r>
      <w:r w:rsidRPr="008823C0">
        <w:rPr>
          <w:rFonts w:cs="David" w:hint="eastAsia"/>
          <w:b/>
          <w:bCs/>
          <w:sz w:val="24"/>
          <w:szCs w:val="24"/>
          <w:rtl/>
        </w:rPr>
        <w:lastRenderedPageBreak/>
        <w:t>רשאית</w:t>
      </w:r>
      <w:r w:rsidRPr="008823C0">
        <w:rPr>
          <w:rFonts w:cs="David"/>
          <w:b/>
          <w:bCs/>
          <w:sz w:val="24"/>
          <w:szCs w:val="24"/>
          <w:rtl/>
        </w:rPr>
        <w:t xml:space="preserve"> </w:t>
      </w:r>
      <w:r w:rsidRPr="008823C0">
        <w:rPr>
          <w:rFonts w:cs="David" w:hint="eastAsia"/>
          <w:b/>
          <w:bCs/>
          <w:sz w:val="24"/>
          <w:szCs w:val="24"/>
          <w:rtl/>
        </w:rPr>
        <w:t>לדון</w:t>
      </w:r>
      <w:r w:rsidRPr="008823C0">
        <w:rPr>
          <w:rFonts w:cs="David"/>
          <w:b/>
          <w:bCs/>
          <w:sz w:val="24"/>
          <w:szCs w:val="24"/>
          <w:rtl/>
        </w:rPr>
        <w:t xml:space="preserve"> </w:t>
      </w:r>
      <w:proofErr w:type="spellStart"/>
      <w:r w:rsidRPr="008823C0">
        <w:rPr>
          <w:rFonts w:cs="David" w:hint="eastAsia"/>
          <w:b/>
          <w:bCs/>
          <w:sz w:val="24"/>
          <w:szCs w:val="24"/>
          <w:rtl/>
        </w:rPr>
        <w:t>בעררים</w:t>
      </w:r>
      <w:proofErr w:type="spellEnd"/>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היטלים</w:t>
      </w:r>
      <w:r w:rsidRPr="008823C0">
        <w:rPr>
          <w:rFonts w:cs="David"/>
          <w:b/>
          <w:bCs/>
          <w:sz w:val="24"/>
          <w:szCs w:val="24"/>
          <w:rtl/>
        </w:rPr>
        <w:t xml:space="preserve"> </w:t>
      </w:r>
      <w:r w:rsidRPr="008823C0">
        <w:rPr>
          <w:rFonts w:cs="David" w:hint="eastAsia"/>
          <w:b/>
          <w:bCs/>
          <w:sz w:val="24"/>
          <w:szCs w:val="24"/>
          <w:rtl/>
        </w:rPr>
        <w:t>שכבר</w:t>
      </w:r>
      <w:r w:rsidRPr="008823C0">
        <w:rPr>
          <w:rFonts w:cs="David"/>
          <w:b/>
          <w:bCs/>
          <w:sz w:val="24"/>
          <w:szCs w:val="24"/>
          <w:rtl/>
        </w:rPr>
        <w:t xml:space="preserve"> </w:t>
      </w:r>
      <w:r w:rsidRPr="008823C0">
        <w:rPr>
          <w:rFonts w:cs="David" w:hint="eastAsia"/>
          <w:b/>
          <w:bCs/>
          <w:sz w:val="24"/>
          <w:szCs w:val="24"/>
          <w:rtl/>
        </w:rPr>
        <w:t>הוצאו</w:t>
      </w:r>
      <w:r w:rsidRPr="008823C0">
        <w:rPr>
          <w:rFonts w:cs="David"/>
          <w:b/>
          <w:bCs/>
          <w:sz w:val="24"/>
          <w:szCs w:val="24"/>
          <w:rtl/>
        </w:rPr>
        <w:t xml:space="preserve"> </w:t>
      </w:r>
      <w:r w:rsidRPr="008823C0">
        <w:rPr>
          <w:rFonts w:cs="David" w:hint="eastAsia"/>
          <w:b/>
          <w:bCs/>
          <w:sz w:val="24"/>
          <w:szCs w:val="24"/>
          <w:rtl/>
        </w:rPr>
        <w:t>עוד</w:t>
      </w:r>
      <w:r w:rsidRPr="008823C0">
        <w:rPr>
          <w:rFonts w:cs="David"/>
          <w:b/>
          <w:bCs/>
          <w:sz w:val="24"/>
          <w:szCs w:val="24"/>
          <w:rtl/>
        </w:rPr>
        <w:t xml:space="preserve"> </w:t>
      </w:r>
      <w:r w:rsidRPr="008823C0">
        <w:rPr>
          <w:rFonts w:cs="David" w:hint="eastAsia"/>
          <w:b/>
          <w:bCs/>
          <w:sz w:val="24"/>
          <w:szCs w:val="24"/>
          <w:rtl/>
        </w:rPr>
        <w:t>קודם</w:t>
      </w:r>
      <w:r w:rsidRPr="008823C0">
        <w:rPr>
          <w:rFonts w:cs="David"/>
          <w:b/>
          <w:bCs/>
          <w:sz w:val="24"/>
          <w:szCs w:val="24"/>
          <w:rtl/>
        </w:rPr>
        <w:t xml:space="preserve"> </w:t>
      </w:r>
      <w:r w:rsidRPr="008823C0">
        <w:rPr>
          <w:rFonts w:cs="David" w:hint="eastAsia"/>
          <w:b/>
          <w:bCs/>
          <w:sz w:val="24"/>
          <w:szCs w:val="24"/>
          <w:rtl/>
        </w:rPr>
        <w:t>להקמת</w:t>
      </w:r>
      <w:r w:rsidRPr="008823C0">
        <w:rPr>
          <w:rFonts w:cs="David"/>
          <w:b/>
          <w:bCs/>
          <w:sz w:val="24"/>
          <w:szCs w:val="24"/>
          <w:rtl/>
        </w:rPr>
        <w:t xml:space="preserve"> </w:t>
      </w:r>
      <w:r w:rsidRPr="008823C0">
        <w:rPr>
          <w:rFonts w:cs="David" w:hint="eastAsia"/>
          <w:b/>
          <w:bCs/>
          <w:sz w:val="24"/>
          <w:szCs w:val="24"/>
          <w:rtl/>
        </w:rPr>
        <w:t>התאגיד</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 xml:space="preserve"> </w:t>
      </w:r>
      <w:r w:rsidRPr="008823C0">
        <w:rPr>
          <w:rFonts w:cs="David" w:hint="eastAsia"/>
          <w:b/>
          <w:bCs/>
          <w:sz w:val="24"/>
          <w:szCs w:val="24"/>
          <w:rtl/>
        </w:rPr>
        <w:t>ידי</w:t>
      </w:r>
      <w:r w:rsidRPr="008823C0">
        <w:rPr>
          <w:rFonts w:cs="David"/>
          <w:b/>
          <w:bCs/>
          <w:sz w:val="24"/>
          <w:szCs w:val="24"/>
          <w:rtl/>
        </w:rPr>
        <w:t xml:space="preserve"> </w:t>
      </w:r>
      <w:r w:rsidRPr="008823C0">
        <w:rPr>
          <w:rFonts w:cs="David" w:hint="eastAsia"/>
          <w:b/>
          <w:bCs/>
          <w:sz w:val="24"/>
          <w:szCs w:val="24"/>
          <w:rtl/>
        </w:rPr>
        <w:t>הרשות</w:t>
      </w:r>
      <w:r w:rsidRPr="008823C0">
        <w:rPr>
          <w:rFonts w:cs="David"/>
          <w:b/>
          <w:bCs/>
          <w:sz w:val="24"/>
          <w:szCs w:val="24"/>
          <w:rtl/>
        </w:rPr>
        <w:t xml:space="preserve"> </w:t>
      </w:r>
      <w:r w:rsidRPr="008823C0">
        <w:rPr>
          <w:rFonts w:cs="David" w:hint="eastAsia"/>
          <w:b/>
          <w:bCs/>
          <w:sz w:val="24"/>
          <w:szCs w:val="24"/>
          <w:rtl/>
        </w:rPr>
        <w:t>המקומית</w:t>
      </w:r>
      <w:r w:rsidRPr="008823C0">
        <w:rPr>
          <w:rFonts w:cs="David"/>
          <w:b/>
          <w:bCs/>
          <w:sz w:val="24"/>
          <w:szCs w:val="24"/>
        </w:rPr>
        <w:t>.</w:t>
      </w:r>
    </w:p>
    <w:p w:rsidR="001652C5" w:rsidRPr="002F4B7A" w:rsidRDefault="00937217" w:rsidP="00937217">
      <w:pPr>
        <w:pStyle w:val="a3"/>
        <w:tabs>
          <w:tab w:val="left" w:pos="708"/>
        </w:tabs>
        <w:bidi/>
        <w:spacing w:before="240" w:after="240" w:line="360" w:lineRule="auto"/>
        <w:ind w:left="1133" w:right="709"/>
        <w:contextualSpacing w:val="0"/>
        <w:jc w:val="both"/>
        <w:rPr>
          <w:rFonts w:cs="David"/>
          <w:sz w:val="24"/>
          <w:szCs w:val="24"/>
          <w:rtl/>
        </w:rPr>
      </w:pPr>
      <w:r w:rsidRPr="008823C0">
        <w:rPr>
          <w:rFonts w:cs="David" w:hint="eastAsia"/>
          <w:b/>
          <w:bCs/>
          <w:sz w:val="24"/>
          <w:szCs w:val="24"/>
          <w:u w:val="single"/>
          <w:rtl/>
        </w:rPr>
        <w:t>מאחר</w:t>
      </w:r>
      <w:r w:rsidRPr="008823C0">
        <w:rPr>
          <w:rFonts w:cs="David"/>
          <w:b/>
          <w:bCs/>
          <w:sz w:val="24"/>
          <w:szCs w:val="24"/>
          <w:u w:val="single"/>
          <w:rtl/>
        </w:rPr>
        <w:t xml:space="preserve"> </w:t>
      </w:r>
      <w:r w:rsidRPr="008823C0">
        <w:rPr>
          <w:rFonts w:cs="David" w:hint="eastAsia"/>
          <w:b/>
          <w:bCs/>
          <w:sz w:val="24"/>
          <w:szCs w:val="24"/>
          <w:u w:val="single"/>
          <w:rtl/>
        </w:rPr>
        <w:t>ובנסיבות</w:t>
      </w:r>
      <w:r w:rsidRPr="008823C0">
        <w:rPr>
          <w:rFonts w:cs="David"/>
          <w:b/>
          <w:bCs/>
          <w:sz w:val="24"/>
          <w:szCs w:val="24"/>
          <w:u w:val="single"/>
          <w:rtl/>
        </w:rPr>
        <w:t xml:space="preserve"> </w:t>
      </w:r>
      <w:r w:rsidRPr="008823C0">
        <w:rPr>
          <w:rFonts w:cs="David" w:hint="eastAsia"/>
          <w:b/>
          <w:bCs/>
          <w:sz w:val="24"/>
          <w:szCs w:val="24"/>
          <w:u w:val="single"/>
          <w:rtl/>
        </w:rPr>
        <w:t>המקרה</w:t>
      </w:r>
      <w:r w:rsidRPr="008823C0">
        <w:rPr>
          <w:rFonts w:cs="David"/>
          <w:b/>
          <w:bCs/>
          <w:sz w:val="24"/>
          <w:szCs w:val="24"/>
          <w:u w:val="single"/>
          <w:rtl/>
        </w:rPr>
        <w:t xml:space="preserve"> </w:t>
      </w:r>
      <w:r w:rsidRPr="008823C0">
        <w:rPr>
          <w:rFonts w:cs="David" w:hint="eastAsia"/>
          <w:b/>
          <w:bCs/>
          <w:sz w:val="24"/>
          <w:szCs w:val="24"/>
          <w:u w:val="single"/>
          <w:rtl/>
        </w:rPr>
        <w:t>דנא</w:t>
      </w:r>
      <w:r w:rsidRPr="008823C0">
        <w:rPr>
          <w:rFonts w:cs="David"/>
          <w:b/>
          <w:bCs/>
          <w:sz w:val="24"/>
          <w:szCs w:val="24"/>
          <w:u w:val="single"/>
          <w:rtl/>
        </w:rPr>
        <w:t xml:space="preserve"> </w:t>
      </w:r>
      <w:r w:rsidRPr="008823C0">
        <w:rPr>
          <w:rFonts w:cs="David" w:hint="eastAsia"/>
          <w:b/>
          <w:bCs/>
          <w:sz w:val="24"/>
          <w:szCs w:val="24"/>
          <w:u w:val="single"/>
          <w:rtl/>
        </w:rPr>
        <w:t>הוציאה</w:t>
      </w:r>
      <w:r w:rsidRPr="008823C0">
        <w:rPr>
          <w:rFonts w:cs="David"/>
          <w:b/>
          <w:bCs/>
          <w:sz w:val="24"/>
          <w:szCs w:val="24"/>
          <w:u w:val="single"/>
          <w:rtl/>
        </w:rPr>
        <w:t xml:space="preserve"> </w:t>
      </w:r>
      <w:r w:rsidRPr="008823C0">
        <w:rPr>
          <w:rFonts w:cs="David" w:hint="eastAsia"/>
          <w:b/>
          <w:bCs/>
          <w:sz w:val="24"/>
          <w:szCs w:val="24"/>
          <w:u w:val="single"/>
          <w:rtl/>
        </w:rPr>
        <w:t>הרשות</w:t>
      </w:r>
      <w:r w:rsidRPr="008823C0">
        <w:rPr>
          <w:rFonts w:cs="David"/>
          <w:b/>
          <w:bCs/>
          <w:sz w:val="24"/>
          <w:szCs w:val="24"/>
          <w:u w:val="single"/>
          <w:rtl/>
        </w:rPr>
        <w:t xml:space="preserve"> </w:t>
      </w:r>
      <w:r w:rsidRPr="008823C0">
        <w:rPr>
          <w:rFonts w:cs="David" w:hint="eastAsia"/>
          <w:b/>
          <w:bCs/>
          <w:sz w:val="24"/>
          <w:szCs w:val="24"/>
          <w:u w:val="single"/>
          <w:rtl/>
        </w:rPr>
        <w:t>המקומית</w:t>
      </w:r>
      <w:r w:rsidRPr="008823C0">
        <w:rPr>
          <w:rFonts w:cs="David"/>
          <w:b/>
          <w:bCs/>
          <w:sz w:val="24"/>
          <w:szCs w:val="24"/>
          <w:u w:val="single"/>
          <w:rtl/>
        </w:rPr>
        <w:t xml:space="preserve"> </w:t>
      </w:r>
      <w:r w:rsidRPr="008823C0">
        <w:rPr>
          <w:rFonts w:cs="David" w:hint="eastAsia"/>
          <w:b/>
          <w:bCs/>
          <w:sz w:val="24"/>
          <w:szCs w:val="24"/>
          <w:u w:val="single"/>
          <w:rtl/>
        </w:rPr>
        <w:t>דרישות</w:t>
      </w:r>
      <w:r w:rsidRPr="008823C0">
        <w:rPr>
          <w:rFonts w:cs="David"/>
          <w:b/>
          <w:bCs/>
          <w:sz w:val="24"/>
          <w:szCs w:val="24"/>
          <w:u w:val="single"/>
          <w:rtl/>
        </w:rPr>
        <w:t xml:space="preserve"> </w:t>
      </w:r>
      <w:r w:rsidRPr="008823C0">
        <w:rPr>
          <w:rFonts w:cs="David" w:hint="eastAsia"/>
          <w:b/>
          <w:bCs/>
          <w:sz w:val="24"/>
          <w:szCs w:val="24"/>
          <w:u w:val="single"/>
          <w:rtl/>
        </w:rPr>
        <w:t>לתשלום</w:t>
      </w:r>
      <w:r w:rsidRPr="008823C0">
        <w:rPr>
          <w:rFonts w:cs="David"/>
          <w:b/>
          <w:bCs/>
          <w:sz w:val="24"/>
          <w:szCs w:val="24"/>
          <w:u w:val="single"/>
          <w:rtl/>
        </w:rPr>
        <w:t xml:space="preserve"> </w:t>
      </w:r>
      <w:r w:rsidRPr="008823C0">
        <w:rPr>
          <w:rFonts w:cs="David" w:hint="eastAsia"/>
          <w:b/>
          <w:bCs/>
          <w:sz w:val="24"/>
          <w:szCs w:val="24"/>
          <w:u w:val="single"/>
          <w:rtl/>
        </w:rPr>
        <w:t>היטל</w:t>
      </w:r>
      <w:r w:rsidRPr="008823C0">
        <w:rPr>
          <w:rFonts w:cs="David"/>
          <w:b/>
          <w:bCs/>
          <w:sz w:val="24"/>
          <w:szCs w:val="24"/>
          <w:u w:val="single"/>
          <w:rtl/>
        </w:rPr>
        <w:t xml:space="preserve"> </w:t>
      </w:r>
      <w:r w:rsidRPr="008823C0">
        <w:rPr>
          <w:rFonts w:cs="David" w:hint="eastAsia"/>
          <w:b/>
          <w:bCs/>
          <w:sz w:val="24"/>
          <w:szCs w:val="24"/>
          <w:u w:val="single"/>
          <w:rtl/>
        </w:rPr>
        <w:t>ביוב</w:t>
      </w:r>
      <w:r w:rsidRPr="008823C0">
        <w:rPr>
          <w:rFonts w:cs="David"/>
          <w:b/>
          <w:bCs/>
          <w:sz w:val="24"/>
          <w:szCs w:val="24"/>
          <w:u w:val="single"/>
          <w:rtl/>
        </w:rPr>
        <w:t xml:space="preserve"> </w:t>
      </w:r>
      <w:r w:rsidRPr="008823C0">
        <w:rPr>
          <w:rFonts w:cs="David" w:hint="eastAsia"/>
          <w:b/>
          <w:bCs/>
          <w:sz w:val="24"/>
          <w:szCs w:val="24"/>
          <w:u w:val="single"/>
          <w:rtl/>
        </w:rPr>
        <w:t>לטובתה</w:t>
      </w:r>
      <w:r w:rsidRPr="008823C0">
        <w:rPr>
          <w:rFonts w:cs="David"/>
          <w:b/>
          <w:bCs/>
          <w:sz w:val="24"/>
          <w:szCs w:val="24"/>
          <w:u w:val="single"/>
          <w:rtl/>
        </w:rPr>
        <w:t xml:space="preserve"> </w:t>
      </w:r>
      <w:r w:rsidRPr="008823C0">
        <w:rPr>
          <w:rFonts w:cs="David" w:hint="eastAsia"/>
          <w:b/>
          <w:bCs/>
          <w:sz w:val="24"/>
          <w:szCs w:val="24"/>
          <w:u w:val="single"/>
          <w:rtl/>
        </w:rPr>
        <w:t>היא</w:t>
      </w:r>
      <w:r w:rsidRPr="008823C0">
        <w:rPr>
          <w:rFonts w:cs="David"/>
          <w:b/>
          <w:bCs/>
          <w:sz w:val="24"/>
          <w:szCs w:val="24"/>
          <w:u w:val="single"/>
          <w:rtl/>
        </w:rPr>
        <w:t xml:space="preserve">, </w:t>
      </w:r>
      <w:r w:rsidRPr="008823C0">
        <w:rPr>
          <w:rFonts w:cs="David" w:hint="eastAsia"/>
          <w:b/>
          <w:bCs/>
          <w:sz w:val="24"/>
          <w:szCs w:val="24"/>
          <w:u w:val="single"/>
          <w:rtl/>
        </w:rPr>
        <w:t>כי</w:t>
      </w:r>
      <w:r w:rsidRPr="008823C0">
        <w:rPr>
          <w:rFonts w:cs="David"/>
          <w:b/>
          <w:bCs/>
          <w:sz w:val="24"/>
          <w:szCs w:val="24"/>
          <w:u w:val="single"/>
          <w:rtl/>
        </w:rPr>
        <w:t xml:space="preserve"> </w:t>
      </w:r>
      <w:r w:rsidRPr="008823C0">
        <w:rPr>
          <w:rFonts w:cs="David" w:hint="eastAsia"/>
          <w:b/>
          <w:bCs/>
          <w:sz w:val="24"/>
          <w:szCs w:val="24"/>
          <w:u w:val="single"/>
          <w:rtl/>
        </w:rPr>
        <w:t>אז</w:t>
      </w:r>
      <w:r w:rsidRPr="008823C0">
        <w:rPr>
          <w:rFonts w:cs="David"/>
          <w:b/>
          <w:bCs/>
          <w:sz w:val="24"/>
          <w:szCs w:val="24"/>
          <w:u w:val="single"/>
          <w:rtl/>
        </w:rPr>
        <w:t xml:space="preserve"> </w:t>
      </w:r>
      <w:r w:rsidRPr="008823C0">
        <w:rPr>
          <w:rFonts w:cs="David" w:hint="eastAsia"/>
          <w:b/>
          <w:bCs/>
          <w:sz w:val="24"/>
          <w:szCs w:val="24"/>
          <w:u w:val="single"/>
          <w:rtl/>
        </w:rPr>
        <w:t>דרישות</w:t>
      </w:r>
      <w:r w:rsidRPr="008823C0">
        <w:rPr>
          <w:rFonts w:cs="David"/>
          <w:b/>
          <w:bCs/>
          <w:sz w:val="24"/>
          <w:szCs w:val="24"/>
          <w:u w:val="single"/>
          <w:rtl/>
        </w:rPr>
        <w:t xml:space="preserve"> </w:t>
      </w:r>
      <w:r w:rsidRPr="008823C0">
        <w:rPr>
          <w:rFonts w:cs="David" w:hint="eastAsia"/>
          <w:b/>
          <w:bCs/>
          <w:sz w:val="24"/>
          <w:szCs w:val="24"/>
          <w:u w:val="single"/>
          <w:rtl/>
        </w:rPr>
        <w:t>אלה</w:t>
      </w:r>
      <w:r w:rsidRPr="008823C0">
        <w:rPr>
          <w:rFonts w:cs="David"/>
          <w:b/>
          <w:bCs/>
          <w:sz w:val="24"/>
          <w:szCs w:val="24"/>
          <w:u w:val="single"/>
          <w:rtl/>
        </w:rPr>
        <w:t xml:space="preserve"> </w:t>
      </w:r>
      <w:r w:rsidRPr="008823C0">
        <w:rPr>
          <w:rFonts w:cs="David" w:hint="eastAsia"/>
          <w:b/>
          <w:bCs/>
          <w:sz w:val="24"/>
          <w:szCs w:val="24"/>
          <w:u w:val="single"/>
          <w:rtl/>
        </w:rPr>
        <w:t>הוצאו</w:t>
      </w:r>
      <w:r w:rsidRPr="008823C0">
        <w:rPr>
          <w:rFonts w:cs="David"/>
          <w:b/>
          <w:bCs/>
          <w:sz w:val="24"/>
          <w:szCs w:val="24"/>
          <w:u w:val="single"/>
          <w:rtl/>
        </w:rPr>
        <w:t xml:space="preserve"> </w:t>
      </w:r>
      <w:r w:rsidRPr="008823C0">
        <w:rPr>
          <w:rFonts w:cs="David" w:hint="eastAsia"/>
          <w:b/>
          <w:bCs/>
          <w:sz w:val="24"/>
          <w:szCs w:val="24"/>
          <w:u w:val="single"/>
          <w:rtl/>
        </w:rPr>
        <w:t>כאמור</w:t>
      </w:r>
      <w:r w:rsidRPr="008823C0">
        <w:rPr>
          <w:rFonts w:cs="David"/>
          <w:b/>
          <w:bCs/>
          <w:sz w:val="24"/>
          <w:szCs w:val="24"/>
          <w:u w:val="single"/>
          <w:rtl/>
        </w:rPr>
        <w:t xml:space="preserve"> </w:t>
      </w:r>
      <w:r w:rsidRPr="008823C0">
        <w:rPr>
          <w:rFonts w:cs="David" w:hint="eastAsia"/>
          <w:b/>
          <w:bCs/>
          <w:sz w:val="24"/>
          <w:szCs w:val="24"/>
          <w:u w:val="single"/>
          <w:rtl/>
        </w:rPr>
        <w:t>שלא</w:t>
      </w:r>
      <w:r w:rsidRPr="008823C0">
        <w:rPr>
          <w:rFonts w:cs="David"/>
          <w:b/>
          <w:bCs/>
          <w:sz w:val="24"/>
          <w:szCs w:val="24"/>
          <w:u w:val="single"/>
          <w:rtl/>
        </w:rPr>
        <w:t xml:space="preserve"> </w:t>
      </w:r>
      <w:r w:rsidRPr="008823C0">
        <w:rPr>
          <w:rFonts w:cs="David" w:hint="eastAsia"/>
          <w:b/>
          <w:bCs/>
          <w:sz w:val="24"/>
          <w:szCs w:val="24"/>
          <w:u w:val="single"/>
          <w:rtl/>
        </w:rPr>
        <w:t>כדין</w:t>
      </w:r>
      <w:r w:rsidRPr="008823C0">
        <w:rPr>
          <w:rFonts w:cs="David"/>
          <w:b/>
          <w:bCs/>
          <w:sz w:val="24"/>
          <w:szCs w:val="24"/>
          <w:u w:val="single"/>
          <w:rtl/>
        </w:rPr>
        <w:t xml:space="preserve"> </w:t>
      </w:r>
      <w:r w:rsidRPr="008823C0">
        <w:rPr>
          <w:rFonts w:cs="David" w:hint="eastAsia"/>
          <w:b/>
          <w:bCs/>
          <w:sz w:val="24"/>
          <w:szCs w:val="24"/>
          <w:u w:val="single"/>
          <w:rtl/>
        </w:rPr>
        <w:t>והן</w:t>
      </w:r>
      <w:r w:rsidRPr="008823C0">
        <w:rPr>
          <w:rFonts w:cs="David"/>
          <w:b/>
          <w:bCs/>
          <w:sz w:val="24"/>
          <w:szCs w:val="24"/>
          <w:u w:val="single"/>
          <w:rtl/>
        </w:rPr>
        <w:t xml:space="preserve"> </w:t>
      </w:r>
      <w:r w:rsidRPr="008823C0">
        <w:rPr>
          <w:rFonts w:cs="David" w:hint="eastAsia"/>
          <w:b/>
          <w:bCs/>
          <w:sz w:val="24"/>
          <w:szCs w:val="24"/>
          <w:u w:val="single"/>
          <w:rtl/>
        </w:rPr>
        <w:t>מבוטלות</w:t>
      </w:r>
      <w:r w:rsidRPr="008823C0">
        <w:rPr>
          <w:rFonts w:cs="David"/>
          <w:b/>
          <w:bCs/>
          <w:sz w:val="24"/>
          <w:szCs w:val="24"/>
          <w:u w:val="single"/>
          <w:rtl/>
        </w:rPr>
        <w:t xml:space="preserve">. </w:t>
      </w:r>
      <w:r w:rsidRPr="008823C0">
        <w:rPr>
          <w:rFonts w:cs="David" w:hint="eastAsia"/>
          <w:b/>
          <w:bCs/>
          <w:sz w:val="24"/>
          <w:szCs w:val="24"/>
          <w:u w:val="single"/>
          <w:rtl/>
        </w:rPr>
        <w:t>מכאן</w:t>
      </w:r>
      <w:r w:rsidRPr="008823C0">
        <w:rPr>
          <w:rFonts w:cs="David"/>
          <w:b/>
          <w:bCs/>
          <w:sz w:val="24"/>
          <w:szCs w:val="24"/>
          <w:u w:val="single"/>
          <w:rtl/>
        </w:rPr>
        <w:t xml:space="preserve"> </w:t>
      </w:r>
      <w:r w:rsidRPr="008823C0">
        <w:rPr>
          <w:rFonts w:cs="David" w:hint="eastAsia"/>
          <w:b/>
          <w:bCs/>
          <w:sz w:val="24"/>
          <w:szCs w:val="24"/>
          <w:u w:val="single"/>
          <w:rtl/>
        </w:rPr>
        <w:t>שדין</w:t>
      </w:r>
      <w:r w:rsidRPr="008823C0">
        <w:rPr>
          <w:rFonts w:cs="David"/>
          <w:b/>
          <w:bCs/>
          <w:sz w:val="24"/>
          <w:szCs w:val="24"/>
          <w:u w:val="single"/>
          <w:rtl/>
        </w:rPr>
        <w:t xml:space="preserve"> </w:t>
      </w:r>
      <w:r w:rsidRPr="008823C0">
        <w:rPr>
          <w:rFonts w:cs="David" w:hint="eastAsia"/>
          <w:b/>
          <w:bCs/>
          <w:sz w:val="24"/>
          <w:szCs w:val="24"/>
          <w:u w:val="single"/>
          <w:rtl/>
        </w:rPr>
        <w:t>ערעורה</w:t>
      </w:r>
      <w:r w:rsidRPr="008823C0">
        <w:rPr>
          <w:rFonts w:cs="David"/>
          <w:b/>
          <w:bCs/>
          <w:sz w:val="24"/>
          <w:szCs w:val="24"/>
          <w:u w:val="single"/>
          <w:rtl/>
        </w:rPr>
        <w:t xml:space="preserve"> </w:t>
      </w:r>
      <w:r w:rsidRPr="008823C0">
        <w:rPr>
          <w:rFonts w:cs="David" w:hint="eastAsia"/>
          <w:b/>
          <w:bCs/>
          <w:sz w:val="24"/>
          <w:szCs w:val="24"/>
          <w:u w:val="single"/>
          <w:rtl/>
        </w:rPr>
        <w:t>של</w:t>
      </w:r>
      <w:r w:rsidRPr="008823C0">
        <w:rPr>
          <w:rFonts w:cs="David"/>
          <w:b/>
          <w:bCs/>
          <w:sz w:val="24"/>
          <w:szCs w:val="24"/>
          <w:u w:val="single"/>
          <w:rtl/>
        </w:rPr>
        <w:t xml:space="preserve"> </w:t>
      </w:r>
      <w:proofErr w:type="spellStart"/>
      <w:r w:rsidRPr="008823C0">
        <w:rPr>
          <w:rFonts w:cs="David" w:hint="eastAsia"/>
          <w:b/>
          <w:bCs/>
          <w:sz w:val="24"/>
          <w:szCs w:val="24"/>
          <w:u w:val="single"/>
          <w:rtl/>
        </w:rPr>
        <w:t>תע</w:t>
      </w:r>
      <w:r w:rsidRPr="008823C0">
        <w:rPr>
          <w:rFonts w:cs="David"/>
          <w:b/>
          <w:bCs/>
          <w:sz w:val="24"/>
          <w:szCs w:val="24"/>
          <w:u w:val="single"/>
          <w:rtl/>
        </w:rPr>
        <w:t>"</w:t>
      </w:r>
      <w:r w:rsidRPr="008823C0">
        <w:rPr>
          <w:rFonts w:cs="David" w:hint="eastAsia"/>
          <w:b/>
          <w:bCs/>
          <w:sz w:val="24"/>
          <w:szCs w:val="24"/>
          <w:u w:val="single"/>
          <w:rtl/>
        </w:rPr>
        <w:t>ש</w:t>
      </w:r>
      <w:proofErr w:type="spellEnd"/>
      <w:r w:rsidRPr="008823C0">
        <w:rPr>
          <w:rFonts w:cs="David"/>
          <w:b/>
          <w:bCs/>
          <w:sz w:val="24"/>
          <w:szCs w:val="24"/>
          <w:u w:val="single"/>
          <w:rtl/>
        </w:rPr>
        <w:t xml:space="preserve"> </w:t>
      </w:r>
      <w:r w:rsidRPr="008823C0">
        <w:rPr>
          <w:rFonts w:cs="David" w:hint="eastAsia"/>
          <w:b/>
          <w:bCs/>
          <w:sz w:val="24"/>
          <w:szCs w:val="24"/>
          <w:u w:val="single"/>
          <w:rtl/>
        </w:rPr>
        <w:t>להתקבל</w:t>
      </w:r>
      <w:r w:rsidRPr="008823C0">
        <w:rPr>
          <w:rFonts w:cs="David"/>
          <w:b/>
          <w:bCs/>
          <w:sz w:val="24"/>
          <w:szCs w:val="24"/>
          <w:u w:val="single"/>
          <w:rtl/>
        </w:rPr>
        <w:t xml:space="preserve"> </w:t>
      </w:r>
      <w:r w:rsidRPr="008823C0">
        <w:rPr>
          <w:rFonts w:cs="David" w:hint="eastAsia"/>
          <w:b/>
          <w:bCs/>
          <w:sz w:val="24"/>
          <w:szCs w:val="24"/>
          <w:u w:val="single"/>
          <w:rtl/>
        </w:rPr>
        <w:t>ודין</w:t>
      </w:r>
      <w:r w:rsidRPr="008823C0">
        <w:rPr>
          <w:rFonts w:cs="David"/>
          <w:b/>
          <w:bCs/>
          <w:sz w:val="24"/>
          <w:szCs w:val="24"/>
          <w:u w:val="single"/>
          <w:rtl/>
        </w:rPr>
        <w:t xml:space="preserve"> </w:t>
      </w:r>
      <w:r w:rsidRPr="008823C0">
        <w:rPr>
          <w:rFonts w:cs="David" w:hint="eastAsia"/>
          <w:b/>
          <w:bCs/>
          <w:sz w:val="24"/>
          <w:szCs w:val="24"/>
          <w:u w:val="single"/>
          <w:rtl/>
        </w:rPr>
        <w:t>ערעורה</w:t>
      </w:r>
      <w:r w:rsidRPr="008823C0">
        <w:rPr>
          <w:rFonts w:cs="David"/>
          <w:b/>
          <w:bCs/>
          <w:sz w:val="24"/>
          <w:szCs w:val="24"/>
          <w:u w:val="single"/>
          <w:rtl/>
        </w:rPr>
        <w:t xml:space="preserve"> </w:t>
      </w:r>
      <w:r w:rsidRPr="008823C0">
        <w:rPr>
          <w:rFonts w:cs="David" w:hint="eastAsia"/>
          <w:b/>
          <w:bCs/>
          <w:sz w:val="24"/>
          <w:szCs w:val="24"/>
          <w:u w:val="single"/>
          <w:rtl/>
        </w:rPr>
        <w:t>של</w:t>
      </w:r>
      <w:r w:rsidRPr="008823C0">
        <w:rPr>
          <w:rFonts w:cs="David"/>
          <w:b/>
          <w:bCs/>
          <w:sz w:val="24"/>
          <w:szCs w:val="24"/>
          <w:u w:val="single"/>
          <w:rtl/>
        </w:rPr>
        <w:t xml:space="preserve"> </w:t>
      </w:r>
      <w:r w:rsidRPr="008823C0">
        <w:rPr>
          <w:rFonts w:cs="David" w:hint="eastAsia"/>
          <w:b/>
          <w:bCs/>
          <w:sz w:val="24"/>
          <w:szCs w:val="24"/>
          <w:u w:val="single"/>
          <w:rtl/>
        </w:rPr>
        <w:t>העירייה</w:t>
      </w:r>
      <w:r w:rsidRPr="008823C0">
        <w:rPr>
          <w:rFonts w:cs="David"/>
          <w:b/>
          <w:bCs/>
          <w:sz w:val="24"/>
          <w:szCs w:val="24"/>
          <w:u w:val="single"/>
          <w:rtl/>
        </w:rPr>
        <w:t xml:space="preserve"> </w:t>
      </w:r>
      <w:r w:rsidRPr="008823C0">
        <w:rPr>
          <w:rFonts w:cs="David" w:hint="eastAsia"/>
          <w:b/>
          <w:bCs/>
          <w:sz w:val="24"/>
          <w:szCs w:val="24"/>
          <w:u w:val="single"/>
          <w:rtl/>
        </w:rPr>
        <w:t>להידחות</w:t>
      </w:r>
      <w:r w:rsidRPr="008823C0">
        <w:rPr>
          <w:rFonts w:cs="David"/>
          <w:b/>
          <w:bCs/>
          <w:sz w:val="24"/>
          <w:szCs w:val="24"/>
          <w:u w:val="single"/>
          <w:rtl/>
        </w:rPr>
        <w:t>.</w:t>
      </w:r>
      <w:r w:rsidRPr="008823C0">
        <w:rPr>
          <w:rFonts w:cs="David"/>
          <w:b/>
          <w:bCs/>
          <w:sz w:val="24"/>
          <w:szCs w:val="24"/>
          <w:u w:val="single"/>
        </w:rPr>
        <w:t>"</w:t>
      </w:r>
      <w:r w:rsidR="002F4B7A">
        <w:rPr>
          <w:rFonts w:cs="David" w:hint="cs"/>
          <w:b/>
          <w:bCs/>
          <w:sz w:val="24"/>
          <w:szCs w:val="24"/>
          <w:rtl/>
        </w:rPr>
        <w:t xml:space="preserve"> </w:t>
      </w:r>
      <w:r w:rsidR="002F4B7A" w:rsidRPr="002F4B7A">
        <w:rPr>
          <w:rFonts w:cs="David" w:hint="cs"/>
          <w:sz w:val="24"/>
          <w:szCs w:val="24"/>
          <w:rtl/>
        </w:rPr>
        <w:t>(ההדגשות אינן במקור)</w:t>
      </w:r>
    </w:p>
    <w:p w:rsidR="00937217" w:rsidRPr="00F85F4E" w:rsidRDefault="009B7DB4" w:rsidP="003764E4">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עיני הקורא רואות, </w:t>
      </w:r>
      <w:r w:rsidR="00D072C4">
        <w:rPr>
          <w:rFonts w:cs="David" w:hint="cs"/>
          <w:sz w:val="24"/>
          <w:szCs w:val="24"/>
          <w:rtl/>
        </w:rPr>
        <w:t xml:space="preserve">שלא רק שאין ממש בביקורת של העירייה על </w:t>
      </w:r>
      <w:proofErr w:type="spellStart"/>
      <w:r w:rsidR="00D072C4">
        <w:rPr>
          <w:rFonts w:cs="David" w:hint="cs"/>
          <w:sz w:val="24"/>
          <w:szCs w:val="24"/>
          <w:rtl/>
        </w:rPr>
        <w:t>איזכור</w:t>
      </w:r>
      <w:proofErr w:type="spellEnd"/>
      <w:r w:rsidR="00D072C4">
        <w:rPr>
          <w:rFonts w:cs="David" w:hint="cs"/>
          <w:sz w:val="24"/>
          <w:szCs w:val="24"/>
          <w:rtl/>
        </w:rPr>
        <w:t xml:space="preserve"> פסה"ד, אלא ששוב מתחוור שיש להסתייג</w:t>
      </w:r>
      <w:r w:rsidR="003764E4">
        <w:rPr>
          <w:rFonts w:cs="David" w:hint="cs"/>
          <w:sz w:val="24"/>
          <w:szCs w:val="24"/>
          <w:rtl/>
        </w:rPr>
        <w:t>, לשון המעטה,</w:t>
      </w:r>
      <w:r w:rsidR="00D072C4">
        <w:rPr>
          <w:rFonts w:cs="David" w:hint="cs"/>
          <w:sz w:val="24"/>
          <w:szCs w:val="24"/>
          <w:rtl/>
        </w:rPr>
        <w:t xml:space="preserve"> מדרך טיעונה</w:t>
      </w:r>
      <w:r w:rsidR="002F4B7A">
        <w:rPr>
          <w:rFonts w:cs="David" w:hint="cs"/>
          <w:sz w:val="24"/>
          <w:szCs w:val="24"/>
          <w:rtl/>
        </w:rPr>
        <w:t xml:space="preserve"> של העירייה. בניגוד לנטען בסע</w:t>
      </w:r>
      <w:r w:rsidR="00D072C4">
        <w:rPr>
          <w:rFonts w:cs="David" w:hint="cs"/>
          <w:sz w:val="24"/>
          <w:szCs w:val="24"/>
          <w:rtl/>
        </w:rPr>
        <w:t xml:space="preserve">יף 166 לתגובתה, יישום פסה"ד בעניין </w:t>
      </w:r>
      <w:proofErr w:type="spellStart"/>
      <w:r w:rsidR="00D072C4" w:rsidRPr="00D072C4">
        <w:rPr>
          <w:rFonts w:cs="David" w:hint="cs"/>
          <w:b/>
          <w:bCs/>
          <w:sz w:val="24"/>
          <w:szCs w:val="24"/>
          <w:rtl/>
        </w:rPr>
        <w:t>התע"ש</w:t>
      </w:r>
      <w:proofErr w:type="spellEnd"/>
      <w:r w:rsidR="00D072C4" w:rsidRPr="00D072C4">
        <w:rPr>
          <w:rFonts w:cs="David" w:hint="cs"/>
          <w:b/>
          <w:bCs/>
          <w:sz w:val="24"/>
          <w:szCs w:val="24"/>
          <w:rtl/>
        </w:rPr>
        <w:t xml:space="preserve"> ועיריית הרצליה</w:t>
      </w:r>
      <w:r w:rsidR="00D072C4">
        <w:rPr>
          <w:rFonts w:cs="David" w:hint="cs"/>
          <w:sz w:val="24"/>
          <w:szCs w:val="24"/>
          <w:rtl/>
        </w:rPr>
        <w:t xml:space="preserve"> </w:t>
      </w:r>
      <w:r w:rsidR="002F4B7A" w:rsidRPr="008823C0">
        <w:rPr>
          <w:rFonts w:cs="David" w:hint="eastAsia"/>
          <w:sz w:val="24"/>
          <w:szCs w:val="24"/>
          <w:u w:val="single"/>
          <w:rtl/>
        </w:rPr>
        <w:t>אינו</w:t>
      </w:r>
      <w:r w:rsidR="002F4B7A">
        <w:rPr>
          <w:rFonts w:cs="David" w:hint="cs"/>
          <w:sz w:val="24"/>
          <w:szCs w:val="24"/>
          <w:rtl/>
        </w:rPr>
        <w:t xml:space="preserve"> פ</w:t>
      </w:r>
      <w:r w:rsidR="00D072C4">
        <w:rPr>
          <w:rFonts w:cs="David" w:hint="cs"/>
          <w:sz w:val="24"/>
          <w:szCs w:val="24"/>
          <w:rtl/>
        </w:rPr>
        <w:t>ועל לטובתה</w:t>
      </w:r>
      <w:r>
        <w:rPr>
          <w:rFonts w:cs="David" w:hint="cs"/>
          <w:sz w:val="24"/>
          <w:szCs w:val="24"/>
          <w:rtl/>
        </w:rPr>
        <w:t>, שכן אין עוררין שדרישת התשלום נשוא הת</w:t>
      </w:r>
      <w:r w:rsidR="004B17DC">
        <w:rPr>
          <w:rFonts w:cs="David" w:hint="cs"/>
          <w:sz w:val="24"/>
          <w:szCs w:val="24"/>
          <w:rtl/>
        </w:rPr>
        <w:t>ב</w:t>
      </w:r>
      <w:r>
        <w:rPr>
          <w:rFonts w:cs="David" w:hint="cs"/>
          <w:sz w:val="24"/>
          <w:szCs w:val="24"/>
          <w:rtl/>
        </w:rPr>
        <w:t>יעה הוצאה</w:t>
      </w:r>
      <w:r w:rsidR="00A45D33">
        <w:rPr>
          <w:rFonts w:cs="David" w:hint="cs"/>
          <w:sz w:val="24"/>
          <w:szCs w:val="24"/>
          <w:rtl/>
        </w:rPr>
        <w:t xml:space="preserve"> ע"י עירייה</w:t>
      </w:r>
      <w:r>
        <w:rPr>
          <w:rFonts w:cs="David" w:hint="cs"/>
          <w:sz w:val="24"/>
          <w:szCs w:val="24"/>
          <w:rtl/>
        </w:rPr>
        <w:t xml:space="preserve"> לטובתה שלה </w:t>
      </w:r>
      <w:r w:rsidR="00A45D33">
        <w:rPr>
          <w:rFonts w:cs="David" w:hint="cs"/>
          <w:sz w:val="24"/>
          <w:szCs w:val="24"/>
          <w:rtl/>
        </w:rPr>
        <w:t xml:space="preserve">לכיסה </w:t>
      </w:r>
      <w:r>
        <w:rPr>
          <w:rFonts w:cs="David" w:hint="cs"/>
          <w:sz w:val="24"/>
          <w:szCs w:val="24"/>
          <w:rtl/>
        </w:rPr>
        <w:t xml:space="preserve">ולא </w:t>
      </w:r>
      <w:r w:rsidR="00A45D33">
        <w:rPr>
          <w:rFonts w:cs="David" w:hint="cs"/>
          <w:sz w:val="24"/>
          <w:szCs w:val="24"/>
          <w:rtl/>
        </w:rPr>
        <w:t>ל</w:t>
      </w:r>
      <w:r>
        <w:rPr>
          <w:rFonts w:cs="David" w:hint="cs"/>
          <w:sz w:val="24"/>
          <w:szCs w:val="24"/>
          <w:rtl/>
        </w:rPr>
        <w:t>טובת התאגיד</w:t>
      </w:r>
      <w:r w:rsidR="00A45D33">
        <w:rPr>
          <w:rFonts w:cs="David" w:hint="cs"/>
          <w:sz w:val="24"/>
          <w:szCs w:val="24"/>
          <w:rtl/>
        </w:rPr>
        <w:t xml:space="preserve"> או לכיסו</w:t>
      </w:r>
      <w:r>
        <w:rPr>
          <w:rFonts w:cs="David" w:hint="cs"/>
          <w:sz w:val="24"/>
          <w:szCs w:val="24"/>
          <w:rtl/>
        </w:rPr>
        <w:t>,</w:t>
      </w:r>
      <w:r w:rsidR="00A45D33">
        <w:rPr>
          <w:rFonts w:cs="David" w:hint="cs"/>
          <w:sz w:val="24"/>
          <w:szCs w:val="24"/>
          <w:rtl/>
        </w:rPr>
        <w:t xml:space="preserve"> והתאגיד </w:t>
      </w:r>
      <w:r w:rsidR="004B17DC">
        <w:rPr>
          <w:rFonts w:cs="David" w:hint="cs"/>
          <w:sz w:val="24"/>
          <w:szCs w:val="24"/>
          <w:rtl/>
        </w:rPr>
        <w:t>אף הוציא דרישה מטעמו, ותובע את סכומה עבור עצמו.</w:t>
      </w:r>
      <w:r w:rsidR="003764E4">
        <w:rPr>
          <w:rFonts w:cs="David" w:hint="cs"/>
          <w:sz w:val="24"/>
          <w:szCs w:val="24"/>
          <w:rtl/>
        </w:rPr>
        <w:t xml:space="preserve"> העירייה מודה בכך, במפורש, שעה שהיא עצמה מציינת ש-"העירייה חולקת עליו </w:t>
      </w:r>
      <w:r w:rsidR="003764E4" w:rsidRPr="00F85F4E">
        <w:rPr>
          <w:rFonts w:cs="David" w:hint="cs"/>
          <w:sz w:val="24"/>
          <w:szCs w:val="24"/>
          <w:rtl/>
        </w:rPr>
        <w:t xml:space="preserve">בהיבט </w:t>
      </w:r>
      <w:r w:rsidR="003764E4" w:rsidRPr="00F85F4E">
        <w:rPr>
          <w:rFonts w:cs="David" w:hint="eastAsia"/>
          <w:sz w:val="24"/>
          <w:szCs w:val="24"/>
          <w:rtl/>
        </w:rPr>
        <w:t>של</w:t>
      </w:r>
      <w:r w:rsidR="003764E4" w:rsidRPr="00F85F4E">
        <w:rPr>
          <w:rFonts w:cs="David"/>
          <w:sz w:val="24"/>
          <w:szCs w:val="24"/>
          <w:rtl/>
        </w:rPr>
        <w:t xml:space="preserve"> </w:t>
      </w:r>
      <w:r w:rsidR="003764E4" w:rsidRPr="00F85F4E">
        <w:rPr>
          <w:rFonts w:cs="David" w:hint="eastAsia"/>
          <w:sz w:val="24"/>
          <w:szCs w:val="24"/>
          <w:rtl/>
        </w:rPr>
        <w:t>זהות</w:t>
      </w:r>
      <w:r w:rsidR="003764E4" w:rsidRPr="00F85F4E">
        <w:rPr>
          <w:rFonts w:cs="David"/>
          <w:sz w:val="24"/>
          <w:szCs w:val="24"/>
          <w:rtl/>
        </w:rPr>
        <w:t xml:space="preserve"> </w:t>
      </w:r>
      <w:r w:rsidR="00F85F4E" w:rsidRPr="008823C0">
        <w:rPr>
          <w:rFonts w:cs="David" w:hint="eastAsia"/>
          <w:sz w:val="24"/>
          <w:szCs w:val="24"/>
          <w:rtl/>
        </w:rPr>
        <w:t>הזכאי</w:t>
      </w:r>
      <w:r w:rsidR="00F85F4E" w:rsidRPr="008823C0">
        <w:rPr>
          <w:rFonts w:cs="David"/>
          <w:sz w:val="24"/>
          <w:szCs w:val="24"/>
          <w:rtl/>
        </w:rPr>
        <w:t xml:space="preserve"> </w:t>
      </w:r>
      <w:r w:rsidR="003764E4" w:rsidRPr="00F85F4E">
        <w:rPr>
          <w:rFonts w:cs="David" w:hint="eastAsia"/>
          <w:sz w:val="24"/>
          <w:szCs w:val="24"/>
          <w:rtl/>
        </w:rPr>
        <w:t>לאגרת</w:t>
      </w:r>
      <w:r w:rsidR="003764E4" w:rsidRPr="00F85F4E">
        <w:rPr>
          <w:rFonts w:cs="David"/>
          <w:sz w:val="24"/>
          <w:szCs w:val="24"/>
          <w:rtl/>
        </w:rPr>
        <w:t xml:space="preserve"> </w:t>
      </w:r>
      <w:r w:rsidR="003764E4" w:rsidRPr="00F85F4E">
        <w:rPr>
          <w:rFonts w:cs="David" w:hint="eastAsia"/>
          <w:sz w:val="24"/>
          <w:szCs w:val="24"/>
          <w:rtl/>
        </w:rPr>
        <w:t>הנחת</w:t>
      </w:r>
      <w:r w:rsidR="003764E4" w:rsidRPr="00F85F4E">
        <w:rPr>
          <w:rFonts w:cs="David"/>
          <w:sz w:val="24"/>
          <w:szCs w:val="24"/>
          <w:rtl/>
        </w:rPr>
        <w:t xml:space="preserve"> </w:t>
      </w:r>
      <w:r w:rsidR="003764E4" w:rsidRPr="00F85F4E">
        <w:rPr>
          <w:rFonts w:cs="David" w:hint="eastAsia"/>
          <w:sz w:val="24"/>
          <w:szCs w:val="24"/>
          <w:rtl/>
        </w:rPr>
        <w:t>צנרת</w:t>
      </w:r>
      <w:r w:rsidR="003764E4" w:rsidRPr="00F85F4E">
        <w:rPr>
          <w:rFonts w:cs="David"/>
          <w:sz w:val="24"/>
          <w:szCs w:val="24"/>
          <w:rtl/>
        </w:rPr>
        <w:t>"</w:t>
      </w:r>
      <w:r w:rsidR="00F85F4E" w:rsidRPr="008823C0">
        <w:rPr>
          <w:rFonts w:cs="David"/>
          <w:sz w:val="24"/>
          <w:szCs w:val="24"/>
          <w:rtl/>
        </w:rPr>
        <w:t xml:space="preserve"> (</w:t>
      </w:r>
      <w:r w:rsidR="00F85F4E" w:rsidRPr="008823C0">
        <w:rPr>
          <w:rFonts w:cs="David" w:hint="eastAsia"/>
          <w:sz w:val="24"/>
          <w:szCs w:val="24"/>
          <w:rtl/>
        </w:rPr>
        <w:t>סעיף</w:t>
      </w:r>
      <w:r w:rsidR="00F85F4E" w:rsidRPr="008823C0">
        <w:rPr>
          <w:rFonts w:cs="David"/>
          <w:sz w:val="24"/>
          <w:szCs w:val="24"/>
          <w:rtl/>
        </w:rPr>
        <w:t xml:space="preserve"> 166 </w:t>
      </w:r>
      <w:r w:rsidR="00F85F4E" w:rsidRPr="008823C0">
        <w:rPr>
          <w:rFonts w:cs="David" w:hint="eastAsia"/>
          <w:sz w:val="24"/>
          <w:szCs w:val="24"/>
          <w:rtl/>
        </w:rPr>
        <w:t>לתגובת</w:t>
      </w:r>
      <w:r w:rsidR="00F85F4E" w:rsidRPr="008823C0">
        <w:rPr>
          <w:rFonts w:cs="David"/>
          <w:sz w:val="24"/>
          <w:szCs w:val="24"/>
          <w:rtl/>
        </w:rPr>
        <w:t xml:space="preserve"> </w:t>
      </w:r>
      <w:r w:rsidR="00F85F4E" w:rsidRPr="008823C0">
        <w:rPr>
          <w:rFonts w:cs="David" w:hint="eastAsia"/>
          <w:sz w:val="24"/>
          <w:szCs w:val="24"/>
          <w:rtl/>
        </w:rPr>
        <w:t>העירייה</w:t>
      </w:r>
      <w:r w:rsidR="00F85F4E" w:rsidRPr="008823C0">
        <w:rPr>
          <w:rFonts w:cs="David"/>
          <w:sz w:val="24"/>
          <w:szCs w:val="24"/>
          <w:rtl/>
        </w:rPr>
        <w:t>)</w:t>
      </w:r>
      <w:r w:rsidR="003764E4" w:rsidRPr="00F85F4E">
        <w:rPr>
          <w:rFonts w:cs="David"/>
          <w:sz w:val="24"/>
          <w:szCs w:val="24"/>
          <w:rtl/>
        </w:rPr>
        <w:t>.</w:t>
      </w:r>
      <w:r w:rsidR="003764E4" w:rsidRPr="00F85F4E">
        <w:rPr>
          <w:rFonts w:cs="David" w:hint="cs"/>
          <w:sz w:val="24"/>
          <w:szCs w:val="24"/>
          <w:rtl/>
        </w:rPr>
        <w:t xml:space="preserve">  </w:t>
      </w:r>
    </w:p>
    <w:p w:rsidR="00B217C0" w:rsidRDefault="00B217C0" w:rsidP="00B217C0">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ויתרה מכך: לעמדת המבקשת, המשמעות של פסק הדין - </w:t>
      </w:r>
      <w:r w:rsidRPr="008823C0">
        <w:rPr>
          <w:rFonts w:cs="David" w:hint="eastAsia"/>
          <w:sz w:val="24"/>
          <w:szCs w:val="24"/>
          <w:u w:val="single"/>
          <w:rtl/>
        </w:rPr>
        <w:t>יחיד</w:t>
      </w:r>
      <w:r>
        <w:rPr>
          <w:rFonts w:cs="David" w:hint="cs"/>
          <w:sz w:val="24"/>
          <w:szCs w:val="24"/>
          <w:rtl/>
        </w:rPr>
        <w:t xml:space="preserve"> מסוגו - אינה שהעירייה צריכה להיות תובעת אלא לכל היותר שהתאגיד הוא התובע והעיריה מנהלת בעבורו את התביעה. לא כך, קרה בתביעת העירייה </w:t>
      </w:r>
      <w:r w:rsidR="00F876B5">
        <w:rPr>
          <w:rFonts w:cs="David" w:hint="cs"/>
          <w:sz w:val="24"/>
          <w:szCs w:val="24"/>
          <w:rtl/>
        </w:rPr>
        <w:t xml:space="preserve">הנוכחית, </w:t>
      </w:r>
      <w:r>
        <w:rPr>
          <w:rFonts w:cs="David" w:hint="cs"/>
          <w:sz w:val="24"/>
          <w:szCs w:val="24"/>
          <w:rtl/>
        </w:rPr>
        <w:t>שעה שהיא תובעת עבור עצמה.</w:t>
      </w:r>
    </w:p>
    <w:p w:rsidR="004B17DC" w:rsidRDefault="004B17DC" w:rsidP="00A45D33">
      <w:pPr>
        <w:pStyle w:val="a3"/>
        <w:numPr>
          <w:ilvl w:val="0"/>
          <w:numId w:val="1"/>
        </w:numPr>
        <w:bidi/>
        <w:spacing w:before="240" w:after="240" w:line="360" w:lineRule="auto"/>
        <w:contextualSpacing w:val="0"/>
        <w:jc w:val="both"/>
        <w:rPr>
          <w:rFonts w:cs="David"/>
          <w:sz w:val="24"/>
          <w:szCs w:val="24"/>
        </w:rPr>
      </w:pPr>
      <w:r w:rsidRPr="004B17DC">
        <w:rPr>
          <w:rFonts w:cs="David" w:hint="cs"/>
          <w:sz w:val="24"/>
          <w:szCs w:val="24"/>
          <w:rtl/>
        </w:rPr>
        <w:t>כידוע, ה</w:t>
      </w:r>
      <w:r w:rsidR="00A45D33">
        <w:rPr>
          <w:rFonts w:cs="David" w:hint="cs"/>
          <w:sz w:val="24"/>
          <w:szCs w:val="24"/>
          <w:rtl/>
        </w:rPr>
        <w:t xml:space="preserve">רשות המקומית שם </w:t>
      </w:r>
      <w:r w:rsidRPr="004B17DC">
        <w:rPr>
          <w:rFonts w:cs="David" w:hint="cs"/>
          <w:sz w:val="24"/>
          <w:szCs w:val="24"/>
          <w:rtl/>
        </w:rPr>
        <w:t>הגישה ב</w:t>
      </w:r>
      <w:r w:rsidR="00A45D33">
        <w:rPr>
          <w:rFonts w:cs="David" w:hint="cs"/>
          <w:sz w:val="24"/>
          <w:szCs w:val="24"/>
          <w:rtl/>
        </w:rPr>
        <w:t>ק</w:t>
      </w:r>
      <w:r w:rsidRPr="004B17DC">
        <w:rPr>
          <w:rFonts w:cs="David" w:hint="cs"/>
          <w:sz w:val="24"/>
          <w:szCs w:val="24"/>
          <w:rtl/>
        </w:rPr>
        <w:t xml:space="preserve">שת רשות ערעור על פסה"ד </w:t>
      </w:r>
      <w:r w:rsidR="00A45D33">
        <w:rPr>
          <w:rFonts w:cs="David" w:hint="cs"/>
          <w:sz w:val="24"/>
          <w:szCs w:val="24"/>
          <w:rtl/>
        </w:rPr>
        <w:t xml:space="preserve">במסגרת </w:t>
      </w:r>
      <w:r w:rsidRPr="004B17DC">
        <w:rPr>
          <w:rFonts w:cs="David" w:hint="cs"/>
          <w:sz w:val="24"/>
          <w:szCs w:val="24"/>
          <w:rtl/>
        </w:rPr>
        <w:t xml:space="preserve">בר"מ 8096/14 </w:t>
      </w:r>
      <w:r w:rsidRPr="004B17DC">
        <w:rPr>
          <w:rFonts w:cs="David" w:hint="cs"/>
          <w:b/>
          <w:bCs/>
          <w:sz w:val="24"/>
          <w:szCs w:val="24"/>
          <w:rtl/>
        </w:rPr>
        <w:t xml:space="preserve">עיריית הרצליה נ' </w:t>
      </w:r>
      <w:proofErr w:type="spellStart"/>
      <w:r w:rsidRPr="004B17DC">
        <w:rPr>
          <w:rFonts w:cs="David" w:hint="cs"/>
          <w:b/>
          <w:bCs/>
          <w:sz w:val="24"/>
          <w:szCs w:val="24"/>
          <w:rtl/>
        </w:rPr>
        <w:t>התע"ש</w:t>
      </w:r>
      <w:proofErr w:type="spellEnd"/>
      <w:r w:rsidRPr="004B17DC">
        <w:rPr>
          <w:rFonts w:cs="David" w:hint="cs"/>
          <w:sz w:val="24"/>
          <w:szCs w:val="24"/>
          <w:rtl/>
        </w:rPr>
        <w:t xml:space="preserve">, אשר בה נתבקש היועמ"ש לממשלה ע"י ביהמ"ש העליון להביע את עמדתו. כפי שתואר בסעיף 40 לבקשה עמדתו הייתה שוב חד משמעית. </w:t>
      </w:r>
      <w:r w:rsidR="00A45D33">
        <w:rPr>
          <w:rFonts w:cs="David" w:hint="cs"/>
          <w:sz w:val="24"/>
          <w:szCs w:val="24"/>
          <w:rtl/>
        </w:rPr>
        <w:t>העמדה שהוגשה לביהמ"ש צורפה כ</w:t>
      </w:r>
      <w:r w:rsidRPr="004B17DC">
        <w:rPr>
          <w:rFonts w:cs="David" w:hint="cs"/>
          <w:sz w:val="24"/>
          <w:szCs w:val="24"/>
          <w:rtl/>
        </w:rPr>
        <w:t>נספח 6 לבקשה. בקש</w:t>
      </w:r>
      <w:r>
        <w:rPr>
          <w:rFonts w:cs="David" w:hint="cs"/>
          <w:sz w:val="24"/>
          <w:szCs w:val="24"/>
          <w:rtl/>
        </w:rPr>
        <w:t xml:space="preserve">ת רשות </w:t>
      </w:r>
      <w:r w:rsidR="00A45D33">
        <w:rPr>
          <w:rFonts w:cs="David" w:hint="cs"/>
          <w:sz w:val="24"/>
          <w:szCs w:val="24"/>
          <w:rtl/>
        </w:rPr>
        <w:t>ה</w:t>
      </w:r>
      <w:r>
        <w:rPr>
          <w:rFonts w:cs="David" w:hint="cs"/>
          <w:sz w:val="24"/>
          <w:szCs w:val="24"/>
          <w:rtl/>
        </w:rPr>
        <w:t xml:space="preserve">ערעור </w:t>
      </w:r>
      <w:r w:rsidRPr="004B17DC">
        <w:rPr>
          <w:rFonts w:cs="David" w:hint="cs"/>
          <w:sz w:val="24"/>
          <w:szCs w:val="24"/>
          <w:rtl/>
        </w:rPr>
        <w:t>נמחקה ביום 17.2.17 "בהתאם להודעת המבקשת".</w:t>
      </w:r>
    </w:p>
    <w:p w:rsidR="00657C9B" w:rsidRPr="004B17DC" w:rsidRDefault="00657C9B" w:rsidP="00A45D33">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 xml:space="preserve">זאת ועוד, </w:t>
      </w:r>
      <w:proofErr w:type="spellStart"/>
      <w:r>
        <w:rPr>
          <w:rFonts w:cs="David" w:hint="cs"/>
          <w:sz w:val="24"/>
          <w:szCs w:val="24"/>
          <w:rtl/>
        </w:rPr>
        <w:t>בת"צ</w:t>
      </w:r>
      <w:proofErr w:type="spellEnd"/>
      <w:r>
        <w:rPr>
          <w:rFonts w:cs="David" w:hint="cs"/>
          <w:sz w:val="24"/>
          <w:szCs w:val="24"/>
          <w:rtl/>
        </w:rPr>
        <w:t xml:space="preserve"> (ת"א) 52184-12-13 </w:t>
      </w:r>
      <w:r>
        <w:rPr>
          <w:rFonts w:cs="David" w:hint="cs"/>
          <w:b/>
          <w:bCs/>
          <w:sz w:val="24"/>
          <w:szCs w:val="24"/>
          <w:rtl/>
        </w:rPr>
        <w:t>ש</w:t>
      </w:r>
      <w:r w:rsidRPr="00657C9B">
        <w:rPr>
          <w:rFonts w:cs="David" w:hint="cs"/>
          <w:b/>
          <w:bCs/>
          <w:sz w:val="24"/>
          <w:szCs w:val="24"/>
          <w:rtl/>
        </w:rPr>
        <w:t>ר</w:t>
      </w:r>
      <w:r>
        <w:rPr>
          <w:rFonts w:cs="David" w:hint="cs"/>
          <w:b/>
          <w:bCs/>
          <w:sz w:val="24"/>
          <w:szCs w:val="24"/>
          <w:rtl/>
        </w:rPr>
        <w:t>ב</w:t>
      </w:r>
      <w:r w:rsidRPr="00657C9B">
        <w:rPr>
          <w:rFonts w:cs="David" w:hint="cs"/>
          <w:b/>
          <w:bCs/>
          <w:sz w:val="24"/>
          <w:szCs w:val="24"/>
          <w:rtl/>
        </w:rPr>
        <w:t>ט נ' עירית הרצליה</w:t>
      </w:r>
      <w:r w:rsidR="00A45D33">
        <w:rPr>
          <w:rFonts w:cs="David" w:hint="cs"/>
          <w:sz w:val="24"/>
          <w:szCs w:val="24"/>
          <w:rtl/>
        </w:rPr>
        <w:t xml:space="preserve"> (נבו 1.12.14), הודיעה הרשות המקומית שם</w:t>
      </w:r>
      <w:r>
        <w:rPr>
          <w:rFonts w:cs="David" w:hint="cs"/>
          <w:sz w:val="24"/>
          <w:szCs w:val="24"/>
          <w:rtl/>
        </w:rPr>
        <w:t xml:space="preserve"> על הפסקת הפקת דרישות תשלום של היטלי מים וביוב </w:t>
      </w:r>
      <w:r w:rsidR="00473598">
        <w:rPr>
          <w:rFonts w:cs="David" w:hint="cs"/>
          <w:sz w:val="24"/>
          <w:szCs w:val="24"/>
          <w:rtl/>
        </w:rPr>
        <w:t>על שמה, וכי סכומים שנגבו יזקפו לטובת התאגיד.</w:t>
      </w:r>
    </w:p>
    <w:p w:rsidR="00937217" w:rsidRDefault="001765D5" w:rsidP="003764E4">
      <w:pPr>
        <w:pStyle w:val="a3"/>
        <w:numPr>
          <w:ilvl w:val="0"/>
          <w:numId w:val="1"/>
        </w:numPr>
        <w:bidi/>
        <w:spacing w:before="240" w:after="240" w:line="360" w:lineRule="auto"/>
        <w:contextualSpacing w:val="0"/>
        <w:jc w:val="both"/>
        <w:rPr>
          <w:rFonts w:cs="David"/>
          <w:sz w:val="24"/>
          <w:szCs w:val="24"/>
        </w:rPr>
      </w:pPr>
      <w:r w:rsidRPr="001765D5">
        <w:rPr>
          <w:rFonts w:cs="David" w:hint="cs"/>
          <w:sz w:val="24"/>
          <w:szCs w:val="24"/>
          <w:rtl/>
        </w:rPr>
        <w:t>העירייה טוענת, כי יש לאבחן את נסיבות המקרה ב</w:t>
      </w:r>
      <w:r w:rsidR="003764E4">
        <w:rPr>
          <w:rFonts w:cs="David" w:hint="cs"/>
          <w:sz w:val="24"/>
          <w:szCs w:val="24"/>
          <w:rtl/>
        </w:rPr>
        <w:t xml:space="preserve">עניין </w:t>
      </w:r>
      <w:r w:rsidR="009B7DB4" w:rsidRPr="001765D5">
        <w:rPr>
          <w:rFonts w:cs="David" w:hint="cs"/>
          <w:b/>
          <w:bCs/>
          <w:sz w:val="24"/>
          <w:szCs w:val="24"/>
          <w:rtl/>
        </w:rPr>
        <w:t>חברת נמלי ישראל</w:t>
      </w:r>
      <w:r w:rsidRPr="001765D5">
        <w:rPr>
          <w:rFonts w:cs="David" w:hint="cs"/>
          <w:sz w:val="24"/>
          <w:szCs w:val="24"/>
          <w:rtl/>
        </w:rPr>
        <w:t xml:space="preserve">, שכן לטענתה, שלחה </w:t>
      </w:r>
      <w:r w:rsidR="00486CB3">
        <w:rPr>
          <w:rFonts w:cs="David" w:hint="cs"/>
          <w:sz w:val="24"/>
          <w:szCs w:val="24"/>
          <w:rtl/>
        </w:rPr>
        <w:t xml:space="preserve">שם </w:t>
      </w:r>
      <w:r w:rsidRPr="001765D5">
        <w:rPr>
          <w:rFonts w:cs="David" w:hint="cs"/>
          <w:sz w:val="24"/>
          <w:szCs w:val="24"/>
          <w:rtl/>
        </w:rPr>
        <w:t>דרישת תשלום מתוקנת לאחר תחילת פעילותו של התאגיד ואילו במקרה דנן נשלחה הדרישה לפני.</w:t>
      </w:r>
    </w:p>
    <w:p w:rsidR="0032485B" w:rsidRDefault="00486CB3" w:rsidP="00B217C0">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t>טענה זו נטענת בחוסר נ</w:t>
      </w:r>
      <w:r w:rsidR="00A45D33">
        <w:rPr>
          <w:rFonts w:cs="David" w:hint="cs"/>
          <w:sz w:val="24"/>
          <w:szCs w:val="24"/>
          <w:rtl/>
        </w:rPr>
        <w:t>י</w:t>
      </w:r>
      <w:r>
        <w:rPr>
          <w:rFonts w:cs="David" w:hint="cs"/>
          <w:sz w:val="24"/>
          <w:szCs w:val="24"/>
          <w:rtl/>
        </w:rPr>
        <w:t>קיון כפיים</w:t>
      </w:r>
      <w:r w:rsidR="00A45D33">
        <w:rPr>
          <w:rFonts w:cs="David" w:hint="cs"/>
          <w:sz w:val="24"/>
          <w:szCs w:val="24"/>
          <w:rtl/>
        </w:rPr>
        <w:t xml:space="preserve"> בולט</w:t>
      </w:r>
      <w:r>
        <w:rPr>
          <w:rFonts w:cs="David" w:hint="cs"/>
          <w:sz w:val="24"/>
          <w:szCs w:val="24"/>
          <w:rtl/>
        </w:rPr>
        <w:t xml:space="preserve">, שכן בעניין </w:t>
      </w:r>
      <w:r w:rsidRPr="00486CB3">
        <w:rPr>
          <w:rFonts w:cs="David" w:hint="cs"/>
          <w:b/>
          <w:bCs/>
          <w:sz w:val="24"/>
          <w:szCs w:val="24"/>
          <w:rtl/>
        </w:rPr>
        <w:t>ח</w:t>
      </w:r>
      <w:r w:rsidR="00B217C0">
        <w:rPr>
          <w:rFonts w:cs="David" w:hint="cs"/>
          <w:b/>
          <w:bCs/>
          <w:sz w:val="24"/>
          <w:szCs w:val="24"/>
          <w:rtl/>
        </w:rPr>
        <w:t xml:space="preserve">ברת נמלי ישראל </w:t>
      </w:r>
      <w:r>
        <w:rPr>
          <w:rFonts w:cs="David" w:hint="cs"/>
          <w:sz w:val="24"/>
          <w:szCs w:val="24"/>
          <w:rtl/>
        </w:rPr>
        <w:t xml:space="preserve">, </w:t>
      </w:r>
      <w:r w:rsidR="00B217C0">
        <w:rPr>
          <w:rFonts w:cs="David" w:hint="cs"/>
          <w:sz w:val="24"/>
          <w:szCs w:val="24"/>
          <w:rtl/>
        </w:rPr>
        <w:t xml:space="preserve">- המהווה כלפי העירייה מעשה בי דין מסוג השתק פלוגתא, כאמור עוד להלן - </w:t>
      </w:r>
      <w:r>
        <w:rPr>
          <w:rFonts w:cs="David" w:hint="cs"/>
          <w:sz w:val="24"/>
          <w:szCs w:val="24"/>
          <w:rtl/>
        </w:rPr>
        <w:t>טענה העירי</w:t>
      </w:r>
      <w:r w:rsidR="00A45D33">
        <w:rPr>
          <w:rFonts w:cs="David" w:hint="cs"/>
          <w:sz w:val="24"/>
          <w:szCs w:val="24"/>
          <w:rtl/>
        </w:rPr>
        <w:t>י</w:t>
      </w:r>
      <w:r>
        <w:rPr>
          <w:rFonts w:cs="David" w:hint="cs"/>
          <w:sz w:val="24"/>
          <w:szCs w:val="24"/>
          <w:rtl/>
        </w:rPr>
        <w:t>ה כי הדרישה המאוחרת היא רק תיקון של דרישה שנשלחה לפני הקמת התאגיד ולפיכך ההליך ימשיך ויעמוד בתוקפו למרות העברת הסמכויות לתאגיד (ראה סעיף 81 לפסה"ד). כך או כך, ביהמ"ש קבע</w:t>
      </w:r>
      <w:r w:rsidR="00B217C0">
        <w:rPr>
          <w:rFonts w:cs="David" w:hint="cs"/>
          <w:sz w:val="24"/>
          <w:szCs w:val="24"/>
          <w:rtl/>
        </w:rPr>
        <w:t>,</w:t>
      </w:r>
      <w:r>
        <w:rPr>
          <w:rFonts w:cs="David" w:hint="cs"/>
          <w:sz w:val="24"/>
          <w:szCs w:val="24"/>
          <w:rtl/>
        </w:rPr>
        <w:t xml:space="preserve"> באופן ברור, </w:t>
      </w:r>
      <w:r w:rsidRPr="00486CB3">
        <w:rPr>
          <w:rFonts w:cs="David"/>
          <w:sz w:val="24"/>
          <w:szCs w:val="24"/>
          <w:rtl/>
        </w:rPr>
        <w:t xml:space="preserve">כי בין אם עסקינן בדרישה חדשה שנשלחה </w:t>
      </w:r>
      <w:r>
        <w:rPr>
          <w:rFonts w:cs="David" w:hint="cs"/>
          <w:sz w:val="24"/>
          <w:szCs w:val="24"/>
          <w:rtl/>
        </w:rPr>
        <w:t>ו</w:t>
      </w:r>
      <w:r w:rsidRPr="00486CB3">
        <w:rPr>
          <w:rFonts w:cs="David"/>
          <w:sz w:val="24"/>
          <w:szCs w:val="24"/>
          <w:rtl/>
        </w:rPr>
        <w:t xml:space="preserve">בין אם מדובר בתיקון הדרישה </w:t>
      </w:r>
      <w:r>
        <w:rPr>
          <w:rFonts w:cs="David" w:hint="cs"/>
          <w:sz w:val="24"/>
          <w:szCs w:val="24"/>
          <w:rtl/>
        </w:rPr>
        <w:t xml:space="preserve">שנשלחה לפני העברת הסמכויות, הרי </w:t>
      </w:r>
      <w:r w:rsidRPr="00486CB3">
        <w:rPr>
          <w:rFonts w:cs="David"/>
          <w:sz w:val="24"/>
          <w:szCs w:val="24"/>
          <w:rtl/>
        </w:rPr>
        <w:t>הסמכות לנקוט בהליכים לגביית האגרה הועברה לתאגיד ולא נותרה בידי העירייה</w:t>
      </w:r>
      <w:r>
        <w:rPr>
          <w:rFonts w:cs="David" w:hint="cs"/>
          <w:sz w:val="24"/>
          <w:szCs w:val="24"/>
          <w:rtl/>
        </w:rPr>
        <w:t xml:space="preserve"> (ראה סעיף 85 לפסה"ד</w:t>
      </w:r>
      <w:r w:rsidR="00B217C0">
        <w:rPr>
          <w:rFonts w:cs="David" w:hint="cs"/>
          <w:sz w:val="24"/>
          <w:szCs w:val="24"/>
          <w:rtl/>
        </w:rPr>
        <w:t>, והציטוט מפסק הדין שהבאנו לעיל</w:t>
      </w:r>
      <w:r>
        <w:rPr>
          <w:rFonts w:cs="David" w:hint="cs"/>
          <w:sz w:val="24"/>
          <w:szCs w:val="24"/>
          <w:rtl/>
        </w:rPr>
        <w:t>).</w:t>
      </w:r>
    </w:p>
    <w:p w:rsidR="003D0977" w:rsidRDefault="003D0977" w:rsidP="00F876B5">
      <w:pPr>
        <w:pStyle w:val="a3"/>
        <w:numPr>
          <w:ilvl w:val="0"/>
          <w:numId w:val="1"/>
        </w:numPr>
        <w:bidi/>
        <w:spacing w:before="240" w:after="240" w:line="360" w:lineRule="auto"/>
        <w:contextualSpacing w:val="0"/>
        <w:jc w:val="both"/>
        <w:rPr>
          <w:rFonts w:cs="David"/>
          <w:sz w:val="24"/>
          <w:szCs w:val="24"/>
        </w:rPr>
      </w:pPr>
      <w:r>
        <w:rPr>
          <w:rFonts w:cs="David" w:hint="cs"/>
          <w:sz w:val="24"/>
          <w:szCs w:val="24"/>
          <w:rtl/>
        </w:rPr>
        <w:lastRenderedPageBreak/>
        <w:t xml:space="preserve">כאמור לעיל, למועד הוצאת דרישת התשלום אין כל חשיבות ולכן יש לדחות גם את הניסיון שבסעיף 170 לתגובת העירייה לאבחן את פסה"ד </w:t>
      </w:r>
      <w:proofErr w:type="spellStart"/>
      <w:r>
        <w:rPr>
          <w:rFonts w:cs="David" w:hint="cs"/>
          <w:sz w:val="24"/>
          <w:szCs w:val="24"/>
          <w:rtl/>
        </w:rPr>
        <w:t>בעת"מ</w:t>
      </w:r>
      <w:proofErr w:type="spellEnd"/>
      <w:r>
        <w:rPr>
          <w:rFonts w:cs="David" w:hint="cs"/>
          <w:sz w:val="24"/>
          <w:szCs w:val="24"/>
          <w:rtl/>
        </w:rPr>
        <w:t xml:space="preserve"> 3917-09-11 </w:t>
      </w:r>
      <w:r w:rsidRPr="003D0977">
        <w:rPr>
          <w:rFonts w:cs="David" w:hint="cs"/>
          <w:b/>
          <w:bCs/>
          <w:sz w:val="24"/>
          <w:szCs w:val="24"/>
          <w:rtl/>
        </w:rPr>
        <w:t>שלמה א. אנגל נ' עירית לוד</w:t>
      </w:r>
      <w:r>
        <w:rPr>
          <w:rFonts w:cs="David" w:hint="cs"/>
          <w:sz w:val="24"/>
          <w:szCs w:val="24"/>
          <w:rtl/>
        </w:rPr>
        <w:t xml:space="preserve"> שאוזכר בסעיף 36 לבקשה. הקביעה בפסה"ד, שהרשות המקומית אינה יכולה </w:t>
      </w:r>
      <w:r w:rsidR="00F876B5">
        <w:rPr>
          <w:rFonts w:cs="David" w:hint="cs"/>
          <w:sz w:val="24"/>
          <w:szCs w:val="24"/>
          <w:rtl/>
        </w:rPr>
        <w:t xml:space="preserve">ואינה רשאית - כעניין שבדין - </w:t>
      </w:r>
      <w:r>
        <w:rPr>
          <w:rFonts w:cs="David" w:hint="cs"/>
          <w:sz w:val="24"/>
          <w:szCs w:val="24"/>
          <w:rtl/>
        </w:rPr>
        <w:t>לגבות היטל ביוב לאחר הקמתו של התאגיד לא צומצמה רק ל</w:t>
      </w:r>
      <w:r w:rsidR="00F876B5">
        <w:rPr>
          <w:rFonts w:cs="David" w:hint="cs"/>
          <w:sz w:val="24"/>
          <w:szCs w:val="24"/>
          <w:rtl/>
        </w:rPr>
        <w:t xml:space="preserve">דרישות חיוב של </w:t>
      </w:r>
      <w:r>
        <w:rPr>
          <w:rFonts w:cs="David" w:hint="cs"/>
          <w:sz w:val="24"/>
          <w:szCs w:val="24"/>
          <w:rtl/>
        </w:rPr>
        <w:t xml:space="preserve">היטלי ביוב </w:t>
      </w:r>
      <w:r w:rsidR="00F876B5">
        <w:rPr>
          <w:rFonts w:cs="David" w:hint="cs"/>
          <w:sz w:val="24"/>
          <w:szCs w:val="24"/>
          <w:rtl/>
        </w:rPr>
        <w:t>,</w:t>
      </w:r>
      <w:r>
        <w:rPr>
          <w:rFonts w:cs="David" w:hint="cs"/>
          <w:sz w:val="24"/>
          <w:szCs w:val="24"/>
          <w:rtl/>
        </w:rPr>
        <w:t xml:space="preserve">שהופקו </w:t>
      </w:r>
      <w:r w:rsidR="00F876B5">
        <w:rPr>
          <w:rFonts w:cs="David" w:hint="cs"/>
          <w:sz w:val="24"/>
          <w:szCs w:val="24"/>
          <w:rtl/>
        </w:rPr>
        <w:t xml:space="preserve">רק </w:t>
      </w:r>
      <w:r>
        <w:rPr>
          <w:rFonts w:cs="David" w:hint="cs"/>
          <w:sz w:val="24"/>
          <w:szCs w:val="24"/>
          <w:rtl/>
        </w:rPr>
        <w:t>לאחר תחילת פעילות התאגיד.</w:t>
      </w:r>
    </w:p>
    <w:p w:rsidR="00F621AA" w:rsidRPr="00F621AA" w:rsidRDefault="00F621AA" w:rsidP="00B217C0">
      <w:pPr>
        <w:bidi/>
        <w:spacing w:before="240" w:after="240" w:line="360" w:lineRule="auto"/>
        <w:jc w:val="both"/>
        <w:rPr>
          <w:rFonts w:cs="David"/>
          <w:b/>
          <w:bCs/>
          <w:sz w:val="24"/>
          <w:szCs w:val="24"/>
          <w:u w:val="single"/>
        </w:rPr>
      </w:pPr>
      <w:r w:rsidRPr="00F621AA">
        <w:rPr>
          <w:rFonts w:cs="David" w:hint="cs"/>
          <w:b/>
          <w:bCs/>
          <w:sz w:val="24"/>
          <w:szCs w:val="24"/>
          <w:u w:val="single"/>
          <w:rtl/>
        </w:rPr>
        <w:t>לפרק ה(</w:t>
      </w:r>
      <w:r>
        <w:rPr>
          <w:rFonts w:cs="David" w:hint="cs"/>
          <w:b/>
          <w:bCs/>
          <w:sz w:val="24"/>
          <w:szCs w:val="24"/>
          <w:u w:val="single"/>
          <w:rtl/>
        </w:rPr>
        <w:t>1</w:t>
      </w:r>
      <w:r w:rsidRPr="00F621AA">
        <w:rPr>
          <w:rFonts w:cs="David" w:hint="cs"/>
          <w:b/>
          <w:bCs/>
          <w:sz w:val="24"/>
          <w:szCs w:val="24"/>
          <w:u w:val="single"/>
          <w:rtl/>
        </w:rPr>
        <w:t xml:space="preserve">2) </w:t>
      </w:r>
      <w:r>
        <w:rPr>
          <w:rFonts w:cs="David" w:hint="cs"/>
          <w:b/>
          <w:bCs/>
          <w:sz w:val="24"/>
          <w:szCs w:val="24"/>
          <w:u w:val="single"/>
          <w:rtl/>
        </w:rPr>
        <w:t xml:space="preserve">- עמדת היועמ"ש </w:t>
      </w:r>
      <w:proofErr w:type="spellStart"/>
      <w:r>
        <w:rPr>
          <w:rFonts w:cs="David" w:hint="cs"/>
          <w:b/>
          <w:bCs/>
          <w:sz w:val="24"/>
          <w:szCs w:val="24"/>
          <w:u w:val="single"/>
          <w:rtl/>
        </w:rPr>
        <w:t>בבר"מ</w:t>
      </w:r>
      <w:proofErr w:type="spellEnd"/>
      <w:r>
        <w:rPr>
          <w:rFonts w:cs="David" w:hint="cs"/>
          <w:b/>
          <w:bCs/>
          <w:sz w:val="24"/>
          <w:szCs w:val="24"/>
          <w:u w:val="single"/>
          <w:rtl/>
        </w:rPr>
        <w:t xml:space="preserve"> 8096/14 עיריית הרצליה נ' </w:t>
      </w:r>
      <w:proofErr w:type="spellStart"/>
      <w:r>
        <w:rPr>
          <w:rFonts w:cs="David" w:hint="cs"/>
          <w:b/>
          <w:bCs/>
          <w:sz w:val="24"/>
          <w:szCs w:val="24"/>
          <w:u w:val="single"/>
          <w:rtl/>
        </w:rPr>
        <w:t>תע"ש</w:t>
      </w:r>
      <w:proofErr w:type="spellEnd"/>
    </w:p>
    <w:p w:rsidR="00F32EB1" w:rsidRPr="00F32EB1" w:rsidRDefault="00F32EB1" w:rsidP="005B1C38">
      <w:pPr>
        <w:pStyle w:val="a3"/>
        <w:numPr>
          <w:ilvl w:val="0"/>
          <w:numId w:val="1"/>
        </w:numPr>
        <w:bidi/>
        <w:spacing w:before="240" w:after="240" w:line="360" w:lineRule="auto"/>
        <w:ind w:left="357" w:hanging="357"/>
        <w:contextualSpacing w:val="0"/>
        <w:jc w:val="both"/>
        <w:rPr>
          <w:rFonts w:cs="David"/>
          <w:sz w:val="24"/>
          <w:szCs w:val="24"/>
        </w:rPr>
      </w:pPr>
      <w:r w:rsidRPr="00F32EB1">
        <w:rPr>
          <w:rFonts w:cs="David" w:hint="cs"/>
          <w:sz w:val="24"/>
          <w:szCs w:val="24"/>
          <w:rtl/>
        </w:rPr>
        <w:t xml:space="preserve">בניגוד לטענת העירייה, </w:t>
      </w:r>
      <w:r>
        <w:rPr>
          <w:rFonts w:cs="David" w:hint="cs"/>
          <w:sz w:val="24"/>
          <w:szCs w:val="24"/>
          <w:rtl/>
        </w:rPr>
        <w:t xml:space="preserve">יש בעמדת היועמ"ש לממשלה שהוגשה </w:t>
      </w:r>
      <w:r w:rsidR="005B1C38">
        <w:rPr>
          <w:rFonts w:cs="David" w:hint="cs"/>
          <w:sz w:val="24"/>
          <w:szCs w:val="24"/>
          <w:rtl/>
        </w:rPr>
        <w:t xml:space="preserve">לביהמ"ש העליון (וחוזרת כמובן על </w:t>
      </w:r>
      <w:proofErr w:type="spellStart"/>
      <w:r w:rsidRPr="00F32EB1">
        <w:rPr>
          <w:rFonts w:cs="David" w:hint="cs"/>
          <w:sz w:val="24"/>
          <w:szCs w:val="24"/>
          <w:rtl/>
        </w:rPr>
        <w:t>חוו"ד</w:t>
      </w:r>
      <w:proofErr w:type="spellEnd"/>
      <w:r w:rsidRPr="00F32EB1">
        <w:rPr>
          <w:rFonts w:cs="David" w:hint="cs"/>
          <w:sz w:val="24"/>
          <w:szCs w:val="24"/>
          <w:rtl/>
        </w:rPr>
        <w:t xml:space="preserve"> היועמ"ש לממשלה </w:t>
      </w:r>
      <w:r w:rsidR="005B1C38">
        <w:rPr>
          <w:rFonts w:cs="David" w:hint="cs"/>
          <w:sz w:val="24"/>
          <w:szCs w:val="24"/>
          <w:rtl/>
        </w:rPr>
        <w:t>שנדונה לעיל</w:t>
      </w:r>
      <w:r w:rsidRPr="00F32EB1">
        <w:rPr>
          <w:rFonts w:cs="David" w:hint="cs"/>
          <w:sz w:val="24"/>
          <w:szCs w:val="24"/>
          <w:rtl/>
        </w:rPr>
        <w:t xml:space="preserve">) </w:t>
      </w:r>
      <w:r w:rsidR="005B1C38">
        <w:rPr>
          <w:rFonts w:cs="David" w:hint="cs"/>
          <w:sz w:val="24"/>
          <w:szCs w:val="24"/>
          <w:rtl/>
        </w:rPr>
        <w:t>הת</w:t>
      </w:r>
      <w:r w:rsidRPr="00F32EB1">
        <w:rPr>
          <w:rFonts w:cs="David" w:hint="cs"/>
          <w:sz w:val="24"/>
          <w:szCs w:val="24"/>
          <w:rtl/>
        </w:rPr>
        <w:t>ייחס</w:t>
      </w:r>
      <w:r w:rsidR="00F876B5">
        <w:rPr>
          <w:rFonts w:cs="David" w:hint="cs"/>
          <w:sz w:val="24"/>
          <w:szCs w:val="24"/>
          <w:rtl/>
        </w:rPr>
        <w:t>ו</w:t>
      </w:r>
      <w:r w:rsidRPr="00F32EB1">
        <w:rPr>
          <w:rFonts w:cs="David" w:hint="cs"/>
          <w:sz w:val="24"/>
          <w:szCs w:val="24"/>
          <w:rtl/>
        </w:rPr>
        <w:t xml:space="preserve">ת מפורשת גם לסיטואציה דנן ומכריעה את הכף בצורה </w:t>
      </w:r>
      <w:r w:rsidRPr="00F85F4E">
        <w:rPr>
          <w:rFonts w:cs="David" w:hint="eastAsia"/>
          <w:sz w:val="24"/>
          <w:szCs w:val="24"/>
          <w:u w:val="single"/>
          <w:rtl/>
        </w:rPr>
        <w:t>חד</w:t>
      </w:r>
      <w:r w:rsidRPr="00F85F4E">
        <w:rPr>
          <w:rFonts w:cs="David"/>
          <w:sz w:val="24"/>
          <w:szCs w:val="24"/>
          <w:u w:val="single"/>
          <w:rtl/>
        </w:rPr>
        <w:t xml:space="preserve"> </w:t>
      </w:r>
      <w:r w:rsidRPr="00F85F4E">
        <w:rPr>
          <w:rFonts w:cs="David" w:hint="eastAsia"/>
          <w:sz w:val="24"/>
          <w:szCs w:val="24"/>
          <w:u w:val="single"/>
          <w:rtl/>
        </w:rPr>
        <w:t>משמעית</w:t>
      </w:r>
      <w:r w:rsidRPr="00F32EB1">
        <w:rPr>
          <w:rFonts w:cs="David" w:hint="cs"/>
          <w:sz w:val="24"/>
          <w:szCs w:val="24"/>
          <w:rtl/>
        </w:rPr>
        <w:t xml:space="preserve"> נגד טענות ה</w:t>
      </w:r>
      <w:r w:rsidR="00033B0C">
        <w:rPr>
          <w:rFonts w:cs="David" w:hint="cs"/>
          <w:sz w:val="24"/>
          <w:szCs w:val="24"/>
          <w:rtl/>
        </w:rPr>
        <w:t>עירייה</w:t>
      </w:r>
      <w:r w:rsidRPr="00F32EB1">
        <w:rPr>
          <w:rFonts w:cs="David" w:hint="cs"/>
          <w:sz w:val="24"/>
          <w:szCs w:val="24"/>
          <w:rtl/>
        </w:rPr>
        <w:t xml:space="preserve"> בהתבסס על תכלית האובייקטיבית של החקיקה. </w:t>
      </w:r>
    </w:p>
    <w:p w:rsidR="005B1C38" w:rsidRPr="006716C8" w:rsidRDefault="00A07F09" w:rsidP="005B7AA0">
      <w:pPr>
        <w:pStyle w:val="a3"/>
        <w:numPr>
          <w:ilvl w:val="0"/>
          <w:numId w:val="1"/>
        </w:numPr>
        <w:bidi/>
        <w:spacing w:before="240" w:after="240" w:line="360" w:lineRule="auto"/>
        <w:ind w:left="357" w:hanging="357"/>
        <w:contextualSpacing w:val="0"/>
        <w:jc w:val="both"/>
        <w:rPr>
          <w:rFonts w:cs="David"/>
          <w:sz w:val="24"/>
          <w:szCs w:val="24"/>
        </w:rPr>
      </w:pPr>
      <w:r w:rsidRPr="006716C8">
        <w:rPr>
          <w:rFonts w:cs="David" w:hint="cs"/>
          <w:sz w:val="24"/>
          <w:szCs w:val="24"/>
          <w:rtl/>
        </w:rPr>
        <w:t>בניגוד לרושם שמנסה העירייה לצייר, יש ב</w:t>
      </w:r>
      <w:r w:rsidR="005B1C38" w:rsidRPr="006716C8">
        <w:rPr>
          <w:rFonts w:cs="David" w:hint="cs"/>
          <w:sz w:val="24"/>
          <w:szCs w:val="24"/>
          <w:rtl/>
        </w:rPr>
        <w:t xml:space="preserve">עמדה </w:t>
      </w:r>
      <w:proofErr w:type="spellStart"/>
      <w:r w:rsidR="005B1C38" w:rsidRPr="006716C8">
        <w:rPr>
          <w:rFonts w:cs="David" w:hint="cs"/>
          <w:sz w:val="24"/>
          <w:szCs w:val="24"/>
          <w:rtl/>
        </w:rPr>
        <w:t>ובחוו"ד</w:t>
      </w:r>
      <w:proofErr w:type="spellEnd"/>
      <w:r w:rsidR="006716C8" w:rsidRPr="006716C8">
        <w:rPr>
          <w:rFonts w:cs="David" w:hint="cs"/>
          <w:sz w:val="24"/>
          <w:szCs w:val="24"/>
          <w:rtl/>
        </w:rPr>
        <w:t xml:space="preserve"> היועמ"ש לממשלה</w:t>
      </w:r>
      <w:r w:rsidRPr="006716C8">
        <w:rPr>
          <w:rFonts w:cs="David" w:hint="cs"/>
          <w:sz w:val="24"/>
          <w:szCs w:val="24"/>
          <w:rtl/>
        </w:rPr>
        <w:t xml:space="preserve">, שלילת אפשרות ניהול חלק תביעתה דנן של העירייה לאגרת הנחת צנרת מים (שהיא דורשת עבור עצמה), ואין רלבנטיות למועד משלוח דרישת התשלום (וזאת מבלי לגרוע מכל טענה אחרת).  </w:t>
      </w:r>
      <w:r w:rsidR="005B1C38" w:rsidRPr="006716C8">
        <w:rPr>
          <w:rFonts w:cs="David" w:hint="cs"/>
          <w:sz w:val="24"/>
          <w:szCs w:val="24"/>
          <w:rtl/>
        </w:rPr>
        <w:t>ביטוי ברור לדברים אלו, הוא בכך שבקשת הרשות ערעור של הרשות המקומית שם  נמחקה "ב</w:t>
      </w:r>
      <w:r w:rsidR="00D41390">
        <w:rPr>
          <w:rFonts w:cs="David" w:hint="cs"/>
          <w:sz w:val="24"/>
          <w:szCs w:val="24"/>
          <w:rtl/>
        </w:rPr>
        <w:t>ה</w:t>
      </w:r>
      <w:r w:rsidR="005B1C38" w:rsidRPr="006716C8">
        <w:rPr>
          <w:rFonts w:cs="David" w:hint="cs"/>
          <w:sz w:val="24"/>
          <w:szCs w:val="24"/>
          <w:rtl/>
        </w:rPr>
        <w:t>תאם להודעת המבקשת"</w:t>
      </w:r>
      <w:r w:rsidR="00F876B5">
        <w:rPr>
          <w:rFonts w:cs="David" w:hint="cs"/>
          <w:sz w:val="24"/>
          <w:szCs w:val="24"/>
          <w:rtl/>
        </w:rPr>
        <w:t>.</w:t>
      </w:r>
    </w:p>
    <w:p w:rsidR="00A07F09" w:rsidRDefault="00A07F09"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הבעייתיות המוזכרת בעמדת היועמ"ש </w:t>
      </w:r>
      <w:r w:rsidR="00EB69A5">
        <w:rPr>
          <w:rFonts w:cs="David" w:hint="cs"/>
          <w:sz w:val="24"/>
          <w:szCs w:val="24"/>
          <w:rtl/>
        </w:rPr>
        <w:t xml:space="preserve">לממשלה </w:t>
      </w:r>
      <w:r>
        <w:rPr>
          <w:rFonts w:cs="David" w:hint="cs"/>
          <w:sz w:val="24"/>
          <w:szCs w:val="24"/>
          <w:rtl/>
        </w:rPr>
        <w:t xml:space="preserve">ביחס לאחת מהקביעות של ביהמ"ש המחוזי בעניין </w:t>
      </w:r>
      <w:r w:rsidRPr="00A07F09">
        <w:rPr>
          <w:rFonts w:cs="David" w:hint="cs"/>
          <w:b/>
          <w:bCs/>
          <w:sz w:val="24"/>
          <w:szCs w:val="24"/>
          <w:rtl/>
        </w:rPr>
        <w:t xml:space="preserve">עיריית הרצליה נ' </w:t>
      </w:r>
      <w:proofErr w:type="spellStart"/>
      <w:r w:rsidRPr="00A07F09">
        <w:rPr>
          <w:rFonts w:cs="David" w:hint="cs"/>
          <w:b/>
          <w:bCs/>
          <w:sz w:val="24"/>
          <w:szCs w:val="24"/>
          <w:rtl/>
        </w:rPr>
        <w:t>תע"ש</w:t>
      </w:r>
      <w:proofErr w:type="spellEnd"/>
      <w:r>
        <w:rPr>
          <w:rFonts w:cs="David" w:hint="cs"/>
          <w:sz w:val="24"/>
          <w:szCs w:val="24"/>
          <w:rtl/>
        </w:rPr>
        <w:t>, אינה רלבנטית למקרה דנן בו לא מתנהל הליך כלשהו בפני ועדת הערר, אך אין בכך כדי להקנות לעירייה זכות שכבר לא עומדת לה.</w:t>
      </w:r>
    </w:p>
    <w:p w:rsidR="003C20D4" w:rsidRPr="00F661D9" w:rsidRDefault="003C20D4" w:rsidP="0022786D">
      <w:pPr>
        <w:bidi/>
        <w:spacing w:before="240" w:after="240" w:line="360" w:lineRule="auto"/>
        <w:jc w:val="both"/>
        <w:rPr>
          <w:rFonts w:cs="David"/>
          <w:b/>
          <w:bCs/>
          <w:sz w:val="24"/>
          <w:szCs w:val="24"/>
          <w:u w:val="single"/>
        </w:rPr>
      </w:pPr>
      <w:r>
        <w:rPr>
          <w:rFonts w:cs="David" w:hint="cs"/>
          <w:b/>
          <w:bCs/>
          <w:sz w:val="24"/>
          <w:szCs w:val="24"/>
          <w:u w:val="single"/>
          <w:rtl/>
        </w:rPr>
        <w:t xml:space="preserve">לפרק ו' </w:t>
      </w:r>
      <w:r w:rsidR="0022786D">
        <w:rPr>
          <w:rFonts w:cs="David" w:hint="cs"/>
          <w:b/>
          <w:bCs/>
          <w:sz w:val="24"/>
          <w:szCs w:val="24"/>
          <w:u w:val="single"/>
          <w:rtl/>
        </w:rPr>
        <w:t>-</w:t>
      </w:r>
      <w:r w:rsidRPr="00F661D9">
        <w:rPr>
          <w:rFonts w:cs="David" w:hint="cs"/>
          <w:b/>
          <w:bCs/>
          <w:sz w:val="24"/>
          <w:szCs w:val="24"/>
          <w:u w:val="single"/>
          <w:rtl/>
        </w:rPr>
        <w:t xml:space="preserve"> </w:t>
      </w:r>
      <w:r>
        <w:rPr>
          <w:rFonts w:cs="David" w:hint="cs"/>
          <w:b/>
          <w:bCs/>
          <w:sz w:val="24"/>
          <w:szCs w:val="24"/>
          <w:u w:val="single"/>
          <w:rtl/>
        </w:rPr>
        <w:t xml:space="preserve">השתק פלוגתא </w:t>
      </w:r>
      <w:proofErr w:type="spellStart"/>
      <w:r>
        <w:rPr>
          <w:rFonts w:cs="David" w:hint="cs"/>
          <w:b/>
          <w:bCs/>
          <w:sz w:val="24"/>
          <w:szCs w:val="24"/>
          <w:u w:val="single"/>
          <w:rtl/>
        </w:rPr>
        <w:t>בעת"מ</w:t>
      </w:r>
      <w:proofErr w:type="spellEnd"/>
      <w:r>
        <w:rPr>
          <w:rFonts w:cs="David" w:hint="cs"/>
          <w:b/>
          <w:bCs/>
          <w:sz w:val="24"/>
          <w:szCs w:val="24"/>
          <w:u w:val="single"/>
          <w:rtl/>
        </w:rPr>
        <w:t xml:space="preserve"> 342/08 </w:t>
      </w:r>
      <w:proofErr w:type="spellStart"/>
      <w:r>
        <w:rPr>
          <w:rFonts w:cs="David" w:hint="cs"/>
          <w:b/>
          <w:bCs/>
          <w:sz w:val="24"/>
          <w:szCs w:val="24"/>
          <w:u w:val="single"/>
          <w:rtl/>
        </w:rPr>
        <w:t>חנ"י</w:t>
      </w:r>
      <w:proofErr w:type="spellEnd"/>
      <w:r>
        <w:rPr>
          <w:rFonts w:cs="David" w:hint="cs"/>
          <w:b/>
          <w:bCs/>
          <w:sz w:val="24"/>
          <w:szCs w:val="24"/>
          <w:u w:val="single"/>
          <w:rtl/>
        </w:rPr>
        <w:t xml:space="preserve"> </w:t>
      </w:r>
      <w:proofErr w:type="spellStart"/>
      <w:r>
        <w:rPr>
          <w:rFonts w:cs="David" w:hint="cs"/>
          <w:b/>
          <w:bCs/>
          <w:sz w:val="24"/>
          <w:szCs w:val="24"/>
          <w:u w:val="single"/>
          <w:rtl/>
        </w:rPr>
        <w:t>נ'עיריית</w:t>
      </w:r>
      <w:proofErr w:type="spellEnd"/>
      <w:r>
        <w:rPr>
          <w:rFonts w:cs="David" w:hint="cs"/>
          <w:b/>
          <w:bCs/>
          <w:sz w:val="24"/>
          <w:szCs w:val="24"/>
          <w:u w:val="single"/>
          <w:rtl/>
        </w:rPr>
        <w:t xml:space="preserve"> חיפה</w:t>
      </w:r>
    </w:p>
    <w:p w:rsidR="00E86175" w:rsidRPr="00F34518" w:rsidRDefault="00A07F09" w:rsidP="00EB69A5">
      <w:pPr>
        <w:pStyle w:val="a3"/>
        <w:numPr>
          <w:ilvl w:val="0"/>
          <w:numId w:val="1"/>
        </w:numPr>
        <w:bidi/>
        <w:spacing w:before="240" w:after="240" w:line="360" w:lineRule="auto"/>
        <w:ind w:left="357" w:hanging="357"/>
        <w:contextualSpacing w:val="0"/>
        <w:jc w:val="both"/>
        <w:rPr>
          <w:rFonts w:cs="David"/>
          <w:sz w:val="24"/>
          <w:szCs w:val="24"/>
        </w:rPr>
      </w:pPr>
      <w:r w:rsidRPr="00F34518">
        <w:rPr>
          <w:rFonts w:cs="David" w:hint="cs"/>
          <w:sz w:val="24"/>
          <w:szCs w:val="24"/>
          <w:rtl/>
        </w:rPr>
        <w:t xml:space="preserve">העירייה טוענת שלא חל </w:t>
      </w:r>
      <w:r w:rsidR="002138B2">
        <w:rPr>
          <w:rFonts w:cs="David" w:hint="cs"/>
          <w:sz w:val="24"/>
          <w:szCs w:val="24"/>
          <w:rtl/>
        </w:rPr>
        <w:t xml:space="preserve">השתק פלוגתא (הגנתי) בשל פסה"ד בעניין </w:t>
      </w:r>
      <w:r w:rsidR="002138B2" w:rsidRPr="002138B2">
        <w:rPr>
          <w:rFonts w:cs="David" w:hint="cs"/>
          <w:b/>
          <w:bCs/>
          <w:sz w:val="24"/>
          <w:szCs w:val="24"/>
          <w:rtl/>
        </w:rPr>
        <w:t>ח</w:t>
      </w:r>
      <w:r w:rsidR="00EB69A5">
        <w:rPr>
          <w:rFonts w:cs="David" w:hint="cs"/>
          <w:b/>
          <w:bCs/>
          <w:sz w:val="24"/>
          <w:szCs w:val="24"/>
          <w:rtl/>
        </w:rPr>
        <w:t xml:space="preserve">ברת נמלי ישראל </w:t>
      </w:r>
      <w:r w:rsidR="00F34518">
        <w:rPr>
          <w:rFonts w:cs="David" w:hint="cs"/>
          <w:sz w:val="24"/>
          <w:szCs w:val="24"/>
          <w:rtl/>
        </w:rPr>
        <w:t xml:space="preserve">משלושה טעמים: </w:t>
      </w:r>
      <w:r w:rsidR="002138B2">
        <w:rPr>
          <w:rFonts w:cs="David" w:hint="cs"/>
          <w:sz w:val="24"/>
          <w:szCs w:val="24"/>
          <w:rtl/>
        </w:rPr>
        <w:t xml:space="preserve">הראשון, </w:t>
      </w:r>
      <w:r w:rsidR="008E4AE0">
        <w:rPr>
          <w:rFonts w:cs="David" w:hint="cs"/>
          <w:sz w:val="24"/>
          <w:szCs w:val="24"/>
          <w:rtl/>
        </w:rPr>
        <w:t xml:space="preserve">מאחר </w:t>
      </w:r>
      <w:r w:rsidR="00EB69A5">
        <w:rPr>
          <w:rFonts w:cs="David" w:hint="cs"/>
          <w:sz w:val="24"/>
          <w:szCs w:val="24"/>
          <w:rtl/>
        </w:rPr>
        <w:t>ש</w:t>
      </w:r>
      <w:r w:rsidR="008E4AE0">
        <w:rPr>
          <w:rFonts w:cs="David" w:hint="cs"/>
          <w:sz w:val="24"/>
          <w:szCs w:val="24"/>
          <w:rtl/>
        </w:rPr>
        <w:t xml:space="preserve">לטעמה </w:t>
      </w:r>
      <w:r w:rsidRPr="00F34518">
        <w:rPr>
          <w:rFonts w:cs="David" w:hint="cs"/>
          <w:sz w:val="24"/>
          <w:szCs w:val="24"/>
          <w:rtl/>
        </w:rPr>
        <w:t xml:space="preserve">הפלוגתא שונה </w:t>
      </w:r>
      <w:r w:rsidR="008E4AE0">
        <w:rPr>
          <w:rFonts w:cs="David" w:hint="cs"/>
          <w:sz w:val="24"/>
          <w:szCs w:val="24"/>
          <w:rtl/>
        </w:rPr>
        <w:t>(שם נשלחה דרישה מתוקנת לאחר הפעלת התאגיד)</w:t>
      </w:r>
      <w:r w:rsidR="002138B2">
        <w:rPr>
          <w:rFonts w:cs="David" w:hint="cs"/>
          <w:sz w:val="24"/>
          <w:szCs w:val="24"/>
          <w:rtl/>
        </w:rPr>
        <w:t xml:space="preserve">. השני, </w:t>
      </w:r>
      <w:r w:rsidR="008E4AE0">
        <w:rPr>
          <w:rFonts w:cs="David" w:hint="cs"/>
          <w:sz w:val="24"/>
          <w:szCs w:val="24"/>
          <w:rtl/>
        </w:rPr>
        <w:t xml:space="preserve"> </w:t>
      </w:r>
      <w:r w:rsidRPr="00F34518">
        <w:rPr>
          <w:rFonts w:cs="David" w:hint="cs"/>
          <w:sz w:val="24"/>
          <w:szCs w:val="24"/>
          <w:rtl/>
        </w:rPr>
        <w:t xml:space="preserve">מאחר </w:t>
      </w:r>
      <w:r w:rsidR="00EB69A5">
        <w:rPr>
          <w:rFonts w:cs="David" w:hint="cs"/>
          <w:sz w:val="24"/>
          <w:szCs w:val="24"/>
          <w:rtl/>
        </w:rPr>
        <w:t>ש</w:t>
      </w:r>
      <w:r w:rsidRPr="00F34518">
        <w:rPr>
          <w:rFonts w:cs="David" w:hint="cs"/>
          <w:sz w:val="24"/>
          <w:szCs w:val="24"/>
          <w:rtl/>
        </w:rPr>
        <w:t xml:space="preserve">פסה"ד אינו סופי </w:t>
      </w:r>
      <w:r w:rsidR="00EB69A5">
        <w:rPr>
          <w:rFonts w:cs="David" w:hint="cs"/>
          <w:sz w:val="24"/>
          <w:szCs w:val="24"/>
          <w:rtl/>
        </w:rPr>
        <w:t>(במובן חלוט)</w:t>
      </w:r>
      <w:r w:rsidR="008E4AE0">
        <w:rPr>
          <w:rFonts w:cs="David" w:hint="cs"/>
          <w:sz w:val="24"/>
          <w:szCs w:val="24"/>
          <w:rtl/>
        </w:rPr>
        <w:t xml:space="preserve">(הוגשו ערעורים שנסתיימו </w:t>
      </w:r>
      <w:r w:rsidRPr="00F34518">
        <w:rPr>
          <w:rFonts w:cs="David" w:hint="cs"/>
          <w:sz w:val="24"/>
          <w:szCs w:val="24"/>
          <w:rtl/>
        </w:rPr>
        <w:t>בהסכם פשרה שקיבל תוקף של פס"ד</w:t>
      </w:r>
      <w:r w:rsidR="00D32A76">
        <w:rPr>
          <w:rFonts w:cs="David" w:hint="cs"/>
          <w:sz w:val="24"/>
          <w:szCs w:val="24"/>
          <w:rtl/>
        </w:rPr>
        <w:t xml:space="preserve"> - נספח 19 לתגובת העירייה</w:t>
      </w:r>
      <w:r w:rsidR="008E4AE0">
        <w:rPr>
          <w:rFonts w:cs="David" w:hint="cs"/>
          <w:sz w:val="24"/>
          <w:szCs w:val="24"/>
          <w:rtl/>
        </w:rPr>
        <w:t>)</w:t>
      </w:r>
      <w:r w:rsidR="002138B2">
        <w:rPr>
          <w:rFonts w:cs="David" w:hint="cs"/>
          <w:sz w:val="24"/>
          <w:szCs w:val="24"/>
          <w:rtl/>
        </w:rPr>
        <w:t>. השלישי,</w:t>
      </w:r>
      <w:r w:rsidRPr="00F34518">
        <w:rPr>
          <w:rFonts w:cs="David" w:hint="cs"/>
          <w:sz w:val="24"/>
          <w:szCs w:val="24"/>
          <w:rtl/>
        </w:rPr>
        <w:t xml:space="preserve"> מאחר </w:t>
      </w:r>
      <w:r w:rsidR="00EB69A5">
        <w:rPr>
          <w:rFonts w:cs="David" w:hint="cs"/>
          <w:sz w:val="24"/>
          <w:szCs w:val="24"/>
          <w:rtl/>
        </w:rPr>
        <w:t>ש</w:t>
      </w:r>
      <w:r w:rsidRPr="00F34518">
        <w:rPr>
          <w:rFonts w:cs="David" w:hint="cs"/>
          <w:sz w:val="24"/>
          <w:szCs w:val="24"/>
          <w:rtl/>
        </w:rPr>
        <w:t>לא קי</w:t>
      </w:r>
      <w:r w:rsidR="00F34518">
        <w:rPr>
          <w:rFonts w:cs="David" w:hint="cs"/>
          <w:sz w:val="24"/>
          <w:szCs w:val="24"/>
          <w:rtl/>
        </w:rPr>
        <w:t>י</w:t>
      </w:r>
      <w:r w:rsidRPr="00F34518">
        <w:rPr>
          <w:rFonts w:cs="David" w:hint="cs"/>
          <w:sz w:val="24"/>
          <w:szCs w:val="24"/>
          <w:rtl/>
        </w:rPr>
        <w:t>מת זהות בין הצדדים.</w:t>
      </w:r>
      <w:r w:rsidR="003519C1">
        <w:rPr>
          <w:rFonts w:cs="David" w:hint="cs"/>
          <w:sz w:val="24"/>
          <w:szCs w:val="24"/>
          <w:rtl/>
        </w:rPr>
        <w:t xml:space="preserve"> לכך נשיב כדלקמן:</w:t>
      </w:r>
    </w:p>
    <w:p w:rsidR="002138B2" w:rsidRDefault="003519C1" w:rsidP="00EB69A5">
      <w:pPr>
        <w:pStyle w:val="a3"/>
        <w:numPr>
          <w:ilvl w:val="1"/>
          <w:numId w:val="1"/>
        </w:numPr>
        <w:bidi/>
        <w:spacing w:before="240" w:after="240" w:line="360" w:lineRule="auto"/>
        <w:ind w:left="850" w:hanging="490"/>
        <w:contextualSpacing w:val="0"/>
        <w:jc w:val="both"/>
        <w:rPr>
          <w:rFonts w:cs="David"/>
          <w:sz w:val="24"/>
          <w:szCs w:val="24"/>
        </w:rPr>
      </w:pPr>
      <w:r>
        <w:rPr>
          <w:rFonts w:cs="David" w:hint="cs"/>
          <w:b/>
          <w:bCs/>
          <w:sz w:val="24"/>
          <w:szCs w:val="24"/>
          <w:rtl/>
        </w:rPr>
        <w:t xml:space="preserve">אשר </w:t>
      </w:r>
      <w:r w:rsidR="002138B2" w:rsidRPr="003519C1">
        <w:rPr>
          <w:rFonts w:cs="David" w:hint="cs"/>
          <w:b/>
          <w:bCs/>
          <w:sz w:val="24"/>
          <w:szCs w:val="24"/>
          <w:rtl/>
        </w:rPr>
        <w:t>לטעם הראשון</w:t>
      </w:r>
      <w:r w:rsidR="002138B2">
        <w:rPr>
          <w:rFonts w:cs="David" w:hint="cs"/>
          <w:sz w:val="24"/>
          <w:szCs w:val="24"/>
          <w:rtl/>
        </w:rPr>
        <w:t xml:space="preserve">, הוא נטען בחוסר ניקיון כפיים, שכן כפי שכבר נשטח לעיל, בעניין </w:t>
      </w:r>
      <w:r w:rsidR="00EB69A5">
        <w:rPr>
          <w:rFonts w:cs="David" w:hint="cs"/>
          <w:b/>
          <w:bCs/>
          <w:sz w:val="24"/>
          <w:szCs w:val="24"/>
          <w:rtl/>
        </w:rPr>
        <w:t>חברת נמלי ישראל</w:t>
      </w:r>
      <w:r w:rsidR="002138B2">
        <w:rPr>
          <w:rFonts w:cs="David" w:hint="cs"/>
          <w:sz w:val="24"/>
          <w:szCs w:val="24"/>
          <w:rtl/>
        </w:rPr>
        <w:t>, טענה ה</w:t>
      </w:r>
      <w:r w:rsidR="00033B0C">
        <w:rPr>
          <w:rFonts w:cs="David" w:hint="cs"/>
          <w:sz w:val="24"/>
          <w:szCs w:val="24"/>
          <w:rtl/>
        </w:rPr>
        <w:t>עירייה</w:t>
      </w:r>
      <w:r w:rsidR="002138B2">
        <w:rPr>
          <w:rFonts w:cs="David" w:hint="cs"/>
          <w:sz w:val="24"/>
          <w:szCs w:val="24"/>
          <w:rtl/>
        </w:rPr>
        <w:t xml:space="preserve"> כי הדרישה המאוחרת היא רק תיקון של דרישה שנשלחה לפני הקמת התאגיד ולפיכך </w:t>
      </w:r>
      <w:r w:rsidR="000C675C">
        <w:rPr>
          <w:rFonts w:cs="David" w:hint="cs"/>
          <w:sz w:val="24"/>
          <w:szCs w:val="24"/>
          <w:rtl/>
        </w:rPr>
        <w:t xml:space="preserve">לשיטתה </w:t>
      </w:r>
      <w:r w:rsidR="002138B2">
        <w:rPr>
          <w:rFonts w:cs="David" w:hint="cs"/>
          <w:sz w:val="24"/>
          <w:szCs w:val="24"/>
          <w:rtl/>
        </w:rPr>
        <w:t xml:space="preserve">ההליך ימשיך ויעמוד בתוקפו למרות העברת הסמכויות לתאגיד (ראה סעיף 81 לפסה"ד). כך או כך, וכפי שנשטח לעיל, ביהמ"ש קבע </w:t>
      </w:r>
      <w:r w:rsidR="000C675C">
        <w:rPr>
          <w:rFonts w:cs="David" w:hint="cs"/>
          <w:sz w:val="24"/>
          <w:szCs w:val="24"/>
          <w:rtl/>
        </w:rPr>
        <w:t>שם</w:t>
      </w:r>
      <w:r w:rsidR="00EB69A5">
        <w:rPr>
          <w:rFonts w:cs="David" w:hint="cs"/>
          <w:sz w:val="24"/>
          <w:szCs w:val="24"/>
          <w:rtl/>
        </w:rPr>
        <w:t>,</w:t>
      </w:r>
      <w:r w:rsidR="000C675C">
        <w:rPr>
          <w:rFonts w:cs="David" w:hint="cs"/>
          <w:sz w:val="24"/>
          <w:szCs w:val="24"/>
          <w:rtl/>
        </w:rPr>
        <w:t xml:space="preserve"> </w:t>
      </w:r>
      <w:r w:rsidR="002138B2">
        <w:rPr>
          <w:rFonts w:cs="David" w:hint="cs"/>
          <w:sz w:val="24"/>
          <w:szCs w:val="24"/>
          <w:rtl/>
        </w:rPr>
        <w:t xml:space="preserve">באופן ברור, </w:t>
      </w:r>
      <w:r w:rsidR="002138B2" w:rsidRPr="00486CB3">
        <w:rPr>
          <w:rFonts w:cs="David"/>
          <w:sz w:val="24"/>
          <w:szCs w:val="24"/>
          <w:rtl/>
        </w:rPr>
        <w:t xml:space="preserve">כי בין אם עסקינן בדרישה חדשה שנשלחה </w:t>
      </w:r>
      <w:r w:rsidR="002138B2">
        <w:rPr>
          <w:rFonts w:cs="David" w:hint="cs"/>
          <w:sz w:val="24"/>
          <w:szCs w:val="24"/>
          <w:rtl/>
        </w:rPr>
        <w:t>ו</w:t>
      </w:r>
      <w:r w:rsidR="002138B2" w:rsidRPr="00486CB3">
        <w:rPr>
          <w:rFonts w:cs="David"/>
          <w:sz w:val="24"/>
          <w:szCs w:val="24"/>
          <w:rtl/>
        </w:rPr>
        <w:t xml:space="preserve">בין אם מדובר בתיקון הדרישה </w:t>
      </w:r>
      <w:r w:rsidR="002138B2">
        <w:rPr>
          <w:rFonts w:cs="David" w:hint="cs"/>
          <w:sz w:val="24"/>
          <w:szCs w:val="24"/>
          <w:rtl/>
        </w:rPr>
        <w:t xml:space="preserve">שנשלחה לפני העברת הסמכויות, הרי </w:t>
      </w:r>
      <w:r w:rsidR="002138B2" w:rsidRPr="00486CB3">
        <w:rPr>
          <w:rFonts w:cs="David"/>
          <w:sz w:val="24"/>
          <w:szCs w:val="24"/>
          <w:rtl/>
        </w:rPr>
        <w:t>הסמכות לנקוט בהליכים לגביית האגרה הועברה לתאגיד מי כרמל ולא נותרה בידי העירייה</w:t>
      </w:r>
      <w:r w:rsidR="002138B2">
        <w:rPr>
          <w:rFonts w:cs="David" w:hint="cs"/>
          <w:sz w:val="24"/>
          <w:szCs w:val="24"/>
          <w:rtl/>
        </w:rPr>
        <w:t xml:space="preserve"> (ראה סעיף 85 לפסה"ד). מכאן ש</w:t>
      </w:r>
      <w:r w:rsidR="00EB69A5">
        <w:rPr>
          <w:rFonts w:cs="David" w:hint="cs"/>
          <w:sz w:val="24"/>
          <w:szCs w:val="24"/>
          <w:rtl/>
        </w:rPr>
        <w:t>ברור ש</w:t>
      </w:r>
      <w:r w:rsidR="002138B2">
        <w:rPr>
          <w:rFonts w:cs="David" w:hint="cs"/>
          <w:sz w:val="24"/>
          <w:szCs w:val="24"/>
          <w:rtl/>
        </w:rPr>
        <w:t xml:space="preserve">מדובר באותה </w:t>
      </w:r>
      <w:proofErr w:type="spellStart"/>
      <w:r w:rsidR="00EB69A5">
        <w:rPr>
          <w:rFonts w:cs="David" w:hint="cs"/>
          <w:sz w:val="24"/>
          <w:szCs w:val="24"/>
          <w:rtl/>
        </w:rPr>
        <w:t>ה</w:t>
      </w:r>
      <w:r w:rsidR="002138B2">
        <w:rPr>
          <w:rFonts w:cs="David" w:hint="cs"/>
          <w:sz w:val="24"/>
          <w:szCs w:val="24"/>
          <w:rtl/>
        </w:rPr>
        <w:t>פלוגתה</w:t>
      </w:r>
      <w:proofErr w:type="spellEnd"/>
      <w:r w:rsidR="002138B2">
        <w:rPr>
          <w:rFonts w:cs="David" w:hint="cs"/>
          <w:sz w:val="24"/>
          <w:szCs w:val="24"/>
          <w:rtl/>
        </w:rPr>
        <w:t>.</w:t>
      </w:r>
    </w:p>
    <w:p w:rsidR="00004A82" w:rsidRDefault="00004A82" w:rsidP="00004A82">
      <w:pPr>
        <w:pStyle w:val="a3"/>
        <w:bidi/>
        <w:spacing w:before="240" w:after="240" w:line="360" w:lineRule="auto"/>
        <w:ind w:left="850"/>
        <w:contextualSpacing w:val="0"/>
        <w:jc w:val="both"/>
        <w:rPr>
          <w:rFonts w:cs="David"/>
          <w:sz w:val="24"/>
          <w:szCs w:val="24"/>
        </w:rPr>
      </w:pPr>
    </w:p>
    <w:p w:rsidR="00EB69A5" w:rsidRDefault="002138B2" w:rsidP="003519C1">
      <w:pPr>
        <w:pStyle w:val="a3"/>
        <w:numPr>
          <w:ilvl w:val="1"/>
          <w:numId w:val="1"/>
        </w:numPr>
        <w:bidi/>
        <w:spacing w:before="240" w:after="240" w:line="360" w:lineRule="auto"/>
        <w:ind w:left="850" w:hanging="490"/>
        <w:contextualSpacing w:val="0"/>
        <w:jc w:val="both"/>
        <w:rPr>
          <w:rFonts w:cs="David"/>
          <w:sz w:val="24"/>
          <w:szCs w:val="24"/>
        </w:rPr>
      </w:pPr>
      <w:r w:rsidRPr="003519C1">
        <w:rPr>
          <w:rFonts w:cs="David" w:hint="cs"/>
          <w:b/>
          <w:bCs/>
          <w:sz w:val="24"/>
          <w:szCs w:val="24"/>
          <w:rtl/>
        </w:rPr>
        <w:lastRenderedPageBreak/>
        <w:t>אשר לטעם השני</w:t>
      </w:r>
      <w:r w:rsidRPr="009A5B2A">
        <w:rPr>
          <w:rFonts w:cs="David" w:hint="cs"/>
          <w:sz w:val="24"/>
          <w:szCs w:val="24"/>
          <w:rtl/>
        </w:rPr>
        <w:t xml:space="preserve">, </w:t>
      </w:r>
      <w:r w:rsidR="00EB69A5">
        <w:rPr>
          <w:rFonts w:cs="David" w:hint="cs"/>
          <w:sz w:val="24"/>
          <w:szCs w:val="24"/>
          <w:rtl/>
        </w:rPr>
        <w:t>נשיב בשני נדבכים:</w:t>
      </w:r>
    </w:p>
    <w:p w:rsidR="00EB69A5" w:rsidRDefault="00EB69A5" w:rsidP="00171A48">
      <w:pPr>
        <w:pStyle w:val="a3"/>
        <w:numPr>
          <w:ilvl w:val="1"/>
          <w:numId w:val="1"/>
        </w:numPr>
        <w:bidi/>
        <w:spacing w:before="240" w:after="240" w:line="360" w:lineRule="auto"/>
        <w:ind w:left="850" w:hanging="490"/>
        <w:contextualSpacing w:val="0"/>
        <w:jc w:val="both"/>
        <w:rPr>
          <w:rFonts w:cs="David"/>
          <w:sz w:val="24"/>
          <w:szCs w:val="24"/>
        </w:rPr>
      </w:pPr>
      <w:r>
        <w:rPr>
          <w:rFonts w:cs="David" w:hint="cs"/>
          <w:sz w:val="24"/>
          <w:szCs w:val="24"/>
          <w:rtl/>
        </w:rPr>
        <w:t>האחד, לצורך החלת הכלל של מעשה בי דין מסוג השתק פלו</w:t>
      </w:r>
      <w:r w:rsidR="00F85F4E">
        <w:rPr>
          <w:rFonts w:cs="David" w:hint="cs"/>
          <w:sz w:val="24"/>
          <w:szCs w:val="24"/>
          <w:rtl/>
        </w:rPr>
        <w:t>ג</w:t>
      </w:r>
      <w:r>
        <w:rPr>
          <w:rFonts w:cs="David" w:hint="cs"/>
          <w:sz w:val="24"/>
          <w:szCs w:val="24"/>
          <w:rtl/>
        </w:rPr>
        <w:t xml:space="preserve">תה אין צורך שפסק הדין הרלוונטי יהיה חלוט דהיינו: שאין לגביו עוד זכות ערעור ודי בכך שיהיה סופי, דהיינו: שהוא סיים את המחלוקת בערכאה הדיונית. דומה כי העירייה לא דקה פורתא באבחנה מהותית זאת. </w:t>
      </w:r>
      <w:r w:rsidR="00CE534A">
        <w:rPr>
          <w:rFonts w:cs="David" w:hint="cs"/>
          <w:sz w:val="24"/>
          <w:szCs w:val="24"/>
          <w:rtl/>
        </w:rPr>
        <w:t xml:space="preserve"> בעמ' 11 לספרה של פרופ' </w:t>
      </w:r>
      <w:proofErr w:type="spellStart"/>
      <w:r w:rsidR="00CE534A">
        <w:rPr>
          <w:rFonts w:cs="David" w:hint="cs"/>
          <w:sz w:val="24"/>
          <w:szCs w:val="24"/>
          <w:rtl/>
        </w:rPr>
        <w:t>זלצמן</w:t>
      </w:r>
      <w:proofErr w:type="spellEnd"/>
      <w:r w:rsidR="00CE534A">
        <w:rPr>
          <w:rFonts w:cs="David" w:hint="cs"/>
          <w:sz w:val="24"/>
          <w:szCs w:val="24"/>
          <w:rtl/>
        </w:rPr>
        <w:t xml:space="preserve">, אליו מפנה פסה"ד </w:t>
      </w:r>
      <w:proofErr w:type="spellStart"/>
      <w:r w:rsidR="00CE534A">
        <w:rPr>
          <w:rFonts w:cs="David" w:hint="cs"/>
          <w:sz w:val="24"/>
          <w:szCs w:val="24"/>
          <w:rtl/>
        </w:rPr>
        <w:t>ברע"א</w:t>
      </w:r>
      <w:proofErr w:type="spellEnd"/>
      <w:r w:rsidR="00CE534A">
        <w:rPr>
          <w:rFonts w:cs="David" w:hint="cs"/>
          <w:sz w:val="24"/>
          <w:szCs w:val="24"/>
          <w:rtl/>
        </w:rPr>
        <w:t xml:space="preserve"> 8973/10 </w:t>
      </w:r>
      <w:r w:rsidR="00CE534A" w:rsidRPr="008823C0">
        <w:rPr>
          <w:rFonts w:cs="David" w:hint="eastAsia"/>
          <w:b/>
          <w:bCs/>
          <w:sz w:val="24"/>
          <w:szCs w:val="24"/>
          <w:rtl/>
        </w:rPr>
        <w:t>בנק</w:t>
      </w:r>
      <w:r w:rsidR="00CE534A" w:rsidRPr="008823C0">
        <w:rPr>
          <w:rFonts w:cs="David"/>
          <w:b/>
          <w:bCs/>
          <w:sz w:val="24"/>
          <w:szCs w:val="24"/>
          <w:rtl/>
        </w:rPr>
        <w:t xml:space="preserve"> </w:t>
      </w:r>
      <w:r w:rsidR="00CE534A" w:rsidRPr="008823C0">
        <w:rPr>
          <w:rFonts w:cs="David" w:hint="eastAsia"/>
          <w:b/>
          <w:bCs/>
          <w:sz w:val="24"/>
          <w:szCs w:val="24"/>
          <w:rtl/>
        </w:rPr>
        <w:t>אוצר</w:t>
      </w:r>
      <w:r w:rsidR="00CE534A" w:rsidRPr="008823C0">
        <w:rPr>
          <w:rFonts w:cs="David"/>
          <w:b/>
          <w:bCs/>
          <w:sz w:val="24"/>
          <w:szCs w:val="24"/>
          <w:rtl/>
        </w:rPr>
        <w:t xml:space="preserve"> </w:t>
      </w:r>
      <w:r w:rsidR="00CE534A" w:rsidRPr="008823C0">
        <w:rPr>
          <w:rFonts w:cs="David" w:hint="eastAsia"/>
          <w:b/>
          <w:bCs/>
          <w:sz w:val="24"/>
          <w:szCs w:val="24"/>
          <w:rtl/>
        </w:rPr>
        <w:t>החייל</w:t>
      </w:r>
      <w:r w:rsidR="00CE534A" w:rsidRPr="008823C0">
        <w:rPr>
          <w:rFonts w:cs="David"/>
          <w:b/>
          <w:bCs/>
          <w:sz w:val="24"/>
          <w:szCs w:val="24"/>
          <w:rtl/>
        </w:rPr>
        <w:t xml:space="preserve"> </w:t>
      </w:r>
      <w:r w:rsidR="00CE534A" w:rsidRPr="008823C0">
        <w:rPr>
          <w:rFonts w:cs="David" w:hint="eastAsia"/>
          <w:b/>
          <w:bCs/>
          <w:sz w:val="24"/>
          <w:szCs w:val="24"/>
          <w:rtl/>
        </w:rPr>
        <w:t>נ</w:t>
      </w:r>
      <w:r w:rsidR="00CE534A" w:rsidRPr="008823C0">
        <w:rPr>
          <w:rFonts w:cs="David"/>
          <w:b/>
          <w:bCs/>
          <w:sz w:val="24"/>
          <w:szCs w:val="24"/>
          <w:rtl/>
        </w:rPr>
        <w:t xml:space="preserve">' </w:t>
      </w:r>
      <w:r w:rsidR="00CE534A" w:rsidRPr="008823C0">
        <w:rPr>
          <w:rFonts w:cs="David" w:hint="eastAsia"/>
          <w:b/>
          <w:bCs/>
          <w:sz w:val="24"/>
          <w:szCs w:val="24"/>
          <w:rtl/>
        </w:rPr>
        <w:t>בן</w:t>
      </w:r>
      <w:r w:rsidR="00CE534A" w:rsidRPr="008823C0">
        <w:rPr>
          <w:rFonts w:cs="David"/>
          <w:b/>
          <w:bCs/>
          <w:sz w:val="24"/>
          <w:szCs w:val="24"/>
          <w:rtl/>
        </w:rPr>
        <w:t xml:space="preserve"> </w:t>
      </w:r>
      <w:r w:rsidR="00CE534A" w:rsidRPr="008823C0">
        <w:rPr>
          <w:rFonts w:cs="David" w:hint="eastAsia"/>
          <w:b/>
          <w:bCs/>
          <w:sz w:val="24"/>
          <w:szCs w:val="24"/>
          <w:rtl/>
        </w:rPr>
        <w:t>ברוך</w:t>
      </w:r>
      <w:r w:rsidR="00CE534A">
        <w:rPr>
          <w:rFonts w:cs="David" w:hint="cs"/>
          <w:b/>
          <w:bCs/>
          <w:sz w:val="24"/>
          <w:szCs w:val="24"/>
          <w:rtl/>
        </w:rPr>
        <w:t>,</w:t>
      </w:r>
      <w:r w:rsidR="00CE534A" w:rsidRPr="008823C0">
        <w:rPr>
          <w:rFonts w:cs="David"/>
          <w:b/>
          <w:bCs/>
          <w:sz w:val="24"/>
          <w:szCs w:val="24"/>
          <w:rtl/>
        </w:rPr>
        <w:t xml:space="preserve"> </w:t>
      </w:r>
      <w:r w:rsidR="00CE534A">
        <w:rPr>
          <w:rFonts w:cs="David" w:hint="cs"/>
          <w:sz w:val="24"/>
          <w:szCs w:val="24"/>
          <w:rtl/>
        </w:rPr>
        <w:t>הנזכר בסעיף 180 לתגובת העירייה, כך נקבע:</w:t>
      </w:r>
    </w:p>
    <w:p w:rsidR="00CE534A" w:rsidRPr="008823C0" w:rsidRDefault="00CE534A" w:rsidP="008823C0">
      <w:pPr>
        <w:pStyle w:val="a3"/>
        <w:tabs>
          <w:tab w:val="left" w:pos="708"/>
        </w:tabs>
        <w:bidi/>
        <w:spacing w:before="240" w:after="240" w:line="360" w:lineRule="auto"/>
        <w:ind w:left="1133" w:right="709"/>
        <w:contextualSpacing w:val="0"/>
        <w:jc w:val="both"/>
        <w:rPr>
          <w:rFonts w:cs="David"/>
          <w:b/>
          <w:bCs/>
          <w:sz w:val="24"/>
          <w:szCs w:val="24"/>
        </w:rPr>
      </w:pPr>
      <w:r w:rsidRPr="008823C0">
        <w:rPr>
          <w:rFonts w:cs="David"/>
          <w:b/>
          <w:bCs/>
          <w:sz w:val="24"/>
          <w:szCs w:val="24"/>
          <w:rtl/>
        </w:rPr>
        <w:t>"</w:t>
      </w:r>
      <w:r w:rsidRPr="008823C0">
        <w:rPr>
          <w:rFonts w:cs="David" w:hint="eastAsia"/>
          <w:b/>
          <w:bCs/>
          <w:sz w:val="24"/>
          <w:szCs w:val="24"/>
          <w:rtl/>
        </w:rPr>
        <w:t>סופיות</w:t>
      </w:r>
      <w:r w:rsidRPr="008823C0">
        <w:rPr>
          <w:rFonts w:cs="David"/>
          <w:b/>
          <w:bCs/>
          <w:sz w:val="24"/>
          <w:szCs w:val="24"/>
          <w:rtl/>
        </w:rPr>
        <w:t xml:space="preserve"> </w:t>
      </w:r>
      <w:r w:rsidRPr="008823C0">
        <w:rPr>
          <w:rFonts w:cs="David" w:hint="eastAsia"/>
          <w:b/>
          <w:bCs/>
          <w:sz w:val="24"/>
          <w:szCs w:val="24"/>
          <w:rtl/>
        </w:rPr>
        <w:t>הדיון</w:t>
      </w:r>
      <w:r w:rsidRPr="008823C0">
        <w:rPr>
          <w:rFonts w:cs="David"/>
          <w:b/>
          <w:bCs/>
          <w:sz w:val="24"/>
          <w:szCs w:val="24"/>
          <w:rtl/>
        </w:rPr>
        <w:t xml:space="preserve"> </w:t>
      </w:r>
      <w:r w:rsidRPr="008823C0">
        <w:rPr>
          <w:rFonts w:cs="David" w:hint="eastAsia"/>
          <w:b/>
          <w:bCs/>
          <w:sz w:val="24"/>
          <w:szCs w:val="24"/>
          <w:rtl/>
        </w:rPr>
        <w:t>לצורך</w:t>
      </w:r>
      <w:r w:rsidRPr="008823C0">
        <w:rPr>
          <w:rFonts w:cs="David"/>
          <w:b/>
          <w:bCs/>
          <w:sz w:val="24"/>
          <w:szCs w:val="24"/>
          <w:rtl/>
        </w:rPr>
        <w:t xml:space="preserve"> </w:t>
      </w:r>
      <w:r w:rsidRPr="008823C0">
        <w:rPr>
          <w:rFonts w:cs="David" w:hint="eastAsia"/>
          <w:b/>
          <w:bCs/>
          <w:sz w:val="24"/>
          <w:szCs w:val="24"/>
          <w:rtl/>
        </w:rPr>
        <w:t>מעשה</w:t>
      </w:r>
      <w:r w:rsidRPr="008823C0">
        <w:rPr>
          <w:rFonts w:cs="David"/>
          <w:b/>
          <w:bCs/>
          <w:sz w:val="24"/>
          <w:szCs w:val="24"/>
          <w:rtl/>
        </w:rPr>
        <w:t>-</w:t>
      </w:r>
      <w:r w:rsidRPr="008823C0">
        <w:rPr>
          <w:rFonts w:cs="David" w:hint="eastAsia"/>
          <w:b/>
          <w:bCs/>
          <w:sz w:val="24"/>
          <w:szCs w:val="24"/>
          <w:rtl/>
        </w:rPr>
        <w:t>בית</w:t>
      </w:r>
      <w:r w:rsidRPr="008823C0">
        <w:rPr>
          <w:rFonts w:cs="David"/>
          <w:b/>
          <w:bCs/>
          <w:sz w:val="24"/>
          <w:szCs w:val="24"/>
          <w:rtl/>
        </w:rPr>
        <w:t xml:space="preserve"> </w:t>
      </w:r>
      <w:r w:rsidRPr="008823C0">
        <w:rPr>
          <w:rFonts w:cs="David" w:hint="eastAsia"/>
          <w:b/>
          <w:bCs/>
          <w:sz w:val="24"/>
          <w:szCs w:val="24"/>
          <w:rtl/>
        </w:rPr>
        <w:t>דין</w:t>
      </w:r>
      <w:r w:rsidRPr="008823C0">
        <w:rPr>
          <w:rFonts w:cs="David"/>
          <w:b/>
          <w:bCs/>
          <w:sz w:val="24"/>
          <w:szCs w:val="24"/>
          <w:rtl/>
        </w:rPr>
        <w:t xml:space="preserve"> </w:t>
      </w:r>
      <w:r w:rsidRPr="008823C0">
        <w:rPr>
          <w:rFonts w:cs="David" w:hint="eastAsia"/>
          <w:b/>
          <w:bCs/>
          <w:sz w:val="24"/>
          <w:szCs w:val="24"/>
          <w:rtl/>
        </w:rPr>
        <w:t>אי</w:t>
      </w:r>
      <w:r>
        <w:rPr>
          <w:rFonts w:cs="David" w:hint="cs"/>
          <w:b/>
          <w:bCs/>
          <w:sz w:val="24"/>
          <w:szCs w:val="24"/>
          <w:rtl/>
        </w:rPr>
        <w:t>ן</w:t>
      </w:r>
      <w:r w:rsidRPr="008823C0">
        <w:rPr>
          <w:rFonts w:cs="David"/>
          <w:b/>
          <w:bCs/>
          <w:sz w:val="24"/>
          <w:szCs w:val="24"/>
          <w:rtl/>
        </w:rPr>
        <w:t xml:space="preserve"> </w:t>
      </w:r>
      <w:r w:rsidRPr="008823C0">
        <w:rPr>
          <w:rFonts w:cs="David" w:hint="eastAsia"/>
          <w:b/>
          <w:bCs/>
          <w:sz w:val="24"/>
          <w:szCs w:val="24"/>
          <w:rtl/>
        </w:rPr>
        <w:t>פירושה</w:t>
      </w:r>
      <w:r w:rsidRPr="008823C0">
        <w:rPr>
          <w:rFonts w:cs="David"/>
          <w:b/>
          <w:bCs/>
          <w:sz w:val="24"/>
          <w:szCs w:val="24"/>
          <w:rtl/>
        </w:rPr>
        <w:t xml:space="preserve"> </w:t>
      </w:r>
      <w:r w:rsidRPr="008823C0">
        <w:rPr>
          <w:rFonts w:cs="David" w:hint="eastAsia"/>
          <w:b/>
          <w:bCs/>
          <w:sz w:val="24"/>
          <w:szCs w:val="24"/>
          <w:rtl/>
        </w:rPr>
        <w:t>שפסק</w:t>
      </w:r>
      <w:r w:rsidRPr="008823C0">
        <w:rPr>
          <w:rFonts w:cs="David"/>
          <w:b/>
          <w:bCs/>
          <w:sz w:val="24"/>
          <w:szCs w:val="24"/>
          <w:rtl/>
        </w:rPr>
        <w:t xml:space="preserve"> </w:t>
      </w:r>
      <w:r w:rsidRPr="008823C0">
        <w:rPr>
          <w:rFonts w:cs="David" w:hint="eastAsia"/>
          <w:b/>
          <w:bCs/>
          <w:sz w:val="24"/>
          <w:szCs w:val="24"/>
          <w:rtl/>
        </w:rPr>
        <w:t>הדין</w:t>
      </w:r>
      <w:r w:rsidRPr="008823C0">
        <w:rPr>
          <w:rFonts w:cs="David"/>
          <w:b/>
          <w:bCs/>
          <w:sz w:val="24"/>
          <w:szCs w:val="24"/>
          <w:rtl/>
        </w:rPr>
        <w:t xml:space="preserve"> </w:t>
      </w:r>
      <w:r w:rsidRPr="008823C0">
        <w:rPr>
          <w:rFonts w:cs="David" w:hint="eastAsia"/>
          <w:b/>
          <w:bCs/>
          <w:sz w:val="24"/>
          <w:szCs w:val="24"/>
          <w:rtl/>
        </w:rPr>
        <w:t>אינו</w:t>
      </w:r>
      <w:r w:rsidRPr="008823C0">
        <w:rPr>
          <w:rFonts w:cs="David"/>
          <w:b/>
          <w:bCs/>
          <w:sz w:val="24"/>
          <w:szCs w:val="24"/>
          <w:rtl/>
        </w:rPr>
        <w:t xml:space="preserve"> </w:t>
      </w:r>
      <w:r w:rsidRPr="008823C0">
        <w:rPr>
          <w:rFonts w:cs="David" w:hint="eastAsia"/>
          <w:b/>
          <w:bCs/>
          <w:sz w:val="24"/>
          <w:szCs w:val="24"/>
          <w:rtl/>
        </w:rPr>
        <w:t>ניתן</w:t>
      </w:r>
      <w:r w:rsidRPr="008823C0">
        <w:rPr>
          <w:rFonts w:cs="David"/>
          <w:b/>
          <w:bCs/>
          <w:sz w:val="24"/>
          <w:szCs w:val="24"/>
          <w:rtl/>
        </w:rPr>
        <w:t xml:space="preserve"> </w:t>
      </w:r>
      <w:r w:rsidRPr="008823C0">
        <w:rPr>
          <w:rFonts w:cs="David" w:hint="eastAsia"/>
          <w:b/>
          <w:bCs/>
          <w:sz w:val="24"/>
          <w:szCs w:val="24"/>
          <w:rtl/>
        </w:rPr>
        <w:t>עוד</w:t>
      </w:r>
      <w:r w:rsidRPr="008823C0">
        <w:rPr>
          <w:rFonts w:cs="David"/>
          <w:b/>
          <w:bCs/>
          <w:sz w:val="24"/>
          <w:szCs w:val="24"/>
          <w:rtl/>
        </w:rPr>
        <w:t xml:space="preserve"> </w:t>
      </w:r>
      <w:r w:rsidRPr="008823C0">
        <w:rPr>
          <w:rFonts w:cs="David" w:hint="eastAsia"/>
          <w:b/>
          <w:bCs/>
          <w:sz w:val="24"/>
          <w:szCs w:val="24"/>
          <w:rtl/>
        </w:rPr>
        <w:t>לערעור</w:t>
      </w:r>
      <w:r w:rsidRPr="008823C0">
        <w:rPr>
          <w:rFonts w:cs="David"/>
          <w:b/>
          <w:bCs/>
          <w:sz w:val="24"/>
          <w:szCs w:val="24"/>
          <w:rtl/>
        </w:rPr>
        <w:t>. "</w:t>
      </w:r>
      <w:r w:rsidRPr="008823C0">
        <w:rPr>
          <w:rFonts w:cs="David" w:hint="eastAsia"/>
          <w:b/>
          <w:bCs/>
          <w:sz w:val="24"/>
          <w:szCs w:val="24"/>
          <w:rtl/>
        </w:rPr>
        <w:t>סופיות</w:t>
      </w:r>
      <w:r w:rsidRPr="008823C0">
        <w:rPr>
          <w:rFonts w:cs="David"/>
          <w:b/>
          <w:bCs/>
          <w:sz w:val="24"/>
          <w:szCs w:val="24"/>
          <w:rtl/>
        </w:rPr>
        <w:t xml:space="preserve">" </w:t>
      </w:r>
      <w:r w:rsidRPr="008823C0">
        <w:rPr>
          <w:rFonts w:cs="David" w:hint="eastAsia"/>
          <w:b/>
          <w:bCs/>
          <w:sz w:val="24"/>
          <w:szCs w:val="24"/>
          <w:rtl/>
        </w:rPr>
        <w:t>לעניין</w:t>
      </w:r>
      <w:r w:rsidRPr="008823C0">
        <w:rPr>
          <w:rFonts w:cs="David"/>
          <w:b/>
          <w:bCs/>
          <w:sz w:val="24"/>
          <w:szCs w:val="24"/>
          <w:rtl/>
        </w:rPr>
        <w:t xml:space="preserve"> </w:t>
      </w:r>
      <w:r w:rsidRPr="008823C0">
        <w:rPr>
          <w:rFonts w:cs="David" w:hint="eastAsia"/>
          <w:b/>
          <w:bCs/>
          <w:sz w:val="24"/>
          <w:szCs w:val="24"/>
          <w:rtl/>
        </w:rPr>
        <w:t>זה</w:t>
      </w:r>
      <w:r w:rsidRPr="008823C0">
        <w:rPr>
          <w:rFonts w:cs="David"/>
          <w:b/>
          <w:bCs/>
          <w:sz w:val="24"/>
          <w:szCs w:val="24"/>
          <w:rtl/>
        </w:rPr>
        <w:t xml:space="preserve"> </w:t>
      </w:r>
      <w:r w:rsidRPr="008823C0">
        <w:rPr>
          <w:rFonts w:cs="David" w:hint="eastAsia"/>
          <w:b/>
          <w:bCs/>
          <w:sz w:val="24"/>
          <w:szCs w:val="24"/>
          <w:rtl/>
        </w:rPr>
        <w:t>משמעה</w:t>
      </w:r>
      <w:r w:rsidRPr="008823C0">
        <w:rPr>
          <w:rFonts w:cs="David"/>
          <w:b/>
          <w:bCs/>
          <w:sz w:val="24"/>
          <w:szCs w:val="24"/>
          <w:rtl/>
        </w:rPr>
        <w:t xml:space="preserve">, </w:t>
      </w:r>
      <w:r w:rsidRPr="008823C0">
        <w:rPr>
          <w:rFonts w:cs="David" w:hint="eastAsia"/>
          <w:b/>
          <w:bCs/>
          <w:sz w:val="24"/>
          <w:szCs w:val="24"/>
          <w:rtl/>
        </w:rPr>
        <w:t>שההכרעה</w:t>
      </w:r>
      <w:r w:rsidRPr="008823C0">
        <w:rPr>
          <w:rFonts w:cs="David"/>
          <w:b/>
          <w:bCs/>
          <w:sz w:val="24"/>
          <w:szCs w:val="24"/>
          <w:rtl/>
        </w:rPr>
        <w:t xml:space="preserve"> </w:t>
      </w:r>
      <w:r w:rsidRPr="008823C0">
        <w:rPr>
          <w:rFonts w:cs="David" w:hint="eastAsia"/>
          <w:b/>
          <w:bCs/>
          <w:sz w:val="24"/>
          <w:szCs w:val="24"/>
          <w:rtl/>
        </w:rPr>
        <w:t>השיפוטית</w:t>
      </w:r>
      <w:r w:rsidRPr="008823C0">
        <w:rPr>
          <w:rFonts w:cs="David"/>
          <w:b/>
          <w:bCs/>
          <w:sz w:val="24"/>
          <w:szCs w:val="24"/>
          <w:rtl/>
        </w:rPr>
        <w:t xml:space="preserve"> </w:t>
      </w:r>
      <w:r w:rsidRPr="008823C0">
        <w:rPr>
          <w:rFonts w:cs="David" w:hint="eastAsia"/>
          <w:b/>
          <w:bCs/>
          <w:sz w:val="24"/>
          <w:szCs w:val="24"/>
          <w:rtl/>
        </w:rPr>
        <w:t>הינה</w:t>
      </w:r>
      <w:r w:rsidRPr="008823C0">
        <w:rPr>
          <w:rFonts w:cs="David"/>
          <w:b/>
          <w:bCs/>
          <w:sz w:val="24"/>
          <w:szCs w:val="24"/>
          <w:rtl/>
        </w:rPr>
        <w:t xml:space="preserve"> </w:t>
      </w:r>
      <w:r w:rsidRPr="008823C0">
        <w:rPr>
          <w:rFonts w:cs="David" w:hint="eastAsia"/>
          <w:b/>
          <w:bCs/>
          <w:sz w:val="24"/>
          <w:szCs w:val="24"/>
          <w:rtl/>
        </w:rPr>
        <w:t>סופית</w:t>
      </w:r>
      <w:r w:rsidRPr="008823C0">
        <w:rPr>
          <w:rFonts w:cs="David"/>
          <w:b/>
          <w:bCs/>
          <w:sz w:val="24"/>
          <w:szCs w:val="24"/>
          <w:rtl/>
        </w:rPr>
        <w:t xml:space="preserve"> </w:t>
      </w:r>
      <w:r w:rsidRPr="008823C0">
        <w:rPr>
          <w:rFonts w:cs="David" w:hint="eastAsia"/>
          <w:b/>
          <w:bCs/>
          <w:sz w:val="24"/>
          <w:szCs w:val="24"/>
          <w:rtl/>
        </w:rPr>
        <w:t>מבחינת</w:t>
      </w:r>
      <w:r w:rsidRPr="008823C0">
        <w:rPr>
          <w:rFonts w:cs="David"/>
          <w:b/>
          <w:bCs/>
          <w:sz w:val="24"/>
          <w:szCs w:val="24"/>
          <w:rtl/>
        </w:rPr>
        <w:t xml:space="preserve"> </w:t>
      </w:r>
      <w:r w:rsidRPr="008823C0">
        <w:rPr>
          <w:rFonts w:cs="David" w:hint="eastAsia"/>
          <w:b/>
          <w:bCs/>
          <w:sz w:val="24"/>
          <w:szCs w:val="24"/>
          <w:rtl/>
        </w:rPr>
        <w:t>בית</w:t>
      </w:r>
      <w:r w:rsidRPr="008823C0">
        <w:rPr>
          <w:rFonts w:cs="David"/>
          <w:b/>
          <w:bCs/>
          <w:sz w:val="24"/>
          <w:szCs w:val="24"/>
          <w:rtl/>
        </w:rPr>
        <w:t xml:space="preserve"> </w:t>
      </w:r>
      <w:r w:rsidRPr="008823C0">
        <w:rPr>
          <w:rFonts w:cs="David" w:hint="eastAsia"/>
          <w:b/>
          <w:bCs/>
          <w:sz w:val="24"/>
          <w:szCs w:val="24"/>
          <w:rtl/>
        </w:rPr>
        <w:t>המשפט</w:t>
      </w:r>
      <w:r w:rsidRPr="008823C0">
        <w:rPr>
          <w:rFonts w:cs="David"/>
          <w:b/>
          <w:bCs/>
          <w:sz w:val="24"/>
          <w:szCs w:val="24"/>
          <w:rtl/>
        </w:rPr>
        <w:t xml:space="preserve"> </w:t>
      </w:r>
      <w:r w:rsidRPr="008823C0">
        <w:rPr>
          <w:rFonts w:cs="David" w:hint="eastAsia"/>
          <w:b/>
          <w:bCs/>
          <w:sz w:val="24"/>
          <w:szCs w:val="24"/>
          <w:rtl/>
        </w:rPr>
        <w:t>שנתנה</w:t>
      </w:r>
      <w:r w:rsidRPr="008823C0">
        <w:rPr>
          <w:rFonts w:cs="David"/>
          <w:b/>
          <w:bCs/>
          <w:sz w:val="24"/>
          <w:szCs w:val="24"/>
          <w:rtl/>
        </w:rPr>
        <w:t xml:space="preserve">, </w:t>
      </w:r>
      <w:r w:rsidRPr="008823C0">
        <w:rPr>
          <w:rFonts w:cs="David" w:hint="eastAsia"/>
          <w:b/>
          <w:bCs/>
          <w:sz w:val="24"/>
          <w:szCs w:val="24"/>
          <w:rtl/>
        </w:rPr>
        <w:t>במובן</w:t>
      </w:r>
      <w:r w:rsidRPr="008823C0">
        <w:rPr>
          <w:rFonts w:cs="David"/>
          <w:b/>
          <w:bCs/>
          <w:sz w:val="24"/>
          <w:szCs w:val="24"/>
          <w:rtl/>
        </w:rPr>
        <w:t xml:space="preserve"> </w:t>
      </w:r>
      <w:r w:rsidRPr="008823C0">
        <w:rPr>
          <w:rFonts w:cs="David" w:hint="eastAsia"/>
          <w:b/>
          <w:bCs/>
          <w:sz w:val="24"/>
          <w:szCs w:val="24"/>
          <w:rtl/>
        </w:rPr>
        <w:t>זה</w:t>
      </w:r>
      <w:r w:rsidRPr="008823C0">
        <w:rPr>
          <w:rFonts w:cs="David"/>
          <w:b/>
          <w:bCs/>
          <w:sz w:val="24"/>
          <w:szCs w:val="24"/>
          <w:rtl/>
        </w:rPr>
        <w:t xml:space="preserve"> </w:t>
      </w:r>
      <w:r w:rsidRPr="008823C0">
        <w:rPr>
          <w:rFonts w:cs="David" w:hint="eastAsia"/>
          <w:b/>
          <w:bCs/>
          <w:sz w:val="24"/>
          <w:szCs w:val="24"/>
          <w:rtl/>
        </w:rPr>
        <w:t>שהיא</w:t>
      </w:r>
      <w:r w:rsidRPr="008823C0">
        <w:rPr>
          <w:rFonts w:cs="David"/>
          <w:b/>
          <w:bCs/>
          <w:sz w:val="24"/>
          <w:szCs w:val="24"/>
          <w:rtl/>
        </w:rPr>
        <w:t xml:space="preserve"> </w:t>
      </w:r>
      <w:r w:rsidRPr="008823C0">
        <w:rPr>
          <w:rFonts w:cs="David" w:hint="eastAsia"/>
          <w:b/>
          <w:bCs/>
          <w:sz w:val="24"/>
          <w:szCs w:val="24"/>
          <w:rtl/>
        </w:rPr>
        <w:t>מביאה</w:t>
      </w:r>
      <w:r w:rsidRPr="008823C0">
        <w:rPr>
          <w:rFonts w:cs="David"/>
          <w:b/>
          <w:bCs/>
          <w:sz w:val="24"/>
          <w:szCs w:val="24"/>
          <w:rtl/>
        </w:rPr>
        <w:t xml:space="preserve"> </w:t>
      </w:r>
      <w:r w:rsidRPr="008823C0">
        <w:rPr>
          <w:rFonts w:cs="David" w:hint="eastAsia"/>
          <w:b/>
          <w:bCs/>
          <w:sz w:val="24"/>
          <w:szCs w:val="24"/>
          <w:rtl/>
        </w:rPr>
        <w:t>לסיומה</w:t>
      </w:r>
      <w:r w:rsidRPr="008823C0">
        <w:rPr>
          <w:rFonts w:cs="David"/>
          <w:b/>
          <w:bCs/>
          <w:sz w:val="24"/>
          <w:szCs w:val="24"/>
          <w:rtl/>
        </w:rPr>
        <w:t xml:space="preserve"> </w:t>
      </w:r>
      <w:r w:rsidRPr="008823C0">
        <w:rPr>
          <w:rFonts w:cs="David" w:hint="eastAsia"/>
          <w:b/>
          <w:bCs/>
          <w:sz w:val="24"/>
          <w:szCs w:val="24"/>
          <w:rtl/>
        </w:rPr>
        <w:t>של</w:t>
      </w:r>
      <w:r w:rsidRPr="008823C0">
        <w:rPr>
          <w:rFonts w:cs="David"/>
          <w:b/>
          <w:bCs/>
          <w:sz w:val="24"/>
          <w:szCs w:val="24"/>
          <w:rtl/>
        </w:rPr>
        <w:t xml:space="preserve"> </w:t>
      </w:r>
      <w:r w:rsidRPr="008823C0">
        <w:rPr>
          <w:rFonts w:cs="David" w:hint="eastAsia"/>
          <w:b/>
          <w:bCs/>
          <w:sz w:val="24"/>
          <w:szCs w:val="24"/>
          <w:rtl/>
        </w:rPr>
        <w:t>ההתדיינות</w:t>
      </w:r>
      <w:r w:rsidRPr="008823C0">
        <w:rPr>
          <w:rFonts w:cs="David"/>
          <w:b/>
          <w:bCs/>
          <w:sz w:val="24"/>
          <w:szCs w:val="24"/>
          <w:rtl/>
        </w:rPr>
        <w:t xml:space="preserve"> </w:t>
      </w:r>
      <w:r w:rsidRPr="008823C0">
        <w:rPr>
          <w:rFonts w:cs="David" w:hint="eastAsia"/>
          <w:b/>
          <w:bCs/>
          <w:sz w:val="24"/>
          <w:szCs w:val="24"/>
          <w:rtl/>
        </w:rPr>
        <w:t>ואינה</w:t>
      </w:r>
      <w:r w:rsidRPr="008823C0">
        <w:rPr>
          <w:rFonts w:cs="David"/>
          <w:b/>
          <w:bCs/>
          <w:sz w:val="24"/>
          <w:szCs w:val="24"/>
          <w:rtl/>
        </w:rPr>
        <w:t xml:space="preserve"> </w:t>
      </w:r>
      <w:r w:rsidRPr="008823C0">
        <w:rPr>
          <w:rFonts w:cs="David" w:hint="eastAsia"/>
          <w:b/>
          <w:bCs/>
          <w:sz w:val="24"/>
          <w:szCs w:val="24"/>
          <w:rtl/>
        </w:rPr>
        <w:t>ניתנת</w:t>
      </w:r>
      <w:r w:rsidRPr="008823C0">
        <w:rPr>
          <w:rFonts w:cs="David"/>
          <w:b/>
          <w:bCs/>
          <w:sz w:val="24"/>
          <w:szCs w:val="24"/>
          <w:rtl/>
        </w:rPr>
        <w:t xml:space="preserve"> </w:t>
      </w:r>
      <w:r w:rsidRPr="008823C0">
        <w:rPr>
          <w:rFonts w:cs="David" w:hint="eastAsia"/>
          <w:b/>
          <w:bCs/>
          <w:sz w:val="24"/>
          <w:szCs w:val="24"/>
          <w:rtl/>
        </w:rPr>
        <w:t>עוד</w:t>
      </w:r>
      <w:r w:rsidRPr="008823C0">
        <w:rPr>
          <w:rFonts w:cs="David"/>
          <w:b/>
          <w:bCs/>
          <w:sz w:val="24"/>
          <w:szCs w:val="24"/>
          <w:rtl/>
        </w:rPr>
        <w:t xml:space="preserve"> </w:t>
      </w:r>
      <w:r w:rsidRPr="008823C0">
        <w:rPr>
          <w:rFonts w:cs="David" w:hint="eastAsia"/>
          <w:b/>
          <w:bCs/>
          <w:sz w:val="24"/>
          <w:szCs w:val="24"/>
          <w:rtl/>
        </w:rPr>
        <w:t>לשינוי</w:t>
      </w:r>
      <w:r w:rsidRPr="008823C0">
        <w:rPr>
          <w:rFonts w:cs="David"/>
          <w:b/>
          <w:bCs/>
          <w:sz w:val="24"/>
          <w:szCs w:val="24"/>
          <w:rtl/>
        </w:rPr>
        <w:t xml:space="preserve"> </w:t>
      </w:r>
      <w:r w:rsidRPr="008823C0">
        <w:rPr>
          <w:rFonts w:cs="David" w:hint="eastAsia"/>
          <w:b/>
          <w:bCs/>
          <w:sz w:val="24"/>
          <w:szCs w:val="24"/>
          <w:rtl/>
        </w:rPr>
        <w:t>או</w:t>
      </w:r>
      <w:r w:rsidRPr="008823C0">
        <w:rPr>
          <w:rFonts w:cs="David"/>
          <w:b/>
          <w:bCs/>
          <w:sz w:val="24"/>
          <w:szCs w:val="24"/>
          <w:rtl/>
        </w:rPr>
        <w:t xml:space="preserve"> </w:t>
      </w:r>
      <w:r w:rsidRPr="008823C0">
        <w:rPr>
          <w:rFonts w:cs="David" w:hint="eastAsia"/>
          <w:b/>
          <w:bCs/>
          <w:sz w:val="24"/>
          <w:szCs w:val="24"/>
          <w:rtl/>
        </w:rPr>
        <w:t>לביטול</w:t>
      </w:r>
      <w:r w:rsidRPr="008823C0">
        <w:rPr>
          <w:rFonts w:cs="David"/>
          <w:b/>
          <w:bCs/>
          <w:sz w:val="24"/>
          <w:szCs w:val="24"/>
          <w:rtl/>
        </w:rPr>
        <w:t xml:space="preserve"> </w:t>
      </w:r>
      <w:r w:rsidRPr="008823C0">
        <w:rPr>
          <w:rFonts w:cs="David" w:hint="eastAsia"/>
          <w:b/>
          <w:bCs/>
          <w:sz w:val="24"/>
          <w:szCs w:val="24"/>
          <w:rtl/>
        </w:rPr>
        <w:t>על</w:t>
      </w:r>
      <w:r w:rsidRPr="008823C0">
        <w:rPr>
          <w:rFonts w:cs="David"/>
          <w:b/>
          <w:bCs/>
          <w:sz w:val="24"/>
          <w:szCs w:val="24"/>
          <w:rtl/>
        </w:rPr>
        <w:t>-</w:t>
      </w:r>
      <w:r w:rsidRPr="008823C0">
        <w:rPr>
          <w:rFonts w:cs="David" w:hint="eastAsia"/>
          <w:b/>
          <w:bCs/>
          <w:sz w:val="24"/>
          <w:szCs w:val="24"/>
          <w:rtl/>
        </w:rPr>
        <w:t>ידי</w:t>
      </w:r>
      <w:r w:rsidRPr="008823C0">
        <w:rPr>
          <w:rFonts w:cs="David"/>
          <w:b/>
          <w:bCs/>
          <w:sz w:val="24"/>
          <w:szCs w:val="24"/>
          <w:rtl/>
        </w:rPr>
        <w:t xml:space="preserve"> </w:t>
      </w:r>
      <w:r w:rsidRPr="008823C0">
        <w:rPr>
          <w:rFonts w:cs="David" w:hint="eastAsia"/>
          <w:b/>
          <w:bCs/>
          <w:sz w:val="24"/>
          <w:szCs w:val="24"/>
          <w:rtl/>
        </w:rPr>
        <w:t>אותו</w:t>
      </w:r>
      <w:r w:rsidRPr="008823C0">
        <w:rPr>
          <w:rFonts w:cs="David"/>
          <w:b/>
          <w:bCs/>
          <w:sz w:val="24"/>
          <w:szCs w:val="24"/>
          <w:rtl/>
        </w:rPr>
        <w:t xml:space="preserve"> </w:t>
      </w:r>
      <w:r w:rsidRPr="008823C0">
        <w:rPr>
          <w:rFonts w:cs="David" w:hint="eastAsia"/>
          <w:b/>
          <w:bCs/>
          <w:sz w:val="24"/>
          <w:szCs w:val="24"/>
          <w:rtl/>
        </w:rPr>
        <w:t>בית</w:t>
      </w:r>
      <w:r w:rsidRPr="008823C0">
        <w:rPr>
          <w:rFonts w:cs="David"/>
          <w:b/>
          <w:bCs/>
          <w:sz w:val="24"/>
          <w:szCs w:val="24"/>
          <w:rtl/>
        </w:rPr>
        <w:t>-</w:t>
      </w:r>
      <w:r w:rsidRPr="008823C0">
        <w:rPr>
          <w:rFonts w:cs="David" w:hint="eastAsia"/>
          <w:b/>
          <w:bCs/>
          <w:sz w:val="24"/>
          <w:szCs w:val="24"/>
          <w:rtl/>
        </w:rPr>
        <w:t>משפט</w:t>
      </w:r>
      <w:r w:rsidRPr="008823C0">
        <w:rPr>
          <w:rFonts w:cs="David"/>
          <w:b/>
          <w:bCs/>
          <w:sz w:val="24"/>
          <w:szCs w:val="24"/>
          <w:rtl/>
        </w:rPr>
        <w:t>".</w:t>
      </w:r>
    </w:p>
    <w:p w:rsidR="00CE534A" w:rsidRDefault="00CE534A" w:rsidP="00E96A6D">
      <w:pPr>
        <w:pStyle w:val="a3"/>
        <w:bidi/>
        <w:spacing w:before="240" w:after="240" w:line="360" w:lineRule="auto"/>
        <w:ind w:left="360"/>
        <w:contextualSpacing w:val="0"/>
        <w:jc w:val="both"/>
        <w:rPr>
          <w:rFonts w:cs="David"/>
          <w:sz w:val="24"/>
          <w:szCs w:val="24"/>
          <w:rtl/>
        </w:rPr>
      </w:pPr>
      <w:r>
        <w:rPr>
          <w:rFonts w:cs="David" w:hint="cs"/>
          <w:sz w:val="24"/>
          <w:szCs w:val="24"/>
          <w:rtl/>
        </w:rPr>
        <w:t xml:space="preserve">אין ספק כ פסק הדין בעניין </w:t>
      </w:r>
      <w:r w:rsidRPr="00AF567F">
        <w:rPr>
          <w:rFonts w:cs="David" w:hint="eastAsia"/>
          <w:b/>
          <w:bCs/>
          <w:sz w:val="24"/>
          <w:szCs w:val="24"/>
          <w:rtl/>
        </w:rPr>
        <w:t>חברת</w:t>
      </w:r>
      <w:r w:rsidRPr="00AF567F">
        <w:rPr>
          <w:rFonts w:cs="David"/>
          <w:b/>
          <w:bCs/>
          <w:sz w:val="24"/>
          <w:szCs w:val="24"/>
          <w:rtl/>
        </w:rPr>
        <w:t xml:space="preserve"> נמלי ישראל </w:t>
      </w:r>
      <w:r>
        <w:rPr>
          <w:rFonts w:cs="David" w:hint="cs"/>
          <w:sz w:val="24"/>
          <w:szCs w:val="24"/>
          <w:rtl/>
        </w:rPr>
        <w:t xml:space="preserve">הוא סופי ועל כן מקים על בסיסו מעשה בי דין כלפי העיריה, שהקביעות שבו נקבעו </w:t>
      </w:r>
      <w:r w:rsidRPr="00AF567F">
        <w:rPr>
          <w:rFonts w:cs="David" w:hint="cs"/>
          <w:sz w:val="24"/>
          <w:szCs w:val="24"/>
          <w:rtl/>
        </w:rPr>
        <w:t>לגביה!!!</w:t>
      </w:r>
    </w:p>
    <w:p w:rsidR="009A5B2A" w:rsidRDefault="00EB69A5" w:rsidP="00171A48">
      <w:pPr>
        <w:pStyle w:val="a3"/>
        <w:bidi/>
        <w:spacing w:before="240" w:after="240" w:line="360" w:lineRule="auto"/>
        <w:ind w:left="360"/>
        <w:contextualSpacing w:val="0"/>
        <w:jc w:val="both"/>
        <w:rPr>
          <w:rFonts w:cs="David"/>
          <w:sz w:val="24"/>
          <w:szCs w:val="24"/>
        </w:rPr>
      </w:pPr>
      <w:r>
        <w:rPr>
          <w:rFonts w:cs="David" w:hint="cs"/>
          <w:sz w:val="24"/>
          <w:szCs w:val="24"/>
          <w:rtl/>
        </w:rPr>
        <w:t xml:space="preserve">השני, </w:t>
      </w:r>
      <w:r w:rsidR="002138B2" w:rsidRPr="009A5B2A">
        <w:rPr>
          <w:rFonts w:cs="David" w:hint="cs"/>
          <w:sz w:val="24"/>
          <w:szCs w:val="24"/>
          <w:rtl/>
        </w:rPr>
        <w:t xml:space="preserve">אין </w:t>
      </w:r>
      <w:r w:rsidR="003B41EA" w:rsidRPr="009A5B2A">
        <w:rPr>
          <w:rFonts w:cs="David" w:hint="cs"/>
          <w:sz w:val="24"/>
          <w:szCs w:val="24"/>
          <w:rtl/>
        </w:rPr>
        <w:t xml:space="preserve">בכך שהצדדים בעניין </w:t>
      </w:r>
      <w:r w:rsidR="003B41EA" w:rsidRPr="009A5B2A">
        <w:rPr>
          <w:rFonts w:cs="David" w:hint="cs"/>
          <w:b/>
          <w:bCs/>
          <w:sz w:val="24"/>
          <w:szCs w:val="24"/>
          <w:rtl/>
        </w:rPr>
        <w:t>ח</w:t>
      </w:r>
      <w:r>
        <w:rPr>
          <w:rFonts w:cs="David" w:hint="cs"/>
          <w:b/>
          <w:bCs/>
          <w:sz w:val="24"/>
          <w:szCs w:val="24"/>
          <w:rtl/>
        </w:rPr>
        <w:t>ברת נמלי ישראל</w:t>
      </w:r>
      <w:r w:rsidR="003B41EA" w:rsidRPr="009A5B2A">
        <w:rPr>
          <w:rFonts w:cs="David" w:hint="cs"/>
          <w:sz w:val="24"/>
          <w:szCs w:val="24"/>
          <w:rtl/>
        </w:rPr>
        <w:t xml:space="preserve"> הגיעו </w:t>
      </w:r>
      <w:r w:rsidR="000C675C" w:rsidRPr="009A5B2A">
        <w:rPr>
          <w:rFonts w:cs="David" w:hint="cs"/>
          <w:sz w:val="24"/>
          <w:szCs w:val="24"/>
          <w:rtl/>
        </w:rPr>
        <w:t xml:space="preserve">בערעור </w:t>
      </w:r>
      <w:r w:rsidR="003B41EA" w:rsidRPr="009A5B2A">
        <w:rPr>
          <w:rFonts w:cs="David" w:hint="cs"/>
          <w:sz w:val="24"/>
          <w:szCs w:val="24"/>
          <w:rtl/>
        </w:rPr>
        <w:t>ל</w:t>
      </w:r>
      <w:r w:rsidR="002138B2" w:rsidRPr="009A5B2A">
        <w:rPr>
          <w:rFonts w:cs="David" w:hint="cs"/>
          <w:sz w:val="24"/>
          <w:szCs w:val="24"/>
          <w:rtl/>
        </w:rPr>
        <w:t xml:space="preserve">הסכם פשרה </w:t>
      </w:r>
      <w:r w:rsidR="000C675C" w:rsidRPr="009A5B2A">
        <w:rPr>
          <w:rFonts w:cs="David" w:hint="cs"/>
          <w:sz w:val="24"/>
          <w:szCs w:val="24"/>
          <w:rtl/>
        </w:rPr>
        <w:t xml:space="preserve">(המקיף מספר הליכים) </w:t>
      </w:r>
      <w:r w:rsidR="002138B2" w:rsidRPr="009A5B2A">
        <w:rPr>
          <w:rFonts w:cs="David" w:hint="cs"/>
          <w:sz w:val="24"/>
          <w:szCs w:val="24"/>
          <w:rtl/>
        </w:rPr>
        <w:t xml:space="preserve">כדי </w:t>
      </w:r>
      <w:r w:rsidR="003B41EA" w:rsidRPr="009A5B2A">
        <w:rPr>
          <w:rFonts w:cs="David" w:hint="cs"/>
          <w:sz w:val="24"/>
          <w:szCs w:val="24"/>
          <w:rtl/>
        </w:rPr>
        <w:t>ל</w:t>
      </w:r>
      <w:r w:rsidR="00CA51CF" w:rsidRPr="009A5B2A">
        <w:rPr>
          <w:rFonts w:cs="David" w:hint="cs"/>
          <w:sz w:val="24"/>
          <w:szCs w:val="24"/>
          <w:rtl/>
        </w:rPr>
        <w:t>בטל מן העולם לכ</w:t>
      </w:r>
      <w:r w:rsidR="003B41EA" w:rsidRPr="009A5B2A">
        <w:rPr>
          <w:rFonts w:cs="David" w:hint="cs"/>
          <w:sz w:val="24"/>
          <w:szCs w:val="24"/>
          <w:rtl/>
        </w:rPr>
        <w:t xml:space="preserve">ולי עלמא את </w:t>
      </w:r>
      <w:r w:rsidR="000E3C55">
        <w:rPr>
          <w:rFonts w:cs="David" w:hint="cs"/>
          <w:sz w:val="24"/>
          <w:szCs w:val="24"/>
          <w:rtl/>
        </w:rPr>
        <w:t xml:space="preserve">פסק הדין בעניין חברת נמלי ישראל ואת </w:t>
      </w:r>
      <w:r w:rsidR="003B41EA" w:rsidRPr="009A5B2A">
        <w:rPr>
          <w:rFonts w:cs="David" w:hint="cs"/>
          <w:sz w:val="24"/>
          <w:szCs w:val="24"/>
          <w:rtl/>
        </w:rPr>
        <w:t xml:space="preserve">ההכרעה העקרונית </w:t>
      </w:r>
      <w:r w:rsidR="009A5B2A" w:rsidRPr="009A5B2A">
        <w:rPr>
          <w:rFonts w:cs="David" w:hint="cs"/>
          <w:sz w:val="24"/>
          <w:szCs w:val="24"/>
          <w:rtl/>
        </w:rPr>
        <w:t xml:space="preserve">שניתנה נגד העירייה </w:t>
      </w:r>
      <w:r w:rsidR="003B41EA" w:rsidRPr="009A5B2A">
        <w:rPr>
          <w:rFonts w:cs="David" w:hint="cs"/>
          <w:sz w:val="24"/>
          <w:szCs w:val="24"/>
          <w:rtl/>
        </w:rPr>
        <w:t>ל</w:t>
      </w:r>
      <w:r w:rsidR="00721734" w:rsidRPr="009A5B2A">
        <w:rPr>
          <w:rFonts w:cs="David" w:hint="cs"/>
          <w:sz w:val="24"/>
          <w:szCs w:val="24"/>
          <w:rtl/>
        </w:rPr>
        <w:t xml:space="preserve">צורך קיומו של השתק פלוגתה הגנתי. </w:t>
      </w:r>
      <w:r w:rsidR="003B41EA" w:rsidRPr="009A5B2A">
        <w:rPr>
          <w:rFonts w:cs="David" w:hint="cs"/>
          <w:sz w:val="24"/>
          <w:szCs w:val="24"/>
          <w:rtl/>
        </w:rPr>
        <w:t>הסכם הפשרה, אינו פס"ד "לגופו של עניין"</w:t>
      </w:r>
      <w:r w:rsidR="00CA51CF" w:rsidRPr="009A5B2A">
        <w:rPr>
          <w:rFonts w:cs="David" w:hint="cs"/>
          <w:sz w:val="24"/>
          <w:szCs w:val="24"/>
          <w:rtl/>
        </w:rPr>
        <w:t>,</w:t>
      </w:r>
      <w:r w:rsidR="003B41EA" w:rsidRPr="009A5B2A">
        <w:rPr>
          <w:rFonts w:cs="David" w:hint="cs"/>
          <w:sz w:val="24"/>
          <w:szCs w:val="24"/>
          <w:rtl/>
        </w:rPr>
        <w:t xml:space="preserve"> </w:t>
      </w:r>
      <w:r w:rsidR="009A5B2A" w:rsidRPr="009A5B2A">
        <w:rPr>
          <w:rFonts w:cs="David" w:hint="cs"/>
          <w:sz w:val="24"/>
          <w:szCs w:val="24"/>
          <w:rtl/>
        </w:rPr>
        <w:t>ולא קבע קביעות עקרוניות שונות מ</w:t>
      </w:r>
      <w:r w:rsidR="003B41EA" w:rsidRPr="009A5B2A">
        <w:rPr>
          <w:rFonts w:cs="David" w:hint="cs"/>
          <w:sz w:val="24"/>
          <w:szCs w:val="24"/>
          <w:rtl/>
        </w:rPr>
        <w:t>הקביעות העקרוניות שבפסה"ד של ביהמ"ש המחוזי</w:t>
      </w:r>
      <w:r w:rsidR="00CA51CF" w:rsidRPr="009A5B2A">
        <w:rPr>
          <w:rFonts w:cs="David" w:hint="cs"/>
          <w:sz w:val="24"/>
          <w:szCs w:val="24"/>
          <w:rtl/>
        </w:rPr>
        <w:t>, ואף אין בו או בפס"ד שנתן לו תוקף, קביעה מפורשת כזו</w:t>
      </w:r>
      <w:r w:rsidR="003B41EA" w:rsidRPr="009A5B2A">
        <w:rPr>
          <w:rFonts w:cs="David" w:hint="cs"/>
          <w:sz w:val="24"/>
          <w:szCs w:val="24"/>
          <w:rtl/>
        </w:rPr>
        <w:t>.</w:t>
      </w:r>
      <w:r w:rsidR="006013A2">
        <w:rPr>
          <w:rFonts w:cs="David" w:hint="cs"/>
          <w:sz w:val="24"/>
          <w:szCs w:val="24"/>
          <w:rtl/>
        </w:rPr>
        <w:t xml:space="preserve"> כל שיש בו הוא שינוי </w:t>
      </w:r>
      <w:proofErr w:type="spellStart"/>
      <w:r w:rsidR="006013A2">
        <w:rPr>
          <w:rFonts w:cs="David" w:hint="cs"/>
          <w:sz w:val="24"/>
          <w:szCs w:val="24"/>
          <w:rtl/>
        </w:rPr>
        <w:t>מסויים</w:t>
      </w:r>
      <w:proofErr w:type="spellEnd"/>
      <w:r w:rsidR="006013A2">
        <w:rPr>
          <w:rFonts w:cs="David" w:hint="cs"/>
          <w:sz w:val="24"/>
          <w:szCs w:val="24"/>
          <w:rtl/>
        </w:rPr>
        <w:t xml:space="preserve"> של התוצאה האופרטיבית (חלוקת הכספים), אבל לא של הקביעות העקרוניות.</w:t>
      </w:r>
      <w:r w:rsidR="003B41EA" w:rsidRPr="009A5B2A">
        <w:rPr>
          <w:rFonts w:cs="David" w:hint="cs"/>
          <w:sz w:val="24"/>
          <w:szCs w:val="24"/>
          <w:rtl/>
        </w:rPr>
        <w:t xml:space="preserve"> יתירה מכך, מסתבר שהעירייה והתאגיד הגיעו להסכמה אד הוק ביניהם ביחס </w:t>
      </w:r>
      <w:proofErr w:type="spellStart"/>
      <w:r w:rsidR="003B41EA" w:rsidRPr="009A5B2A">
        <w:rPr>
          <w:rFonts w:cs="David" w:hint="cs"/>
          <w:sz w:val="24"/>
          <w:szCs w:val="24"/>
          <w:rtl/>
        </w:rPr>
        <w:t>לחנ"י</w:t>
      </w:r>
      <w:proofErr w:type="spellEnd"/>
      <w:r w:rsidR="009A5B2A" w:rsidRPr="009A5B2A">
        <w:rPr>
          <w:rFonts w:cs="David" w:hint="cs"/>
          <w:sz w:val="24"/>
          <w:szCs w:val="24"/>
          <w:rtl/>
        </w:rPr>
        <w:t xml:space="preserve">, ככל הנראה בדבר חלוקת הסכומים, אשר בפס"ד נשוא הערעור נקבע שמגיעים לתאגיד ולא לעירייה. אופן חלוקת הסכומים לא פורט לא בהסכם הפשרה וגם לא בתגובת העירייה כאן, וחזקה שהיה בו כדי ללמד על כך שגם לגופו הסכם הפשרה משמר את מטרתה של ההכרעה העקרונית שבפסה"ד. </w:t>
      </w:r>
      <w:r w:rsidR="00721734" w:rsidRPr="009A5B2A">
        <w:rPr>
          <w:rFonts w:cs="David" w:hint="cs"/>
          <w:sz w:val="24"/>
          <w:szCs w:val="24"/>
          <w:rtl/>
        </w:rPr>
        <w:t>כעולה מסעיפים 11-12 להסכם הפשרה</w:t>
      </w:r>
      <w:r w:rsidR="00CA51CF" w:rsidRPr="009A5B2A">
        <w:rPr>
          <w:rFonts w:cs="David" w:hint="cs"/>
          <w:sz w:val="24"/>
          <w:szCs w:val="24"/>
          <w:rtl/>
        </w:rPr>
        <w:t xml:space="preserve">, הוא </w:t>
      </w:r>
      <w:r w:rsidR="00721734" w:rsidRPr="009A5B2A">
        <w:rPr>
          <w:rFonts w:cs="David" w:hint="cs"/>
          <w:sz w:val="24"/>
          <w:szCs w:val="24"/>
          <w:rtl/>
        </w:rPr>
        <w:t xml:space="preserve">נעשה על דעתו של התאגיד </w:t>
      </w:r>
      <w:r w:rsidR="00CA51CF" w:rsidRPr="009A5B2A">
        <w:rPr>
          <w:rFonts w:cs="David" w:hint="cs"/>
          <w:sz w:val="24"/>
          <w:szCs w:val="24"/>
          <w:rtl/>
        </w:rPr>
        <w:t xml:space="preserve">(כלומר בהסכמתו) </w:t>
      </w:r>
      <w:r w:rsidR="00721734" w:rsidRPr="009A5B2A">
        <w:rPr>
          <w:rFonts w:cs="David" w:hint="cs"/>
          <w:sz w:val="24"/>
          <w:szCs w:val="24"/>
          <w:rtl/>
        </w:rPr>
        <w:t>וה</w:t>
      </w:r>
      <w:r w:rsidR="00033B0C">
        <w:rPr>
          <w:rFonts w:cs="David" w:hint="cs"/>
          <w:sz w:val="24"/>
          <w:szCs w:val="24"/>
          <w:rtl/>
        </w:rPr>
        <w:t>עירייה</w:t>
      </w:r>
      <w:r w:rsidR="00721734" w:rsidRPr="009A5B2A">
        <w:rPr>
          <w:rFonts w:cs="David" w:hint="cs"/>
          <w:sz w:val="24"/>
          <w:szCs w:val="24"/>
          <w:rtl/>
        </w:rPr>
        <w:t xml:space="preserve"> התחייבה כי היא אחראית שכל האמור בו יחול גם לגבי התאגיד, וכי לתאגיד לא תהא כל טענה/תביעה כלפי </w:t>
      </w:r>
      <w:proofErr w:type="spellStart"/>
      <w:r w:rsidR="00721734" w:rsidRPr="009A5B2A">
        <w:rPr>
          <w:rFonts w:cs="David" w:hint="cs"/>
          <w:sz w:val="24"/>
          <w:szCs w:val="24"/>
          <w:rtl/>
        </w:rPr>
        <w:t>חנ"י</w:t>
      </w:r>
      <w:proofErr w:type="spellEnd"/>
      <w:r w:rsidR="00721734" w:rsidRPr="009A5B2A">
        <w:rPr>
          <w:rFonts w:cs="David" w:hint="cs"/>
          <w:sz w:val="24"/>
          <w:szCs w:val="24"/>
          <w:rtl/>
        </w:rPr>
        <w:t>, ככל שתהיה כזו העיר</w:t>
      </w:r>
      <w:r w:rsidR="00CA51CF" w:rsidRPr="009A5B2A">
        <w:rPr>
          <w:rFonts w:cs="David" w:hint="cs"/>
          <w:sz w:val="24"/>
          <w:szCs w:val="24"/>
          <w:rtl/>
        </w:rPr>
        <w:t xml:space="preserve">ייה התחייבה שזו תחול עליה </w:t>
      </w:r>
      <w:proofErr w:type="spellStart"/>
      <w:r w:rsidR="00CA51CF" w:rsidRPr="009A5B2A">
        <w:rPr>
          <w:rFonts w:cs="David" w:hint="cs"/>
          <w:sz w:val="24"/>
          <w:szCs w:val="24"/>
          <w:rtl/>
        </w:rPr>
        <w:t>וכו</w:t>
      </w:r>
      <w:proofErr w:type="spellEnd"/>
      <w:r w:rsidR="00CA51CF" w:rsidRPr="009A5B2A">
        <w:rPr>
          <w:rFonts w:cs="David" w:hint="cs"/>
          <w:sz w:val="24"/>
          <w:szCs w:val="24"/>
          <w:rtl/>
        </w:rPr>
        <w:t>'.</w:t>
      </w:r>
    </w:p>
    <w:p w:rsidR="00657C9B" w:rsidRDefault="00657C9B" w:rsidP="008823C0">
      <w:pPr>
        <w:pStyle w:val="a3"/>
        <w:bidi/>
        <w:spacing w:before="240" w:after="240" w:line="360" w:lineRule="auto"/>
        <w:ind w:left="360"/>
        <w:contextualSpacing w:val="0"/>
        <w:jc w:val="both"/>
        <w:rPr>
          <w:rFonts w:cs="David"/>
          <w:sz w:val="24"/>
          <w:szCs w:val="24"/>
        </w:rPr>
      </w:pPr>
      <w:r>
        <w:rPr>
          <w:rFonts w:cs="David" w:hint="cs"/>
          <w:sz w:val="24"/>
          <w:szCs w:val="24"/>
          <w:rtl/>
        </w:rPr>
        <w:t>ברי שבמקרה דנן אין הסכמה בין ה</w:t>
      </w:r>
      <w:r w:rsidR="00033B0C">
        <w:rPr>
          <w:rFonts w:cs="David" w:hint="cs"/>
          <w:sz w:val="24"/>
          <w:szCs w:val="24"/>
          <w:rtl/>
        </w:rPr>
        <w:t>עירייה</w:t>
      </w:r>
      <w:r>
        <w:rPr>
          <w:rFonts w:cs="David" w:hint="cs"/>
          <w:sz w:val="24"/>
          <w:szCs w:val="24"/>
          <w:rtl/>
        </w:rPr>
        <w:t xml:space="preserve"> לתאגיד.</w:t>
      </w:r>
    </w:p>
    <w:p w:rsidR="009A5B2A" w:rsidRDefault="003519C1" w:rsidP="008823C0">
      <w:pPr>
        <w:pStyle w:val="a3"/>
        <w:bidi/>
        <w:spacing w:before="240" w:after="240" w:line="360" w:lineRule="auto"/>
        <w:ind w:left="360"/>
        <w:contextualSpacing w:val="0"/>
        <w:jc w:val="both"/>
        <w:rPr>
          <w:rFonts w:cs="David"/>
          <w:sz w:val="24"/>
          <w:szCs w:val="24"/>
          <w:rtl/>
        </w:rPr>
      </w:pPr>
      <w:r>
        <w:rPr>
          <w:rFonts w:cs="David" w:hint="cs"/>
          <w:sz w:val="24"/>
          <w:szCs w:val="24"/>
          <w:rtl/>
        </w:rPr>
        <w:t xml:space="preserve">בנוסף, </w:t>
      </w:r>
      <w:r w:rsidR="009A5B2A">
        <w:rPr>
          <w:rFonts w:cs="David" w:hint="cs"/>
          <w:sz w:val="24"/>
          <w:szCs w:val="24"/>
          <w:rtl/>
        </w:rPr>
        <w:t xml:space="preserve">יש לתת חשיבות </w:t>
      </w:r>
      <w:r w:rsidR="00657C9B">
        <w:rPr>
          <w:rFonts w:cs="David" w:hint="cs"/>
          <w:sz w:val="24"/>
          <w:szCs w:val="24"/>
          <w:rtl/>
        </w:rPr>
        <w:t xml:space="preserve">מוגברת לזהות הצד כלפיו מושמעת הטענה בדבר קיומו של השתק פלוגתא  - במקרה דנן רשות מקומית. אין </w:t>
      </w:r>
      <w:proofErr w:type="spellStart"/>
      <w:r w:rsidR="00657C9B">
        <w:rPr>
          <w:rFonts w:cs="David" w:hint="cs"/>
          <w:sz w:val="24"/>
          <w:szCs w:val="24"/>
          <w:rtl/>
        </w:rPr>
        <w:t>ליתן</w:t>
      </w:r>
      <w:proofErr w:type="spellEnd"/>
      <w:r w:rsidR="00657C9B">
        <w:rPr>
          <w:rFonts w:cs="David" w:hint="cs"/>
          <w:sz w:val="24"/>
          <w:szCs w:val="24"/>
          <w:rtl/>
        </w:rPr>
        <w:t xml:space="preserve"> לעירייה אפשרות לחמוק מההשלכות </w:t>
      </w:r>
      <w:r w:rsidR="00657C9B" w:rsidRPr="008823C0">
        <w:rPr>
          <w:rFonts w:cs="David" w:hint="eastAsia"/>
          <w:sz w:val="24"/>
          <w:szCs w:val="24"/>
          <w:u w:val="single"/>
          <w:rtl/>
        </w:rPr>
        <w:t>של</w:t>
      </w:r>
      <w:r w:rsidR="00657C9B" w:rsidRPr="008823C0">
        <w:rPr>
          <w:rFonts w:cs="David"/>
          <w:sz w:val="24"/>
          <w:szCs w:val="24"/>
          <w:u w:val="single"/>
          <w:rtl/>
        </w:rPr>
        <w:t xml:space="preserve"> </w:t>
      </w:r>
      <w:r w:rsidR="00657C9B" w:rsidRPr="008823C0">
        <w:rPr>
          <w:rFonts w:cs="David" w:hint="eastAsia"/>
          <w:sz w:val="24"/>
          <w:szCs w:val="24"/>
          <w:u w:val="single"/>
          <w:rtl/>
        </w:rPr>
        <w:t>הכרעה</w:t>
      </w:r>
      <w:r w:rsidR="00657C9B" w:rsidRPr="008823C0">
        <w:rPr>
          <w:rFonts w:cs="David"/>
          <w:sz w:val="24"/>
          <w:szCs w:val="24"/>
          <w:u w:val="single"/>
          <w:rtl/>
        </w:rPr>
        <w:t xml:space="preserve"> </w:t>
      </w:r>
      <w:r w:rsidR="00657C9B" w:rsidRPr="008823C0">
        <w:rPr>
          <w:rFonts w:cs="David" w:hint="eastAsia"/>
          <w:sz w:val="24"/>
          <w:szCs w:val="24"/>
          <w:u w:val="single"/>
          <w:rtl/>
        </w:rPr>
        <w:t>עקרונית</w:t>
      </w:r>
      <w:r w:rsidR="00657C9B" w:rsidRPr="008823C0">
        <w:rPr>
          <w:rFonts w:cs="David"/>
          <w:sz w:val="24"/>
          <w:szCs w:val="24"/>
          <w:u w:val="single"/>
          <w:rtl/>
        </w:rPr>
        <w:t xml:space="preserve"> </w:t>
      </w:r>
      <w:r w:rsidR="00657C9B" w:rsidRPr="008823C0">
        <w:rPr>
          <w:rFonts w:cs="David" w:hint="eastAsia"/>
          <w:sz w:val="24"/>
          <w:szCs w:val="24"/>
          <w:u w:val="single"/>
          <w:rtl/>
        </w:rPr>
        <w:t>לחובתה</w:t>
      </w:r>
      <w:r w:rsidR="00657C9B">
        <w:rPr>
          <w:rFonts w:cs="David" w:hint="cs"/>
          <w:sz w:val="24"/>
          <w:szCs w:val="24"/>
          <w:rtl/>
        </w:rPr>
        <w:t xml:space="preserve"> בדרך של "קניית" פשרה לאחר מתן פסה"ד.</w:t>
      </w:r>
    </w:p>
    <w:p w:rsidR="00004A82" w:rsidRPr="00004A82" w:rsidRDefault="00004A82" w:rsidP="00004A82">
      <w:pPr>
        <w:bidi/>
        <w:spacing w:before="240" w:after="240" w:line="360" w:lineRule="auto"/>
        <w:jc w:val="both"/>
        <w:rPr>
          <w:rFonts w:cs="David"/>
          <w:sz w:val="24"/>
          <w:szCs w:val="24"/>
        </w:rPr>
      </w:pPr>
    </w:p>
    <w:p w:rsidR="009A5B2A" w:rsidRDefault="002138B2" w:rsidP="003519C1">
      <w:pPr>
        <w:pStyle w:val="a3"/>
        <w:numPr>
          <w:ilvl w:val="1"/>
          <w:numId w:val="1"/>
        </w:numPr>
        <w:bidi/>
        <w:spacing w:before="240" w:after="240" w:line="360" w:lineRule="auto"/>
        <w:ind w:left="850" w:hanging="490"/>
        <w:contextualSpacing w:val="0"/>
        <w:jc w:val="both"/>
        <w:rPr>
          <w:rFonts w:cs="David"/>
          <w:sz w:val="24"/>
          <w:szCs w:val="24"/>
        </w:rPr>
      </w:pPr>
      <w:r w:rsidRPr="003519C1">
        <w:rPr>
          <w:rFonts w:cs="David" w:hint="cs"/>
          <w:b/>
          <w:bCs/>
          <w:sz w:val="24"/>
          <w:szCs w:val="24"/>
          <w:rtl/>
        </w:rPr>
        <w:lastRenderedPageBreak/>
        <w:t>אשר לטעם השלישי</w:t>
      </w:r>
      <w:r>
        <w:rPr>
          <w:rFonts w:cs="David" w:hint="cs"/>
          <w:sz w:val="24"/>
          <w:szCs w:val="24"/>
          <w:rtl/>
        </w:rPr>
        <w:t xml:space="preserve">, </w:t>
      </w:r>
      <w:r w:rsidR="00CA51CF">
        <w:rPr>
          <w:rFonts w:cs="David" w:hint="cs"/>
          <w:sz w:val="24"/>
          <w:szCs w:val="24"/>
          <w:rtl/>
        </w:rPr>
        <w:t>השתק פלוגתה הגנתי (דפנסיבי) מטבעו חל כאשר אין זהות בצדדים שהיו בהליך הראשון, ומאפשר למי שלא היה צד להליך הראשון (קרי המבקשת) להתגונן מפני תביעה בטענות שכבר הוכרעו לרעתו של התובע הזהה בשני ההליכים (העירייה)</w:t>
      </w:r>
      <w:r w:rsidR="00DC349E">
        <w:rPr>
          <w:rFonts w:cs="David" w:hint="cs"/>
          <w:sz w:val="24"/>
          <w:szCs w:val="24"/>
          <w:rtl/>
        </w:rPr>
        <w:t>, וכאשר שאר התנאים לקיומו של השתק הפלוגתא מתקיימים, כאמור לעיל</w:t>
      </w:r>
      <w:r w:rsidR="00CA51CF">
        <w:rPr>
          <w:rFonts w:cs="David" w:hint="cs"/>
          <w:sz w:val="24"/>
          <w:szCs w:val="24"/>
          <w:rtl/>
        </w:rPr>
        <w:t>.</w:t>
      </w:r>
      <w:r w:rsidR="009A5B2A" w:rsidRPr="009A5B2A">
        <w:rPr>
          <w:rFonts w:cs="David" w:hint="cs"/>
          <w:sz w:val="24"/>
          <w:szCs w:val="24"/>
          <w:rtl/>
        </w:rPr>
        <w:t xml:space="preserve"> </w:t>
      </w:r>
    </w:p>
    <w:p w:rsidR="001F6A9F" w:rsidRDefault="009A5B2A"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בנסיבות אלו, אין לאפשר לעירייה להצריך את ביהמ"ש הנכבד להידרש לטענות שכבר נדחו.</w:t>
      </w:r>
    </w:p>
    <w:p w:rsidR="001F6A9F" w:rsidRDefault="001F6A9F" w:rsidP="001F6A9F">
      <w:pPr>
        <w:pStyle w:val="a3"/>
        <w:numPr>
          <w:ilvl w:val="0"/>
          <w:numId w:val="3"/>
        </w:numPr>
        <w:bidi/>
        <w:spacing w:before="240" w:after="240" w:line="360" w:lineRule="auto"/>
        <w:jc w:val="center"/>
        <w:rPr>
          <w:rFonts w:cs="David"/>
          <w:b/>
          <w:bCs/>
          <w:sz w:val="28"/>
          <w:szCs w:val="28"/>
          <w:u w:val="single"/>
        </w:rPr>
      </w:pPr>
      <w:r>
        <w:rPr>
          <w:rFonts w:cs="David" w:hint="cs"/>
          <w:b/>
          <w:bCs/>
          <w:sz w:val="28"/>
          <w:szCs w:val="28"/>
          <w:u w:val="single"/>
          <w:rtl/>
        </w:rPr>
        <w:t>תצהיר</w:t>
      </w:r>
    </w:p>
    <w:p w:rsidR="001F6A9F" w:rsidRPr="001F6A9F" w:rsidRDefault="009A5B2A" w:rsidP="001F6A9F">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 xml:space="preserve"> </w:t>
      </w:r>
      <w:r w:rsidR="001F6A9F" w:rsidRPr="001F6A9F">
        <w:rPr>
          <w:rFonts w:cs="David" w:hint="cs"/>
          <w:sz w:val="24"/>
          <w:szCs w:val="24"/>
          <w:rtl/>
        </w:rPr>
        <w:t xml:space="preserve">לתשובה </w:t>
      </w:r>
      <w:r w:rsidR="001F6A9F">
        <w:rPr>
          <w:rFonts w:cs="David" w:hint="cs"/>
          <w:sz w:val="24"/>
          <w:szCs w:val="24"/>
          <w:rtl/>
        </w:rPr>
        <w:t>מצורף תצהיר</w:t>
      </w:r>
      <w:r w:rsidR="001F6A9F" w:rsidRPr="001F6A9F">
        <w:rPr>
          <w:rFonts w:cs="David" w:hint="cs"/>
          <w:sz w:val="24"/>
          <w:szCs w:val="24"/>
          <w:rtl/>
        </w:rPr>
        <w:t>.</w:t>
      </w:r>
    </w:p>
    <w:p w:rsidR="00574A17" w:rsidRDefault="00574A17" w:rsidP="003C20D4">
      <w:pPr>
        <w:pStyle w:val="a3"/>
        <w:numPr>
          <w:ilvl w:val="0"/>
          <w:numId w:val="3"/>
        </w:numPr>
        <w:bidi/>
        <w:spacing w:before="240" w:after="240" w:line="360" w:lineRule="auto"/>
        <w:jc w:val="center"/>
        <w:rPr>
          <w:rFonts w:cs="David"/>
          <w:b/>
          <w:bCs/>
          <w:sz w:val="28"/>
          <w:szCs w:val="28"/>
          <w:u w:val="single"/>
        </w:rPr>
      </w:pPr>
      <w:r w:rsidRPr="003C20D4">
        <w:rPr>
          <w:rFonts w:cs="David" w:hint="cs"/>
          <w:b/>
          <w:bCs/>
          <w:sz w:val="28"/>
          <w:szCs w:val="28"/>
          <w:u w:val="single"/>
          <w:rtl/>
        </w:rPr>
        <w:t>סוף דבר</w:t>
      </w:r>
    </w:p>
    <w:p w:rsidR="00574A17" w:rsidRDefault="00574A17" w:rsidP="003B7350">
      <w:pPr>
        <w:pStyle w:val="a3"/>
        <w:numPr>
          <w:ilvl w:val="0"/>
          <w:numId w:val="1"/>
        </w:numPr>
        <w:bidi/>
        <w:spacing w:before="240" w:after="240" w:line="360" w:lineRule="auto"/>
        <w:ind w:left="357" w:hanging="357"/>
        <w:contextualSpacing w:val="0"/>
        <w:jc w:val="both"/>
        <w:rPr>
          <w:rFonts w:cs="David"/>
          <w:sz w:val="24"/>
          <w:szCs w:val="24"/>
        </w:rPr>
      </w:pPr>
      <w:r>
        <w:rPr>
          <w:rFonts w:cs="David" w:hint="cs"/>
          <w:sz w:val="24"/>
          <w:szCs w:val="24"/>
          <w:rtl/>
        </w:rPr>
        <w:t>ביהמ"ש הנכבד מתבקש להיענו</w:t>
      </w:r>
      <w:r>
        <w:rPr>
          <w:rFonts w:cs="David" w:hint="eastAsia"/>
          <w:sz w:val="24"/>
          <w:szCs w:val="24"/>
          <w:rtl/>
        </w:rPr>
        <w:t>ת</w:t>
      </w:r>
      <w:r>
        <w:rPr>
          <w:rFonts w:cs="David" w:hint="cs"/>
          <w:sz w:val="24"/>
          <w:szCs w:val="24"/>
          <w:rtl/>
        </w:rPr>
        <w:t xml:space="preserve"> לבקשה </w:t>
      </w:r>
      <w:r w:rsidR="0022786D">
        <w:rPr>
          <w:rFonts w:cs="David" w:hint="cs"/>
          <w:sz w:val="24"/>
          <w:szCs w:val="24"/>
          <w:rtl/>
        </w:rPr>
        <w:t xml:space="preserve">כנקוב בה, ולחייב את העירייה בהוצאות </w:t>
      </w:r>
      <w:r w:rsidR="0080081E">
        <w:rPr>
          <w:rFonts w:cs="David" w:hint="cs"/>
          <w:sz w:val="24"/>
          <w:szCs w:val="24"/>
          <w:rtl/>
        </w:rPr>
        <w:t>ושכ"ט עו"ד שישקפו את היקף המאמץ והטרחה שנדרשו הן בבקשה עצמה והן בתשובה זו.</w:t>
      </w:r>
    </w:p>
    <w:tbl>
      <w:tblPr>
        <w:bidiVisual/>
        <w:tblW w:w="9356" w:type="dxa"/>
        <w:tblInd w:w="141" w:type="dxa"/>
        <w:tblLook w:val="0000" w:firstRow="0" w:lastRow="0" w:firstColumn="0" w:lastColumn="0" w:noHBand="0" w:noVBand="0"/>
      </w:tblPr>
      <w:tblGrid>
        <w:gridCol w:w="3296"/>
        <w:gridCol w:w="6060"/>
      </w:tblGrid>
      <w:tr w:rsidR="0022786D" w:rsidRPr="001C5AD4" w:rsidTr="006716C8">
        <w:trPr>
          <w:trHeight w:val="367"/>
        </w:trPr>
        <w:tc>
          <w:tcPr>
            <w:tcW w:w="3296" w:type="dxa"/>
            <w:vAlign w:val="center"/>
          </w:tcPr>
          <w:p w:rsidR="0022786D" w:rsidRPr="001C5AD4" w:rsidRDefault="0022786D" w:rsidP="00A07F09">
            <w:pPr>
              <w:bidi/>
              <w:spacing w:after="0" w:line="360" w:lineRule="auto"/>
              <w:jc w:val="both"/>
              <w:rPr>
                <w:rFonts w:ascii="Arial" w:eastAsia="Times New Roman" w:hAnsi="Arial" w:cs="David"/>
                <w:b/>
                <w:bCs/>
                <w:sz w:val="12"/>
                <w:szCs w:val="24"/>
                <w:u w:val="single"/>
              </w:rPr>
            </w:pPr>
            <w:r w:rsidRPr="001C5AD4">
              <w:rPr>
                <w:rFonts w:ascii="Times New Roman" w:eastAsia="Times New Roman" w:hAnsi="Times New Roman" w:cs="David" w:hint="cs"/>
                <w:snapToGrid w:val="0"/>
                <w:sz w:val="24"/>
                <w:szCs w:val="24"/>
                <w:rtl/>
              </w:rPr>
              <w:fldChar w:fldCharType="begin"/>
            </w:r>
            <w:r w:rsidRPr="001C5AD4">
              <w:rPr>
                <w:rFonts w:ascii="Times New Roman" w:eastAsia="Times New Roman" w:hAnsi="Times New Roman" w:cs="David" w:hint="cs"/>
                <w:snapToGrid w:val="0"/>
                <w:sz w:val="24"/>
                <w:szCs w:val="24"/>
                <w:rtl/>
              </w:rPr>
              <w:instrText xml:space="preserve"> </w:instrText>
            </w:r>
            <w:r w:rsidRPr="001C5AD4">
              <w:rPr>
                <w:rFonts w:ascii="Times New Roman" w:eastAsia="Times New Roman" w:hAnsi="Times New Roman" w:cs="David"/>
                <w:snapToGrid w:val="0"/>
                <w:sz w:val="24"/>
                <w:szCs w:val="24"/>
              </w:rPr>
              <w:instrText>DATE</w:instrText>
            </w:r>
            <w:r w:rsidRPr="001C5AD4">
              <w:rPr>
                <w:rFonts w:ascii="Times New Roman" w:eastAsia="Times New Roman" w:hAnsi="Times New Roman" w:cs="David" w:hint="cs"/>
                <w:snapToGrid w:val="0"/>
                <w:sz w:val="24"/>
                <w:szCs w:val="24"/>
                <w:rtl/>
              </w:rPr>
              <w:instrText xml:space="preserve"> \@ "</w:instrText>
            </w:r>
            <w:r w:rsidRPr="001C5AD4">
              <w:rPr>
                <w:rFonts w:ascii="Times New Roman" w:eastAsia="Times New Roman" w:hAnsi="Times New Roman" w:cs="David"/>
                <w:snapToGrid w:val="0"/>
                <w:sz w:val="24"/>
                <w:szCs w:val="24"/>
              </w:rPr>
              <w:instrText>d MMMM, yyyy" \h</w:instrText>
            </w:r>
            <w:r w:rsidRPr="001C5AD4">
              <w:rPr>
                <w:rFonts w:ascii="Times New Roman" w:eastAsia="Times New Roman" w:hAnsi="Times New Roman" w:cs="David" w:hint="cs"/>
                <w:snapToGrid w:val="0"/>
                <w:sz w:val="24"/>
                <w:szCs w:val="24"/>
                <w:rtl/>
              </w:rPr>
              <w:instrText xml:space="preserve"> </w:instrText>
            </w:r>
            <w:r w:rsidRPr="001C5AD4">
              <w:rPr>
                <w:rFonts w:ascii="Times New Roman" w:eastAsia="Times New Roman" w:hAnsi="Times New Roman" w:cs="David" w:hint="cs"/>
                <w:snapToGrid w:val="0"/>
                <w:sz w:val="24"/>
                <w:szCs w:val="24"/>
                <w:rtl/>
              </w:rPr>
              <w:fldChar w:fldCharType="separate"/>
            </w:r>
            <w:r w:rsidR="003B3B0E">
              <w:rPr>
                <w:rFonts w:ascii="Times New Roman" w:eastAsia="Times New Roman" w:hAnsi="Times New Roman" w:cs="David" w:hint="eastAsia"/>
                <w:noProof/>
                <w:snapToGrid w:val="0"/>
                <w:sz w:val="24"/>
                <w:szCs w:val="24"/>
                <w:rtl/>
              </w:rPr>
              <w:t>‏ב</w:t>
            </w:r>
            <w:r w:rsidR="003B3B0E">
              <w:rPr>
                <w:rFonts w:ascii="Times New Roman" w:eastAsia="Times New Roman" w:hAnsi="Times New Roman" w:cs="David"/>
                <w:noProof/>
                <w:snapToGrid w:val="0"/>
                <w:sz w:val="24"/>
                <w:szCs w:val="24"/>
                <w:rtl/>
              </w:rPr>
              <w:t>' ניסן, תשע"ז</w:t>
            </w:r>
            <w:r w:rsidRPr="001C5AD4">
              <w:rPr>
                <w:rFonts w:ascii="Times New Roman" w:eastAsia="Times New Roman" w:hAnsi="Times New Roman" w:cs="David" w:hint="cs"/>
                <w:snapToGrid w:val="0"/>
                <w:sz w:val="24"/>
                <w:szCs w:val="24"/>
                <w:rtl/>
              </w:rPr>
              <w:fldChar w:fldCharType="end"/>
            </w:r>
            <w:r w:rsidRPr="001C5AD4">
              <w:rPr>
                <w:rFonts w:ascii="Times New Roman" w:eastAsia="Times New Roman" w:hAnsi="Times New Roman" w:cs="David" w:hint="cs"/>
                <w:snapToGrid w:val="0"/>
                <w:sz w:val="24"/>
                <w:szCs w:val="24"/>
                <w:rtl/>
              </w:rPr>
              <w:t xml:space="preserve">; </w:t>
            </w:r>
            <w:r w:rsidRPr="001C5AD4">
              <w:rPr>
                <w:rFonts w:ascii="Times New Roman" w:eastAsia="Times New Roman" w:hAnsi="Times New Roman" w:cs="David" w:hint="cs"/>
                <w:snapToGrid w:val="0"/>
                <w:sz w:val="24"/>
                <w:szCs w:val="24"/>
                <w:rtl/>
              </w:rPr>
              <w:fldChar w:fldCharType="begin"/>
            </w:r>
            <w:r w:rsidRPr="001C5AD4">
              <w:rPr>
                <w:rFonts w:ascii="Times New Roman" w:eastAsia="Times New Roman" w:hAnsi="Times New Roman" w:cs="David" w:hint="cs"/>
                <w:snapToGrid w:val="0"/>
                <w:sz w:val="24"/>
                <w:szCs w:val="24"/>
                <w:rtl/>
              </w:rPr>
              <w:instrText xml:space="preserve"> </w:instrText>
            </w:r>
            <w:r w:rsidRPr="001C5AD4">
              <w:rPr>
                <w:rFonts w:ascii="Times New Roman" w:eastAsia="Times New Roman" w:hAnsi="Times New Roman" w:cs="David"/>
                <w:snapToGrid w:val="0"/>
                <w:sz w:val="24"/>
                <w:szCs w:val="24"/>
              </w:rPr>
              <w:instrText>DATE</w:instrText>
            </w:r>
            <w:r w:rsidRPr="001C5AD4">
              <w:rPr>
                <w:rFonts w:ascii="Times New Roman" w:eastAsia="Times New Roman" w:hAnsi="Times New Roman" w:cs="David" w:hint="cs"/>
                <w:snapToGrid w:val="0"/>
                <w:sz w:val="24"/>
                <w:szCs w:val="24"/>
                <w:rtl/>
              </w:rPr>
              <w:instrText xml:space="preserve"> \@ "</w:instrText>
            </w:r>
            <w:r w:rsidRPr="001C5AD4">
              <w:rPr>
                <w:rFonts w:ascii="Times New Roman" w:eastAsia="Times New Roman" w:hAnsi="Times New Roman" w:cs="David"/>
                <w:snapToGrid w:val="0"/>
                <w:sz w:val="24"/>
                <w:szCs w:val="24"/>
              </w:rPr>
              <w:instrText>d MMMM, yyyy</w:instrText>
            </w:r>
            <w:r w:rsidRPr="001C5AD4">
              <w:rPr>
                <w:rFonts w:ascii="Times New Roman" w:eastAsia="Times New Roman" w:hAnsi="Times New Roman" w:cs="David" w:hint="cs"/>
                <w:snapToGrid w:val="0"/>
                <w:sz w:val="24"/>
                <w:szCs w:val="24"/>
                <w:rtl/>
              </w:rPr>
              <w:instrText xml:space="preserve">" </w:instrText>
            </w:r>
            <w:r w:rsidRPr="001C5AD4">
              <w:rPr>
                <w:rFonts w:ascii="Times New Roman" w:eastAsia="Times New Roman" w:hAnsi="Times New Roman" w:cs="David" w:hint="cs"/>
                <w:snapToGrid w:val="0"/>
                <w:sz w:val="24"/>
                <w:szCs w:val="24"/>
                <w:rtl/>
              </w:rPr>
              <w:fldChar w:fldCharType="separate"/>
            </w:r>
            <w:r w:rsidR="003B3B0E">
              <w:rPr>
                <w:rFonts w:ascii="Times New Roman" w:eastAsia="Times New Roman" w:hAnsi="Times New Roman" w:cs="David" w:hint="eastAsia"/>
                <w:noProof/>
                <w:snapToGrid w:val="0"/>
                <w:sz w:val="24"/>
                <w:szCs w:val="24"/>
                <w:rtl/>
              </w:rPr>
              <w:t>‏</w:t>
            </w:r>
            <w:r w:rsidR="003B3B0E">
              <w:rPr>
                <w:rFonts w:ascii="Times New Roman" w:eastAsia="Times New Roman" w:hAnsi="Times New Roman" w:cs="David"/>
                <w:noProof/>
                <w:snapToGrid w:val="0"/>
                <w:sz w:val="24"/>
                <w:szCs w:val="24"/>
                <w:rtl/>
              </w:rPr>
              <w:t>29 מרץ, 2017</w:t>
            </w:r>
            <w:r w:rsidRPr="001C5AD4">
              <w:rPr>
                <w:rFonts w:ascii="Times New Roman" w:eastAsia="Times New Roman" w:hAnsi="Times New Roman" w:cs="David" w:hint="cs"/>
                <w:snapToGrid w:val="0"/>
                <w:sz w:val="24"/>
                <w:szCs w:val="24"/>
                <w:rtl/>
              </w:rPr>
              <w:fldChar w:fldCharType="end"/>
            </w:r>
          </w:p>
          <w:p w:rsidR="0022786D" w:rsidRPr="001C5AD4" w:rsidRDefault="0022786D" w:rsidP="00A07F09">
            <w:pPr>
              <w:widowControl w:val="0"/>
              <w:bidi/>
              <w:spacing w:after="0" w:line="360" w:lineRule="auto"/>
              <w:jc w:val="center"/>
              <w:rPr>
                <w:rFonts w:ascii="Times New Roman" w:eastAsia="Times New Roman" w:hAnsi="Times New Roman" w:cs="David"/>
                <w:snapToGrid w:val="0"/>
                <w:sz w:val="24"/>
                <w:szCs w:val="24"/>
              </w:rPr>
            </w:pPr>
          </w:p>
        </w:tc>
        <w:tc>
          <w:tcPr>
            <w:tcW w:w="6060" w:type="dxa"/>
            <w:vAlign w:val="center"/>
          </w:tcPr>
          <w:p w:rsidR="0022786D" w:rsidRDefault="0022786D" w:rsidP="0022786D">
            <w:pPr>
              <w:bidi/>
              <w:spacing w:after="0" w:line="240" w:lineRule="auto"/>
              <w:jc w:val="both"/>
              <w:rPr>
                <w:rFonts w:cs="David"/>
                <w:sz w:val="24"/>
                <w:szCs w:val="24"/>
                <w:rtl/>
              </w:rPr>
            </w:pPr>
          </w:p>
          <w:p w:rsidR="0022786D" w:rsidRPr="0022786D" w:rsidRDefault="0022786D" w:rsidP="0022786D">
            <w:pPr>
              <w:bidi/>
              <w:spacing w:before="240" w:after="240"/>
              <w:jc w:val="center"/>
              <w:rPr>
                <w:rFonts w:ascii="Times New Roman" w:hAnsi="Times New Roman" w:cs="David"/>
                <w:szCs w:val="24"/>
                <w:rtl/>
              </w:rPr>
            </w:pPr>
            <w:r w:rsidRPr="00F621AA">
              <w:rPr>
                <w:rFonts w:ascii="Times New Roman" w:hAnsi="Times New Roman" w:cs="David" w:hint="cs"/>
                <w:szCs w:val="24"/>
                <w:rtl/>
              </w:rPr>
              <w:t>( ח ת י מ ה   א ל ק ט ר ו נ י ת )</w:t>
            </w:r>
          </w:p>
          <w:p w:rsidR="0022786D" w:rsidRPr="00F621AA" w:rsidRDefault="0022786D" w:rsidP="0022786D">
            <w:pPr>
              <w:bidi/>
              <w:spacing w:after="0" w:line="240" w:lineRule="auto"/>
              <w:jc w:val="both"/>
              <w:rPr>
                <w:rFonts w:cs="David"/>
                <w:sz w:val="24"/>
                <w:szCs w:val="24"/>
                <w:rtl/>
              </w:rPr>
            </w:pPr>
            <w:r w:rsidRPr="00F621AA">
              <w:rPr>
                <w:rFonts w:cs="David" w:hint="cs"/>
                <w:sz w:val="24"/>
                <w:szCs w:val="24"/>
                <w:rtl/>
              </w:rPr>
              <w:t>___________     _____________</w:t>
            </w:r>
            <w:r w:rsidRPr="00F621AA">
              <w:rPr>
                <w:rFonts w:cs="David" w:hint="cs"/>
                <w:sz w:val="24"/>
                <w:szCs w:val="24"/>
                <w:rtl/>
              </w:rPr>
              <w:tab/>
              <w:t xml:space="preserve">    </w:t>
            </w:r>
            <w:r>
              <w:rPr>
                <w:rFonts w:cs="David" w:hint="cs"/>
                <w:sz w:val="24"/>
                <w:szCs w:val="24"/>
                <w:rtl/>
              </w:rPr>
              <w:t xml:space="preserve"> </w:t>
            </w:r>
            <w:r w:rsidRPr="00F621AA">
              <w:rPr>
                <w:rFonts w:cs="David" w:hint="cs"/>
                <w:sz w:val="24"/>
                <w:szCs w:val="24"/>
                <w:rtl/>
              </w:rPr>
              <w:t>______________</w:t>
            </w:r>
          </w:p>
          <w:p w:rsidR="0022786D" w:rsidRPr="00F621AA" w:rsidRDefault="0022786D" w:rsidP="0022786D">
            <w:pPr>
              <w:widowControl w:val="0"/>
              <w:bidi/>
              <w:spacing w:after="0" w:line="240" w:lineRule="auto"/>
              <w:rPr>
                <w:rFonts w:ascii="Times New Roman" w:eastAsia="Times New Roman" w:hAnsi="Times New Roman" w:cs="David"/>
                <w:b/>
                <w:bCs/>
                <w:snapToGrid w:val="0"/>
                <w:sz w:val="24"/>
                <w:szCs w:val="24"/>
                <w:rtl/>
              </w:rPr>
            </w:pPr>
            <w:r w:rsidRPr="00F621AA">
              <w:rPr>
                <w:rFonts w:ascii="Times New Roman" w:eastAsia="Times New Roman" w:hAnsi="Times New Roman" w:cs="David" w:hint="cs"/>
                <w:b/>
                <w:bCs/>
                <w:snapToGrid w:val="0"/>
                <w:sz w:val="24"/>
                <w:szCs w:val="24"/>
                <w:rtl/>
              </w:rPr>
              <w:t xml:space="preserve"> פיני גלעד, עו"ד</w:t>
            </w:r>
            <w:r w:rsidRPr="00F621AA">
              <w:rPr>
                <w:rFonts w:ascii="Times New Roman" w:eastAsia="Times New Roman" w:hAnsi="Times New Roman" w:cs="David" w:hint="cs"/>
                <w:b/>
                <w:bCs/>
                <w:snapToGrid w:val="0"/>
                <w:sz w:val="24"/>
                <w:szCs w:val="24"/>
                <w:rtl/>
              </w:rPr>
              <w:tab/>
              <w:t xml:space="preserve">    צבי בן-אליעזר, עו"ד</w:t>
            </w:r>
            <w:r w:rsidRPr="00F621AA">
              <w:rPr>
                <w:rFonts w:ascii="Times New Roman" w:eastAsia="Times New Roman" w:hAnsi="Times New Roman" w:cs="David" w:hint="cs"/>
                <w:b/>
                <w:bCs/>
                <w:snapToGrid w:val="0"/>
                <w:sz w:val="24"/>
                <w:szCs w:val="24"/>
                <w:rtl/>
              </w:rPr>
              <w:tab/>
              <w:t xml:space="preserve"> </w:t>
            </w:r>
            <w:r>
              <w:rPr>
                <w:rFonts w:ascii="Times New Roman" w:eastAsia="Times New Roman" w:hAnsi="Times New Roman" w:cs="David" w:hint="cs"/>
                <w:b/>
                <w:bCs/>
                <w:snapToGrid w:val="0"/>
                <w:sz w:val="24"/>
                <w:szCs w:val="24"/>
                <w:rtl/>
              </w:rPr>
              <w:t xml:space="preserve">   </w:t>
            </w:r>
            <w:r w:rsidRPr="00F621AA">
              <w:rPr>
                <w:rFonts w:ascii="Times New Roman" w:eastAsia="Times New Roman" w:hAnsi="Times New Roman" w:cs="David" w:hint="cs"/>
                <w:b/>
                <w:bCs/>
                <w:snapToGrid w:val="0"/>
                <w:sz w:val="24"/>
                <w:szCs w:val="24"/>
                <w:rtl/>
              </w:rPr>
              <w:t xml:space="preserve"> </w:t>
            </w:r>
            <w:r>
              <w:rPr>
                <w:rFonts w:ascii="Times New Roman" w:eastAsia="Times New Roman" w:hAnsi="Times New Roman" w:cs="David" w:hint="cs"/>
                <w:b/>
                <w:bCs/>
                <w:snapToGrid w:val="0"/>
                <w:sz w:val="24"/>
                <w:szCs w:val="24"/>
                <w:rtl/>
              </w:rPr>
              <w:t xml:space="preserve">  </w:t>
            </w:r>
            <w:r w:rsidRPr="00F621AA">
              <w:rPr>
                <w:rFonts w:ascii="Times New Roman" w:eastAsia="Times New Roman" w:hAnsi="Times New Roman" w:cs="David" w:hint="cs"/>
                <w:b/>
                <w:bCs/>
                <w:snapToGrid w:val="0"/>
                <w:sz w:val="24"/>
                <w:szCs w:val="24"/>
                <w:rtl/>
              </w:rPr>
              <w:t>ערן רזניק, עו"ד</w:t>
            </w:r>
          </w:p>
          <w:p w:rsidR="0022786D" w:rsidRDefault="0022786D" w:rsidP="0022786D">
            <w:pPr>
              <w:widowControl w:val="0"/>
              <w:bidi/>
              <w:spacing w:after="0" w:line="240" w:lineRule="auto"/>
              <w:ind w:left="5040" w:hanging="4950"/>
              <w:rPr>
                <w:rFonts w:ascii="Times New Roman" w:eastAsia="Times New Roman" w:hAnsi="Times New Roman" w:cs="David"/>
                <w:b/>
                <w:bCs/>
                <w:snapToGrid w:val="0"/>
                <w:sz w:val="24"/>
                <w:szCs w:val="24"/>
                <w:rtl/>
              </w:rPr>
            </w:pPr>
            <w:r w:rsidRPr="00F621AA">
              <w:rPr>
                <w:rFonts w:ascii="Times New Roman" w:eastAsia="Times New Roman" w:hAnsi="Times New Roman" w:cs="David" w:hint="cs"/>
                <w:b/>
                <w:bCs/>
                <w:snapToGrid w:val="0"/>
                <w:sz w:val="24"/>
                <w:szCs w:val="24"/>
                <w:rtl/>
              </w:rPr>
              <w:t xml:space="preserve"> בן אליעזר ושות', משרד עורכי דין        </w:t>
            </w:r>
            <w:r>
              <w:rPr>
                <w:rFonts w:ascii="Times New Roman" w:eastAsia="Times New Roman" w:hAnsi="Times New Roman" w:cs="David" w:hint="cs"/>
                <w:b/>
                <w:bCs/>
                <w:snapToGrid w:val="0"/>
                <w:sz w:val="24"/>
                <w:szCs w:val="24"/>
                <w:rtl/>
              </w:rPr>
              <w:t xml:space="preserve"> </w:t>
            </w:r>
            <w:r w:rsidRPr="00F621AA">
              <w:rPr>
                <w:rFonts w:ascii="Times New Roman" w:eastAsia="Times New Roman" w:hAnsi="Times New Roman" w:cs="David" w:hint="cs"/>
                <w:b/>
                <w:bCs/>
                <w:snapToGrid w:val="0"/>
                <w:sz w:val="24"/>
                <w:szCs w:val="24"/>
                <w:rtl/>
              </w:rPr>
              <w:t xml:space="preserve">ממונה מסחרי פיסקאלי </w:t>
            </w:r>
          </w:p>
          <w:p w:rsidR="0022786D" w:rsidRPr="001C5AD4" w:rsidRDefault="0022786D" w:rsidP="0022786D">
            <w:pPr>
              <w:widowControl w:val="0"/>
              <w:bidi/>
              <w:spacing w:after="0" w:line="360" w:lineRule="auto"/>
              <w:jc w:val="center"/>
              <w:rPr>
                <w:rFonts w:ascii="Times New Roman" w:eastAsia="Times New Roman" w:hAnsi="Times New Roman" w:cs="David"/>
                <w:snapToGrid w:val="0"/>
                <w:sz w:val="24"/>
                <w:szCs w:val="24"/>
              </w:rPr>
            </w:pPr>
            <w:r>
              <w:rPr>
                <w:rFonts w:ascii="Times New Roman" w:eastAsia="Times New Roman" w:hAnsi="Times New Roman" w:cs="David" w:hint="cs"/>
                <w:b/>
                <w:bCs/>
                <w:snapToGrid w:val="0"/>
                <w:sz w:val="24"/>
                <w:szCs w:val="24"/>
                <w:rtl/>
              </w:rPr>
              <w:t xml:space="preserve">                                                           </w:t>
            </w:r>
            <w:r w:rsidRPr="00F621AA">
              <w:rPr>
                <w:rFonts w:ascii="Times New Roman" w:eastAsia="Times New Roman" w:hAnsi="Times New Roman" w:cs="David" w:hint="cs"/>
                <w:b/>
                <w:bCs/>
                <w:snapToGrid w:val="0"/>
                <w:sz w:val="24"/>
                <w:szCs w:val="24"/>
                <w:rtl/>
              </w:rPr>
              <w:t>בפרקליטות מחוז חיפה-אזרחי</w:t>
            </w:r>
          </w:p>
        </w:tc>
      </w:tr>
    </w:tbl>
    <w:p w:rsidR="00F621AA" w:rsidRPr="00F621AA" w:rsidRDefault="0022786D" w:rsidP="00F621AA">
      <w:pPr>
        <w:bidi/>
        <w:spacing w:before="240" w:after="240" w:line="240" w:lineRule="auto"/>
        <w:jc w:val="center"/>
        <w:rPr>
          <w:rFonts w:cs="David"/>
          <w:b/>
          <w:bCs/>
          <w:sz w:val="24"/>
          <w:szCs w:val="24"/>
        </w:rPr>
      </w:pPr>
      <w:r>
        <w:rPr>
          <w:rFonts w:cs="David" w:hint="cs"/>
          <w:b/>
          <w:bCs/>
          <w:sz w:val="24"/>
          <w:szCs w:val="24"/>
          <w:rtl/>
        </w:rPr>
        <w:t xml:space="preserve">                                                               </w:t>
      </w:r>
      <w:r w:rsidR="00F621AA" w:rsidRPr="00F621AA">
        <w:rPr>
          <w:rFonts w:cs="David" w:hint="cs"/>
          <w:b/>
          <w:bCs/>
          <w:sz w:val="24"/>
          <w:szCs w:val="24"/>
          <w:rtl/>
        </w:rPr>
        <w:t xml:space="preserve">ב א י   כ ו ח   ה נ ת ב ע ת   </w:t>
      </w:r>
    </w:p>
    <w:sectPr w:rsidR="00F621AA" w:rsidRPr="00F621AA" w:rsidSect="008823C0">
      <w:footerReference w:type="default" r:id="rId8"/>
      <w:pgSz w:w="12240" w:h="15840"/>
      <w:pgMar w:top="1702" w:right="1467" w:bottom="1276"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1470" w:rsidRDefault="00901470" w:rsidP="00F82B65">
      <w:pPr>
        <w:spacing w:after="0" w:line="240" w:lineRule="auto"/>
      </w:pPr>
      <w:r>
        <w:separator/>
      </w:r>
    </w:p>
  </w:endnote>
  <w:endnote w:type="continuationSeparator" w:id="0">
    <w:p w:rsidR="00901470" w:rsidRDefault="00901470" w:rsidP="00F82B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1964647"/>
      <w:docPartObj>
        <w:docPartGallery w:val="Page Numbers (Bottom of Page)"/>
        <w:docPartUnique/>
      </w:docPartObj>
    </w:sdtPr>
    <w:sdtEndPr>
      <w:rPr>
        <w:rFonts w:ascii="David" w:hAnsi="David" w:cs="David"/>
      </w:rPr>
    </w:sdtEndPr>
    <w:sdtContent>
      <w:p w:rsidR="00F876B5" w:rsidRPr="00F82B65" w:rsidRDefault="00F876B5">
        <w:pPr>
          <w:pStyle w:val="a8"/>
          <w:jc w:val="center"/>
          <w:rPr>
            <w:rFonts w:ascii="David" w:hAnsi="David" w:cs="David"/>
            <w:rtl/>
            <w:cs/>
          </w:rPr>
        </w:pPr>
        <w:r w:rsidRPr="00F82B65">
          <w:rPr>
            <w:rFonts w:ascii="David" w:hAnsi="David" w:cs="David"/>
          </w:rPr>
          <w:fldChar w:fldCharType="begin"/>
        </w:r>
        <w:r w:rsidRPr="00F82B65">
          <w:rPr>
            <w:rFonts w:ascii="David" w:hAnsi="David" w:cs="David"/>
            <w:rtl/>
            <w:cs/>
          </w:rPr>
          <w:instrText>PAGE   \* MERGEFORMAT</w:instrText>
        </w:r>
        <w:r w:rsidRPr="00F82B65">
          <w:rPr>
            <w:rFonts w:ascii="David" w:hAnsi="David" w:cs="David"/>
          </w:rPr>
          <w:fldChar w:fldCharType="separate"/>
        </w:r>
        <w:r w:rsidR="003B3B0E" w:rsidRPr="003B3B0E">
          <w:rPr>
            <w:rFonts w:ascii="David" w:hAnsi="David" w:cs="David"/>
            <w:noProof/>
            <w:lang w:val="he-IL"/>
          </w:rPr>
          <w:t>21</w:t>
        </w:r>
        <w:r w:rsidRPr="00F82B65">
          <w:rPr>
            <w:rFonts w:ascii="David" w:hAnsi="David" w:cs="David"/>
          </w:rPr>
          <w:fldChar w:fldCharType="end"/>
        </w:r>
      </w:p>
    </w:sdtContent>
  </w:sdt>
  <w:p w:rsidR="00F876B5" w:rsidRDefault="00F876B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1470" w:rsidRDefault="00901470" w:rsidP="00F82B65">
      <w:pPr>
        <w:spacing w:after="0" w:line="240" w:lineRule="auto"/>
      </w:pPr>
      <w:r>
        <w:separator/>
      </w:r>
    </w:p>
  </w:footnote>
  <w:footnote w:type="continuationSeparator" w:id="0">
    <w:p w:rsidR="00901470" w:rsidRDefault="00901470" w:rsidP="00F82B6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B34D8E"/>
    <w:multiLevelType w:val="hybridMultilevel"/>
    <w:tmpl w:val="D630954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C53B91"/>
    <w:multiLevelType w:val="multilevel"/>
    <w:tmpl w:val="80664F62"/>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rPr>
        <w:b w:val="0"/>
        <w:bCs w:val="0"/>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3B26122"/>
    <w:multiLevelType w:val="hybridMultilevel"/>
    <w:tmpl w:val="D708DDA4"/>
    <w:lvl w:ilvl="0" w:tplc="11A8ACB2">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2D056EA"/>
    <w:multiLevelType w:val="multilevel"/>
    <w:tmpl w:val="55C857AE"/>
    <w:lvl w:ilvl="0">
      <w:start w:val="1"/>
      <w:numFmt w:val="decimal"/>
      <w:lvlText w:val="%1."/>
      <w:lvlJc w:val="left"/>
      <w:pPr>
        <w:ind w:left="644" w:hanging="360"/>
      </w:pPr>
      <w:rPr>
        <w:rFonts w:hint="default"/>
      </w:rPr>
    </w:lvl>
    <w:lvl w:ilvl="1">
      <w:start w:val="1"/>
      <w:numFmt w:val="decimal"/>
      <w:suff w:val="space"/>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1800" w:hanging="360"/>
      </w:pPr>
      <w:rPr>
        <w:rFonts w:hint="default"/>
      </w:rPr>
    </w:lvl>
    <w:lvl w:ilvl="5">
      <w:start w:val="1"/>
      <w:numFmt w:val="decimal"/>
      <w:lvlText w:val="%1.%2.%3.%4.%5.%6."/>
      <w:lvlJc w:val="left"/>
      <w:pPr>
        <w:ind w:left="2160" w:hanging="360"/>
      </w:pPr>
      <w:rPr>
        <w:rFonts w:hint="default"/>
      </w:rPr>
    </w:lvl>
    <w:lvl w:ilvl="6">
      <w:start w:val="1"/>
      <w:numFmt w:val="decimal"/>
      <w:lvlText w:val="%1.%2.%3.%4.%5.%6.%7."/>
      <w:lvlJc w:val="left"/>
      <w:pPr>
        <w:ind w:left="2520" w:hanging="360"/>
      </w:pPr>
      <w:rPr>
        <w:rFonts w:hint="default"/>
      </w:rPr>
    </w:lvl>
    <w:lvl w:ilvl="7">
      <w:start w:val="1"/>
      <w:numFmt w:val="decimal"/>
      <w:lvlText w:val="%1.%2.%3.%4.%5.%6.%7.%8."/>
      <w:lvlJc w:val="left"/>
      <w:pPr>
        <w:ind w:left="2880" w:hanging="360"/>
      </w:pPr>
      <w:rPr>
        <w:rFonts w:hint="default"/>
      </w:rPr>
    </w:lvl>
    <w:lvl w:ilvl="8">
      <w:start w:val="1"/>
      <w:numFmt w:val="decimal"/>
      <w:lvlText w:val="%1.%2.%3.%4.%5.%6.%7.%8.%9."/>
      <w:lvlJc w:val="left"/>
      <w:pPr>
        <w:ind w:left="3240" w:hanging="360"/>
      </w:pPr>
      <w:rPr>
        <w:rFonts w:hint="default"/>
      </w:rPr>
    </w:lvl>
  </w:abstractNum>
  <w:abstractNum w:abstractNumId="4" w15:restartNumberingAfterBreak="0">
    <w:nsid w:val="61925BC5"/>
    <w:multiLevelType w:val="multilevel"/>
    <w:tmpl w:val="98AA1F14"/>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67A145C0"/>
    <w:multiLevelType w:val="hybridMultilevel"/>
    <w:tmpl w:val="D51AE5A4"/>
    <w:lvl w:ilvl="0" w:tplc="151EA248">
      <w:start w:val="1"/>
      <w:numFmt w:val="hebrew1"/>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5B5615A"/>
    <w:multiLevelType w:val="hybridMultilevel"/>
    <w:tmpl w:val="0C08F54A"/>
    <w:lvl w:ilvl="0" w:tplc="04090013">
      <w:start w:val="1"/>
      <w:numFmt w:val="hebrew1"/>
      <w:lvlText w:val="%1."/>
      <w:lvlJc w:val="center"/>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2"/>
  </w:num>
  <w:num w:numId="5">
    <w:abstractNumId w:val="4"/>
  </w:num>
  <w:num w:numId="6">
    <w:abstractNumId w:val="3"/>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2DD1"/>
    <w:rsid w:val="000006B9"/>
    <w:rsid w:val="00004A82"/>
    <w:rsid w:val="000152D2"/>
    <w:rsid w:val="00023578"/>
    <w:rsid w:val="00027D91"/>
    <w:rsid w:val="00030D45"/>
    <w:rsid w:val="00033B0C"/>
    <w:rsid w:val="00036CFC"/>
    <w:rsid w:val="00040664"/>
    <w:rsid w:val="00040F15"/>
    <w:rsid w:val="00051C97"/>
    <w:rsid w:val="00067343"/>
    <w:rsid w:val="00067BCE"/>
    <w:rsid w:val="00067E1A"/>
    <w:rsid w:val="00071DD4"/>
    <w:rsid w:val="0007316A"/>
    <w:rsid w:val="000743FA"/>
    <w:rsid w:val="000766C9"/>
    <w:rsid w:val="00077163"/>
    <w:rsid w:val="000802B2"/>
    <w:rsid w:val="00087E4A"/>
    <w:rsid w:val="000A21E5"/>
    <w:rsid w:val="000A65BE"/>
    <w:rsid w:val="000B3F51"/>
    <w:rsid w:val="000C14E8"/>
    <w:rsid w:val="000C675C"/>
    <w:rsid w:val="000E2749"/>
    <w:rsid w:val="000E3C55"/>
    <w:rsid w:val="000F2F60"/>
    <w:rsid w:val="000F3D3F"/>
    <w:rsid w:val="00104007"/>
    <w:rsid w:val="00107327"/>
    <w:rsid w:val="0011347E"/>
    <w:rsid w:val="0011636E"/>
    <w:rsid w:val="00123E0B"/>
    <w:rsid w:val="00125DDD"/>
    <w:rsid w:val="00126081"/>
    <w:rsid w:val="00133B52"/>
    <w:rsid w:val="001410E7"/>
    <w:rsid w:val="00141AFA"/>
    <w:rsid w:val="00147725"/>
    <w:rsid w:val="00154882"/>
    <w:rsid w:val="00160AF6"/>
    <w:rsid w:val="001611E3"/>
    <w:rsid w:val="001652C5"/>
    <w:rsid w:val="00165680"/>
    <w:rsid w:val="00171A48"/>
    <w:rsid w:val="00173199"/>
    <w:rsid w:val="0017354F"/>
    <w:rsid w:val="00173EB0"/>
    <w:rsid w:val="001765D5"/>
    <w:rsid w:val="001767DD"/>
    <w:rsid w:val="00186A3A"/>
    <w:rsid w:val="00193822"/>
    <w:rsid w:val="00195A2B"/>
    <w:rsid w:val="001A1639"/>
    <w:rsid w:val="001A2707"/>
    <w:rsid w:val="001A2894"/>
    <w:rsid w:val="001A7856"/>
    <w:rsid w:val="001B063C"/>
    <w:rsid w:val="001B0916"/>
    <w:rsid w:val="001B2EF8"/>
    <w:rsid w:val="001C216C"/>
    <w:rsid w:val="001C2A7C"/>
    <w:rsid w:val="001C5AD4"/>
    <w:rsid w:val="001F0BD5"/>
    <w:rsid w:val="001F6A9F"/>
    <w:rsid w:val="001F7A04"/>
    <w:rsid w:val="00205A58"/>
    <w:rsid w:val="00211124"/>
    <w:rsid w:val="002138B2"/>
    <w:rsid w:val="00215BDB"/>
    <w:rsid w:val="002206B7"/>
    <w:rsid w:val="00223C9A"/>
    <w:rsid w:val="0022786D"/>
    <w:rsid w:val="002376CD"/>
    <w:rsid w:val="00264606"/>
    <w:rsid w:val="0027387B"/>
    <w:rsid w:val="002738DF"/>
    <w:rsid w:val="002845D5"/>
    <w:rsid w:val="00290249"/>
    <w:rsid w:val="00292321"/>
    <w:rsid w:val="002939F6"/>
    <w:rsid w:val="00295749"/>
    <w:rsid w:val="002A25AB"/>
    <w:rsid w:val="002A57B7"/>
    <w:rsid w:val="002A5BB7"/>
    <w:rsid w:val="002B0A75"/>
    <w:rsid w:val="002B3A6D"/>
    <w:rsid w:val="002C27E4"/>
    <w:rsid w:val="002C6C7E"/>
    <w:rsid w:val="002D7AFA"/>
    <w:rsid w:val="002E0783"/>
    <w:rsid w:val="002E1A4A"/>
    <w:rsid w:val="002E25E9"/>
    <w:rsid w:val="002E33D3"/>
    <w:rsid w:val="002E42A4"/>
    <w:rsid w:val="002E5734"/>
    <w:rsid w:val="002E5A87"/>
    <w:rsid w:val="002F4B7A"/>
    <w:rsid w:val="002F6FCB"/>
    <w:rsid w:val="002F775A"/>
    <w:rsid w:val="00305306"/>
    <w:rsid w:val="0031376E"/>
    <w:rsid w:val="003164FF"/>
    <w:rsid w:val="0032485B"/>
    <w:rsid w:val="0033372F"/>
    <w:rsid w:val="00334E17"/>
    <w:rsid w:val="0033745F"/>
    <w:rsid w:val="003409BF"/>
    <w:rsid w:val="003519C1"/>
    <w:rsid w:val="00362BFE"/>
    <w:rsid w:val="0036685E"/>
    <w:rsid w:val="00371219"/>
    <w:rsid w:val="00371B85"/>
    <w:rsid w:val="003764E4"/>
    <w:rsid w:val="00377237"/>
    <w:rsid w:val="00390318"/>
    <w:rsid w:val="003A06AE"/>
    <w:rsid w:val="003A22F0"/>
    <w:rsid w:val="003A3F62"/>
    <w:rsid w:val="003A41C9"/>
    <w:rsid w:val="003A466B"/>
    <w:rsid w:val="003A5885"/>
    <w:rsid w:val="003A7EB7"/>
    <w:rsid w:val="003B0637"/>
    <w:rsid w:val="003B3B0E"/>
    <w:rsid w:val="003B41EA"/>
    <w:rsid w:val="003B5B72"/>
    <w:rsid w:val="003B7350"/>
    <w:rsid w:val="003C20D4"/>
    <w:rsid w:val="003C3545"/>
    <w:rsid w:val="003C6524"/>
    <w:rsid w:val="003D0977"/>
    <w:rsid w:val="003D211B"/>
    <w:rsid w:val="003D4E9A"/>
    <w:rsid w:val="003F139B"/>
    <w:rsid w:val="003F4C3E"/>
    <w:rsid w:val="00400ABB"/>
    <w:rsid w:val="00411353"/>
    <w:rsid w:val="00412858"/>
    <w:rsid w:val="0041799F"/>
    <w:rsid w:val="0042171E"/>
    <w:rsid w:val="0042739C"/>
    <w:rsid w:val="004318F1"/>
    <w:rsid w:val="00440BA2"/>
    <w:rsid w:val="00447F3C"/>
    <w:rsid w:val="0045300A"/>
    <w:rsid w:val="00455BDB"/>
    <w:rsid w:val="00465C6E"/>
    <w:rsid w:val="004663BC"/>
    <w:rsid w:val="0046669E"/>
    <w:rsid w:val="0047136A"/>
    <w:rsid w:val="00473598"/>
    <w:rsid w:val="004771B6"/>
    <w:rsid w:val="00486CB3"/>
    <w:rsid w:val="00491036"/>
    <w:rsid w:val="004A480C"/>
    <w:rsid w:val="004B17DC"/>
    <w:rsid w:val="004B57E1"/>
    <w:rsid w:val="004C3A0C"/>
    <w:rsid w:val="004D47EE"/>
    <w:rsid w:val="004E3DAF"/>
    <w:rsid w:val="004E540A"/>
    <w:rsid w:val="004F0371"/>
    <w:rsid w:val="00502AB2"/>
    <w:rsid w:val="005145C0"/>
    <w:rsid w:val="00520980"/>
    <w:rsid w:val="005214D4"/>
    <w:rsid w:val="00525CF0"/>
    <w:rsid w:val="00526845"/>
    <w:rsid w:val="005310AB"/>
    <w:rsid w:val="005337FE"/>
    <w:rsid w:val="00540C6A"/>
    <w:rsid w:val="00541ABB"/>
    <w:rsid w:val="00543B13"/>
    <w:rsid w:val="0054768F"/>
    <w:rsid w:val="00551EAD"/>
    <w:rsid w:val="00554CA7"/>
    <w:rsid w:val="005571ED"/>
    <w:rsid w:val="00560756"/>
    <w:rsid w:val="0057303B"/>
    <w:rsid w:val="00573F03"/>
    <w:rsid w:val="00574A17"/>
    <w:rsid w:val="00574ADB"/>
    <w:rsid w:val="005833C5"/>
    <w:rsid w:val="00583E95"/>
    <w:rsid w:val="0059677D"/>
    <w:rsid w:val="005A2DD1"/>
    <w:rsid w:val="005B1C38"/>
    <w:rsid w:val="005B5364"/>
    <w:rsid w:val="005B59B9"/>
    <w:rsid w:val="005B62C0"/>
    <w:rsid w:val="005B7AA0"/>
    <w:rsid w:val="005C0BD3"/>
    <w:rsid w:val="005D2620"/>
    <w:rsid w:val="005D2DA5"/>
    <w:rsid w:val="005D5ED9"/>
    <w:rsid w:val="005D61C3"/>
    <w:rsid w:val="005E5989"/>
    <w:rsid w:val="005F55AA"/>
    <w:rsid w:val="005F57F0"/>
    <w:rsid w:val="005F74B0"/>
    <w:rsid w:val="006013A2"/>
    <w:rsid w:val="0060243C"/>
    <w:rsid w:val="00603730"/>
    <w:rsid w:val="00606233"/>
    <w:rsid w:val="00606C75"/>
    <w:rsid w:val="00620F7F"/>
    <w:rsid w:val="00623972"/>
    <w:rsid w:val="00633FDF"/>
    <w:rsid w:val="00634DD9"/>
    <w:rsid w:val="006355C3"/>
    <w:rsid w:val="0064156B"/>
    <w:rsid w:val="00646591"/>
    <w:rsid w:val="00657C9B"/>
    <w:rsid w:val="00663D22"/>
    <w:rsid w:val="006716C8"/>
    <w:rsid w:val="00685CEE"/>
    <w:rsid w:val="00694C82"/>
    <w:rsid w:val="006A1C6C"/>
    <w:rsid w:val="006B367E"/>
    <w:rsid w:val="006C1C9D"/>
    <w:rsid w:val="006C22F6"/>
    <w:rsid w:val="006D2D4A"/>
    <w:rsid w:val="006D2ED5"/>
    <w:rsid w:val="006D34A7"/>
    <w:rsid w:val="006E1C20"/>
    <w:rsid w:val="006E3ACC"/>
    <w:rsid w:val="006F2391"/>
    <w:rsid w:val="00702176"/>
    <w:rsid w:val="00704C12"/>
    <w:rsid w:val="007102C9"/>
    <w:rsid w:val="00716D65"/>
    <w:rsid w:val="00720612"/>
    <w:rsid w:val="00721734"/>
    <w:rsid w:val="00726AF3"/>
    <w:rsid w:val="0073359A"/>
    <w:rsid w:val="00742DE7"/>
    <w:rsid w:val="007435FB"/>
    <w:rsid w:val="00743E6C"/>
    <w:rsid w:val="007472BC"/>
    <w:rsid w:val="0075446F"/>
    <w:rsid w:val="00760F29"/>
    <w:rsid w:val="00765953"/>
    <w:rsid w:val="00790033"/>
    <w:rsid w:val="00790AE2"/>
    <w:rsid w:val="00795797"/>
    <w:rsid w:val="007B1A57"/>
    <w:rsid w:val="007C2D07"/>
    <w:rsid w:val="007C3F0E"/>
    <w:rsid w:val="007D17DE"/>
    <w:rsid w:val="007D6541"/>
    <w:rsid w:val="007E0BCC"/>
    <w:rsid w:val="0080081E"/>
    <w:rsid w:val="00811CBD"/>
    <w:rsid w:val="008144F4"/>
    <w:rsid w:val="00816133"/>
    <w:rsid w:val="008215F1"/>
    <w:rsid w:val="00822B49"/>
    <w:rsid w:val="0082588A"/>
    <w:rsid w:val="00825E0C"/>
    <w:rsid w:val="00827669"/>
    <w:rsid w:val="008323CE"/>
    <w:rsid w:val="00834DEC"/>
    <w:rsid w:val="00874725"/>
    <w:rsid w:val="008823C0"/>
    <w:rsid w:val="00885420"/>
    <w:rsid w:val="00886381"/>
    <w:rsid w:val="0089388B"/>
    <w:rsid w:val="008A5CBB"/>
    <w:rsid w:val="008A5D11"/>
    <w:rsid w:val="008C7C5A"/>
    <w:rsid w:val="008E4AE0"/>
    <w:rsid w:val="008E5F12"/>
    <w:rsid w:val="00901470"/>
    <w:rsid w:val="009112DB"/>
    <w:rsid w:val="00917BD2"/>
    <w:rsid w:val="00927EB2"/>
    <w:rsid w:val="00932159"/>
    <w:rsid w:val="00932FFC"/>
    <w:rsid w:val="00937217"/>
    <w:rsid w:val="009421CF"/>
    <w:rsid w:val="00943E47"/>
    <w:rsid w:val="00945C74"/>
    <w:rsid w:val="009477E6"/>
    <w:rsid w:val="009526FD"/>
    <w:rsid w:val="00956C2B"/>
    <w:rsid w:val="00957528"/>
    <w:rsid w:val="0096230D"/>
    <w:rsid w:val="0096615F"/>
    <w:rsid w:val="0097033F"/>
    <w:rsid w:val="009730ED"/>
    <w:rsid w:val="009765CC"/>
    <w:rsid w:val="00977B04"/>
    <w:rsid w:val="009819D0"/>
    <w:rsid w:val="00983D45"/>
    <w:rsid w:val="00984F93"/>
    <w:rsid w:val="00992C45"/>
    <w:rsid w:val="009A2733"/>
    <w:rsid w:val="009A5B2A"/>
    <w:rsid w:val="009A7507"/>
    <w:rsid w:val="009B1FA4"/>
    <w:rsid w:val="009B41BE"/>
    <w:rsid w:val="009B7DB4"/>
    <w:rsid w:val="009D5844"/>
    <w:rsid w:val="009E78F6"/>
    <w:rsid w:val="00A079A1"/>
    <w:rsid w:val="00A07F09"/>
    <w:rsid w:val="00A1424B"/>
    <w:rsid w:val="00A162C3"/>
    <w:rsid w:val="00A2401C"/>
    <w:rsid w:val="00A25388"/>
    <w:rsid w:val="00A337C9"/>
    <w:rsid w:val="00A3427E"/>
    <w:rsid w:val="00A35B26"/>
    <w:rsid w:val="00A4040E"/>
    <w:rsid w:val="00A41359"/>
    <w:rsid w:val="00A41533"/>
    <w:rsid w:val="00A455A6"/>
    <w:rsid w:val="00A45D33"/>
    <w:rsid w:val="00A47065"/>
    <w:rsid w:val="00A57399"/>
    <w:rsid w:val="00A74470"/>
    <w:rsid w:val="00A8635E"/>
    <w:rsid w:val="00A90F46"/>
    <w:rsid w:val="00A915A7"/>
    <w:rsid w:val="00A94682"/>
    <w:rsid w:val="00AA04F0"/>
    <w:rsid w:val="00AB1EDB"/>
    <w:rsid w:val="00AC2657"/>
    <w:rsid w:val="00AC5824"/>
    <w:rsid w:val="00AC68E6"/>
    <w:rsid w:val="00AC78BE"/>
    <w:rsid w:val="00AE0C85"/>
    <w:rsid w:val="00AE218C"/>
    <w:rsid w:val="00AE74BF"/>
    <w:rsid w:val="00AF0FC3"/>
    <w:rsid w:val="00AF7C75"/>
    <w:rsid w:val="00B008C8"/>
    <w:rsid w:val="00B12E5D"/>
    <w:rsid w:val="00B1345E"/>
    <w:rsid w:val="00B217C0"/>
    <w:rsid w:val="00B21D82"/>
    <w:rsid w:val="00B32096"/>
    <w:rsid w:val="00B35AB6"/>
    <w:rsid w:val="00B45521"/>
    <w:rsid w:val="00B5462D"/>
    <w:rsid w:val="00B6391C"/>
    <w:rsid w:val="00B66A92"/>
    <w:rsid w:val="00B72077"/>
    <w:rsid w:val="00B85FF9"/>
    <w:rsid w:val="00B9251C"/>
    <w:rsid w:val="00B95553"/>
    <w:rsid w:val="00B970D5"/>
    <w:rsid w:val="00BA44A4"/>
    <w:rsid w:val="00BA61F1"/>
    <w:rsid w:val="00BA77AB"/>
    <w:rsid w:val="00BB17E7"/>
    <w:rsid w:val="00BB1D74"/>
    <w:rsid w:val="00BC4659"/>
    <w:rsid w:val="00BC5FDF"/>
    <w:rsid w:val="00BD1D0F"/>
    <w:rsid w:val="00BD38F1"/>
    <w:rsid w:val="00BE213E"/>
    <w:rsid w:val="00BF325E"/>
    <w:rsid w:val="00BF6DCA"/>
    <w:rsid w:val="00C112C3"/>
    <w:rsid w:val="00C12636"/>
    <w:rsid w:val="00C17B6A"/>
    <w:rsid w:val="00C2638C"/>
    <w:rsid w:val="00C26F89"/>
    <w:rsid w:val="00C417EF"/>
    <w:rsid w:val="00C464B1"/>
    <w:rsid w:val="00C565D6"/>
    <w:rsid w:val="00C622CB"/>
    <w:rsid w:val="00C62B2A"/>
    <w:rsid w:val="00C63E80"/>
    <w:rsid w:val="00C63EC8"/>
    <w:rsid w:val="00C67F43"/>
    <w:rsid w:val="00C72E8A"/>
    <w:rsid w:val="00C766E9"/>
    <w:rsid w:val="00CA51CF"/>
    <w:rsid w:val="00CB5AA5"/>
    <w:rsid w:val="00CC19D8"/>
    <w:rsid w:val="00CD5BF8"/>
    <w:rsid w:val="00CE089D"/>
    <w:rsid w:val="00CE5082"/>
    <w:rsid w:val="00CE534A"/>
    <w:rsid w:val="00CE5849"/>
    <w:rsid w:val="00D02151"/>
    <w:rsid w:val="00D02C73"/>
    <w:rsid w:val="00D02FF2"/>
    <w:rsid w:val="00D069DC"/>
    <w:rsid w:val="00D072C4"/>
    <w:rsid w:val="00D11C0E"/>
    <w:rsid w:val="00D15237"/>
    <w:rsid w:val="00D244B7"/>
    <w:rsid w:val="00D326DE"/>
    <w:rsid w:val="00D32A76"/>
    <w:rsid w:val="00D34AC1"/>
    <w:rsid w:val="00D41390"/>
    <w:rsid w:val="00D41BAD"/>
    <w:rsid w:val="00D535B8"/>
    <w:rsid w:val="00D5660C"/>
    <w:rsid w:val="00D71FC1"/>
    <w:rsid w:val="00D7392F"/>
    <w:rsid w:val="00D876FC"/>
    <w:rsid w:val="00DA0284"/>
    <w:rsid w:val="00DC275A"/>
    <w:rsid w:val="00DC349E"/>
    <w:rsid w:val="00DC3F0F"/>
    <w:rsid w:val="00DC44D9"/>
    <w:rsid w:val="00DC68A8"/>
    <w:rsid w:val="00DE0EC1"/>
    <w:rsid w:val="00DE148B"/>
    <w:rsid w:val="00E0289A"/>
    <w:rsid w:val="00E06ED4"/>
    <w:rsid w:val="00E06F38"/>
    <w:rsid w:val="00E110DC"/>
    <w:rsid w:val="00E20998"/>
    <w:rsid w:val="00E22693"/>
    <w:rsid w:val="00E26193"/>
    <w:rsid w:val="00E27EAD"/>
    <w:rsid w:val="00E324DF"/>
    <w:rsid w:val="00E35313"/>
    <w:rsid w:val="00E4234C"/>
    <w:rsid w:val="00E454E3"/>
    <w:rsid w:val="00E47419"/>
    <w:rsid w:val="00E542D4"/>
    <w:rsid w:val="00E612F6"/>
    <w:rsid w:val="00E63C8F"/>
    <w:rsid w:val="00E77E6C"/>
    <w:rsid w:val="00E82341"/>
    <w:rsid w:val="00E86175"/>
    <w:rsid w:val="00E96A6D"/>
    <w:rsid w:val="00E97D6E"/>
    <w:rsid w:val="00EA4219"/>
    <w:rsid w:val="00EB292F"/>
    <w:rsid w:val="00EB69A5"/>
    <w:rsid w:val="00EB766A"/>
    <w:rsid w:val="00EC1728"/>
    <w:rsid w:val="00EC4661"/>
    <w:rsid w:val="00EC6BE1"/>
    <w:rsid w:val="00ED3E17"/>
    <w:rsid w:val="00ED4C69"/>
    <w:rsid w:val="00EE1EB1"/>
    <w:rsid w:val="00EE4F2D"/>
    <w:rsid w:val="00EE674E"/>
    <w:rsid w:val="00EF39A5"/>
    <w:rsid w:val="00EF6A7D"/>
    <w:rsid w:val="00F04D10"/>
    <w:rsid w:val="00F07418"/>
    <w:rsid w:val="00F07E0B"/>
    <w:rsid w:val="00F12895"/>
    <w:rsid w:val="00F16758"/>
    <w:rsid w:val="00F20C2C"/>
    <w:rsid w:val="00F250F2"/>
    <w:rsid w:val="00F263DA"/>
    <w:rsid w:val="00F26C8D"/>
    <w:rsid w:val="00F27968"/>
    <w:rsid w:val="00F32EB1"/>
    <w:rsid w:val="00F34518"/>
    <w:rsid w:val="00F400B0"/>
    <w:rsid w:val="00F507DD"/>
    <w:rsid w:val="00F539D4"/>
    <w:rsid w:val="00F560C2"/>
    <w:rsid w:val="00F57451"/>
    <w:rsid w:val="00F61B35"/>
    <w:rsid w:val="00F621AA"/>
    <w:rsid w:val="00F63356"/>
    <w:rsid w:val="00F661D9"/>
    <w:rsid w:val="00F67FBC"/>
    <w:rsid w:val="00F82B65"/>
    <w:rsid w:val="00F85F4E"/>
    <w:rsid w:val="00F876B5"/>
    <w:rsid w:val="00F93A0B"/>
    <w:rsid w:val="00F96BC4"/>
    <w:rsid w:val="00F97BFC"/>
    <w:rsid w:val="00FC2CAD"/>
    <w:rsid w:val="00FC4446"/>
    <w:rsid w:val="00FC7D57"/>
    <w:rsid w:val="00FD163D"/>
    <w:rsid w:val="00FE075F"/>
    <w:rsid w:val="00FE715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DD48499-5C68-441B-8E38-49DA49C7C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before="240" w:after="240" w:line="276" w:lineRule="auto"/>
        <w:ind w:left="714" w:hanging="357"/>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71ED"/>
    <w:pPr>
      <w:spacing w:before="0" w:after="200"/>
      <w:ind w:left="0" w:firstLine="0"/>
      <w:jc w:val="left"/>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766E9"/>
    <w:pPr>
      <w:ind w:left="720"/>
      <w:contextualSpacing/>
    </w:pPr>
  </w:style>
  <w:style w:type="paragraph" w:styleId="a4">
    <w:name w:val="Balloon Text"/>
    <w:basedOn w:val="a"/>
    <w:link w:val="a5"/>
    <w:uiPriority w:val="99"/>
    <w:semiHidden/>
    <w:unhideWhenUsed/>
    <w:rsid w:val="0045300A"/>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45300A"/>
    <w:rPr>
      <w:rFonts w:ascii="Tahoma" w:hAnsi="Tahoma" w:cs="Tahoma"/>
      <w:sz w:val="16"/>
      <w:szCs w:val="16"/>
    </w:rPr>
  </w:style>
  <w:style w:type="paragraph" w:styleId="a6">
    <w:name w:val="header"/>
    <w:basedOn w:val="a"/>
    <w:link w:val="a7"/>
    <w:uiPriority w:val="99"/>
    <w:unhideWhenUsed/>
    <w:rsid w:val="00F82B65"/>
    <w:pPr>
      <w:tabs>
        <w:tab w:val="center" w:pos="4153"/>
        <w:tab w:val="right" w:pos="8306"/>
      </w:tabs>
      <w:spacing w:after="0" w:line="240" w:lineRule="auto"/>
    </w:pPr>
  </w:style>
  <w:style w:type="character" w:customStyle="1" w:styleId="a7">
    <w:name w:val="כותרת עליונה תו"/>
    <w:basedOn w:val="a0"/>
    <w:link w:val="a6"/>
    <w:uiPriority w:val="99"/>
    <w:rsid w:val="00F82B65"/>
  </w:style>
  <w:style w:type="paragraph" w:styleId="a8">
    <w:name w:val="footer"/>
    <w:basedOn w:val="a"/>
    <w:link w:val="a9"/>
    <w:uiPriority w:val="99"/>
    <w:unhideWhenUsed/>
    <w:rsid w:val="00F82B65"/>
    <w:pPr>
      <w:tabs>
        <w:tab w:val="center" w:pos="4153"/>
        <w:tab w:val="right" w:pos="8306"/>
      </w:tabs>
      <w:spacing w:after="0" w:line="240" w:lineRule="auto"/>
    </w:pPr>
  </w:style>
  <w:style w:type="character" w:customStyle="1" w:styleId="a9">
    <w:name w:val="כותרת תחתונה תו"/>
    <w:basedOn w:val="a0"/>
    <w:link w:val="a8"/>
    <w:uiPriority w:val="99"/>
    <w:rsid w:val="00F82B65"/>
  </w:style>
  <w:style w:type="character" w:styleId="Hyperlink">
    <w:name w:val="Hyperlink"/>
    <w:basedOn w:val="a0"/>
    <w:uiPriority w:val="99"/>
    <w:semiHidden/>
    <w:unhideWhenUsed/>
    <w:rsid w:val="002E1A4A"/>
    <w:rPr>
      <w:color w:val="0000FF" w:themeColor="hyperlink"/>
      <w:u w:val="single"/>
    </w:rPr>
  </w:style>
  <w:style w:type="paragraph" w:styleId="aa">
    <w:name w:val="Revision"/>
    <w:hidden/>
    <w:uiPriority w:val="99"/>
    <w:semiHidden/>
    <w:rsid w:val="00E20998"/>
    <w:pPr>
      <w:spacing w:before="0" w:after="0" w:line="240" w:lineRule="auto"/>
      <w:ind w:left="0" w:firstLine="0"/>
      <w:jc w:val="left"/>
    </w:pPr>
  </w:style>
  <w:style w:type="character" w:customStyle="1" w:styleId="apple-converted-space">
    <w:name w:val="apple-converted-space"/>
    <w:basedOn w:val="a0"/>
    <w:rsid w:val="0017354F"/>
  </w:style>
  <w:style w:type="character" w:customStyle="1" w:styleId="default">
    <w:name w:val="default"/>
    <w:basedOn w:val="a0"/>
    <w:rsid w:val="004E54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682753">
      <w:bodyDiv w:val="1"/>
      <w:marLeft w:val="0"/>
      <w:marRight w:val="0"/>
      <w:marTop w:val="0"/>
      <w:marBottom w:val="0"/>
      <w:divBdr>
        <w:top w:val="none" w:sz="0" w:space="0" w:color="auto"/>
        <w:left w:val="none" w:sz="0" w:space="0" w:color="auto"/>
        <w:bottom w:val="none" w:sz="0" w:space="0" w:color="auto"/>
        <w:right w:val="none" w:sz="0" w:space="0" w:color="auto"/>
      </w:divBdr>
    </w:div>
    <w:div w:id="46496841">
      <w:bodyDiv w:val="1"/>
      <w:marLeft w:val="0"/>
      <w:marRight w:val="0"/>
      <w:marTop w:val="0"/>
      <w:marBottom w:val="0"/>
      <w:divBdr>
        <w:top w:val="none" w:sz="0" w:space="0" w:color="auto"/>
        <w:left w:val="none" w:sz="0" w:space="0" w:color="auto"/>
        <w:bottom w:val="none" w:sz="0" w:space="0" w:color="auto"/>
        <w:right w:val="none" w:sz="0" w:space="0" w:color="auto"/>
      </w:divBdr>
    </w:div>
    <w:div w:id="1193687199">
      <w:bodyDiv w:val="1"/>
      <w:marLeft w:val="0"/>
      <w:marRight w:val="0"/>
      <w:marTop w:val="0"/>
      <w:marBottom w:val="0"/>
      <w:divBdr>
        <w:top w:val="none" w:sz="0" w:space="0" w:color="auto"/>
        <w:left w:val="none" w:sz="0" w:space="0" w:color="auto"/>
        <w:bottom w:val="none" w:sz="0" w:space="0" w:color="auto"/>
        <w:right w:val="none" w:sz="0" w:space="0" w:color="auto"/>
      </w:divBdr>
    </w:div>
    <w:div w:id="1878424877">
      <w:bodyDiv w:val="1"/>
      <w:marLeft w:val="0"/>
      <w:marRight w:val="0"/>
      <w:marTop w:val="0"/>
      <w:marBottom w:val="0"/>
      <w:divBdr>
        <w:top w:val="none" w:sz="0" w:space="0" w:color="auto"/>
        <w:left w:val="none" w:sz="0" w:space="0" w:color="auto"/>
        <w:bottom w:val="none" w:sz="0" w:space="0" w:color="auto"/>
        <w:right w:val="none" w:sz="0" w:space="0" w:color="auto"/>
      </w:divBdr>
    </w:div>
    <w:div w:id="1940211026">
      <w:bodyDiv w:val="1"/>
      <w:marLeft w:val="0"/>
      <w:marRight w:val="0"/>
      <w:marTop w:val="0"/>
      <w:marBottom w:val="0"/>
      <w:divBdr>
        <w:top w:val="none" w:sz="0" w:space="0" w:color="auto"/>
        <w:left w:val="none" w:sz="0" w:space="0" w:color="auto"/>
        <w:bottom w:val="none" w:sz="0" w:space="0" w:color="auto"/>
        <w:right w:val="none" w:sz="0" w:space="0" w:color="auto"/>
      </w:divBdr>
    </w:div>
    <w:div w:id="2006469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59C632-34C4-41E6-BB84-73F5A3AA0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27</Pages>
  <Words>9368</Words>
  <Characters>46840</Characters>
  <Application>Microsoft Office Word</Application>
  <DocSecurity>0</DocSecurity>
  <Lines>390</Lines>
  <Paragraphs>112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בקשה להארכת מועד הגשת כתבי הגנה</vt:lpstr>
      <vt:lpstr>בקשה להארכת מועד הגשת כתבי הגנה</vt:lpstr>
    </vt:vector>
  </TitlesOfParts>
  <Manager>בון אליעזר ושות', משרד עורכי דין</Manager>
  <Company>משרד הבטחון</Company>
  <LinksUpToDate>false</LinksUpToDate>
  <CharactersWithSpaces>56096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בקשה להארכת מועד הגשת כתבי הגנה</dc:title>
  <dc:subject>1132/1.2</dc:subject>
  <dc:creator>Eran Reznik</dc:creator>
  <cp:keywords>U:\CommitSys\CommitDocs\1132\00001\0002\G37839-V001.doc משרד הבטחון משרד הבטחון - חיפה- תא"ק 59095-07-14 1132/1.2 בקשה להארכת מועד הגשת כתבי הגנה  37839-V1 G37839-V1</cp:keywords>
  <dc:description>אייל אקשטיין
משרד הבטחון
בקשה להארכת מועד הגשת כתבי הגנה</dc:description>
  <cp:lastModifiedBy>Pini Gilad, Adv. Cpa.</cp:lastModifiedBy>
  <cp:revision>5</cp:revision>
  <cp:lastPrinted>2017-02-06T12:04:00Z</cp:lastPrinted>
  <dcterms:created xsi:type="dcterms:W3CDTF">2017-03-29T08:23:00Z</dcterms:created>
  <dcterms:modified xsi:type="dcterms:W3CDTF">2017-03-29T09:45:00Z</dcterms:modified>
</cp:coreProperties>
</file>