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F65" w:rsidRDefault="00124F65" w:rsidP="00124F65">
      <w:pPr>
        <w:jc w:val="center"/>
        <w:rPr>
          <w:rFonts w:ascii="Arial" w:hAnsi="Arial"/>
          <w:b/>
          <w:bCs/>
          <w:sz w:val="40"/>
          <w:szCs w:val="40"/>
          <w:u w:val="single"/>
          <w:rtl/>
        </w:rPr>
      </w:pPr>
      <w:bookmarkStart w:id="0" w:name="_GoBack"/>
      <w:bookmarkEnd w:id="0"/>
      <w:r>
        <w:rPr>
          <w:rFonts w:ascii="Arial" w:hAnsi="Arial" w:hint="cs"/>
          <w:b/>
          <w:bCs/>
          <w:sz w:val="40"/>
          <w:szCs w:val="40"/>
          <w:u w:val="single"/>
          <w:rtl/>
        </w:rPr>
        <w:t>התעללות, הזנחה ו</w:t>
      </w:r>
      <w:r w:rsidR="000E2785" w:rsidRPr="001C01BF">
        <w:rPr>
          <w:rFonts w:ascii="Arial" w:hAnsi="Arial" w:hint="eastAsia"/>
          <w:b/>
          <w:bCs/>
          <w:sz w:val="40"/>
          <w:szCs w:val="40"/>
          <w:u w:val="single"/>
          <w:rtl/>
        </w:rPr>
        <w:t>אלימות</w:t>
      </w:r>
      <w:r w:rsidR="000E2785" w:rsidRPr="001C01BF">
        <w:rPr>
          <w:rFonts w:ascii="Arial" w:hAnsi="Arial"/>
          <w:b/>
          <w:bCs/>
          <w:sz w:val="40"/>
          <w:szCs w:val="40"/>
          <w:u w:val="single"/>
          <w:rtl/>
        </w:rPr>
        <w:t xml:space="preserve"> </w:t>
      </w:r>
      <w:r w:rsidR="000E2785" w:rsidRPr="001C01BF">
        <w:rPr>
          <w:rFonts w:ascii="Arial" w:hAnsi="Arial" w:hint="eastAsia"/>
          <w:b/>
          <w:bCs/>
          <w:sz w:val="40"/>
          <w:szCs w:val="40"/>
          <w:u w:val="single"/>
          <w:rtl/>
        </w:rPr>
        <w:t>כלפי</w:t>
      </w:r>
      <w:r w:rsidR="000E2785" w:rsidRPr="001C01BF">
        <w:rPr>
          <w:rFonts w:ascii="Arial" w:hAnsi="Arial"/>
          <w:b/>
          <w:bCs/>
          <w:sz w:val="40"/>
          <w:szCs w:val="40"/>
          <w:u w:val="single"/>
          <w:rtl/>
        </w:rPr>
        <w:t xml:space="preserve"> </w:t>
      </w:r>
      <w:r w:rsidR="000E2785" w:rsidRPr="001C01BF">
        <w:rPr>
          <w:rFonts w:ascii="Arial" w:hAnsi="Arial" w:hint="eastAsia"/>
          <w:b/>
          <w:bCs/>
          <w:sz w:val="40"/>
          <w:szCs w:val="40"/>
          <w:u w:val="single"/>
          <w:rtl/>
        </w:rPr>
        <w:t>ילדים</w:t>
      </w:r>
      <w:r w:rsidR="000E2785" w:rsidRPr="001C01BF">
        <w:rPr>
          <w:rFonts w:ascii="Arial" w:hAnsi="Arial"/>
          <w:b/>
          <w:bCs/>
          <w:sz w:val="40"/>
          <w:szCs w:val="40"/>
          <w:u w:val="single"/>
          <w:rtl/>
        </w:rPr>
        <w:t xml:space="preserve"> </w:t>
      </w:r>
      <w:r w:rsidR="000E2785" w:rsidRPr="001C01BF">
        <w:rPr>
          <w:rFonts w:ascii="Arial" w:hAnsi="Arial" w:hint="eastAsia"/>
          <w:b/>
          <w:bCs/>
          <w:sz w:val="40"/>
          <w:szCs w:val="40"/>
          <w:u w:val="single"/>
          <w:rtl/>
        </w:rPr>
        <w:t>ובני</w:t>
      </w:r>
      <w:r w:rsidR="000E2785" w:rsidRPr="001C01BF">
        <w:rPr>
          <w:rFonts w:ascii="Arial" w:hAnsi="Arial"/>
          <w:b/>
          <w:bCs/>
          <w:sz w:val="40"/>
          <w:szCs w:val="40"/>
          <w:u w:val="single"/>
          <w:rtl/>
        </w:rPr>
        <w:t xml:space="preserve"> </w:t>
      </w:r>
      <w:r w:rsidR="000E2785" w:rsidRPr="001C01BF">
        <w:rPr>
          <w:rFonts w:ascii="Arial" w:hAnsi="Arial" w:hint="eastAsia"/>
          <w:b/>
          <w:bCs/>
          <w:sz w:val="40"/>
          <w:szCs w:val="40"/>
          <w:u w:val="single"/>
          <w:rtl/>
        </w:rPr>
        <w:t>נוער</w:t>
      </w:r>
      <w:r w:rsidR="000E2785" w:rsidRPr="001C01BF">
        <w:rPr>
          <w:rFonts w:ascii="Arial" w:hAnsi="Arial"/>
          <w:b/>
          <w:bCs/>
          <w:sz w:val="40"/>
          <w:szCs w:val="40"/>
          <w:u w:val="single"/>
          <w:rtl/>
        </w:rPr>
        <w:t xml:space="preserve"> </w:t>
      </w:r>
      <w:r w:rsidR="000E2785" w:rsidRPr="001C01BF">
        <w:rPr>
          <w:rFonts w:ascii="Arial" w:hAnsi="Arial" w:hint="eastAsia"/>
          <w:b/>
          <w:bCs/>
          <w:sz w:val="40"/>
          <w:szCs w:val="40"/>
          <w:u w:val="single"/>
          <w:rtl/>
        </w:rPr>
        <w:t>בישראל</w:t>
      </w:r>
      <w:r>
        <w:rPr>
          <w:rFonts w:ascii="Arial" w:hAnsi="Arial" w:hint="cs"/>
          <w:b/>
          <w:bCs/>
          <w:sz w:val="40"/>
          <w:szCs w:val="40"/>
          <w:u w:val="single"/>
          <w:rtl/>
        </w:rPr>
        <w:t xml:space="preserve">: </w:t>
      </w:r>
    </w:p>
    <w:p w:rsidR="000E2785" w:rsidRPr="001C01BF" w:rsidRDefault="000E2785" w:rsidP="00124F65">
      <w:pPr>
        <w:jc w:val="center"/>
        <w:rPr>
          <w:rFonts w:ascii="Arial" w:hAnsi="Arial"/>
          <w:b/>
          <w:bCs/>
          <w:sz w:val="40"/>
          <w:szCs w:val="40"/>
          <w:u w:val="single"/>
          <w:rtl/>
        </w:rPr>
      </w:pPr>
      <w:r w:rsidRPr="001C01BF">
        <w:rPr>
          <w:rFonts w:ascii="Arial" w:hAnsi="Arial" w:hint="eastAsia"/>
          <w:b/>
          <w:bCs/>
          <w:sz w:val="40"/>
          <w:szCs w:val="40"/>
          <w:u w:val="single"/>
          <w:rtl/>
        </w:rPr>
        <w:t>בין</w:t>
      </w:r>
      <w:r w:rsidRPr="001C01BF">
        <w:rPr>
          <w:rFonts w:ascii="Arial" w:hAnsi="Arial"/>
          <w:b/>
          <w:bCs/>
          <w:sz w:val="40"/>
          <w:szCs w:val="40"/>
          <w:u w:val="single"/>
          <w:rtl/>
        </w:rPr>
        <w:t xml:space="preserve"> </w:t>
      </w:r>
      <w:r w:rsidRPr="001C01BF">
        <w:rPr>
          <w:rFonts w:ascii="Arial" w:hAnsi="Arial" w:hint="eastAsia"/>
          <w:b/>
          <w:bCs/>
          <w:sz w:val="40"/>
          <w:szCs w:val="40"/>
          <w:u w:val="single"/>
          <w:rtl/>
        </w:rPr>
        <w:t>שכיחות</w:t>
      </w:r>
      <w:r w:rsidRPr="001C01BF">
        <w:rPr>
          <w:rFonts w:ascii="Arial" w:hAnsi="Arial"/>
          <w:b/>
          <w:bCs/>
          <w:sz w:val="40"/>
          <w:szCs w:val="40"/>
          <w:u w:val="single"/>
          <w:rtl/>
        </w:rPr>
        <w:t xml:space="preserve"> </w:t>
      </w:r>
      <w:r w:rsidRPr="001C01BF">
        <w:rPr>
          <w:rFonts w:ascii="Arial" w:hAnsi="Arial" w:hint="eastAsia"/>
          <w:b/>
          <w:bCs/>
          <w:sz w:val="40"/>
          <w:szCs w:val="40"/>
          <w:u w:val="single"/>
          <w:rtl/>
        </w:rPr>
        <w:t>לדיווח</w:t>
      </w:r>
    </w:p>
    <w:p w:rsidR="000E2785" w:rsidRPr="001C01BF" w:rsidRDefault="000E2785" w:rsidP="00597935">
      <w:pPr>
        <w:jc w:val="center"/>
        <w:rPr>
          <w:rFonts w:ascii="Arial" w:hAnsi="Arial"/>
          <w:sz w:val="32"/>
          <w:szCs w:val="32"/>
          <w:rtl/>
        </w:rPr>
      </w:pPr>
      <w:r w:rsidRPr="001C01BF">
        <w:rPr>
          <w:rFonts w:ascii="Arial" w:hAnsi="Arial" w:hint="cs"/>
          <w:sz w:val="32"/>
          <w:szCs w:val="32"/>
          <w:rtl/>
        </w:rPr>
        <w:t xml:space="preserve">אפידמיולוגיה של </w:t>
      </w:r>
      <w:r>
        <w:rPr>
          <w:rFonts w:ascii="Arial" w:hAnsi="Arial" w:hint="cs"/>
          <w:sz w:val="32"/>
          <w:szCs w:val="32"/>
          <w:rtl/>
        </w:rPr>
        <w:t xml:space="preserve">התעללות </w:t>
      </w:r>
      <w:r w:rsidRPr="001C01BF">
        <w:rPr>
          <w:rFonts w:ascii="Arial" w:hAnsi="Arial" w:hint="cs"/>
          <w:sz w:val="32"/>
          <w:szCs w:val="32"/>
          <w:rtl/>
        </w:rPr>
        <w:t xml:space="preserve">בילדים בקרב </w:t>
      </w:r>
      <w:r>
        <w:rPr>
          <w:rFonts w:ascii="Arial" w:hAnsi="Arial" w:hint="cs"/>
          <w:sz w:val="32"/>
          <w:szCs w:val="32"/>
          <w:rtl/>
        </w:rPr>
        <w:t>ילדים בישראל</w:t>
      </w:r>
    </w:p>
    <w:p w:rsidR="000E2785" w:rsidRPr="00182256" w:rsidRDefault="000E2785" w:rsidP="000E2785">
      <w:pPr>
        <w:jc w:val="center"/>
        <w:rPr>
          <w:rFonts w:ascii="Arial" w:hAnsi="Arial"/>
          <w:b/>
          <w:bCs/>
          <w:sz w:val="28"/>
          <w:szCs w:val="28"/>
          <w:rtl/>
        </w:rPr>
      </w:pPr>
    </w:p>
    <w:p w:rsidR="000E2785" w:rsidRPr="00182256" w:rsidRDefault="000E2785" w:rsidP="000E2785">
      <w:pPr>
        <w:jc w:val="center"/>
        <w:rPr>
          <w:rFonts w:ascii="Arial" w:hAnsi="Arial"/>
          <w:sz w:val="28"/>
          <w:szCs w:val="28"/>
          <w:rtl/>
        </w:rPr>
      </w:pPr>
      <w:r w:rsidRPr="00182256">
        <w:rPr>
          <w:rFonts w:ascii="Arial" w:hAnsi="Arial" w:hint="cs"/>
          <w:sz w:val="28"/>
          <w:szCs w:val="28"/>
          <w:rtl/>
        </w:rPr>
        <w:t>פרופ' צבי איזיקוביץ</w:t>
      </w:r>
      <w:r w:rsidR="00E43EF8">
        <w:rPr>
          <w:rFonts w:ascii="Arial" w:hAnsi="Arial" w:hint="cs"/>
          <w:sz w:val="28"/>
          <w:szCs w:val="28"/>
          <w:rtl/>
        </w:rPr>
        <w:t>'</w:t>
      </w:r>
      <w:r w:rsidRPr="00182256">
        <w:rPr>
          <w:rFonts w:ascii="Arial" w:hAnsi="Arial" w:hint="cs"/>
          <w:sz w:val="28"/>
          <w:szCs w:val="28"/>
          <w:rtl/>
        </w:rPr>
        <w:t>, פרופ' רחל לב-ויזל</w:t>
      </w:r>
    </w:p>
    <w:p w:rsidR="000E2785" w:rsidRPr="00182256" w:rsidRDefault="000E2785" w:rsidP="000E2785">
      <w:pPr>
        <w:jc w:val="center"/>
        <w:rPr>
          <w:rFonts w:ascii="Arial" w:hAnsi="Arial"/>
          <w:b/>
          <w:bCs/>
          <w:sz w:val="36"/>
          <w:szCs w:val="36"/>
          <w:rtl/>
        </w:rPr>
      </w:pPr>
    </w:p>
    <w:p w:rsidR="000E2785" w:rsidRPr="00182256" w:rsidRDefault="000E2785" w:rsidP="000E2785">
      <w:pPr>
        <w:jc w:val="center"/>
        <w:rPr>
          <w:rFonts w:ascii="Arial" w:hAnsi="Arial"/>
          <w:b/>
          <w:bCs/>
          <w:sz w:val="28"/>
          <w:szCs w:val="28"/>
          <w:u w:val="single"/>
          <w:rtl/>
        </w:rPr>
      </w:pPr>
      <w:r>
        <w:rPr>
          <w:rFonts w:ascii="Arial" w:hAnsi="Arial" w:hint="cs"/>
          <w:b/>
          <w:bCs/>
          <w:sz w:val="28"/>
          <w:szCs w:val="28"/>
          <w:u w:val="single"/>
          <w:rtl/>
        </w:rPr>
        <w:t>לקט נתונים</w:t>
      </w:r>
    </w:p>
    <w:p w:rsidR="000E2785" w:rsidRPr="00182256" w:rsidRDefault="000E2785" w:rsidP="000E2785">
      <w:pPr>
        <w:spacing w:line="360" w:lineRule="auto"/>
        <w:jc w:val="both"/>
        <w:rPr>
          <w:rFonts w:eastAsia="Calibri"/>
          <w:rtl/>
        </w:rPr>
      </w:pPr>
    </w:p>
    <w:p w:rsidR="000B7C43" w:rsidRDefault="000E2785" w:rsidP="00124F65">
      <w:pPr>
        <w:spacing w:line="360" w:lineRule="auto"/>
        <w:jc w:val="both"/>
        <w:rPr>
          <w:rtl/>
        </w:rPr>
      </w:pPr>
      <w:r>
        <w:rPr>
          <w:rFonts w:hint="cs"/>
          <w:rtl/>
        </w:rPr>
        <w:t>המרכז לחקר החברה באוניברסיטת חיפה</w:t>
      </w:r>
      <w:r w:rsidR="00813351">
        <w:rPr>
          <w:rFonts w:hint="cs"/>
          <w:rtl/>
        </w:rPr>
        <w:t>,</w:t>
      </w:r>
      <w:r w:rsidRPr="007A4C7E">
        <w:rPr>
          <w:rFonts w:hint="cs"/>
          <w:rtl/>
        </w:rPr>
        <w:t xml:space="preserve"> </w:t>
      </w:r>
      <w:r>
        <w:rPr>
          <w:rFonts w:hint="cs"/>
          <w:rtl/>
        </w:rPr>
        <w:t>בראשות פרופ' צבי איזיקוביץ ופרופ' רחל לב-ויזל, בשיתוף עם משרד החינוך וב</w:t>
      </w:r>
      <w:r w:rsidR="00124F65">
        <w:rPr>
          <w:rFonts w:hint="cs"/>
          <w:rtl/>
        </w:rPr>
        <w:t>יוזמ</w:t>
      </w:r>
      <w:r w:rsidR="00597935">
        <w:rPr>
          <w:rFonts w:hint="cs"/>
          <w:rtl/>
        </w:rPr>
        <w:t>ת</w:t>
      </w:r>
      <w:r w:rsidR="00124F65">
        <w:rPr>
          <w:rFonts w:hint="cs"/>
          <w:rtl/>
        </w:rPr>
        <w:t>ה וב</w:t>
      </w:r>
      <w:r>
        <w:rPr>
          <w:rFonts w:hint="cs"/>
          <w:rtl/>
        </w:rPr>
        <w:t>מימונה של</w:t>
      </w:r>
      <w:r w:rsidRPr="00CF5236">
        <w:rPr>
          <w:rtl/>
        </w:rPr>
        <w:t xml:space="preserve"> </w:t>
      </w:r>
      <w:r w:rsidRPr="00CF5236">
        <w:rPr>
          <w:rFonts w:hint="cs"/>
          <w:rtl/>
        </w:rPr>
        <w:t>חברת</w:t>
      </w:r>
      <w:r w:rsidRPr="00CF5236">
        <w:rPr>
          <w:rtl/>
        </w:rPr>
        <w:t xml:space="preserve"> </w:t>
      </w:r>
      <w:r w:rsidR="00124F65">
        <w:rPr>
          <w:rFonts w:hint="cs"/>
          <w:rtl/>
        </w:rPr>
        <w:t>"טר</w:t>
      </w:r>
      <w:r>
        <w:rPr>
          <w:rFonts w:hint="cs"/>
          <w:rtl/>
        </w:rPr>
        <w:t>א</w:t>
      </w:r>
      <w:r w:rsidR="00124F65">
        <w:rPr>
          <w:rFonts w:hint="cs"/>
          <w:rtl/>
        </w:rPr>
        <w:t>יי</w:t>
      </w:r>
      <w:r w:rsidRPr="00CF5236">
        <w:rPr>
          <w:rFonts w:hint="cs"/>
          <w:rtl/>
        </w:rPr>
        <w:t>נה</w:t>
      </w:r>
      <w:r>
        <w:rPr>
          <w:rFonts w:hint="cs"/>
          <w:rtl/>
        </w:rPr>
        <w:t>" בראשותו של מר גיל מנדלזיס,</w:t>
      </w:r>
      <w:r w:rsidRPr="00CF5236">
        <w:rPr>
          <w:rtl/>
        </w:rPr>
        <w:t xml:space="preserve"> </w:t>
      </w:r>
      <w:r>
        <w:rPr>
          <w:rFonts w:hint="cs"/>
          <w:rtl/>
        </w:rPr>
        <w:t>קיימה בשנת הלימודים תשע"ב</w:t>
      </w:r>
      <w:r w:rsidR="00813351">
        <w:rPr>
          <w:rFonts w:hint="cs"/>
          <w:rtl/>
        </w:rPr>
        <w:t xml:space="preserve"> ו</w:t>
      </w:r>
      <w:r>
        <w:rPr>
          <w:rFonts w:hint="cs"/>
          <w:rtl/>
        </w:rPr>
        <w:t>תשע"ג</w:t>
      </w:r>
      <w:r w:rsidRPr="00E91B4E">
        <w:rPr>
          <w:rFonts w:hint="cs"/>
          <w:rtl/>
        </w:rPr>
        <w:t xml:space="preserve"> מחקר </w:t>
      </w:r>
      <w:r w:rsidR="00813351">
        <w:rPr>
          <w:rFonts w:hint="cs"/>
          <w:rtl/>
        </w:rPr>
        <w:t xml:space="preserve">ארצי רחב-היקף, </w:t>
      </w:r>
      <w:r w:rsidRPr="00DB67C5">
        <w:rPr>
          <w:rFonts w:ascii="Times New Roman" w:hAnsi="Times New Roman" w:hint="cs"/>
          <w:rtl/>
        </w:rPr>
        <w:t>במטרה לבחון את היקף תופעת ה</w:t>
      </w:r>
      <w:r>
        <w:rPr>
          <w:rFonts w:ascii="Times New Roman" w:hAnsi="Times New Roman" w:hint="cs"/>
          <w:rtl/>
        </w:rPr>
        <w:t xml:space="preserve">התעללות והפגיעה בילדים בישראל. </w:t>
      </w:r>
      <w:r w:rsidR="000B7C43">
        <w:rPr>
          <w:rFonts w:eastAsia="Calibri" w:hint="cs"/>
          <w:rtl/>
        </w:rPr>
        <w:t>מטרות המחקר היו לאמוד את היקף תופעת ה</w:t>
      </w:r>
      <w:r w:rsidR="00124F65">
        <w:rPr>
          <w:rFonts w:eastAsia="Calibri" w:hint="cs"/>
          <w:rtl/>
        </w:rPr>
        <w:t>התעללות, ההזנחה וה</w:t>
      </w:r>
      <w:r w:rsidR="000B7C43">
        <w:rPr>
          <w:rFonts w:eastAsia="Calibri" w:hint="cs"/>
          <w:rtl/>
        </w:rPr>
        <w:t xml:space="preserve">פגיעה בילדים </w:t>
      </w:r>
      <w:r w:rsidR="000B7C43" w:rsidRPr="009D67AB">
        <w:rPr>
          <w:rFonts w:eastAsia="Calibri"/>
          <w:rtl/>
        </w:rPr>
        <w:t>לצורותיה השו</w:t>
      </w:r>
      <w:r w:rsidR="000B7C43" w:rsidRPr="009D67AB">
        <w:rPr>
          <w:rFonts w:eastAsia="Calibri" w:hint="cs"/>
          <w:rtl/>
        </w:rPr>
        <w:t>נ</w:t>
      </w:r>
      <w:r w:rsidR="000B7C43" w:rsidRPr="009D67AB">
        <w:rPr>
          <w:rFonts w:eastAsia="Calibri"/>
          <w:rtl/>
        </w:rPr>
        <w:t>ות</w:t>
      </w:r>
      <w:r w:rsidR="000B7C43">
        <w:rPr>
          <w:rFonts w:eastAsia="Calibri" w:hint="cs"/>
          <w:rtl/>
        </w:rPr>
        <w:t xml:space="preserve"> ולבחון את</w:t>
      </w:r>
      <w:r w:rsidR="000B7C43">
        <w:rPr>
          <w:rFonts w:eastAsia="Calibri"/>
          <w:rtl/>
        </w:rPr>
        <w:t xml:space="preserve"> הגורמים המעודדים</w:t>
      </w:r>
      <w:r w:rsidR="000B7C43">
        <w:rPr>
          <w:rFonts w:eastAsia="Calibri" w:hint="cs"/>
          <w:rtl/>
        </w:rPr>
        <w:t xml:space="preserve"> את החשיפה של הפגיע</w:t>
      </w:r>
      <w:r w:rsidR="00124F65">
        <w:rPr>
          <w:rFonts w:eastAsia="Calibri" w:hint="cs"/>
          <w:rtl/>
        </w:rPr>
        <w:t xml:space="preserve">ות </w:t>
      </w:r>
      <w:r w:rsidR="000B7C43">
        <w:rPr>
          <w:rFonts w:eastAsia="Calibri"/>
          <w:rtl/>
        </w:rPr>
        <w:t>ו</w:t>
      </w:r>
      <w:r w:rsidR="000B7C43">
        <w:rPr>
          <w:rFonts w:eastAsia="Calibri" w:hint="cs"/>
          <w:rtl/>
        </w:rPr>
        <w:t xml:space="preserve">אלה </w:t>
      </w:r>
      <w:r w:rsidR="000B7C43">
        <w:rPr>
          <w:rFonts w:eastAsia="Calibri"/>
          <w:rtl/>
        </w:rPr>
        <w:t xml:space="preserve">המעכבים </w:t>
      </w:r>
      <w:r w:rsidR="000B7C43">
        <w:rPr>
          <w:rFonts w:eastAsia="Calibri" w:hint="cs"/>
          <w:rtl/>
        </w:rPr>
        <w:t xml:space="preserve">אותה. </w:t>
      </w:r>
    </w:p>
    <w:p w:rsidR="000B7C43" w:rsidRDefault="000B7C43" w:rsidP="00392A36">
      <w:pPr>
        <w:spacing w:before="120" w:line="360" w:lineRule="auto"/>
        <w:jc w:val="both"/>
        <w:rPr>
          <w:rFonts w:ascii="Arial" w:hAnsi="Arial"/>
          <w:rtl/>
        </w:rPr>
      </w:pPr>
      <w:r>
        <w:rPr>
          <w:rFonts w:hint="cs"/>
          <w:rtl/>
        </w:rPr>
        <w:t xml:space="preserve">מדובר במחקר </w:t>
      </w:r>
      <w:r w:rsidR="00124F65">
        <w:rPr>
          <w:rFonts w:hint="cs"/>
          <w:rtl/>
        </w:rPr>
        <w:t>תקדימי ו</w:t>
      </w:r>
      <w:r>
        <w:rPr>
          <w:rFonts w:hint="cs"/>
          <w:rtl/>
        </w:rPr>
        <w:t xml:space="preserve">ראשון מסוגו בישראל הבודק את היקף התופעה של התעללות בילדים בפעם הראשונה. </w:t>
      </w:r>
      <w:r>
        <w:rPr>
          <w:rFonts w:ascii="Arial" w:hAnsi="Arial" w:hint="cs"/>
          <w:rtl/>
        </w:rPr>
        <w:t>עד היום לא נערך בישראל מחקר בהיקף דומה</w:t>
      </w:r>
      <w:r w:rsidR="00597935">
        <w:rPr>
          <w:rFonts w:ascii="Arial" w:hAnsi="Arial" w:hint="cs"/>
          <w:rtl/>
        </w:rPr>
        <w:t xml:space="preserve"> ובעדות ישירה מ</w:t>
      </w:r>
      <w:r w:rsidR="00124F65">
        <w:rPr>
          <w:rFonts w:ascii="Arial" w:hAnsi="Arial" w:hint="cs"/>
          <w:rtl/>
        </w:rPr>
        <w:t>פי הילדים עצמם</w:t>
      </w:r>
      <w:r w:rsidR="00392A36">
        <w:rPr>
          <w:rFonts w:ascii="Arial" w:hAnsi="Arial" w:hint="cs"/>
          <w:rtl/>
        </w:rPr>
        <w:t>. ה</w:t>
      </w:r>
      <w:r w:rsidR="00E43EF8">
        <w:rPr>
          <w:rFonts w:ascii="Arial" w:hAnsi="Arial" w:hint="cs"/>
          <w:rtl/>
        </w:rPr>
        <w:t>נתונים אודות</w:t>
      </w:r>
      <w:r w:rsidRPr="00CA29ED">
        <w:rPr>
          <w:rFonts w:ascii="Arial" w:hAnsi="Arial" w:hint="cs"/>
          <w:rtl/>
        </w:rPr>
        <w:t xml:space="preserve"> </w:t>
      </w:r>
      <w:r>
        <w:rPr>
          <w:rFonts w:ascii="Arial" w:hAnsi="Arial" w:hint="cs"/>
          <w:rtl/>
        </w:rPr>
        <w:t xml:space="preserve">התעללות בילדים בישראל </w:t>
      </w:r>
      <w:r w:rsidR="00392A36">
        <w:rPr>
          <w:rFonts w:ascii="Arial" w:hAnsi="Arial" w:hint="cs"/>
          <w:rtl/>
        </w:rPr>
        <w:t>עד כה</w:t>
      </w:r>
      <w:r w:rsidR="00E43EF8">
        <w:rPr>
          <w:rFonts w:ascii="Arial" w:hAnsi="Arial" w:hint="cs"/>
          <w:rtl/>
        </w:rPr>
        <w:t>,</w:t>
      </w:r>
      <w:r w:rsidR="00392A36">
        <w:rPr>
          <w:rFonts w:ascii="Arial" w:hAnsi="Arial" w:hint="cs"/>
          <w:rtl/>
        </w:rPr>
        <w:t xml:space="preserve"> היו </w:t>
      </w:r>
      <w:r>
        <w:rPr>
          <w:rFonts w:ascii="Arial" w:hAnsi="Arial" w:hint="cs"/>
          <w:rtl/>
        </w:rPr>
        <w:t>מבוססים על מקרים מדווחים בלבד לרשויות</w:t>
      </w:r>
      <w:r w:rsidR="00392A36">
        <w:rPr>
          <w:rFonts w:ascii="Arial" w:hAnsi="Arial" w:hint="cs"/>
          <w:rtl/>
        </w:rPr>
        <w:t xml:space="preserve"> ובמידע שהתקבל מהרשויות עצמן. עד כה לא היה קיים </w:t>
      </w:r>
      <w:r>
        <w:rPr>
          <w:rFonts w:ascii="Arial" w:hAnsi="Arial" w:hint="cs"/>
          <w:rtl/>
        </w:rPr>
        <w:t>מידע עדכני בישראל אודות כמה ילדים נפגעים מהתעללות</w:t>
      </w:r>
      <w:r w:rsidR="00392A36">
        <w:rPr>
          <w:rFonts w:ascii="Arial" w:hAnsi="Arial" w:hint="cs"/>
          <w:rtl/>
        </w:rPr>
        <w:t xml:space="preserve"> לסוגיה השונים</w:t>
      </w:r>
      <w:r>
        <w:rPr>
          <w:rFonts w:ascii="Arial" w:hAnsi="Arial" w:hint="cs"/>
          <w:rtl/>
        </w:rPr>
        <w:t xml:space="preserve">, מי פוגע בהם, </w:t>
      </w:r>
      <w:r w:rsidR="00392A36">
        <w:rPr>
          <w:rFonts w:ascii="Arial" w:hAnsi="Arial" w:hint="cs"/>
          <w:rtl/>
        </w:rPr>
        <w:t xml:space="preserve">למי מספרים הילדים על הפגיעה, אם בכלל, </w:t>
      </w:r>
      <w:r>
        <w:rPr>
          <w:rFonts w:ascii="Arial" w:hAnsi="Arial" w:hint="cs"/>
          <w:rtl/>
        </w:rPr>
        <w:t xml:space="preserve">מדוע הם לא מספרים על הפגיעה בהם וכדומה. המחקר הנוכחי מביא לראשונה בישראל מידע עדכני אודות התופעה, ובכך הוא מקדם את מדינת ישראל למקום טוב יותר באיסוף נתונים על ילדים בסיכון, כפי שנהוג במדינות רבות אחרות בעולם. </w:t>
      </w:r>
    </w:p>
    <w:p w:rsidR="000E2785" w:rsidRDefault="000E2785" w:rsidP="000E2785">
      <w:pPr>
        <w:spacing w:line="360" w:lineRule="auto"/>
        <w:jc w:val="both"/>
        <w:rPr>
          <w:rtl/>
        </w:rPr>
      </w:pPr>
    </w:p>
    <w:p w:rsidR="00E426AD" w:rsidRPr="00392A36" w:rsidRDefault="00E426AD" w:rsidP="001E1312">
      <w:pPr>
        <w:tabs>
          <w:tab w:val="left" w:pos="851"/>
          <w:tab w:val="center" w:pos="5233"/>
        </w:tabs>
        <w:spacing w:line="360" w:lineRule="auto"/>
        <w:jc w:val="both"/>
        <w:rPr>
          <w:rFonts w:ascii="Arial" w:hAnsi="Arial"/>
          <w:rtl/>
        </w:rPr>
      </w:pPr>
      <w:r w:rsidRPr="00392A36">
        <w:rPr>
          <w:rFonts w:ascii="Arial" w:hAnsi="Arial" w:hint="cs"/>
          <w:rtl/>
        </w:rPr>
        <w:t xml:space="preserve">המחקר לווה על ידי וועדת היגוי רחבה </w:t>
      </w:r>
      <w:r w:rsidR="00597935">
        <w:rPr>
          <w:rFonts w:ascii="Arial" w:hAnsi="Arial" w:hint="cs"/>
          <w:rtl/>
        </w:rPr>
        <w:t xml:space="preserve">ובשותפות </w:t>
      </w:r>
      <w:r w:rsidRPr="00392A36">
        <w:rPr>
          <w:rFonts w:ascii="Arial" w:hAnsi="Arial" w:hint="cs"/>
          <w:rtl/>
        </w:rPr>
        <w:t xml:space="preserve">שכללה את משרד החינוך, משרד הרווחה, משרד הבריאות המשרד לביטחון פנים, המועצה לשלום הילד, מכון חרוב ואל"י. </w:t>
      </w:r>
    </w:p>
    <w:p w:rsidR="00E426AD" w:rsidRDefault="00E426AD" w:rsidP="001E1312">
      <w:pPr>
        <w:spacing w:line="360" w:lineRule="auto"/>
        <w:jc w:val="both"/>
        <w:rPr>
          <w:rFonts w:ascii="Arial" w:hAnsi="Arial"/>
          <w:rtl/>
        </w:rPr>
      </w:pPr>
    </w:p>
    <w:p w:rsidR="000E2785" w:rsidRPr="00392A36" w:rsidRDefault="000E2785" w:rsidP="001E1312">
      <w:pPr>
        <w:spacing w:line="360" w:lineRule="auto"/>
        <w:jc w:val="both"/>
        <w:rPr>
          <w:rFonts w:ascii="Arial" w:hAnsi="Arial"/>
          <w:rtl/>
        </w:rPr>
      </w:pPr>
      <w:r w:rsidRPr="00392A36">
        <w:rPr>
          <w:rFonts w:ascii="Arial" w:hAnsi="Arial" w:hint="cs"/>
          <w:rtl/>
        </w:rPr>
        <w:t>המחקר בוצע בקרב מדגם ארצי מייצג של ילדים בגיל</w:t>
      </w:r>
      <w:r w:rsidR="00392A36" w:rsidRPr="00392A36">
        <w:rPr>
          <w:rFonts w:ascii="Arial" w:hAnsi="Arial" w:hint="cs"/>
          <w:rtl/>
        </w:rPr>
        <w:t>אי</w:t>
      </w:r>
      <w:r w:rsidR="00E43EF8">
        <w:rPr>
          <w:rFonts w:ascii="Arial" w:hAnsi="Arial" w:hint="cs"/>
          <w:rtl/>
        </w:rPr>
        <w:t xml:space="preserve"> 12 (כיתה ו'), 14 (כיתה ח') ו- </w:t>
      </w:r>
      <w:r w:rsidRPr="00392A36">
        <w:rPr>
          <w:rFonts w:ascii="Arial" w:hAnsi="Arial" w:hint="cs"/>
          <w:rtl/>
        </w:rPr>
        <w:t xml:space="preserve">16 (כיתה י') </w:t>
      </w:r>
      <w:r w:rsidR="000B7C43" w:rsidRPr="00392A36">
        <w:rPr>
          <w:rFonts w:ascii="Arial" w:hAnsi="Arial" w:hint="cs"/>
          <w:rtl/>
        </w:rPr>
        <w:t>במגזר היהודי ובמגזר הע</w:t>
      </w:r>
      <w:r w:rsidRPr="00392A36">
        <w:rPr>
          <w:rFonts w:ascii="Arial" w:hAnsi="Arial" w:hint="cs"/>
          <w:rtl/>
        </w:rPr>
        <w:t>ר</w:t>
      </w:r>
      <w:r w:rsidR="000B7C43" w:rsidRPr="00392A36">
        <w:rPr>
          <w:rFonts w:ascii="Arial" w:hAnsi="Arial" w:hint="cs"/>
          <w:rtl/>
        </w:rPr>
        <w:t>ב</w:t>
      </w:r>
      <w:r w:rsidRPr="00392A36">
        <w:rPr>
          <w:rFonts w:ascii="Arial" w:hAnsi="Arial" w:hint="cs"/>
          <w:rtl/>
        </w:rPr>
        <w:t xml:space="preserve">י. </w:t>
      </w:r>
      <w:r w:rsidR="00392A36" w:rsidRPr="00392A36">
        <w:rPr>
          <w:rFonts w:ascii="Arial" w:hAnsi="Arial" w:hint="cs"/>
          <w:rtl/>
        </w:rPr>
        <w:t>ב</w:t>
      </w:r>
      <w:r w:rsidRPr="00392A36">
        <w:rPr>
          <w:rFonts w:ascii="Arial" w:hAnsi="Arial" w:hint="cs"/>
          <w:rtl/>
        </w:rPr>
        <w:t xml:space="preserve">סך הכל </w:t>
      </w:r>
      <w:r w:rsidR="00392A36" w:rsidRPr="00392A36">
        <w:rPr>
          <w:rFonts w:ascii="Arial" w:hAnsi="Arial" w:hint="cs"/>
          <w:rtl/>
        </w:rPr>
        <w:t>נ</w:t>
      </w:r>
      <w:r w:rsidRPr="00392A36">
        <w:rPr>
          <w:rFonts w:ascii="Arial" w:hAnsi="Arial" w:hint="cs"/>
          <w:rtl/>
        </w:rPr>
        <w:t>כלל</w:t>
      </w:r>
      <w:r w:rsidR="00597935">
        <w:rPr>
          <w:rFonts w:ascii="Arial" w:hAnsi="Arial" w:hint="cs"/>
          <w:rtl/>
        </w:rPr>
        <w:t>ו</w:t>
      </w:r>
      <w:r w:rsidRPr="00392A36">
        <w:rPr>
          <w:rFonts w:ascii="Arial" w:hAnsi="Arial" w:hint="cs"/>
          <w:rtl/>
        </w:rPr>
        <w:t xml:space="preserve"> </w:t>
      </w:r>
      <w:r w:rsidR="00392A36" w:rsidRPr="00392A36">
        <w:rPr>
          <w:rFonts w:ascii="Arial" w:hAnsi="Arial" w:hint="cs"/>
          <w:rtl/>
        </w:rPr>
        <w:t>ב</w:t>
      </w:r>
      <w:r w:rsidRPr="00392A36">
        <w:rPr>
          <w:rFonts w:ascii="Arial" w:hAnsi="Arial" w:hint="cs"/>
          <w:rtl/>
        </w:rPr>
        <w:t>מדגם 8,239 ילדים</w:t>
      </w:r>
      <w:r w:rsidR="000B7C43" w:rsidRPr="00392A36">
        <w:rPr>
          <w:rFonts w:ascii="Arial" w:hAnsi="Arial" w:hint="cs"/>
          <w:rtl/>
        </w:rPr>
        <w:t xml:space="preserve"> יהודים ו </w:t>
      </w:r>
      <w:r w:rsidR="0045615B" w:rsidRPr="00392A36">
        <w:rPr>
          <w:rFonts w:ascii="Arial" w:hAnsi="Arial" w:hint="cs"/>
          <w:rtl/>
        </w:rPr>
        <w:t>2,274 ילדים ערבים</w:t>
      </w:r>
      <w:r w:rsidRPr="00392A36">
        <w:rPr>
          <w:rFonts w:ascii="Arial" w:hAnsi="Arial" w:hint="cs"/>
          <w:rtl/>
        </w:rPr>
        <w:t>.</w:t>
      </w:r>
    </w:p>
    <w:p w:rsidR="000E2785" w:rsidRPr="00392A36" w:rsidRDefault="000E2785" w:rsidP="001E1312">
      <w:pPr>
        <w:tabs>
          <w:tab w:val="left" w:pos="851"/>
          <w:tab w:val="center" w:pos="5233"/>
        </w:tabs>
        <w:spacing w:line="360" w:lineRule="auto"/>
        <w:jc w:val="both"/>
        <w:rPr>
          <w:rFonts w:ascii="Arial" w:hAnsi="Arial"/>
          <w:rtl/>
        </w:rPr>
      </w:pPr>
    </w:p>
    <w:p w:rsidR="00392A36" w:rsidRPr="00392A36" w:rsidRDefault="00392A36" w:rsidP="001E1312">
      <w:pPr>
        <w:tabs>
          <w:tab w:val="left" w:pos="851"/>
          <w:tab w:val="center" w:pos="5233"/>
        </w:tabs>
        <w:spacing w:line="360" w:lineRule="auto"/>
        <w:jc w:val="both"/>
        <w:rPr>
          <w:rFonts w:ascii="Arial" w:hAnsi="Arial"/>
          <w:rtl/>
        </w:rPr>
      </w:pPr>
      <w:r w:rsidRPr="00392A36">
        <w:rPr>
          <w:rFonts w:ascii="Arial" w:hAnsi="Arial" w:hint="cs"/>
          <w:rtl/>
        </w:rPr>
        <w:t xml:space="preserve">רוב השאלות וההיגדים אליהם התבקשו הילדים להתייחס עסקו בפגיעות בתוך המשפחה, או בפגיעות של מבוגרים כלפי ילדים. רק מיעוט השאלות עסקו בפגיעות בין ילדים. </w:t>
      </w:r>
    </w:p>
    <w:p w:rsidR="00392A36" w:rsidRPr="00392A36" w:rsidRDefault="00392A36" w:rsidP="00392A36">
      <w:pPr>
        <w:tabs>
          <w:tab w:val="left" w:pos="851"/>
          <w:tab w:val="center" w:pos="5233"/>
        </w:tabs>
        <w:spacing w:line="360" w:lineRule="auto"/>
        <w:rPr>
          <w:rFonts w:ascii="Arial" w:hAnsi="Arial"/>
          <w:rtl/>
        </w:rPr>
      </w:pPr>
    </w:p>
    <w:p w:rsidR="00597935" w:rsidRDefault="00E426AD" w:rsidP="00597935">
      <w:pPr>
        <w:spacing w:line="360" w:lineRule="auto"/>
        <w:jc w:val="center"/>
        <w:rPr>
          <w:rFonts w:eastAsia="Calibri"/>
          <w:b/>
          <w:bCs/>
          <w:rtl/>
        </w:rPr>
      </w:pPr>
      <w:r w:rsidRPr="00E426AD">
        <w:rPr>
          <w:rFonts w:eastAsia="Calibri" w:hint="cs"/>
          <w:b/>
          <w:bCs/>
          <w:rtl/>
        </w:rPr>
        <w:t xml:space="preserve">בהמשך תוכלו למצוא לקט נבחר ממצאי המחקר. מדובר בנתונים נבחרים בלבד. </w:t>
      </w:r>
    </w:p>
    <w:p w:rsidR="00E426AD" w:rsidRDefault="00E426AD" w:rsidP="00597935">
      <w:pPr>
        <w:spacing w:line="360" w:lineRule="auto"/>
        <w:jc w:val="center"/>
        <w:rPr>
          <w:rFonts w:eastAsia="Calibri"/>
          <w:b/>
          <w:bCs/>
          <w:rtl/>
        </w:rPr>
      </w:pPr>
      <w:r w:rsidRPr="00E426AD">
        <w:rPr>
          <w:rFonts w:eastAsia="Calibri" w:hint="cs"/>
          <w:b/>
          <w:bCs/>
          <w:rtl/>
        </w:rPr>
        <w:t xml:space="preserve">המעוניינים בדו"ח המחקר המלא </w:t>
      </w:r>
      <w:r w:rsidR="00597935">
        <w:rPr>
          <w:rFonts w:eastAsia="Calibri" w:hint="cs"/>
          <w:b/>
          <w:bCs/>
          <w:rtl/>
        </w:rPr>
        <w:t>מוזמנים לפנות לאחד הגורמים הבאים:</w:t>
      </w:r>
    </w:p>
    <w:p w:rsidR="00597935" w:rsidRDefault="00E43EF8" w:rsidP="00E43EF8">
      <w:pPr>
        <w:pStyle w:val="ListParagraph"/>
        <w:numPr>
          <w:ilvl w:val="0"/>
          <w:numId w:val="18"/>
        </w:numPr>
        <w:bidi/>
        <w:spacing w:line="360" w:lineRule="auto"/>
      </w:pPr>
      <w:r>
        <w:rPr>
          <w:rFonts w:hint="cs"/>
          <w:rtl/>
        </w:rPr>
        <w:t>פרופ' רחל לב-</w:t>
      </w:r>
      <w:r w:rsidR="00597935" w:rsidRPr="00597935">
        <w:rPr>
          <w:rFonts w:hint="cs"/>
          <w:rtl/>
        </w:rPr>
        <w:t xml:space="preserve">ויזל, אוניברסיטת חיפה, </w:t>
      </w:r>
      <w:hyperlink r:id="rId8" w:history="1">
        <w:r w:rsidR="00597935" w:rsidRPr="00597935">
          <w:rPr>
            <w:rStyle w:val="Hyperlink"/>
          </w:rPr>
          <w:t>rlev@univ.haifa.ac.il</w:t>
        </w:r>
      </w:hyperlink>
      <w:r>
        <w:rPr>
          <w:rFonts w:hint="cs"/>
          <w:rtl/>
        </w:rPr>
        <w:t xml:space="preserve"> </w:t>
      </w:r>
      <w:r w:rsidR="00597935">
        <w:rPr>
          <w:rFonts w:hint="cs"/>
          <w:rtl/>
        </w:rPr>
        <w:t xml:space="preserve"> </w:t>
      </w:r>
      <w:r>
        <w:rPr>
          <w:rFonts w:hint="cs"/>
          <w:rtl/>
        </w:rPr>
        <w:t xml:space="preserve">052-8795849 </w:t>
      </w:r>
    </w:p>
    <w:p w:rsidR="00597935" w:rsidRDefault="00E43EF8" w:rsidP="00E43EF8">
      <w:pPr>
        <w:pStyle w:val="ListParagraph"/>
        <w:numPr>
          <w:ilvl w:val="0"/>
          <w:numId w:val="18"/>
        </w:numPr>
        <w:bidi/>
        <w:spacing w:line="360" w:lineRule="auto"/>
      </w:pPr>
      <w:r>
        <w:rPr>
          <w:rFonts w:hint="cs"/>
          <w:rtl/>
        </w:rPr>
        <w:t>פרופ' צבי איזי</w:t>
      </w:r>
      <w:r w:rsidR="00597935" w:rsidRPr="00597935">
        <w:rPr>
          <w:rFonts w:hint="cs"/>
          <w:rtl/>
        </w:rPr>
        <w:t xml:space="preserve">קוביץ', אוניברסיטת חיפה, </w:t>
      </w:r>
      <w:hyperlink r:id="rId9" w:history="1">
        <w:r w:rsidR="00597935" w:rsidRPr="00E43EF8">
          <w:rPr>
            <w:rStyle w:val="Hyperlink"/>
          </w:rPr>
          <w:t>zvi@soc.haifa.ac.il</w:t>
        </w:r>
      </w:hyperlink>
      <w:r w:rsidR="00597935" w:rsidRPr="00597935">
        <w:rPr>
          <w:rFonts w:hint="cs"/>
          <w:rtl/>
        </w:rPr>
        <w:t xml:space="preserve"> </w:t>
      </w:r>
      <w:r>
        <w:rPr>
          <w:rFonts w:hint="cs"/>
          <w:rtl/>
        </w:rPr>
        <w:t xml:space="preserve"> 052-6823335, </w:t>
      </w:r>
      <w:r w:rsidR="00597935" w:rsidRPr="00597935">
        <w:rPr>
          <w:rFonts w:hint="cs"/>
          <w:rtl/>
        </w:rPr>
        <w:t>04-8240195</w:t>
      </w:r>
    </w:p>
    <w:p w:rsidR="00E43EF8" w:rsidRPr="00597935" w:rsidRDefault="00E43EF8" w:rsidP="00E43EF8">
      <w:pPr>
        <w:pStyle w:val="ListParagraph"/>
        <w:numPr>
          <w:ilvl w:val="0"/>
          <w:numId w:val="18"/>
        </w:numPr>
        <w:bidi/>
        <w:spacing w:line="360" w:lineRule="auto"/>
        <w:rPr>
          <w:rtl/>
        </w:rPr>
      </w:pPr>
      <w:r w:rsidRPr="00597935">
        <w:rPr>
          <w:rFonts w:hint="cs"/>
          <w:rtl/>
        </w:rPr>
        <w:t>חניתה קושר, המועצה לשלום הילד</w:t>
      </w:r>
      <w:r>
        <w:rPr>
          <w:rFonts w:hint="cs"/>
          <w:rtl/>
        </w:rPr>
        <w:t>,</w:t>
      </w:r>
      <w:r w:rsidRPr="00597935">
        <w:rPr>
          <w:rFonts w:hint="cs"/>
          <w:rtl/>
        </w:rPr>
        <w:t xml:space="preserve"> </w:t>
      </w:r>
      <w:hyperlink r:id="rId10" w:history="1">
        <w:r w:rsidRPr="00597935">
          <w:rPr>
            <w:rStyle w:val="Hyperlink"/>
          </w:rPr>
          <w:t>hanita.kosher@mail.huji.ac.il</w:t>
        </w:r>
      </w:hyperlink>
      <w:r>
        <w:rPr>
          <w:rFonts w:hint="cs"/>
          <w:rtl/>
        </w:rPr>
        <w:t xml:space="preserve"> </w:t>
      </w:r>
      <w:r w:rsidRPr="00597935">
        <w:rPr>
          <w:rFonts w:hint="cs"/>
          <w:rtl/>
        </w:rPr>
        <w:t xml:space="preserve"> 052-4706787</w:t>
      </w:r>
    </w:p>
    <w:p w:rsidR="00E426AD" w:rsidRDefault="00E426AD" w:rsidP="002A42CD">
      <w:pPr>
        <w:spacing w:line="360" w:lineRule="auto"/>
        <w:jc w:val="both"/>
        <w:rPr>
          <w:rFonts w:eastAsia="Calibri"/>
          <w:rtl/>
        </w:rPr>
      </w:pPr>
    </w:p>
    <w:p w:rsidR="000E2785" w:rsidRDefault="000E2785" w:rsidP="002A42CD">
      <w:pPr>
        <w:spacing w:line="360" w:lineRule="auto"/>
        <w:jc w:val="both"/>
        <w:rPr>
          <w:rFonts w:eastAsia="Calibri"/>
          <w:rtl/>
        </w:rPr>
      </w:pPr>
      <w:r>
        <w:rPr>
          <w:rFonts w:eastAsia="Calibri" w:hint="cs"/>
          <w:rtl/>
        </w:rPr>
        <w:lastRenderedPageBreak/>
        <w:t>ממצאים מרכזיים:</w:t>
      </w:r>
    </w:p>
    <w:p w:rsidR="000E2785" w:rsidRDefault="000E2785" w:rsidP="002A42CD">
      <w:pPr>
        <w:spacing w:line="360" w:lineRule="auto"/>
        <w:jc w:val="both"/>
        <w:rPr>
          <w:rFonts w:eastAsia="Calibri"/>
          <w:rtl/>
        </w:rPr>
      </w:pPr>
    </w:p>
    <w:p w:rsidR="0045615B" w:rsidRDefault="0045615B" w:rsidP="00BD29B1">
      <w:pPr>
        <w:spacing w:line="360" w:lineRule="auto"/>
        <w:jc w:val="center"/>
        <w:rPr>
          <w:rFonts w:eastAsia="Calibri"/>
          <w:rtl/>
        </w:rPr>
      </w:pPr>
      <w:r w:rsidRPr="0045615B">
        <w:rPr>
          <w:rFonts w:eastAsia="Calibri" w:hint="cs"/>
          <w:b/>
          <w:bCs/>
          <w:u w:val="single"/>
          <w:rtl/>
        </w:rPr>
        <w:t>התעללות בקרב אוכלוסיית הילדים היהודים בישראל</w:t>
      </w:r>
    </w:p>
    <w:p w:rsidR="00E426AD" w:rsidRDefault="00E426AD" w:rsidP="00E426AD">
      <w:pPr>
        <w:spacing w:line="360" w:lineRule="auto"/>
        <w:jc w:val="both"/>
        <w:rPr>
          <w:rFonts w:eastAsia="Calibri"/>
          <w:rtl/>
        </w:rPr>
      </w:pPr>
    </w:p>
    <w:p w:rsidR="000E2785" w:rsidRDefault="000E2785" w:rsidP="005137C1">
      <w:pPr>
        <w:spacing w:line="360" w:lineRule="auto"/>
        <w:jc w:val="both"/>
        <w:rPr>
          <w:rFonts w:eastAsia="Calibri"/>
          <w:b/>
          <w:bCs/>
          <w:u w:val="single"/>
          <w:rtl/>
        </w:rPr>
      </w:pPr>
      <w:r w:rsidRPr="00451B13">
        <w:rPr>
          <w:rFonts w:eastAsia="Calibri" w:hint="cs"/>
          <w:b/>
          <w:bCs/>
          <w:u w:val="single"/>
          <w:rtl/>
        </w:rPr>
        <w:t xml:space="preserve">היקף </w:t>
      </w:r>
      <w:r w:rsidR="005137C1">
        <w:rPr>
          <w:rFonts w:eastAsia="Calibri" w:hint="cs"/>
          <w:b/>
          <w:bCs/>
          <w:u w:val="single"/>
          <w:rtl/>
        </w:rPr>
        <w:t>הפגיעה וה</w:t>
      </w:r>
      <w:r w:rsidR="008F782C">
        <w:rPr>
          <w:rFonts w:eastAsia="Calibri" w:hint="cs"/>
          <w:b/>
          <w:bCs/>
          <w:u w:val="single"/>
          <w:rtl/>
        </w:rPr>
        <w:t>ה</w:t>
      </w:r>
      <w:r w:rsidR="005137C1">
        <w:rPr>
          <w:rFonts w:eastAsia="Calibri" w:hint="cs"/>
          <w:b/>
          <w:bCs/>
          <w:u w:val="single"/>
          <w:rtl/>
        </w:rPr>
        <w:t>תעללות בילדים לסוגיה</w:t>
      </w:r>
      <w:r w:rsidRPr="00451B13">
        <w:rPr>
          <w:rFonts w:eastAsia="Calibri" w:hint="cs"/>
          <w:b/>
          <w:bCs/>
          <w:u w:val="single"/>
          <w:rtl/>
        </w:rPr>
        <w:t>:</w:t>
      </w:r>
    </w:p>
    <w:p w:rsidR="00E4605E" w:rsidRDefault="00E4605E" w:rsidP="002A42CD">
      <w:pPr>
        <w:spacing w:line="360" w:lineRule="auto"/>
        <w:jc w:val="both"/>
        <w:rPr>
          <w:rFonts w:eastAsia="Calibri"/>
          <w:b/>
          <w:bCs/>
          <w:u w:val="single"/>
          <w:rtl/>
        </w:rPr>
      </w:pPr>
    </w:p>
    <w:p w:rsidR="0092111A" w:rsidRPr="00C676A1" w:rsidRDefault="005D3018" w:rsidP="005D6531">
      <w:pPr>
        <w:spacing w:line="360" w:lineRule="auto"/>
        <w:jc w:val="center"/>
        <w:rPr>
          <w:rFonts w:eastAsia="Calibri"/>
          <w:b/>
          <w:bCs/>
          <w:rtl/>
        </w:rPr>
      </w:pPr>
      <w:r>
        <w:rPr>
          <w:noProof/>
        </w:rPr>
        <w:drawing>
          <wp:inline distT="0" distB="0" distL="0" distR="0">
            <wp:extent cx="5486400" cy="3488055"/>
            <wp:effectExtent l="19050" t="0" r="19050" b="0"/>
            <wp:docPr id="23" name="תרשים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111A" w:rsidRPr="00C676A1" w:rsidRDefault="0092111A" w:rsidP="002A42CD">
      <w:pPr>
        <w:spacing w:line="360" w:lineRule="auto"/>
        <w:jc w:val="both"/>
        <w:rPr>
          <w:rFonts w:eastAsia="Calibri"/>
          <w:b/>
          <w:bCs/>
          <w:rtl/>
        </w:rPr>
      </w:pPr>
    </w:p>
    <w:p w:rsidR="000E2785" w:rsidRDefault="00451B13" w:rsidP="00506DB6">
      <w:pPr>
        <w:pStyle w:val="ListParagraph"/>
        <w:bidi/>
        <w:spacing w:line="360" w:lineRule="auto"/>
        <w:ind w:left="697"/>
        <w:jc w:val="both"/>
        <w:rPr>
          <w:rFonts w:ascii="Times New Roman" w:hAnsi="Times New Roman"/>
          <w:b/>
          <w:bCs/>
        </w:rPr>
      </w:pPr>
      <w:r w:rsidRPr="005D6531">
        <w:rPr>
          <w:rFonts w:hint="cs"/>
          <w:b/>
          <w:bCs/>
          <w:rtl/>
        </w:rPr>
        <w:t xml:space="preserve">כמעט </w:t>
      </w:r>
      <w:r w:rsidR="00FD3BFF" w:rsidRPr="005D6531">
        <w:rPr>
          <w:rFonts w:hint="cs"/>
          <w:b/>
          <w:bCs/>
          <w:rtl/>
        </w:rPr>
        <w:t>מחצית מה</w:t>
      </w:r>
      <w:r w:rsidR="000E2785" w:rsidRPr="005D6531">
        <w:rPr>
          <w:rFonts w:hint="cs"/>
          <w:b/>
          <w:bCs/>
          <w:rtl/>
        </w:rPr>
        <w:t xml:space="preserve">ילדים </w:t>
      </w:r>
      <w:r w:rsidR="00DF1FC8" w:rsidRPr="005D6531">
        <w:rPr>
          <w:rFonts w:hint="cs"/>
          <w:b/>
          <w:bCs/>
          <w:rtl/>
        </w:rPr>
        <w:t xml:space="preserve">(48.5%) </w:t>
      </w:r>
      <w:r w:rsidR="000E2785" w:rsidRPr="005D6531">
        <w:rPr>
          <w:rFonts w:hint="cs"/>
          <w:b/>
          <w:bCs/>
          <w:rtl/>
        </w:rPr>
        <w:t xml:space="preserve">דיווחו </w:t>
      </w:r>
      <w:r w:rsidRPr="005D6531">
        <w:rPr>
          <w:rFonts w:hint="cs"/>
          <w:b/>
          <w:bCs/>
          <w:rtl/>
        </w:rPr>
        <w:t xml:space="preserve">שהם חוו סוג </w:t>
      </w:r>
      <w:r w:rsidR="00DF1FC8" w:rsidRPr="005D6531">
        <w:rPr>
          <w:rFonts w:hint="cs"/>
          <w:b/>
          <w:bCs/>
          <w:rtl/>
        </w:rPr>
        <w:t xml:space="preserve">אחד או יותר של פגיעה. </w:t>
      </w:r>
      <w:r w:rsidR="00DF1FC8" w:rsidRPr="00E426AD">
        <w:rPr>
          <w:rFonts w:hint="cs"/>
          <w:rtl/>
        </w:rPr>
        <w:t xml:space="preserve">משמעות הדבר היא כי </w:t>
      </w:r>
      <w:r w:rsidR="00DF1FC8" w:rsidRPr="005D6531">
        <w:rPr>
          <w:rFonts w:hint="cs"/>
          <w:b/>
          <w:bCs/>
          <w:rtl/>
        </w:rPr>
        <w:t>אחד מכל שני ילדים נפגע מאלימות כלשהי</w:t>
      </w:r>
      <w:r w:rsidR="00DF1FC8" w:rsidRPr="00E426AD">
        <w:rPr>
          <w:rFonts w:hint="cs"/>
          <w:rtl/>
        </w:rPr>
        <w:t>.</w:t>
      </w:r>
      <w:r w:rsidR="000A77C0" w:rsidRPr="00E426AD">
        <w:rPr>
          <w:rFonts w:hint="cs"/>
          <w:rtl/>
        </w:rPr>
        <w:t xml:space="preserve"> </w:t>
      </w:r>
      <w:r w:rsidR="000A77C0" w:rsidRPr="005D6531">
        <w:rPr>
          <w:rFonts w:ascii="Times New Roman" w:hAnsi="Times New Roman" w:hint="cs"/>
          <w:rtl/>
        </w:rPr>
        <w:t xml:space="preserve">יש בכך כדי להצביע </w:t>
      </w:r>
      <w:r w:rsidR="005D6531" w:rsidRPr="005D6531">
        <w:rPr>
          <w:rFonts w:ascii="Times New Roman" w:hAnsi="Times New Roman" w:hint="cs"/>
          <w:rtl/>
        </w:rPr>
        <w:t>על כך שמספר הילדים שהיו קו</w:t>
      </w:r>
      <w:r w:rsidR="00506DB6">
        <w:rPr>
          <w:rFonts w:ascii="Times New Roman" w:hAnsi="Times New Roman" w:hint="cs"/>
          <w:rtl/>
        </w:rPr>
        <w:t>ר</w:t>
      </w:r>
      <w:r w:rsidR="005D6531" w:rsidRPr="005D6531">
        <w:rPr>
          <w:rFonts w:ascii="Times New Roman" w:hAnsi="Times New Roman" w:hint="cs"/>
          <w:rtl/>
        </w:rPr>
        <w:t>בן לאלימות או הזנחה קשה לסוגיה מ</w:t>
      </w:r>
      <w:r w:rsidR="005D6531">
        <w:rPr>
          <w:rFonts w:ascii="Times New Roman" w:hAnsi="Times New Roman" w:hint="cs"/>
          <w:rtl/>
        </w:rPr>
        <w:t>גיע לסדרי</w:t>
      </w:r>
      <w:r w:rsidR="005D6531" w:rsidRPr="005D6531">
        <w:rPr>
          <w:rFonts w:ascii="Times New Roman" w:hAnsi="Times New Roman" w:hint="cs"/>
          <w:rtl/>
        </w:rPr>
        <w:t xml:space="preserve"> גודל ע</w:t>
      </w:r>
      <w:r w:rsidR="005D6531">
        <w:rPr>
          <w:rFonts w:ascii="Times New Roman" w:hAnsi="Times New Roman" w:hint="cs"/>
          <w:rtl/>
        </w:rPr>
        <w:t>צומים</w:t>
      </w:r>
      <w:r w:rsidR="00506DB6">
        <w:rPr>
          <w:rFonts w:ascii="Times New Roman" w:hAnsi="Times New Roman" w:hint="cs"/>
          <w:rtl/>
        </w:rPr>
        <w:t>,</w:t>
      </w:r>
      <w:r w:rsidR="005D6531">
        <w:rPr>
          <w:rFonts w:ascii="Times New Roman" w:hAnsi="Times New Roman" w:hint="cs"/>
          <w:rtl/>
        </w:rPr>
        <w:t xml:space="preserve"> כמעט </w:t>
      </w:r>
      <w:r w:rsidR="005D6531" w:rsidRPr="005D6531">
        <w:rPr>
          <w:rFonts w:ascii="Times New Roman" w:hAnsi="Times New Roman" w:hint="cs"/>
          <w:rtl/>
        </w:rPr>
        <w:t>בלתי נתפ</w:t>
      </w:r>
      <w:r w:rsidR="005D6531">
        <w:rPr>
          <w:rFonts w:ascii="Times New Roman" w:hAnsi="Times New Roman" w:hint="cs"/>
          <w:rtl/>
        </w:rPr>
        <w:t>ש</w:t>
      </w:r>
      <w:r w:rsidR="005D6531" w:rsidRPr="005D6531">
        <w:rPr>
          <w:rFonts w:ascii="Times New Roman" w:hAnsi="Times New Roman" w:hint="cs"/>
          <w:rtl/>
        </w:rPr>
        <w:t xml:space="preserve">ים. </w:t>
      </w:r>
    </w:p>
    <w:p w:rsidR="005D6531" w:rsidRPr="005D6531" w:rsidRDefault="005D6531" w:rsidP="005D6531">
      <w:pPr>
        <w:pStyle w:val="ListParagraph"/>
        <w:bidi/>
        <w:spacing w:line="360" w:lineRule="auto"/>
        <w:ind w:left="697"/>
        <w:jc w:val="both"/>
        <w:rPr>
          <w:rFonts w:ascii="Times New Roman" w:hAnsi="Times New Roman"/>
        </w:rPr>
      </w:pPr>
    </w:p>
    <w:p w:rsidR="00A76B88" w:rsidRDefault="00A76B88" w:rsidP="005D6531">
      <w:pPr>
        <w:pStyle w:val="ListParagraph"/>
        <w:numPr>
          <w:ilvl w:val="0"/>
          <w:numId w:val="12"/>
        </w:numPr>
        <w:bidi/>
        <w:spacing w:line="360" w:lineRule="auto"/>
        <w:ind w:left="697" w:hanging="357"/>
        <w:jc w:val="both"/>
        <w:rPr>
          <w:rFonts w:ascii="Times New Roman" w:hAnsi="Times New Roman"/>
        </w:rPr>
      </w:pPr>
      <w:r w:rsidRPr="005D6531">
        <w:rPr>
          <w:rFonts w:hint="cs"/>
          <w:b/>
          <w:bCs/>
          <w:rtl/>
        </w:rPr>
        <w:t>אומדן הפגיעה בכלל אוכלוסיית הילדים</w:t>
      </w:r>
      <w:r w:rsidR="005D6531" w:rsidRPr="005D6531">
        <w:rPr>
          <w:rFonts w:hint="cs"/>
          <w:b/>
          <w:bCs/>
          <w:rtl/>
        </w:rPr>
        <w:t xml:space="preserve"> ובקבוצת הגיל המתאימה</w:t>
      </w:r>
      <w:r w:rsidRPr="005D6531">
        <w:rPr>
          <w:rFonts w:ascii="Times New Roman" w:hAnsi="Times New Roman" w:hint="cs"/>
          <w:b/>
          <w:bCs/>
          <w:rtl/>
        </w:rPr>
        <w:t>:</w:t>
      </w:r>
    </w:p>
    <w:p w:rsidR="001D2D55" w:rsidRPr="001D2D55" w:rsidRDefault="001D2D55" w:rsidP="001D2D55">
      <w:pPr>
        <w:pStyle w:val="ListParagraph"/>
        <w:bidi/>
        <w:spacing w:line="360" w:lineRule="auto"/>
        <w:ind w:left="697"/>
        <w:jc w:val="both"/>
        <w:rPr>
          <w:rFonts w:ascii="Times New Roman" w:hAnsi="Times New Roman"/>
        </w:rPr>
      </w:pPr>
      <w:r>
        <w:rPr>
          <w:rFonts w:ascii="Times New Roman" w:hAnsi="Times New Roman" w:hint="cs"/>
          <w:rtl/>
        </w:rPr>
        <w:t>עפ"י נתונים מהשנתון של הלשכה המרכזית לסטטיסטיקה (2012), חיים בישראל 545,700 ילדים יהודים בגילאים 12-17.</w:t>
      </w:r>
    </w:p>
    <w:tbl>
      <w:tblPr>
        <w:tblStyle w:val="TableGrid"/>
        <w:bidiVisual/>
        <w:tblW w:w="8606" w:type="dxa"/>
        <w:tblInd w:w="69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1110"/>
        <w:gridCol w:w="1034"/>
        <w:gridCol w:w="1034"/>
        <w:gridCol w:w="1034"/>
        <w:gridCol w:w="1034"/>
        <w:gridCol w:w="914"/>
        <w:gridCol w:w="1085"/>
      </w:tblGrid>
      <w:tr w:rsidR="001038D4" w:rsidTr="005D6531">
        <w:tc>
          <w:tcPr>
            <w:tcW w:w="1361" w:type="dxa"/>
            <w:tcBorders>
              <w:top w:val="single" w:sz="4" w:space="0" w:color="auto"/>
              <w:bottom w:val="single" w:sz="4" w:space="0" w:color="auto"/>
            </w:tcBorders>
            <w:vAlign w:val="center"/>
          </w:tcPr>
          <w:p w:rsidR="00A76B88" w:rsidRPr="005D6531" w:rsidRDefault="00A76B88" w:rsidP="00A76B88">
            <w:pPr>
              <w:jc w:val="center"/>
              <w:rPr>
                <w:rFonts w:ascii="Times New Roman" w:hAnsi="Times New Roman"/>
                <w:b/>
                <w:bCs/>
                <w:rtl/>
              </w:rPr>
            </w:pPr>
          </w:p>
        </w:tc>
        <w:tc>
          <w:tcPr>
            <w:tcW w:w="1110" w:type="dxa"/>
            <w:tcBorders>
              <w:top w:val="single" w:sz="4" w:space="0" w:color="auto"/>
              <w:bottom w:val="single" w:sz="4" w:space="0" w:color="auto"/>
            </w:tcBorders>
            <w:vAlign w:val="center"/>
          </w:tcPr>
          <w:p w:rsidR="00A76B88" w:rsidRPr="00A76B88" w:rsidRDefault="00A76B88" w:rsidP="00A76B88">
            <w:pPr>
              <w:jc w:val="center"/>
              <w:rPr>
                <w:rFonts w:ascii="Times New Roman" w:hAnsi="Times New Roman"/>
                <w:b/>
                <w:bCs/>
                <w:rtl/>
              </w:rPr>
            </w:pPr>
            <w:r w:rsidRPr="00A76B88">
              <w:rPr>
                <w:rFonts w:ascii="Times New Roman" w:hAnsi="Times New Roman" w:hint="cs"/>
                <w:b/>
                <w:bCs/>
                <w:rtl/>
              </w:rPr>
              <w:t>כל סוג של קורבנות</w:t>
            </w:r>
          </w:p>
        </w:tc>
        <w:tc>
          <w:tcPr>
            <w:tcW w:w="1034" w:type="dxa"/>
            <w:tcBorders>
              <w:top w:val="single" w:sz="4" w:space="0" w:color="auto"/>
              <w:bottom w:val="single" w:sz="4" w:space="0" w:color="auto"/>
            </w:tcBorders>
            <w:vAlign w:val="center"/>
          </w:tcPr>
          <w:p w:rsidR="00A76B88" w:rsidRPr="00A76B88" w:rsidRDefault="00A76B88" w:rsidP="00A76B88">
            <w:pPr>
              <w:jc w:val="center"/>
              <w:rPr>
                <w:rFonts w:ascii="Times New Roman" w:hAnsi="Times New Roman"/>
                <w:b/>
                <w:bCs/>
                <w:rtl/>
              </w:rPr>
            </w:pPr>
            <w:r w:rsidRPr="00A76B88">
              <w:rPr>
                <w:rFonts w:ascii="Times New Roman" w:hAnsi="Times New Roman" w:hint="cs"/>
                <w:b/>
                <w:bCs/>
                <w:rtl/>
              </w:rPr>
              <w:t>פגיעה רגשית</w:t>
            </w:r>
          </w:p>
        </w:tc>
        <w:tc>
          <w:tcPr>
            <w:tcW w:w="1034" w:type="dxa"/>
            <w:tcBorders>
              <w:top w:val="single" w:sz="4" w:space="0" w:color="auto"/>
              <w:bottom w:val="single" w:sz="4" w:space="0" w:color="auto"/>
            </w:tcBorders>
            <w:vAlign w:val="center"/>
          </w:tcPr>
          <w:p w:rsidR="00A76B88" w:rsidRPr="00A76B88" w:rsidRDefault="00A76B88" w:rsidP="00A76B88">
            <w:pPr>
              <w:jc w:val="center"/>
              <w:rPr>
                <w:rFonts w:ascii="Times New Roman" w:hAnsi="Times New Roman"/>
                <w:b/>
                <w:bCs/>
                <w:rtl/>
              </w:rPr>
            </w:pPr>
            <w:r w:rsidRPr="00A76B88">
              <w:rPr>
                <w:rFonts w:ascii="Times New Roman" w:hAnsi="Times New Roman" w:hint="cs"/>
                <w:b/>
                <w:bCs/>
                <w:rtl/>
              </w:rPr>
              <w:t>פגיעה מינית</w:t>
            </w:r>
          </w:p>
        </w:tc>
        <w:tc>
          <w:tcPr>
            <w:tcW w:w="1034" w:type="dxa"/>
            <w:tcBorders>
              <w:top w:val="single" w:sz="4" w:space="0" w:color="auto"/>
              <w:bottom w:val="single" w:sz="4" w:space="0" w:color="auto"/>
            </w:tcBorders>
            <w:vAlign w:val="center"/>
          </w:tcPr>
          <w:p w:rsidR="00A76B88" w:rsidRPr="00A76B88" w:rsidRDefault="00A76B88" w:rsidP="00A76B88">
            <w:pPr>
              <w:jc w:val="center"/>
              <w:rPr>
                <w:rFonts w:ascii="Times New Roman" w:hAnsi="Times New Roman"/>
                <w:b/>
                <w:bCs/>
                <w:rtl/>
              </w:rPr>
            </w:pPr>
            <w:r>
              <w:rPr>
                <w:rFonts w:ascii="Times New Roman" w:hAnsi="Times New Roman" w:hint="cs"/>
                <w:b/>
                <w:bCs/>
                <w:rtl/>
              </w:rPr>
              <w:t>הזנחה רגשית</w:t>
            </w:r>
          </w:p>
        </w:tc>
        <w:tc>
          <w:tcPr>
            <w:tcW w:w="1034" w:type="dxa"/>
            <w:tcBorders>
              <w:top w:val="single" w:sz="4" w:space="0" w:color="auto"/>
              <w:bottom w:val="single" w:sz="4" w:space="0" w:color="auto"/>
            </w:tcBorders>
            <w:vAlign w:val="center"/>
          </w:tcPr>
          <w:p w:rsidR="00A76B88" w:rsidRPr="00A76B88" w:rsidRDefault="00A76B88" w:rsidP="00A76B88">
            <w:pPr>
              <w:jc w:val="center"/>
              <w:rPr>
                <w:rFonts w:ascii="Times New Roman" w:hAnsi="Times New Roman"/>
                <w:b/>
                <w:bCs/>
                <w:rtl/>
              </w:rPr>
            </w:pPr>
            <w:r>
              <w:rPr>
                <w:rFonts w:ascii="Times New Roman" w:hAnsi="Times New Roman" w:hint="cs"/>
                <w:b/>
                <w:bCs/>
                <w:rtl/>
              </w:rPr>
              <w:t>הזנחה פיזית</w:t>
            </w:r>
          </w:p>
        </w:tc>
        <w:tc>
          <w:tcPr>
            <w:tcW w:w="914" w:type="dxa"/>
            <w:tcBorders>
              <w:top w:val="single" w:sz="4" w:space="0" w:color="auto"/>
              <w:bottom w:val="single" w:sz="4" w:space="0" w:color="auto"/>
            </w:tcBorders>
            <w:vAlign w:val="center"/>
          </w:tcPr>
          <w:p w:rsidR="00A76B88" w:rsidRPr="00A76B88" w:rsidRDefault="00A76B88" w:rsidP="00A76B88">
            <w:pPr>
              <w:jc w:val="center"/>
              <w:rPr>
                <w:rFonts w:ascii="Times New Roman" w:hAnsi="Times New Roman"/>
                <w:b/>
                <w:bCs/>
                <w:rtl/>
              </w:rPr>
            </w:pPr>
            <w:r>
              <w:rPr>
                <w:rFonts w:ascii="Times New Roman" w:hAnsi="Times New Roman" w:hint="cs"/>
                <w:b/>
                <w:bCs/>
                <w:rtl/>
              </w:rPr>
              <w:t>פגיעה פיזית</w:t>
            </w:r>
          </w:p>
        </w:tc>
        <w:tc>
          <w:tcPr>
            <w:tcW w:w="1085" w:type="dxa"/>
            <w:tcBorders>
              <w:top w:val="single" w:sz="4" w:space="0" w:color="auto"/>
              <w:bottom w:val="single" w:sz="4" w:space="0" w:color="auto"/>
            </w:tcBorders>
            <w:vAlign w:val="center"/>
          </w:tcPr>
          <w:p w:rsidR="00A76B88" w:rsidRPr="00A76B88" w:rsidRDefault="00A76B88" w:rsidP="00A76B88">
            <w:pPr>
              <w:jc w:val="center"/>
              <w:rPr>
                <w:rFonts w:ascii="Times New Roman" w:hAnsi="Times New Roman"/>
                <w:b/>
                <w:bCs/>
                <w:rtl/>
              </w:rPr>
            </w:pPr>
            <w:r w:rsidRPr="00A76B88">
              <w:rPr>
                <w:rFonts w:ascii="Times New Roman" w:hAnsi="Times New Roman" w:hint="cs"/>
                <w:b/>
                <w:bCs/>
                <w:rtl/>
              </w:rPr>
              <w:t>חשיפה לאלימות במשפחה</w:t>
            </w:r>
          </w:p>
        </w:tc>
      </w:tr>
      <w:tr w:rsidR="001038D4" w:rsidTr="005D6531">
        <w:trPr>
          <w:trHeight w:val="720"/>
        </w:trPr>
        <w:tc>
          <w:tcPr>
            <w:tcW w:w="1361" w:type="dxa"/>
            <w:vAlign w:val="center"/>
          </w:tcPr>
          <w:p w:rsidR="00A76B88" w:rsidRPr="00A76B88" w:rsidRDefault="001D2D55" w:rsidP="005D6531">
            <w:pPr>
              <w:rPr>
                <w:rFonts w:ascii="Times New Roman" w:hAnsi="Times New Roman"/>
                <w:rtl/>
              </w:rPr>
            </w:pPr>
            <w:r w:rsidRPr="001038D4">
              <w:rPr>
                <w:rFonts w:ascii="Times New Roman" w:hAnsi="Times New Roman" w:hint="cs"/>
                <w:sz w:val="20"/>
                <w:szCs w:val="20"/>
                <w:rtl/>
              </w:rPr>
              <w:t>אומדן הפגיעה בקרב האוכלוסיי</w:t>
            </w:r>
            <w:r w:rsidRPr="001038D4">
              <w:rPr>
                <w:rFonts w:ascii="Times New Roman" w:hAnsi="Times New Roman" w:hint="eastAsia"/>
                <w:sz w:val="20"/>
                <w:szCs w:val="20"/>
                <w:rtl/>
              </w:rPr>
              <w:t>ה</w:t>
            </w:r>
            <w:r w:rsidRPr="001038D4">
              <w:rPr>
                <w:rFonts w:ascii="Times New Roman" w:hAnsi="Times New Roman" w:hint="cs"/>
                <w:sz w:val="20"/>
                <w:szCs w:val="20"/>
                <w:rtl/>
              </w:rPr>
              <w:t xml:space="preserve"> היהודית בגילאים 12-17, עפ"י</w:t>
            </w:r>
            <w:r>
              <w:rPr>
                <w:rFonts w:ascii="Times New Roman" w:hAnsi="Times New Roman" w:hint="cs"/>
                <w:rtl/>
              </w:rPr>
              <w:t xml:space="preserve"> </w:t>
            </w:r>
            <w:r w:rsidRPr="001038D4">
              <w:rPr>
                <w:rFonts w:ascii="Times New Roman" w:hAnsi="Times New Roman" w:hint="cs"/>
                <w:sz w:val="20"/>
                <w:szCs w:val="20"/>
                <w:rtl/>
              </w:rPr>
              <w:t>הממצאים</w:t>
            </w:r>
          </w:p>
        </w:tc>
        <w:tc>
          <w:tcPr>
            <w:tcW w:w="1110" w:type="dxa"/>
            <w:vAlign w:val="center"/>
          </w:tcPr>
          <w:p w:rsidR="00A76B88" w:rsidRPr="00A76B88" w:rsidRDefault="001D2D55" w:rsidP="005D6531">
            <w:pPr>
              <w:spacing w:line="360" w:lineRule="auto"/>
              <w:rPr>
                <w:rFonts w:ascii="Times New Roman" w:hAnsi="Times New Roman"/>
                <w:rtl/>
              </w:rPr>
            </w:pPr>
            <w:r>
              <w:rPr>
                <w:rFonts w:ascii="Times New Roman" w:hAnsi="Times New Roman" w:hint="cs"/>
                <w:rtl/>
              </w:rPr>
              <w:t>264,665</w:t>
            </w:r>
          </w:p>
        </w:tc>
        <w:tc>
          <w:tcPr>
            <w:tcW w:w="1034" w:type="dxa"/>
            <w:vAlign w:val="center"/>
          </w:tcPr>
          <w:p w:rsidR="00A76B88" w:rsidRPr="00A76B88" w:rsidRDefault="001D2D55" w:rsidP="005D6531">
            <w:pPr>
              <w:spacing w:line="360" w:lineRule="auto"/>
              <w:rPr>
                <w:rFonts w:ascii="Times New Roman" w:hAnsi="Times New Roman"/>
                <w:rtl/>
              </w:rPr>
            </w:pPr>
            <w:r>
              <w:rPr>
                <w:rFonts w:ascii="Times New Roman" w:hAnsi="Times New Roman" w:hint="cs"/>
                <w:rtl/>
              </w:rPr>
              <w:t>151</w:t>
            </w:r>
            <w:r w:rsidR="001038D4">
              <w:rPr>
                <w:rFonts w:ascii="Times New Roman" w:hAnsi="Times New Roman" w:hint="cs"/>
                <w:rtl/>
              </w:rPr>
              <w:t>,705</w:t>
            </w:r>
          </w:p>
        </w:tc>
        <w:tc>
          <w:tcPr>
            <w:tcW w:w="1034" w:type="dxa"/>
            <w:vAlign w:val="center"/>
          </w:tcPr>
          <w:p w:rsidR="00A76B88" w:rsidRPr="00A76B88" w:rsidRDefault="001038D4" w:rsidP="005D6531">
            <w:pPr>
              <w:spacing w:line="360" w:lineRule="auto"/>
              <w:rPr>
                <w:rFonts w:ascii="Times New Roman" w:hAnsi="Times New Roman"/>
                <w:rtl/>
              </w:rPr>
            </w:pPr>
            <w:r>
              <w:rPr>
                <w:rFonts w:ascii="Times New Roman" w:hAnsi="Times New Roman" w:hint="cs"/>
                <w:rtl/>
              </w:rPr>
              <w:t>96,043</w:t>
            </w:r>
          </w:p>
        </w:tc>
        <w:tc>
          <w:tcPr>
            <w:tcW w:w="1034" w:type="dxa"/>
            <w:vAlign w:val="center"/>
          </w:tcPr>
          <w:p w:rsidR="00A76B88" w:rsidRPr="00A76B88" w:rsidRDefault="001038D4" w:rsidP="005D6531">
            <w:pPr>
              <w:spacing w:line="360" w:lineRule="auto"/>
              <w:rPr>
                <w:rFonts w:ascii="Times New Roman" w:hAnsi="Times New Roman"/>
                <w:rtl/>
              </w:rPr>
            </w:pPr>
            <w:r>
              <w:rPr>
                <w:rFonts w:ascii="Times New Roman" w:hAnsi="Times New Roman" w:hint="cs"/>
                <w:rtl/>
              </w:rPr>
              <w:t>82,946</w:t>
            </w:r>
          </w:p>
        </w:tc>
        <w:tc>
          <w:tcPr>
            <w:tcW w:w="1034" w:type="dxa"/>
            <w:vAlign w:val="center"/>
          </w:tcPr>
          <w:p w:rsidR="00A76B88" w:rsidRPr="00A76B88" w:rsidRDefault="001038D4" w:rsidP="005D6531">
            <w:pPr>
              <w:spacing w:line="360" w:lineRule="auto"/>
              <w:rPr>
                <w:rFonts w:ascii="Times New Roman" w:hAnsi="Times New Roman"/>
                <w:rtl/>
              </w:rPr>
            </w:pPr>
            <w:r>
              <w:rPr>
                <w:rFonts w:ascii="Times New Roman" w:hAnsi="Times New Roman" w:hint="cs"/>
                <w:rtl/>
              </w:rPr>
              <w:t>78,035</w:t>
            </w:r>
          </w:p>
        </w:tc>
        <w:tc>
          <w:tcPr>
            <w:tcW w:w="914" w:type="dxa"/>
            <w:vAlign w:val="center"/>
          </w:tcPr>
          <w:p w:rsidR="00A76B88" w:rsidRPr="00A76B88" w:rsidRDefault="001038D4" w:rsidP="005D6531">
            <w:pPr>
              <w:spacing w:line="360" w:lineRule="auto"/>
              <w:rPr>
                <w:rFonts w:ascii="Times New Roman" w:hAnsi="Times New Roman"/>
                <w:rtl/>
              </w:rPr>
            </w:pPr>
            <w:r>
              <w:rPr>
                <w:rFonts w:ascii="Times New Roman" w:hAnsi="Times New Roman" w:hint="cs"/>
                <w:rtl/>
              </w:rPr>
              <w:t>76,944</w:t>
            </w:r>
          </w:p>
        </w:tc>
        <w:tc>
          <w:tcPr>
            <w:tcW w:w="1085" w:type="dxa"/>
            <w:vAlign w:val="center"/>
          </w:tcPr>
          <w:p w:rsidR="00A76B88" w:rsidRPr="00A76B88" w:rsidRDefault="001038D4" w:rsidP="005D6531">
            <w:pPr>
              <w:spacing w:line="360" w:lineRule="auto"/>
              <w:rPr>
                <w:rFonts w:ascii="Times New Roman" w:hAnsi="Times New Roman"/>
                <w:rtl/>
              </w:rPr>
            </w:pPr>
            <w:r>
              <w:rPr>
                <w:rFonts w:ascii="Times New Roman" w:hAnsi="Times New Roman" w:hint="cs"/>
                <w:rtl/>
              </w:rPr>
              <w:t>46,930</w:t>
            </w:r>
          </w:p>
        </w:tc>
      </w:tr>
    </w:tbl>
    <w:p w:rsidR="00A76B88" w:rsidRDefault="00A76B88" w:rsidP="005D6531">
      <w:pPr>
        <w:pStyle w:val="ListParagraph"/>
        <w:bidi/>
        <w:spacing w:line="360" w:lineRule="auto"/>
        <w:ind w:left="697"/>
        <w:jc w:val="both"/>
        <w:rPr>
          <w:rFonts w:ascii="Times New Roman" w:hAnsi="Times New Roman"/>
          <w:rtl/>
        </w:rPr>
      </w:pPr>
    </w:p>
    <w:p w:rsidR="00BD29B1" w:rsidRDefault="00BD29B1" w:rsidP="00BD29B1">
      <w:pPr>
        <w:pStyle w:val="ListParagraph"/>
        <w:bidi/>
        <w:spacing w:line="360" w:lineRule="auto"/>
        <w:ind w:left="697"/>
        <w:jc w:val="both"/>
        <w:rPr>
          <w:rFonts w:ascii="Times New Roman" w:hAnsi="Times New Roman"/>
          <w:rtl/>
        </w:rPr>
      </w:pPr>
    </w:p>
    <w:p w:rsidR="00BD29B1" w:rsidRPr="00E426AD" w:rsidRDefault="00BD29B1" w:rsidP="00BD29B1">
      <w:pPr>
        <w:pStyle w:val="ListParagraph"/>
        <w:bidi/>
        <w:spacing w:line="360" w:lineRule="auto"/>
        <w:ind w:left="697"/>
        <w:jc w:val="both"/>
        <w:rPr>
          <w:rFonts w:ascii="Times New Roman" w:hAnsi="Times New Roman"/>
        </w:rPr>
      </w:pPr>
    </w:p>
    <w:p w:rsidR="00176A5F" w:rsidRPr="00D349B8" w:rsidRDefault="00176A5F" w:rsidP="005D6531">
      <w:pPr>
        <w:pStyle w:val="ListParagraph"/>
        <w:numPr>
          <w:ilvl w:val="0"/>
          <w:numId w:val="12"/>
        </w:numPr>
        <w:bidi/>
        <w:spacing w:line="360" w:lineRule="auto"/>
        <w:ind w:left="697" w:hanging="357"/>
        <w:jc w:val="both"/>
        <w:rPr>
          <w:b/>
          <w:bCs/>
        </w:rPr>
      </w:pPr>
      <w:r w:rsidRPr="00176A5F">
        <w:rPr>
          <w:rFonts w:hint="cs"/>
          <w:b/>
          <w:bCs/>
          <w:rtl/>
        </w:rPr>
        <w:t>יש פער עצום בין מספר הילדים נפגעי התעללות המדווחים לרשויות לבין מספר הילדים המעידים באופן ישיר כי נפגעו מהתעללות ופגיעה</w:t>
      </w:r>
      <w:r>
        <w:rPr>
          <w:rFonts w:hint="cs"/>
          <w:rtl/>
        </w:rPr>
        <w:t xml:space="preserve">. כך בשנת 2012, דווחו לעובדים סוציאליים לחוק נוער 48,992 ילדים בגין חשד להתעללות והזנחה, </w:t>
      </w:r>
      <w:r w:rsidRPr="00D349B8">
        <w:rPr>
          <w:rFonts w:hint="cs"/>
          <w:b/>
          <w:bCs/>
          <w:rtl/>
        </w:rPr>
        <w:t xml:space="preserve">אלה היוו 1.9%  מכלל הילדים בישראל, זאת לעומת 48.5% מכלל הילדים שדיווחו כי נפגעו מהתעללות ופגיעה במחקר הנוכחי. </w:t>
      </w:r>
    </w:p>
    <w:p w:rsidR="00BD29B1" w:rsidRDefault="00851196" w:rsidP="00176A5F">
      <w:pPr>
        <w:pStyle w:val="ListParagraph"/>
        <w:numPr>
          <w:ilvl w:val="0"/>
          <w:numId w:val="12"/>
        </w:numPr>
        <w:bidi/>
        <w:spacing w:line="360" w:lineRule="auto"/>
        <w:ind w:left="697" w:hanging="357"/>
        <w:jc w:val="both"/>
      </w:pPr>
      <w:r w:rsidRPr="00BD29B1">
        <w:rPr>
          <w:rFonts w:hint="cs"/>
          <w:b/>
          <w:bCs/>
          <w:rtl/>
        </w:rPr>
        <w:t>לבנים יש סיכוי גבוה יותר להיפגע מפגיעות פיזיות ורגשיות</w:t>
      </w:r>
      <w:r>
        <w:rPr>
          <w:rFonts w:hint="cs"/>
          <w:rtl/>
        </w:rPr>
        <w:t xml:space="preserve">, </w:t>
      </w:r>
      <w:r w:rsidRPr="00BD29B1">
        <w:rPr>
          <w:rFonts w:hint="cs"/>
          <w:b/>
          <w:bCs/>
          <w:rtl/>
        </w:rPr>
        <w:t xml:space="preserve">ולעומת זאת לבנות יש סיכוי גבוה יותר להיפגע מפגיעות מיניות ולהיות חשופות </w:t>
      </w:r>
      <w:r w:rsidR="005D6531" w:rsidRPr="00BD29B1">
        <w:rPr>
          <w:rFonts w:hint="cs"/>
          <w:b/>
          <w:bCs/>
          <w:rtl/>
        </w:rPr>
        <w:t xml:space="preserve">(עדות) </w:t>
      </w:r>
      <w:r w:rsidRPr="00BD29B1">
        <w:rPr>
          <w:rFonts w:hint="cs"/>
          <w:b/>
          <w:bCs/>
          <w:rtl/>
        </w:rPr>
        <w:t>לאלימות במשפחה</w:t>
      </w:r>
      <w:r>
        <w:rPr>
          <w:rFonts w:hint="cs"/>
          <w:rtl/>
        </w:rPr>
        <w:t xml:space="preserve">. </w:t>
      </w:r>
    </w:p>
    <w:p w:rsidR="005D6531" w:rsidRDefault="005D6531" w:rsidP="00BD29B1">
      <w:pPr>
        <w:pStyle w:val="ListParagraph"/>
        <w:bidi/>
        <w:spacing w:line="360" w:lineRule="auto"/>
        <w:ind w:left="697"/>
        <w:jc w:val="both"/>
      </w:pPr>
      <w:r w:rsidRPr="005D6531">
        <w:rPr>
          <w:noProof/>
          <w:rtl/>
        </w:rPr>
        <w:drawing>
          <wp:inline distT="0" distB="0" distL="0" distR="0">
            <wp:extent cx="5267325" cy="2943225"/>
            <wp:effectExtent l="19050" t="0" r="9525" b="0"/>
            <wp:docPr id="6"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77F4B" w:rsidRDefault="00077F4B" w:rsidP="00077F4B">
      <w:pPr>
        <w:pStyle w:val="ListParagraph"/>
        <w:numPr>
          <w:ilvl w:val="0"/>
          <w:numId w:val="12"/>
        </w:numPr>
        <w:bidi/>
        <w:spacing w:line="360" w:lineRule="auto"/>
        <w:ind w:left="697" w:hanging="357"/>
        <w:jc w:val="both"/>
      </w:pPr>
      <w:r>
        <w:rPr>
          <w:rFonts w:hint="cs"/>
          <w:rtl/>
        </w:rPr>
        <w:t xml:space="preserve">נמצא כי </w:t>
      </w:r>
      <w:r w:rsidR="008F782C">
        <w:rPr>
          <w:rFonts w:hint="cs"/>
          <w:b/>
          <w:bCs/>
          <w:rtl/>
        </w:rPr>
        <w:t>ככ</w:t>
      </w:r>
      <w:r w:rsidRPr="00077F4B">
        <w:rPr>
          <w:rFonts w:hint="cs"/>
          <w:b/>
          <w:bCs/>
          <w:rtl/>
        </w:rPr>
        <w:t>ל שגיל הילד עולה כך עולה שכיחות הפגיעה</w:t>
      </w:r>
      <w:r>
        <w:rPr>
          <w:rFonts w:hint="cs"/>
          <w:rtl/>
        </w:rPr>
        <w:t xml:space="preserve">: 42.9% מכלל בני ה-12 דיווחו כי נפגעו מסוג כלשהו של אלימות, לעומת 48.9% מבני ה-14 ולעומת 58.0% מבני ה-16. </w:t>
      </w:r>
      <w:r w:rsidRPr="000E2785">
        <w:rPr>
          <w:rFonts w:hint="cs"/>
          <w:rtl/>
        </w:rPr>
        <w:t xml:space="preserve"> </w:t>
      </w:r>
    </w:p>
    <w:p w:rsidR="007D63E3" w:rsidRDefault="007D63E3" w:rsidP="00077F4B">
      <w:pPr>
        <w:spacing w:line="360" w:lineRule="auto"/>
        <w:ind w:left="340"/>
        <w:jc w:val="both"/>
      </w:pPr>
      <w:r w:rsidRPr="00077F4B">
        <w:rPr>
          <w:rFonts w:hint="cs"/>
          <w:b/>
          <w:bCs/>
          <w:u w:val="single"/>
          <w:rtl/>
        </w:rPr>
        <w:t>מאפייני ה</w:t>
      </w:r>
      <w:r w:rsidR="00D24393" w:rsidRPr="00077F4B">
        <w:rPr>
          <w:rFonts w:eastAsia="Calibri" w:hint="cs"/>
          <w:b/>
          <w:bCs/>
          <w:u w:val="single"/>
          <w:rtl/>
        </w:rPr>
        <w:t xml:space="preserve">פגיעה </w:t>
      </w:r>
      <w:r w:rsidRPr="00077F4B">
        <w:rPr>
          <w:rFonts w:hint="cs"/>
          <w:b/>
          <w:bCs/>
          <w:u w:val="single"/>
          <w:rtl/>
        </w:rPr>
        <w:t>ה</w:t>
      </w:r>
      <w:r w:rsidR="00D24393" w:rsidRPr="00077F4B">
        <w:rPr>
          <w:rFonts w:eastAsia="Calibri" w:hint="cs"/>
          <w:b/>
          <w:bCs/>
          <w:u w:val="single"/>
          <w:rtl/>
        </w:rPr>
        <w:t>מינית</w:t>
      </w:r>
      <w:r w:rsidRPr="00077F4B">
        <w:rPr>
          <w:rFonts w:hint="cs"/>
          <w:b/>
          <w:bCs/>
          <w:rtl/>
        </w:rPr>
        <w:t xml:space="preserve">: </w:t>
      </w:r>
    </w:p>
    <w:p w:rsidR="0023726D" w:rsidRDefault="0023726D" w:rsidP="0023726D">
      <w:pPr>
        <w:pStyle w:val="ListParagraph"/>
        <w:numPr>
          <w:ilvl w:val="0"/>
          <w:numId w:val="12"/>
        </w:numPr>
        <w:bidi/>
        <w:spacing w:line="360" w:lineRule="auto"/>
        <w:ind w:left="697" w:hanging="357"/>
        <w:jc w:val="both"/>
      </w:pPr>
      <w:r w:rsidRPr="00077F4B">
        <w:rPr>
          <w:rFonts w:hint="cs"/>
          <w:b/>
          <w:bCs/>
          <w:rtl/>
        </w:rPr>
        <w:t xml:space="preserve">17.6% </w:t>
      </w:r>
      <w:r>
        <w:rPr>
          <w:rFonts w:hint="cs"/>
          <w:rtl/>
        </w:rPr>
        <w:t xml:space="preserve">מכלל הילדים </w:t>
      </w:r>
      <w:r w:rsidRPr="00714701">
        <w:rPr>
          <w:rFonts w:hint="cs"/>
          <w:rtl/>
        </w:rPr>
        <w:t xml:space="preserve">דיווחו כי הם </w:t>
      </w:r>
      <w:r w:rsidRPr="00077F4B">
        <w:rPr>
          <w:rFonts w:hint="cs"/>
          <w:b/>
          <w:bCs/>
          <w:rtl/>
        </w:rPr>
        <w:t>נפגעו מינית</w:t>
      </w:r>
      <w:r>
        <w:rPr>
          <w:rFonts w:hint="cs"/>
          <w:rtl/>
        </w:rPr>
        <w:t>.</w:t>
      </w:r>
    </w:p>
    <w:p w:rsidR="007D63E3" w:rsidRPr="00730E7F" w:rsidRDefault="00D24393" w:rsidP="007D63E3">
      <w:pPr>
        <w:pStyle w:val="ListParagraph"/>
        <w:numPr>
          <w:ilvl w:val="0"/>
          <w:numId w:val="12"/>
        </w:numPr>
        <w:bidi/>
        <w:spacing w:line="360" w:lineRule="auto"/>
        <w:ind w:left="697" w:hanging="357"/>
        <w:jc w:val="both"/>
      </w:pPr>
      <w:r w:rsidRPr="00730E7F">
        <w:rPr>
          <w:rFonts w:hint="cs"/>
          <w:rtl/>
        </w:rPr>
        <w:t>8.3% מ</w:t>
      </w:r>
      <w:r w:rsidR="0023726D">
        <w:rPr>
          <w:rFonts w:hint="cs"/>
          <w:rtl/>
        </w:rPr>
        <w:t xml:space="preserve">כלל </w:t>
      </w:r>
      <w:r w:rsidRPr="00730E7F">
        <w:rPr>
          <w:rFonts w:hint="cs"/>
          <w:rtl/>
        </w:rPr>
        <w:t>ה</w:t>
      </w:r>
      <w:r w:rsidR="007D63E3" w:rsidRPr="00730E7F">
        <w:rPr>
          <w:rFonts w:hint="cs"/>
          <w:rtl/>
        </w:rPr>
        <w:t>ילדים ד</w:t>
      </w:r>
      <w:r w:rsidR="001C01BF" w:rsidRPr="00730E7F">
        <w:rPr>
          <w:rFonts w:hint="cs"/>
          <w:rtl/>
        </w:rPr>
        <w:t xml:space="preserve">יווחו </w:t>
      </w:r>
      <w:r w:rsidR="007D63E3" w:rsidRPr="00730E7F">
        <w:rPr>
          <w:rFonts w:hint="cs"/>
          <w:rtl/>
        </w:rPr>
        <w:t>כי הם נפגעו מפ</w:t>
      </w:r>
      <w:r w:rsidR="001C01BF" w:rsidRPr="00730E7F">
        <w:rPr>
          <w:rFonts w:hint="cs"/>
          <w:rtl/>
        </w:rPr>
        <w:t>גיעה מינית חמורה</w:t>
      </w:r>
      <w:r w:rsidR="007D63E3" w:rsidRPr="00730E7F">
        <w:rPr>
          <w:rFonts w:hint="cs"/>
          <w:rtl/>
        </w:rPr>
        <w:t xml:space="preserve"> ללא ניסיון חדירה, </w:t>
      </w:r>
      <w:r w:rsidR="001C01BF" w:rsidRPr="00730E7F">
        <w:rPr>
          <w:rFonts w:hint="cs"/>
          <w:rtl/>
        </w:rPr>
        <w:t xml:space="preserve">1.4% </w:t>
      </w:r>
      <w:r w:rsidR="007D63E3" w:rsidRPr="00730E7F">
        <w:rPr>
          <w:rFonts w:hint="cs"/>
          <w:rtl/>
        </w:rPr>
        <w:t xml:space="preserve">מהילדים דיווחו כי </w:t>
      </w:r>
      <w:r w:rsidR="001C01BF" w:rsidRPr="00730E7F">
        <w:rPr>
          <w:rFonts w:hint="cs"/>
          <w:rtl/>
        </w:rPr>
        <w:t xml:space="preserve">הפגיעה </w:t>
      </w:r>
      <w:r w:rsidR="007D63E3" w:rsidRPr="00730E7F">
        <w:rPr>
          <w:rFonts w:hint="cs"/>
          <w:rtl/>
        </w:rPr>
        <w:t xml:space="preserve">המינית שחוו כללה </w:t>
      </w:r>
      <w:r w:rsidR="001C01BF" w:rsidRPr="00730E7F">
        <w:rPr>
          <w:rFonts w:hint="cs"/>
          <w:rtl/>
        </w:rPr>
        <w:t>חדירה או ניסיון לחדירה</w:t>
      </w:r>
      <w:r w:rsidR="007D63E3" w:rsidRPr="00730E7F">
        <w:rPr>
          <w:rFonts w:hint="cs"/>
          <w:rtl/>
        </w:rPr>
        <w:t>, 7.7% דיווחו כי הפגיעה גרמה לפציעה ו 12.5% מהילדים דיווחו כי הם קיבלו טיפול רפואי בעקבות הפגיעה המינית שחוו.</w:t>
      </w:r>
    </w:p>
    <w:p w:rsidR="007D63E3" w:rsidRDefault="007D63E3" w:rsidP="00DB25ED">
      <w:pPr>
        <w:pStyle w:val="ListParagraph"/>
        <w:numPr>
          <w:ilvl w:val="0"/>
          <w:numId w:val="12"/>
        </w:numPr>
        <w:bidi/>
        <w:spacing w:line="360" w:lineRule="auto"/>
        <w:ind w:left="697" w:hanging="357"/>
        <w:jc w:val="both"/>
      </w:pPr>
      <w:r>
        <w:rPr>
          <w:rFonts w:hint="cs"/>
          <w:rtl/>
        </w:rPr>
        <w:t xml:space="preserve">מבין כלל הילדים שנפגעו מינית, </w:t>
      </w:r>
      <w:r w:rsidR="001C01BF" w:rsidRPr="00077F4B">
        <w:rPr>
          <w:rFonts w:hint="cs"/>
          <w:b/>
          <w:bCs/>
          <w:rtl/>
        </w:rPr>
        <w:t>כמחצית (46.5%) ציינו ש</w:t>
      </w:r>
      <w:r w:rsidRPr="00077F4B">
        <w:rPr>
          <w:rFonts w:hint="cs"/>
          <w:b/>
          <w:bCs/>
          <w:rtl/>
        </w:rPr>
        <w:t xml:space="preserve">הם נפגעו מינית </w:t>
      </w:r>
      <w:r w:rsidR="001C01BF" w:rsidRPr="00077F4B">
        <w:rPr>
          <w:rFonts w:hint="cs"/>
          <w:b/>
          <w:bCs/>
          <w:rtl/>
        </w:rPr>
        <w:t>יותר מפעם אחת</w:t>
      </w:r>
      <w:r>
        <w:rPr>
          <w:rFonts w:hint="cs"/>
          <w:rtl/>
        </w:rPr>
        <w:t>, וכשני שליש מהילדים (66.2%)</w:t>
      </w:r>
      <w:r w:rsidR="001C01BF" w:rsidRPr="00714701">
        <w:rPr>
          <w:rFonts w:hint="cs"/>
          <w:rtl/>
        </w:rPr>
        <w:t xml:space="preserve"> </w:t>
      </w:r>
      <w:r>
        <w:rPr>
          <w:rFonts w:hint="cs"/>
          <w:rtl/>
        </w:rPr>
        <w:t xml:space="preserve">ציינו </w:t>
      </w:r>
      <w:r w:rsidR="001C01BF" w:rsidRPr="00714701">
        <w:rPr>
          <w:rFonts w:hint="cs"/>
          <w:rtl/>
        </w:rPr>
        <w:t xml:space="preserve">כי </w:t>
      </w:r>
      <w:r>
        <w:rPr>
          <w:rFonts w:hint="cs"/>
          <w:rtl/>
        </w:rPr>
        <w:t xml:space="preserve">הם נפגעו מינית יותר מפעם אחת בשנה האחרונה. </w:t>
      </w:r>
    </w:p>
    <w:p w:rsidR="007D63E3" w:rsidRDefault="00EC191C" w:rsidP="007D63E3">
      <w:pPr>
        <w:pStyle w:val="ListParagraph"/>
        <w:numPr>
          <w:ilvl w:val="0"/>
          <w:numId w:val="12"/>
        </w:numPr>
        <w:bidi/>
        <w:spacing w:line="360" w:lineRule="auto"/>
        <w:ind w:left="697" w:hanging="357"/>
        <w:jc w:val="both"/>
      </w:pPr>
      <w:r w:rsidRPr="00714701">
        <w:rPr>
          <w:rFonts w:hint="cs"/>
          <w:rtl/>
        </w:rPr>
        <w:t>ברוב המקרים (81.3%)</w:t>
      </w:r>
      <w:r w:rsidR="007D63E3">
        <w:rPr>
          <w:rFonts w:hint="cs"/>
          <w:rtl/>
        </w:rPr>
        <w:t xml:space="preserve"> הילדים ציינו כי </w:t>
      </w:r>
      <w:r w:rsidRPr="00714701">
        <w:rPr>
          <w:rFonts w:hint="cs"/>
          <w:rtl/>
        </w:rPr>
        <w:t>הפוגע הינו גבר</w:t>
      </w:r>
      <w:r w:rsidR="007D63E3">
        <w:rPr>
          <w:rFonts w:hint="cs"/>
          <w:rtl/>
        </w:rPr>
        <w:t>, 18.2% מהילדים ציינו כי הם נפגעו על ידי אישה</w:t>
      </w:r>
      <w:r w:rsidRPr="00714701">
        <w:rPr>
          <w:rFonts w:hint="cs"/>
          <w:rtl/>
        </w:rPr>
        <w:t xml:space="preserve">. </w:t>
      </w:r>
    </w:p>
    <w:p w:rsidR="00597935" w:rsidRPr="00597935" w:rsidRDefault="00597935" w:rsidP="00597935">
      <w:pPr>
        <w:spacing w:line="360" w:lineRule="auto"/>
        <w:jc w:val="both"/>
        <w:rPr>
          <w:b/>
          <w:bCs/>
        </w:rPr>
      </w:pPr>
    </w:p>
    <w:p w:rsidR="00597935" w:rsidRPr="00597935" w:rsidRDefault="00597935" w:rsidP="00597935">
      <w:pPr>
        <w:spacing w:line="360" w:lineRule="auto"/>
        <w:jc w:val="both"/>
        <w:rPr>
          <w:b/>
          <w:bCs/>
        </w:rPr>
      </w:pPr>
    </w:p>
    <w:p w:rsidR="00597935" w:rsidRPr="00597935" w:rsidRDefault="00597935" w:rsidP="00597935">
      <w:pPr>
        <w:spacing w:line="360" w:lineRule="auto"/>
        <w:jc w:val="both"/>
        <w:rPr>
          <w:b/>
          <w:bCs/>
        </w:rPr>
      </w:pPr>
    </w:p>
    <w:p w:rsidR="00597935" w:rsidRPr="00597935" w:rsidRDefault="00597935" w:rsidP="00597935">
      <w:pPr>
        <w:spacing w:line="360" w:lineRule="auto"/>
        <w:jc w:val="both"/>
        <w:rPr>
          <w:b/>
          <w:bCs/>
        </w:rPr>
      </w:pPr>
    </w:p>
    <w:p w:rsidR="00DB25ED" w:rsidRPr="00DB25ED" w:rsidRDefault="00DB25ED" w:rsidP="00597935">
      <w:pPr>
        <w:pStyle w:val="ListParagraph"/>
        <w:numPr>
          <w:ilvl w:val="0"/>
          <w:numId w:val="12"/>
        </w:numPr>
        <w:bidi/>
        <w:spacing w:line="360" w:lineRule="auto"/>
        <w:ind w:left="697" w:hanging="357"/>
        <w:jc w:val="both"/>
        <w:rPr>
          <w:b/>
          <w:bCs/>
        </w:rPr>
      </w:pPr>
      <w:r w:rsidRPr="00DB25ED">
        <w:rPr>
          <w:rFonts w:hint="cs"/>
          <w:b/>
          <w:bCs/>
          <w:rtl/>
        </w:rPr>
        <w:lastRenderedPageBreak/>
        <w:t>זהות הפוגע בקרב ילדים שנפגעו מינית:</w:t>
      </w:r>
    </w:p>
    <w:tbl>
      <w:tblPr>
        <w:tblStyle w:val="TableGrid"/>
        <w:bidiVisual/>
        <w:tblW w:w="8334" w:type="dxa"/>
        <w:tblInd w:w="69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6"/>
        <w:gridCol w:w="2608"/>
      </w:tblGrid>
      <w:tr w:rsidR="00DB25ED" w:rsidTr="00BD29B1">
        <w:trPr>
          <w:trHeight w:val="397"/>
        </w:trPr>
        <w:tc>
          <w:tcPr>
            <w:tcW w:w="5726" w:type="dxa"/>
            <w:tcBorders>
              <w:top w:val="single" w:sz="4" w:space="0" w:color="auto"/>
              <w:bottom w:val="single" w:sz="4" w:space="0" w:color="auto"/>
            </w:tcBorders>
            <w:vAlign w:val="center"/>
          </w:tcPr>
          <w:p w:rsidR="00DB25ED" w:rsidRPr="00DB25ED" w:rsidRDefault="00DB25ED" w:rsidP="00BD29B1">
            <w:pPr>
              <w:jc w:val="center"/>
              <w:rPr>
                <w:b/>
                <w:bCs/>
                <w:rtl/>
              </w:rPr>
            </w:pPr>
            <w:r w:rsidRPr="00DB25ED">
              <w:rPr>
                <w:rFonts w:hint="cs"/>
                <w:b/>
                <w:bCs/>
                <w:rtl/>
              </w:rPr>
              <w:t>זהות הפוגע</w:t>
            </w:r>
          </w:p>
        </w:tc>
        <w:tc>
          <w:tcPr>
            <w:tcW w:w="2608" w:type="dxa"/>
            <w:tcBorders>
              <w:top w:val="single" w:sz="4" w:space="0" w:color="auto"/>
              <w:bottom w:val="single" w:sz="4" w:space="0" w:color="auto"/>
            </w:tcBorders>
            <w:vAlign w:val="center"/>
          </w:tcPr>
          <w:p w:rsidR="00DB25ED" w:rsidRPr="00DB25ED" w:rsidRDefault="00DB25ED" w:rsidP="00BD29B1">
            <w:pPr>
              <w:jc w:val="center"/>
              <w:rPr>
                <w:b/>
                <w:bCs/>
                <w:rtl/>
              </w:rPr>
            </w:pPr>
            <w:r w:rsidRPr="00DB25ED">
              <w:rPr>
                <w:rFonts w:hint="cs"/>
                <w:b/>
                <w:bCs/>
                <w:rtl/>
              </w:rPr>
              <w:t>אחוז הילדים שנפגעו מ</w:t>
            </w:r>
            <w:r>
              <w:rPr>
                <w:rFonts w:hint="cs"/>
                <w:b/>
                <w:bCs/>
                <w:rtl/>
              </w:rPr>
              <w:t>י</w:t>
            </w:r>
            <w:r w:rsidRPr="00DB25ED">
              <w:rPr>
                <w:rFonts w:hint="cs"/>
                <w:b/>
                <w:bCs/>
                <w:rtl/>
              </w:rPr>
              <w:t>נית</w:t>
            </w:r>
          </w:p>
        </w:tc>
      </w:tr>
      <w:tr w:rsidR="00DB25ED" w:rsidTr="00BD29B1">
        <w:tc>
          <w:tcPr>
            <w:tcW w:w="5726" w:type="dxa"/>
            <w:tcBorders>
              <w:top w:val="single" w:sz="4" w:space="0" w:color="auto"/>
            </w:tcBorders>
            <w:vAlign w:val="center"/>
          </w:tcPr>
          <w:p w:rsidR="00DB25ED" w:rsidRDefault="00DB25ED" w:rsidP="00DB25ED">
            <w:pPr>
              <w:rPr>
                <w:rtl/>
              </w:rPr>
            </w:pPr>
            <w:r>
              <w:rPr>
                <w:rFonts w:hint="cs"/>
                <w:rtl/>
              </w:rPr>
              <w:t>פוגע בתוך המשפחה (הורה, סבא/סבתא, אח/ות, דוד/ה ו/או קרוב משפחה)</w:t>
            </w:r>
          </w:p>
        </w:tc>
        <w:tc>
          <w:tcPr>
            <w:tcW w:w="2608" w:type="dxa"/>
            <w:tcBorders>
              <w:top w:val="single" w:sz="4" w:space="0" w:color="auto"/>
            </w:tcBorders>
            <w:vAlign w:val="center"/>
          </w:tcPr>
          <w:p w:rsidR="00DB25ED" w:rsidRDefault="00DB25ED" w:rsidP="00BD29B1">
            <w:pPr>
              <w:spacing w:line="360" w:lineRule="auto"/>
              <w:ind w:left="851"/>
              <w:rPr>
                <w:rtl/>
              </w:rPr>
            </w:pPr>
            <w:r>
              <w:rPr>
                <w:rFonts w:hint="cs"/>
                <w:rtl/>
              </w:rPr>
              <w:t>21.7%</w:t>
            </w:r>
          </w:p>
        </w:tc>
      </w:tr>
      <w:tr w:rsidR="00DB25ED" w:rsidTr="00BD29B1">
        <w:tc>
          <w:tcPr>
            <w:tcW w:w="5726" w:type="dxa"/>
            <w:vAlign w:val="center"/>
          </w:tcPr>
          <w:p w:rsidR="00DB25ED" w:rsidRDefault="00DB25ED" w:rsidP="00DB25ED">
            <w:pPr>
              <w:spacing w:line="360" w:lineRule="auto"/>
              <w:rPr>
                <w:rtl/>
              </w:rPr>
            </w:pPr>
            <w:r>
              <w:rPr>
                <w:rFonts w:hint="cs"/>
                <w:rtl/>
              </w:rPr>
              <w:t>הורה ביולוגי</w:t>
            </w:r>
          </w:p>
        </w:tc>
        <w:tc>
          <w:tcPr>
            <w:tcW w:w="2608" w:type="dxa"/>
            <w:vAlign w:val="center"/>
          </w:tcPr>
          <w:p w:rsidR="00DB25ED" w:rsidRDefault="00DB25ED" w:rsidP="00BD29B1">
            <w:pPr>
              <w:spacing w:line="360" w:lineRule="auto"/>
              <w:ind w:left="851"/>
              <w:rPr>
                <w:rtl/>
              </w:rPr>
            </w:pPr>
            <w:r>
              <w:rPr>
                <w:rFonts w:hint="cs"/>
                <w:rtl/>
              </w:rPr>
              <w:t>7.5%</w:t>
            </w:r>
          </w:p>
        </w:tc>
      </w:tr>
      <w:tr w:rsidR="00DB25ED" w:rsidTr="00BD29B1">
        <w:tc>
          <w:tcPr>
            <w:tcW w:w="5726" w:type="dxa"/>
            <w:vAlign w:val="center"/>
          </w:tcPr>
          <w:p w:rsidR="00DB25ED" w:rsidRDefault="00DB25ED" w:rsidP="00DB25ED">
            <w:pPr>
              <w:spacing w:line="360" w:lineRule="auto"/>
              <w:rPr>
                <w:rtl/>
              </w:rPr>
            </w:pPr>
            <w:r>
              <w:rPr>
                <w:rFonts w:hint="cs"/>
                <w:rtl/>
              </w:rPr>
              <w:t>אח/אחות</w:t>
            </w:r>
          </w:p>
        </w:tc>
        <w:tc>
          <w:tcPr>
            <w:tcW w:w="2608" w:type="dxa"/>
            <w:vAlign w:val="center"/>
          </w:tcPr>
          <w:p w:rsidR="00DB25ED" w:rsidRDefault="00DB25ED" w:rsidP="00BD29B1">
            <w:pPr>
              <w:spacing w:line="360" w:lineRule="auto"/>
              <w:ind w:left="851"/>
              <w:rPr>
                <w:rtl/>
              </w:rPr>
            </w:pPr>
            <w:r>
              <w:rPr>
                <w:rFonts w:hint="cs"/>
                <w:rtl/>
              </w:rPr>
              <w:t>8.0%</w:t>
            </w:r>
          </w:p>
        </w:tc>
      </w:tr>
      <w:tr w:rsidR="00DB25ED" w:rsidTr="00BD29B1">
        <w:tc>
          <w:tcPr>
            <w:tcW w:w="5726" w:type="dxa"/>
            <w:vAlign w:val="center"/>
          </w:tcPr>
          <w:p w:rsidR="00DB25ED" w:rsidRDefault="00DB25ED" w:rsidP="00DB25ED">
            <w:pPr>
              <w:spacing w:line="360" w:lineRule="auto"/>
              <w:rPr>
                <w:rtl/>
              </w:rPr>
            </w:pPr>
            <w:r>
              <w:rPr>
                <w:rFonts w:hint="cs"/>
                <w:rtl/>
              </w:rPr>
              <w:t>בן/בת זוג של אבא/אמא</w:t>
            </w:r>
          </w:p>
        </w:tc>
        <w:tc>
          <w:tcPr>
            <w:tcW w:w="2608" w:type="dxa"/>
            <w:vAlign w:val="center"/>
          </w:tcPr>
          <w:p w:rsidR="00DB25ED" w:rsidRDefault="00DB25ED" w:rsidP="00BD29B1">
            <w:pPr>
              <w:spacing w:line="360" w:lineRule="auto"/>
              <w:ind w:left="851"/>
              <w:rPr>
                <w:rtl/>
              </w:rPr>
            </w:pPr>
            <w:r>
              <w:rPr>
                <w:rFonts w:hint="cs"/>
                <w:rtl/>
              </w:rPr>
              <w:t>9.3%</w:t>
            </w:r>
          </w:p>
        </w:tc>
      </w:tr>
      <w:tr w:rsidR="00DB25ED" w:rsidTr="00BD29B1">
        <w:tc>
          <w:tcPr>
            <w:tcW w:w="5726" w:type="dxa"/>
            <w:vAlign w:val="center"/>
          </w:tcPr>
          <w:p w:rsidR="00DB25ED" w:rsidRDefault="00DB25ED" w:rsidP="00DB25ED">
            <w:pPr>
              <w:spacing w:line="360" w:lineRule="auto"/>
              <w:rPr>
                <w:rtl/>
              </w:rPr>
            </w:pPr>
            <w:r>
              <w:rPr>
                <w:rFonts w:hint="cs"/>
                <w:rtl/>
              </w:rPr>
              <w:t>בן/בת זוג (בהווה ובעבר) של הנפגע</w:t>
            </w:r>
          </w:p>
        </w:tc>
        <w:tc>
          <w:tcPr>
            <w:tcW w:w="2608" w:type="dxa"/>
            <w:vAlign w:val="center"/>
          </w:tcPr>
          <w:p w:rsidR="00DB25ED" w:rsidRDefault="00DB25ED" w:rsidP="00BD29B1">
            <w:pPr>
              <w:spacing w:line="360" w:lineRule="auto"/>
              <w:ind w:left="851"/>
              <w:rPr>
                <w:rtl/>
              </w:rPr>
            </w:pPr>
            <w:r>
              <w:rPr>
                <w:rFonts w:hint="cs"/>
                <w:rtl/>
              </w:rPr>
              <w:t>54.9%</w:t>
            </w:r>
          </w:p>
        </w:tc>
      </w:tr>
      <w:tr w:rsidR="00DB25ED" w:rsidTr="00BD29B1">
        <w:tc>
          <w:tcPr>
            <w:tcW w:w="5726" w:type="dxa"/>
            <w:vAlign w:val="center"/>
          </w:tcPr>
          <w:p w:rsidR="00DB25ED" w:rsidRDefault="00DB25ED" w:rsidP="00DB25ED">
            <w:pPr>
              <w:spacing w:line="360" w:lineRule="auto"/>
              <w:rPr>
                <w:rtl/>
              </w:rPr>
            </w:pPr>
            <w:r>
              <w:rPr>
                <w:rFonts w:hint="cs"/>
                <w:rtl/>
              </w:rPr>
              <w:t>מישהו המוכר לנפגע (שכן או מישהו מבית הספר)</w:t>
            </w:r>
          </w:p>
        </w:tc>
        <w:tc>
          <w:tcPr>
            <w:tcW w:w="2608" w:type="dxa"/>
            <w:vAlign w:val="center"/>
          </w:tcPr>
          <w:p w:rsidR="00DB25ED" w:rsidRDefault="00DB25ED" w:rsidP="00BD29B1">
            <w:pPr>
              <w:spacing w:line="360" w:lineRule="auto"/>
              <w:ind w:left="851"/>
              <w:rPr>
                <w:rtl/>
              </w:rPr>
            </w:pPr>
            <w:r>
              <w:rPr>
                <w:rFonts w:hint="cs"/>
                <w:rtl/>
              </w:rPr>
              <w:t>75.3%</w:t>
            </w:r>
          </w:p>
        </w:tc>
      </w:tr>
      <w:tr w:rsidR="00DB25ED" w:rsidTr="00BD29B1">
        <w:tc>
          <w:tcPr>
            <w:tcW w:w="5726" w:type="dxa"/>
            <w:vAlign w:val="center"/>
          </w:tcPr>
          <w:p w:rsidR="00DB25ED" w:rsidRDefault="00DB25ED" w:rsidP="00DB25ED">
            <w:pPr>
              <w:spacing w:line="360" w:lineRule="auto"/>
              <w:rPr>
                <w:rtl/>
              </w:rPr>
            </w:pPr>
            <w:r>
              <w:rPr>
                <w:rFonts w:hint="cs"/>
                <w:rtl/>
              </w:rPr>
              <w:t>זר</w:t>
            </w:r>
          </w:p>
        </w:tc>
        <w:tc>
          <w:tcPr>
            <w:tcW w:w="2608" w:type="dxa"/>
            <w:vAlign w:val="center"/>
          </w:tcPr>
          <w:p w:rsidR="00DB25ED" w:rsidRDefault="00DB25ED" w:rsidP="00BD29B1">
            <w:pPr>
              <w:spacing w:line="360" w:lineRule="auto"/>
              <w:ind w:left="851"/>
              <w:rPr>
                <w:rtl/>
              </w:rPr>
            </w:pPr>
            <w:r>
              <w:rPr>
                <w:rFonts w:hint="cs"/>
                <w:rtl/>
              </w:rPr>
              <w:t>34.0%</w:t>
            </w:r>
          </w:p>
        </w:tc>
      </w:tr>
    </w:tbl>
    <w:p w:rsidR="00597935" w:rsidRDefault="00597935" w:rsidP="005137C1">
      <w:pPr>
        <w:pStyle w:val="ListParagraph"/>
        <w:bidi/>
        <w:spacing w:line="360" w:lineRule="auto"/>
        <w:ind w:left="697"/>
        <w:jc w:val="both"/>
        <w:rPr>
          <w:b/>
          <w:bCs/>
          <w:rtl/>
        </w:rPr>
      </w:pPr>
    </w:p>
    <w:p w:rsidR="000E2785" w:rsidRDefault="00DB25ED" w:rsidP="00597935">
      <w:pPr>
        <w:pStyle w:val="ListParagraph"/>
        <w:bidi/>
        <w:spacing w:line="360" w:lineRule="auto"/>
        <w:ind w:left="697"/>
        <w:jc w:val="both"/>
      </w:pPr>
      <w:r>
        <w:rPr>
          <w:rFonts w:hint="cs"/>
          <w:b/>
          <w:bCs/>
          <w:rtl/>
        </w:rPr>
        <w:t xml:space="preserve">כמעט מחצית </w:t>
      </w:r>
      <w:r w:rsidR="007D63E3" w:rsidRPr="00077F4B">
        <w:rPr>
          <w:rFonts w:hint="cs"/>
          <w:b/>
          <w:bCs/>
          <w:rtl/>
        </w:rPr>
        <w:t>מהילדים שנפגעו מינית (</w:t>
      </w:r>
      <w:r>
        <w:rPr>
          <w:rFonts w:hint="cs"/>
          <w:b/>
          <w:bCs/>
          <w:rtl/>
        </w:rPr>
        <w:t>46.5%</w:t>
      </w:r>
      <w:r w:rsidR="007D63E3" w:rsidRPr="00077F4B">
        <w:rPr>
          <w:rFonts w:hint="cs"/>
          <w:b/>
          <w:bCs/>
          <w:rtl/>
        </w:rPr>
        <w:t xml:space="preserve">) נפגעו בתוך המשפחה, </w:t>
      </w:r>
      <w:r w:rsidR="007D63E3">
        <w:rPr>
          <w:rFonts w:hint="cs"/>
          <w:rtl/>
        </w:rPr>
        <w:t>מתוכם: ב</w:t>
      </w:r>
      <w:r w:rsidR="008F782C">
        <w:rPr>
          <w:rFonts w:hint="cs"/>
          <w:rtl/>
        </w:rPr>
        <w:t xml:space="preserve">- </w:t>
      </w:r>
      <w:r w:rsidR="007D63E3">
        <w:rPr>
          <w:rFonts w:hint="cs"/>
          <w:rtl/>
        </w:rPr>
        <w:t xml:space="preserve">21.7% מהמקרים הפוגע הוא מתוך המשפחה (הורה, סבא, דוד וכדומה), ב 7.5% מהמקרים הפוגע הוא הורה ביולוגי, ב 9.3% מהמקרים הפוגע הוא בן זוג של ההורה וב 8.0% מהמקרים הפוגע הוא אח/אחות. </w:t>
      </w:r>
    </w:p>
    <w:p w:rsidR="00730E7F" w:rsidRDefault="00730E7F" w:rsidP="00730E7F">
      <w:pPr>
        <w:pStyle w:val="ListParagraph"/>
        <w:numPr>
          <w:ilvl w:val="0"/>
          <w:numId w:val="12"/>
        </w:numPr>
        <w:bidi/>
        <w:spacing w:line="360" w:lineRule="auto"/>
        <w:ind w:left="697" w:hanging="357"/>
        <w:jc w:val="both"/>
      </w:pPr>
      <w:r w:rsidRPr="00077F4B">
        <w:rPr>
          <w:rFonts w:hint="cs"/>
          <w:b/>
          <w:bCs/>
          <w:rtl/>
        </w:rPr>
        <w:t>75.3% מהילדים שנפגעו מינית</w:t>
      </w:r>
      <w:r>
        <w:rPr>
          <w:rFonts w:hint="cs"/>
          <w:rtl/>
        </w:rPr>
        <w:t xml:space="preserve"> ציינו כי הם </w:t>
      </w:r>
      <w:r w:rsidRPr="00077F4B">
        <w:rPr>
          <w:rFonts w:hint="cs"/>
          <w:u w:val="single"/>
          <w:rtl/>
        </w:rPr>
        <w:t>נפגעו על ידי מישהו המוכר להם</w:t>
      </w:r>
      <w:r>
        <w:rPr>
          <w:rFonts w:hint="cs"/>
          <w:rtl/>
        </w:rPr>
        <w:t xml:space="preserve"> מחוץ למשפחה (שכן או מכר מבית הספר) וכ</w:t>
      </w:r>
      <w:r w:rsidR="008F782C">
        <w:rPr>
          <w:rFonts w:hint="cs"/>
          <w:rtl/>
        </w:rPr>
        <w:t>-</w:t>
      </w:r>
      <w:r>
        <w:rPr>
          <w:rFonts w:hint="cs"/>
          <w:rtl/>
        </w:rPr>
        <w:t xml:space="preserve"> 34.0% דיווחו כי הם נפגעו על ידי זר.</w:t>
      </w:r>
    </w:p>
    <w:p w:rsidR="0023726D" w:rsidRPr="00BD29B1" w:rsidRDefault="0023726D" w:rsidP="00BD29B1">
      <w:pPr>
        <w:spacing w:line="360" w:lineRule="auto"/>
        <w:ind w:left="340"/>
        <w:jc w:val="both"/>
        <w:rPr>
          <w:b/>
          <w:bCs/>
        </w:rPr>
      </w:pPr>
      <w:r w:rsidRPr="00BD29B1">
        <w:rPr>
          <w:rFonts w:hint="cs"/>
          <w:b/>
          <w:bCs/>
          <w:u w:val="single"/>
          <w:rtl/>
        </w:rPr>
        <w:t>מאפייני הפגיעה ה</w:t>
      </w:r>
      <w:r w:rsidR="002A42CD" w:rsidRPr="00BD29B1">
        <w:rPr>
          <w:rFonts w:hint="cs"/>
          <w:b/>
          <w:bCs/>
          <w:u w:val="single"/>
          <w:rtl/>
        </w:rPr>
        <w:t>פיזית</w:t>
      </w:r>
      <w:r w:rsidRPr="00BD29B1">
        <w:rPr>
          <w:rFonts w:hint="cs"/>
          <w:b/>
          <w:bCs/>
          <w:u w:val="single"/>
          <w:rtl/>
        </w:rPr>
        <w:t>:</w:t>
      </w:r>
    </w:p>
    <w:p w:rsidR="0023726D" w:rsidRDefault="0023726D" w:rsidP="0023726D">
      <w:pPr>
        <w:pStyle w:val="ListParagraph"/>
        <w:numPr>
          <w:ilvl w:val="0"/>
          <w:numId w:val="12"/>
        </w:numPr>
        <w:bidi/>
        <w:spacing w:line="360" w:lineRule="auto"/>
        <w:ind w:left="697" w:hanging="357"/>
        <w:jc w:val="both"/>
        <w:rPr>
          <w:b/>
          <w:bCs/>
        </w:rPr>
      </w:pPr>
      <w:r w:rsidRPr="00077F4B">
        <w:rPr>
          <w:rFonts w:hint="cs"/>
          <w:b/>
          <w:bCs/>
          <w:rtl/>
        </w:rPr>
        <w:t xml:space="preserve">14.1% </w:t>
      </w:r>
      <w:r>
        <w:rPr>
          <w:rFonts w:hint="cs"/>
          <w:rtl/>
        </w:rPr>
        <w:t xml:space="preserve">מכלל הילדים </w:t>
      </w:r>
      <w:r w:rsidRPr="00714701">
        <w:rPr>
          <w:rFonts w:hint="cs"/>
          <w:rtl/>
        </w:rPr>
        <w:t xml:space="preserve">דיווחו כי הם </w:t>
      </w:r>
      <w:r w:rsidRPr="00077F4B">
        <w:rPr>
          <w:rFonts w:hint="cs"/>
          <w:b/>
          <w:bCs/>
          <w:rtl/>
        </w:rPr>
        <w:t>נפגעו פיזית</w:t>
      </w:r>
      <w:r>
        <w:rPr>
          <w:rFonts w:hint="cs"/>
          <w:rtl/>
        </w:rPr>
        <w:t>.</w:t>
      </w:r>
    </w:p>
    <w:p w:rsidR="0023726D" w:rsidRDefault="0023726D" w:rsidP="0023726D">
      <w:pPr>
        <w:pStyle w:val="ListParagraph"/>
        <w:numPr>
          <w:ilvl w:val="0"/>
          <w:numId w:val="12"/>
        </w:numPr>
        <w:bidi/>
        <w:spacing w:line="360" w:lineRule="auto"/>
        <w:ind w:left="697" w:hanging="357"/>
        <w:jc w:val="both"/>
      </w:pPr>
      <w:r w:rsidRPr="00077F4B">
        <w:rPr>
          <w:rFonts w:hint="cs"/>
          <w:b/>
          <w:bCs/>
          <w:rtl/>
        </w:rPr>
        <w:t>ברוב המקרים (78.5%) שבהם ילדים נפגעו פיזית הפוגע היה בן משפחה</w:t>
      </w:r>
      <w:r w:rsidR="0017398E">
        <w:rPr>
          <w:rFonts w:hint="cs"/>
          <w:rtl/>
        </w:rPr>
        <w:t xml:space="preserve"> (הורה, סבא, דוד וכדומה)</w:t>
      </w:r>
      <w:r w:rsidRPr="000E2785">
        <w:rPr>
          <w:rFonts w:hint="cs"/>
          <w:rtl/>
        </w:rPr>
        <w:t>.</w:t>
      </w:r>
    </w:p>
    <w:p w:rsidR="00851196" w:rsidRPr="000E2785" w:rsidRDefault="0017398E" w:rsidP="00851196">
      <w:pPr>
        <w:pStyle w:val="ListParagraph"/>
        <w:numPr>
          <w:ilvl w:val="0"/>
          <w:numId w:val="12"/>
        </w:numPr>
        <w:bidi/>
        <w:spacing w:line="360" w:lineRule="auto"/>
        <w:ind w:left="697" w:hanging="357"/>
        <w:jc w:val="both"/>
      </w:pPr>
      <w:r>
        <w:rPr>
          <w:rFonts w:hint="cs"/>
          <w:rtl/>
        </w:rPr>
        <w:t xml:space="preserve">65.0% מהילדים שנפגעו פיזית נפגעו על ידי גבר, ו 26.3% נפגעו על ידי אישה, 8.7% נפגעו גם על ידי גבר וגם על ידי אישה. </w:t>
      </w:r>
    </w:p>
    <w:p w:rsidR="0023726D" w:rsidRDefault="0023726D" w:rsidP="0023726D">
      <w:pPr>
        <w:pStyle w:val="ListParagraph"/>
        <w:numPr>
          <w:ilvl w:val="0"/>
          <w:numId w:val="12"/>
        </w:numPr>
        <w:bidi/>
        <w:spacing w:line="360" w:lineRule="auto"/>
        <w:ind w:left="697" w:hanging="357"/>
        <w:jc w:val="both"/>
      </w:pPr>
      <w:r>
        <w:rPr>
          <w:rFonts w:hint="cs"/>
          <w:rtl/>
        </w:rPr>
        <w:t>בר</w:t>
      </w:r>
      <w:r w:rsidR="00B03DFE" w:rsidRPr="000E2785">
        <w:rPr>
          <w:rFonts w:hint="cs"/>
          <w:rtl/>
        </w:rPr>
        <w:t>וב המקרים</w:t>
      </w:r>
      <w:r w:rsidR="009B14CD" w:rsidRPr="000E2785">
        <w:rPr>
          <w:rFonts w:hint="cs"/>
          <w:rtl/>
        </w:rPr>
        <w:t xml:space="preserve"> (70</w:t>
      </w:r>
      <w:r w:rsidR="00851196">
        <w:rPr>
          <w:rFonts w:hint="cs"/>
          <w:rtl/>
        </w:rPr>
        <w:t>.9</w:t>
      </w:r>
      <w:r w:rsidR="009B14CD" w:rsidRPr="000E2785">
        <w:rPr>
          <w:rFonts w:hint="cs"/>
          <w:rtl/>
        </w:rPr>
        <w:t>%)</w:t>
      </w:r>
      <w:r>
        <w:rPr>
          <w:rFonts w:hint="cs"/>
          <w:rtl/>
        </w:rPr>
        <w:t xml:space="preserve"> שבהם ילדים </w:t>
      </w:r>
      <w:r w:rsidRPr="00077F4B">
        <w:rPr>
          <w:rFonts w:hint="cs"/>
          <w:rtl/>
        </w:rPr>
        <w:t>נפגעו פיזית</w:t>
      </w:r>
      <w:r w:rsidRPr="00077F4B">
        <w:rPr>
          <w:rFonts w:hint="cs"/>
          <w:b/>
          <w:bCs/>
          <w:rtl/>
        </w:rPr>
        <w:t xml:space="preserve"> </w:t>
      </w:r>
      <w:r w:rsidR="00B03DFE" w:rsidRPr="00077F4B">
        <w:rPr>
          <w:rFonts w:hint="cs"/>
          <w:b/>
          <w:bCs/>
          <w:rtl/>
        </w:rPr>
        <w:t>הפגיעה ארעה יותר מפעם אחת</w:t>
      </w:r>
      <w:r w:rsidR="00B03DFE" w:rsidRPr="000E2785">
        <w:rPr>
          <w:rFonts w:hint="cs"/>
          <w:rtl/>
        </w:rPr>
        <w:t xml:space="preserve">. </w:t>
      </w:r>
    </w:p>
    <w:p w:rsidR="0023726D" w:rsidRPr="00077F4B" w:rsidRDefault="00B03DFE" w:rsidP="0023726D">
      <w:pPr>
        <w:pStyle w:val="ListParagraph"/>
        <w:numPr>
          <w:ilvl w:val="0"/>
          <w:numId w:val="12"/>
        </w:numPr>
        <w:bidi/>
        <w:spacing w:line="360" w:lineRule="auto"/>
        <w:ind w:left="697" w:hanging="357"/>
        <w:jc w:val="both"/>
        <w:rPr>
          <w:b/>
          <w:bCs/>
        </w:rPr>
      </w:pPr>
      <w:r w:rsidRPr="00077F4B">
        <w:rPr>
          <w:rFonts w:hint="cs"/>
          <w:b/>
          <w:bCs/>
          <w:rtl/>
        </w:rPr>
        <w:t>13.3% מה</w:t>
      </w:r>
      <w:r w:rsidR="0023726D" w:rsidRPr="00077F4B">
        <w:rPr>
          <w:rFonts w:hint="cs"/>
          <w:b/>
          <w:bCs/>
          <w:rtl/>
        </w:rPr>
        <w:t xml:space="preserve">ילדים שנפגעו פיזית </w:t>
      </w:r>
      <w:r w:rsidRPr="00077F4B">
        <w:rPr>
          <w:rFonts w:hint="cs"/>
          <w:b/>
          <w:bCs/>
          <w:rtl/>
        </w:rPr>
        <w:t xml:space="preserve">דיווחו על כך </w:t>
      </w:r>
      <w:r w:rsidRPr="00077F4B">
        <w:rPr>
          <w:rFonts w:hint="cs"/>
          <w:b/>
          <w:bCs/>
          <w:u w:val="single"/>
          <w:rtl/>
        </w:rPr>
        <w:t>שהפוגע השתמש בחפץ כלשהו</w:t>
      </w:r>
      <w:r w:rsidRPr="00077F4B">
        <w:rPr>
          <w:rFonts w:hint="cs"/>
          <w:b/>
          <w:bCs/>
          <w:rtl/>
        </w:rPr>
        <w:t xml:space="preserve"> (מקל, אבן, אקדח, סכין וכד</w:t>
      </w:r>
      <w:r w:rsidR="0023726D" w:rsidRPr="00077F4B">
        <w:rPr>
          <w:rFonts w:hint="cs"/>
          <w:b/>
          <w:bCs/>
          <w:rtl/>
        </w:rPr>
        <w:t>ומה</w:t>
      </w:r>
      <w:r w:rsidRPr="00077F4B">
        <w:rPr>
          <w:rFonts w:hint="cs"/>
          <w:b/>
          <w:bCs/>
          <w:rtl/>
        </w:rPr>
        <w:t>)</w:t>
      </w:r>
      <w:r w:rsidR="00851196" w:rsidRPr="00077F4B">
        <w:rPr>
          <w:rFonts w:hint="cs"/>
          <w:b/>
          <w:bCs/>
          <w:rtl/>
        </w:rPr>
        <w:t>.</w:t>
      </w:r>
    </w:p>
    <w:p w:rsidR="0023726D" w:rsidRPr="00077F4B" w:rsidRDefault="008B3609" w:rsidP="0023726D">
      <w:pPr>
        <w:pStyle w:val="ListParagraph"/>
        <w:numPr>
          <w:ilvl w:val="0"/>
          <w:numId w:val="12"/>
        </w:numPr>
        <w:bidi/>
        <w:spacing w:line="360" w:lineRule="auto"/>
        <w:ind w:left="697" w:hanging="357"/>
        <w:jc w:val="both"/>
        <w:rPr>
          <w:b/>
          <w:bCs/>
        </w:rPr>
      </w:pPr>
      <w:r w:rsidRPr="00077F4B">
        <w:rPr>
          <w:rFonts w:hint="cs"/>
          <w:b/>
          <w:bCs/>
          <w:rtl/>
        </w:rPr>
        <w:t>24.9%</w:t>
      </w:r>
      <w:r w:rsidRPr="000E2785">
        <w:rPr>
          <w:rFonts w:hint="cs"/>
          <w:rtl/>
        </w:rPr>
        <w:t xml:space="preserve"> מה</w:t>
      </w:r>
      <w:r w:rsidR="0023726D">
        <w:rPr>
          <w:rFonts w:hint="cs"/>
          <w:rtl/>
        </w:rPr>
        <w:t xml:space="preserve">ילדים שנפגעו פיזית </w:t>
      </w:r>
      <w:r w:rsidRPr="000E2785">
        <w:rPr>
          <w:rFonts w:hint="cs"/>
          <w:rtl/>
        </w:rPr>
        <w:t xml:space="preserve">דיווחו </w:t>
      </w:r>
      <w:r w:rsidRPr="00077F4B">
        <w:rPr>
          <w:rFonts w:hint="cs"/>
          <w:b/>
          <w:bCs/>
          <w:rtl/>
        </w:rPr>
        <w:t>שהפגיעה גרמה להם לפציעה</w:t>
      </w:r>
      <w:r w:rsidR="0023726D">
        <w:rPr>
          <w:rFonts w:hint="cs"/>
          <w:rtl/>
        </w:rPr>
        <w:t>,</w:t>
      </w:r>
      <w:r w:rsidRPr="000E2785">
        <w:rPr>
          <w:rFonts w:hint="cs"/>
          <w:rtl/>
        </w:rPr>
        <w:t xml:space="preserve"> </w:t>
      </w:r>
      <w:r w:rsidR="009B14CD" w:rsidRPr="000E2785">
        <w:rPr>
          <w:rFonts w:hint="cs"/>
          <w:rtl/>
        </w:rPr>
        <w:t xml:space="preserve">ו- </w:t>
      </w:r>
      <w:r w:rsidRPr="00077F4B">
        <w:rPr>
          <w:rFonts w:hint="cs"/>
          <w:b/>
          <w:bCs/>
          <w:rtl/>
        </w:rPr>
        <w:t>18.8%</w:t>
      </w:r>
      <w:r w:rsidRPr="000E2785">
        <w:rPr>
          <w:rFonts w:hint="cs"/>
          <w:rtl/>
        </w:rPr>
        <w:t xml:space="preserve"> מהם </w:t>
      </w:r>
      <w:r w:rsidRPr="00077F4B">
        <w:rPr>
          <w:rFonts w:hint="cs"/>
          <w:b/>
          <w:bCs/>
          <w:rtl/>
        </w:rPr>
        <w:t>פנו לקבלת טיפול רפואי.</w:t>
      </w:r>
      <w:r w:rsidR="003034C6" w:rsidRPr="00077F4B">
        <w:rPr>
          <w:rFonts w:hint="cs"/>
          <w:b/>
          <w:bCs/>
          <w:rtl/>
        </w:rPr>
        <w:t xml:space="preserve"> </w:t>
      </w:r>
    </w:p>
    <w:p w:rsidR="0023726D" w:rsidRPr="00BD29B1" w:rsidRDefault="0023726D" w:rsidP="00BD29B1">
      <w:pPr>
        <w:spacing w:line="360" w:lineRule="auto"/>
        <w:ind w:left="340"/>
        <w:jc w:val="both"/>
        <w:rPr>
          <w:b/>
          <w:bCs/>
        </w:rPr>
      </w:pPr>
      <w:r w:rsidRPr="00BD29B1">
        <w:rPr>
          <w:rFonts w:hint="cs"/>
          <w:b/>
          <w:bCs/>
          <w:u w:val="single"/>
          <w:rtl/>
        </w:rPr>
        <w:t xml:space="preserve">מאפייני </w:t>
      </w:r>
      <w:r w:rsidR="007414A5" w:rsidRPr="00BD29B1">
        <w:rPr>
          <w:rFonts w:hint="cs"/>
          <w:b/>
          <w:bCs/>
          <w:u w:val="single"/>
          <w:rtl/>
        </w:rPr>
        <w:t>הזנחה פיזית</w:t>
      </w:r>
      <w:r w:rsidRPr="00BD29B1">
        <w:rPr>
          <w:rFonts w:hint="cs"/>
          <w:b/>
          <w:bCs/>
          <w:u w:val="single"/>
          <w:rtl/>
        </w:rPr>
        <w:t>:</w:t>
      </w:r>
    </w:p>
    <w:p w:rsidR="0023726D" w:rsidRPr="0017398E" w:rsidRDefault="0023726D" w:rsidP="0023726D">
      <w:pPr>
        <w:pStyle w:val="ListParagraph"/>
        <w:numPr>
          <w:ilvl w:val="0"/>
          <w:numId w:val="12"/>
        </w:numPr>
        <w:bidi/>
        <w:spacing w:line="360" w:lineRule="auto"/>
        <w:ind w:left="697" w:hanging="357"/>
        <w:jc w:val="both"/>
      </w:pPr>
      <w:r w:rsidRPr="00077F4B">
        <w:rPr>
          <w:rFonts w:hint="cs"/>
          <w:b/>
          <w:bCs/>
          <w:rtl/>
        </w:rPr>
        <w:t>14.3% מכלל הילדים דיווחו כי חוו הזנחה פיזית</w:t>
      </w:r>
      <w:r w:rsidR="0017398E">
        <w:rPr>
          <w:rFonts w:hint="cs"/>
          <w:b/>
          <w:bCs/>
          <w:rtl/>
        </w:rPr>
        <w:t xml:space="preserve"> </w:t>
      </w:r>
      <w:r w:rsidR="0017398E" w:rsidRPr="0017398E">
        <w:rPr>
          <w:rFonts w:hint="cs"/>
          <w:rtl/>
        </w:rPr>
        <w:t>(הכוונה למצבים שבהם לילד לא היה מה לאכול, לא היה מי שידאג לו ויגן עליו, לא היו לו בגדים נקיים ללבוש, לא היה מי שייקח אותו לרופא וכדומה)</w:t>
      </w:r>
      <w:r w:rsidRPr="0017398E">
        <w:rPr>
          <w:rFonts w:hint="cs"/>
          <w:rtl/>
        </w:rPr>
        <w:t>.</w:t>
      </w:r>
    </w:p>
    <w:p w:rsidR="00D06425" w:rsidRDefault="007414A5" w:rsidP="00D06425">
      <w:pPr>
        <w:pStyle w:val="ListParagraph"/>
        <w:numPr>
          <w:ilvl w:val="0"/>
          <w:numId w:val="12"/>
        </w:numPr>
        <w:bidi/>
        <w:spacing w:line="360" w:lineRule="auto"/>
        <w:ind w:left="697" w:hanging="357"/>
        <w:jc w:val="both"/>
      </w:pPr>
      <w:r w:rsidRPr="00077F4B">
        <w:rPr>
          <w:rFonts w:hint="cs"/>
          <w:b/>
          <w:bCs/>
          <w:rtl/>
        </w:rPr>
        <w:t>3.2% מ</w:t>
      </w:r>
      <w:r w:rsidR="00D06425" w:rsidRPr="00077F4B">
        <w:rPr>
          <w:rFonts w:hint="cs"/>
          <w:b/>
          <w:bCs/>
          <w:rtl/>
        </w:rPr>
        <w:t xml:space="preserve">כלל הילדים </w:t>
      </w:r>
      <w:r w:rsidRPr="00077F4B">
        <w:rPr>
          <w:rFonts w:hint="cs"/>
          <w:b/>
          <w:bCs/>
          <w:rtl/>
        </w:rPr>
        <w:t>דיווחו על הזנחה פיזית מצד המבוגרים שאחראים עליהם</w:t>
      </w:r>
      <w:r w:rsidR="008F782C">
        <w:rPr>
          <w:rFonts w:hint="cs"/>
          <w:rtl/>
        </w:rPr>
        <w:t xml:space="preserve"> (ובכלל זה מבוגר שאינו מט</w:t>
      </w:r>
      <w:r w:rsidR="00D06425">
        <w:rPr>
          <w:rFonts w:hint="cs"/>
          <w:rtl/>
        </w:rPr>
        <w:t>פל בילד בצורה נכונה, לא נותן לילד מספיק אוכל, לא לוקח אותו לרופא או לאחות כשהוא ח</w:t>
      </w:r>
      <w:r w:rsidR="008F782C">
        <w:rPr>
          <w:rFonts w:hint="cs"/>
          <w:rtl/>
        </w:rPr>
        <w:t>ולה, לא דואג לו למקום בטוח להיות</w:t>
      </w:r>
      <w:r w:rsidR="00D06425">
        <w:rPr>
          <w:rFonts w:hint="cs"/>
          <w:rtl/>
        </w:rPr>
        <w:t xml:space="preserve"> בו)</w:t>
      </w:r>
      <w:r w:rsidRPr="000E2785">
        <w:rPr>
          <w:rFonts w:hint="cs"/>
          <w:rtl/>
        </w:rPr>
        <w:t xml:space="preserve">. </w:t>
      </w:r>
    </w:p>
    <w:p w:rsidR="000E2785" w:rsidRDefault="00D06425" w:rsidP="00D06425">
      <w:pPr>
        <w:pStyle w:val="ListParagraph"/>
        <w:numPr>
          <w:ilvl w:val="0"/>
          <w:numId w:val="12"/>
        </w:numPr>
        <w:bidi/>
        <w:spacing w:line="360" w:lineRule="auto"/>
        <w:ind w:left="697" w:hanging="357"/>
        <w:jc w:val="both"/>
      </w:pPr>
      <w:r>
        <w:rPr>
          <w:rFonts w:hint="cs"/>
          <w:rtl/>
        </w:rPr>
        <w:lastRenderedPageBreak/>
        <w:t>כמעט 30% מכלל הילדים ד</w:t>
      </w:r>
      <w:r w:rsidR="007414A5" w:rsidRPr="000E2785">
        <w:rPr>
          <w:rFonts w:hint="cs"/>
          <w:rtl/>
        </w:rPr>
        <w:t xml:space="preserve">יווחו על כך שההזנחה הובילה למחלה </w:t>
      </w:r>
      <w:r w:rsidR="009B14CD" w:rsidRPr="000E2785">
        <w:rPr>
          <w:rFonts w:hint="cs"/>
          <w:rtl/>
        </w:rPr>
        <w:t>ו-</w:t>
      </w:r>
      <w:r w:rsidR="007414A5" w:rsidRPr="000E2785">
        <w:rPr>
          <w:rFonts w:hint="cs"/>
          <w:rtl/>
        </w:rPr>
        <w:t>40% מהם פנו בעקבות כך לטיפול רפואי.</w:t>
      </w:r>
    </w:p>
    <w:p w:rsidR="00077F4B" w:rsidRDefault="00077F4B" w:rsidP="00077F4B">
      <w:pPr>
        <w:pStyle w:val="ListParagraph"/>
        <w:numPr>
          <w:ilvl w:val="0"/>
          <w:numId w:val="12"/>
        </w:numPr>
        <w:bidi/>
        <w:spacing w:line="360" w:lineRule="auto"/>
        <w:ind w:left="697" w:hanging="357"/>
        <w:jc w:val="both"/>
      </w:pPr>
      <w:r w:rsidRPr="000E2785">
        <w:rPr>
          <w:rFonts w:hint="cs"/>
          <w:rtl/>
        </w:rPr>
        <w:t xml:space="preserve">נמצא כי בנים הינם ברמת סיכון גבוהה יותר מבנות להיפגע פיזית </w:t>
      </w:r>
      <w:r>
        <w:rPr>
          <w:rFonts w:hint="cs"/>
          <w:rtl/>
        </w:rPr>
        <w:t xml:space="preserve">(16.6% לעומת 11.8% בהתאמה) </w:t>
      </w:r>
      <w:r w:rsidRPr="000E2785">
        <w:rPr>
          <w:rFonts w:hint="cs"/>
          <w:rtl/>
        </w:rPr>
        <w:t>ולסבול מהזנחה פיזית</w:t>
      </w:r>
      <w:r>
        <w:rPr>
          <w:rFonts w:hint="cs"/>
          <w:rtl/>
        </w:rPr>
        <w:t xml:space="preserve"> (16.1% לעומת 12.7% בהתאמה)</w:t>
      </w:r>
      <w:r w:rsidRPr="000E2785">
        <w:rPr>
          <w:rFonts w:hint="cs"/>
          <w:rtl/>
        </w:rPr>
        <w:t xml:space="preserve">. </w:t>
      </w:r>
    </w:p>
    <w:p w:rsidR="0023726D" w:rsidRPr="005137C1" w:rsidRDefault="00D06425" w:rsidP="005137C1">
      <w:pPr>
        <w:spacing w:line="360" w:lineRule="auto"/>
        <w:ind w:left="340"/>
        <w:jc w:val="both"/>
        <w:rPr>
          <w:b/>
          <w:bCs/>
        </w:rPr>
      </w:pPr>
      <w:r w:rsidRPr="005137C1">
        <w:rPr>
          <w:rFonts w:hint="cs"/>
          <w:b/>
          <w:bCs/>
          <w:u w:val="single"/>
          <w:rtl/>
        </w:rPr>
        <w:t xml:space="preserve">מאפיינים של </w:t>
      </w:r>
      <w:r w:rsidR="007414A5" w:rsidRPr="005137C1">
        <w:rPr>
          <w:rFonts w:hint="cs"/>
          <w:b/>
          <w:bCs/>
          <w:u w:val="single"/>
          <w:rtl/>
        </w:rPr>
        <w:t>פגיעה והזנחה רגשית</w:t>
      </w:r>
      <w:r w:rsidR="0023726D" w:rsidRPr="005137C1">
        <w:rPr>
          <w:rFonts w:hint="cs"/>
          <w:b/>
          <w:bCs/>
          <w:u w:val="single"/>
          <w:rtl/>
        </w:rPr>
        <w:t xml:space="preserve">: </w:t>
      </w:r>
    </w:p>
    <w:p w:rsidR="00D06425" w:rsidRDefault="00407BAD" w:rsidP="005D6531">
      <w:pPr>
        <w:pStyle w:val="ListParagraph"/>
        <w:numPr>
          <w:ilvl w:val="0"/>
          <w:numId w:val="12"/>
        </w:numPr>
        <w:bidi/>
        <w:spacing w:line="360" w:lineRule="auto"/>
        <w:ind w:left="697" w:hanging="357"/>
        <w:jc w:val="both"/>
      </w:pPr>
      <w:r w:rsidRPr="00077F4B">
        <w:rPr>
          <w:rFonts w:hint="cs"/>
          <w:b/>
          <w:bCs/>
          <w:rtl/>
        </w:rPr>
        <w:t>27.8% מה</w:t>
      </w:r>
      <w:r w:rsidR="00813351" w:rsidRPr="00077F4B">
        <w:rPr>
          <w:rFonts w:hint="cs"/>
          <w:b/>
          <w:bCs/>
          <w:rtl/>
        </w:rPr>
        <w:t>ילדים ד</w:t>
      </w:r>
      <w:r w:rsidRPr="00077F4B">
        <w:rPr>
          <w:rFonts w:hint="cs"/>
          <w:b/>
          <w:bCs/>
          <w:rtl/>
        </w:rPr>
        <w:t xml:space="preserve">יווחו </w:t>
      </w:r>
      <w:r w:rsidR="00813351" w:rsidRPr="00077F4B">
        <w:rPr>
          <w:rFonts w:hint="cs"/>
          <w:b/>
          <w:bCs/>
          <w:rtl/>
        </w:rPr>
        <w:t xml:space="preserve">כי עברו </w:t>
      </w:r>
      <w:r w:rsidRPr="00077F4B">
        <w:rPr>
          <w:rFonts w:hint="cs"/>
          <w:b/>
          <w:bCs/>
          <w:rtl/>
        </w:rPr>
        <w:t>פגיעה רגשית</w:t>
      </w:r>
      <w:r w:rsidR="00813351">
        <w:rPr>
          <w:rFonts w:hint="cs"/>
          <w:rtl/>
        </w:rPr>
        <w:t xml:space="preserve"> (למשל, שמבוגרים במשפחתם אמרו עליהם דברים רעים, שהם מרגישים שהוריהם שונאים אותם, ואמרו להם שהם לא רוצים אותם)</w:t>
      </w:r>
      <w:r w:rsidR="00D06425">
        <w:rPr>
          <w:rFonts w:hint="cs"/>
          <w:rtl/>
        </w:rPr>
        <w:t xml:space="preserve"> ו 15.2% דיווחו כי </w:t>
      </w:r>
      <w:r w:rsidR="00813351">
        <w:rPr>
          <w:rFonts w:hint="cs"/>
          <w:rtl/>
        </w:rPr>
        <w:t xml:space="preserve">הם </w:t>
      </w:r>
      <w:r w:rsidR="00D06425">
        <w:rPr>
          <w:rFonts w:hint="cs"/>
          <w:rtl/>
        </w:rPr>
        <w:t>חוו הזנחה רגשית</w:t>
      </w:r>
      <w:r w:rsidR="00813351">
        <w:rPr>
          <w:rFonts w:hint="cs"/>
          <w:rtl/>
        </w:rPr>
        <w:t xml:space="preserve"> (למשל, שהם מרגישים שלא אוהבים אותם במשפחתם ושלא דואגים ותומכים בהם במשפחה)</w:t>
      </w:r>
      <w:r w:rsidRPr="000E2785">
        <w:rPr>
          <w:rFonts w:hint="cs"/>
          <w:rtl/>
        </w:rPr>
        <w:t xml:space="preserve">. </w:t>
      </w:r>
    </w:p>
    <w:p w:rsidR="00597935" w:rsidRDefault="00597935" w:rsidP="005D6531">
      <w:pPr>
        <w:keepNext/>
        <w:spacing w:line="360" w:lineRule="auto"/>
        <w:jc w:val="both"/>
        <w:rPr>
          <w:rFonts w:eastAsia="Calibri"/>
          <w:b/>
          <w:bCs/>
          <w:u w:val="single"/>
          <w:rtl/>
        </w:rPr>
      </w:pPr>
    </w:p>
    <w:p w:rsidR="005D6531" w:rsidRPr="00451B13" w:rsidRDefault="005D6531" w:rsidP="005D6531">
      <w:pPr>
        <w:keepNext/>
        <w:spacing w:line="360" w:lineRule="auto"/>
        <w:jc w:val="both"/>
        <w:rPr>
          <w:rFonts w:eastAsia="Calibri"/>
          <w:b/>
          <w:bCs/>
          <w:u w:val="single"/>
          <w:rtl/>
        </w:rPr>
      </w:pPr>
      <w:r w:rsidRPr="00451B13">
        <w:rPr>
          <w:rFonts w:eastAsia="Calibri" w:hint="cs"/>
          <w:b/>
          <w:bCs/>
          <w:u w:val="single"/>
          <w:rtl/>
        </w:rPr>
        <w:t xml:space="preserve">דיווח (בפועל) על </w:t>
      </w:r>
      <w:r>
        <w:rPr>
          <w:rFonts w:eastAsia="Calibri" w:hint="cs"/>
          <w:b/>
          <w:bCs/>
          <w:u w:val="single"/>
          <w:rtl/>
        </w:rPr>
        <w:t>פגיעה והתעללות</w:t>
      </w:r>
      <w:r w:rsidRPr="00451B13">
        <w:rPr>
          <w:rFonts w:eastAsia="Calibri" w:hint="cs"/>
          <w:b/>
          <w:bCs/>
          <w:u w:val="single"/>
          <w:rtl/>
        </w:rPr>
        <w:t>:</w:t>
      </w:r>
    </w:p>
    <w:p w:rsidR="005D6531" w:rsidRPr="00077F4B" w:rsidRDefault="005D6531" w:rsidP="005D6531">
      <w:pPr>
        <w:pStyle w:val="ListParagraph"/>
        <w:keepLines/>
        <w:numPr>
          <w:ilvl w:val="0"/>
          <w:numId w:val="14"/>
        </w:numPr>
        <w:bidi/>
        <w:spacing w:line="360" w:lineRule="auto"/>
        <w:ind w:left="680" w:hanging="340"/>
        <w:jc w:val="both"/>
        <w:rPr>
          <w:b/>
          <w:bCs/>
        </w:rPr>
      </w:pPr>
      <w:r w:rsidRPr="00077F4B">
        <w:rPr>
          <w:rFonts w:hint="cs"/>
          <w:b/>
          <w:bCs/>
          <w:rtl/>
        </w:rPr>
        <w:t xml:space="preserve">68.2% מהילדים שנפגעו מינית חשפו את הפגיעה בהם בפני גורם כלשהו, 63.5% מהילדים שנפגעו פיזית חשפו את הפגיעה בהם בפני גורם כלשהו. </w:t>
      </w:r>
    </w:p>
    <w:p w:rsidR="005D6531" w:rsidRDefault="005D6531" w:rsidP="005D6531">
      <w:pPr>
        <w:pStyle w:val="ListParagraph"/>
        <w:keepLines/>
        <w:numPr>
          <w:ilvl w:val="0"/>
          <w:numId w:val="14"/>
        </w:numPr>
        <w:bidi/>
        <w:spacing w:line="360" w:lineRule="auto"/>
        <w:ind w:left="680" w:hanging="340"/>
        <w:jc w:val="both"/>
        <w:rPr>
          <w:b/>
          <w:bCs/>
        </w:rPr>
      </w:pPr>
      <w:r w:rsidRPr="00077F4B">
        <w:rPr>
          <w:rFonts w:hint="cs"/>
          <w:b/>
          <w:bCs/>
          <w:rtl/>
        </w:rPr>
        <w:t>אחוז גבוה מהילדים שחשפו את דבר הפגיעה בהם, ציינו שהם דיווחו על הפגיעה לבן משפחה/הורה או לחבר/ה</w:t>
      </w:r>
      <w:r>
        <w:rPr>
          <w:rFonts w:hint="cs"/>
          <w:rtl/>
        </w:rPr>
        <w:t xml:space="preserve">. לעומת זאת, </w:t>
      </w:r>
      <w:r w:rsidRPr="00077F4B">
        <w:rPr>
          <w:rFonts w:hint="cs"/>
          <w:b/>
          <w:bCs/>
          <w:rtl/>
        </w:rPr>
        <w:t xml:space="preserve">אחוז הילדים שציינו כי דיווחו על הפגיעה לגורם מקצועי היה נמוך באופן משמעותי. </w:t>
      </w:r>
    </w:p>
    <w:p w:rsidR="001C2269" w:rsidRPr="00077F4B" w:rsidRDefault="001C2269" w:rsidP="001C2269">
      <w:pPr>
        <w:pStyle w:val="ListParagraph"/>
        <w:keepLines/>
        <w:bidi/>
        <w:spacing w:line="360" w:lineRule="auto"/>
        <w:ind w:left="680"/>
        <w:jc w:val="both"/>
        <w:rPr>
          <w:b/>
          <w:bCs/>
        </w:rPr>
      </w:pPr>
      <w:r w:rsidRPr="001C2269">
        <w:rPr>
          <w:b/>
          <w:bCs/>
          <w:noProof/>
          <w:rtl/>
        </w:rPr>
        <w:drawing>
          <wp:inline distT="0" distB="0" distL="0" distR="0">
            <wp:extent cx="5238750" cy="3124200"/>
            <wp:effectExtent l="19050" t="0" r="19050" b="0"/>
            <wp:docPr id="7"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D6531" w:rsidRDefault="005D6531" w:rsidP="005D6531">
      <w:pPr>
        <w:keepLines/>
        <w:spacing w:line="360" w:lineRule="auto"/>
        <w:jc w:val="both"/>
        <w:rPr>
          <w:rtl/>
        </w:rPr>
      </w:pPr>
    </w:p>
    <w:p w:rsidR="005D6531" w:rsidRDefault="005D6531" w:rsidP="005D6531">
      <w:pPr>
        <w:pStyle w:val="ListParagraph"/>
        <w:keepLines/>
        <w:numPr>
          <w:ilvl w:val="0"/>
          <w:numId w:val="14"/>
        </w:numPr>
        <w:bidi/>
        <w:spacing w:line="360" w:lineRule="auto"/>
        <w:ind w:left="680" w:hanging="340"/>
        <w:jc w:val="both"/>
      </w:pPr>
      <w:r>
        <w:rPr>
          <w:rFonts w:hint="cs"/>
          <w:rtl/>
        </w:rPr>
        <w:t xml:space="preserve">ככל שחומרת הפגיעה קשה יותר, רמת המוכנות לדווח להורים או לבני המשפחה יורדת והמוכנות לדווח לחברים ולאנשי מקצוע עולה.  </w:t>
      </w:r>
    </w:p>
    <w:p w:rsidR="005D6531" w:rsidRDefault="005D6531" w:rsidP="005D6531">
      <w:pPr>
        <w:pStyle w:val="ListParagraph"/>
        <w:keepLines/>
        <w:numPr>
          <w:ilvl w:val="0"/>
          <w:numId w:val="14"/>
        </w:numPr>
        <w:bidi/>
        <w:spacing w:line="360" w:lineRule="auto"/>
        <w:ind w:left="680" w:hanging="340"/>
        <w:jc w:val="both"/>
      </w:pPr>
      <w:r>
        <w:rPr>
          <w:rFonts w:hint="cs"/>
          <w:rtl/>
        </w:rPr>
        <w:t xml:space="preserve">בקרב ילדים שנפגעו מינית וחשפו את הפגיעה בפני גורם כלשהו נמצא כי </w:t>
      </w:r>
      <w:r w:rsidRPr="00451B13">
        <w:rPr>
          <w:rFonts w:hint="cs"/>
          <w:rtl/>
        </w:rPr>
        <w:t>ככל שהפגיעה חמורה יותר (פגיעה מינית עם חדירה או ניסיון לחדירה), כך הילדים העדיפו לדווח על הפגיעה לחבר/ה ופחות לבן משפחה או הורה</w:t>
      </w:r>
      <w:r>
        <w:rPr>
          <w:rFonts w:hint="cs"/>
          <w:rtl/>
        </w:rPr>
        <w:t xml:space="preserve"> (63.5% לעומת 56.1% בהתאמה)</w:t>
      </w:r>
      <w:r w:rsidRPr="00451B13">
        <w:rPr>
          <w:rFonts w:hint="cs"/>
          <w:rtl/>
        </w:rPr>
        <w:t>.</w:t>
      </w:r>
    </w:p>
    <w:p w:rsidR="005D6531" w:rsidRPr="00077F4B" w:rsidRDefault="005D6531" w:rsidP="005D6531">
      <w:pPr>
        <w:pStyle w:val="ListParagraph"/>
        <w:keepLines/>
        <w:numPr>
          <w:ilvl w:val="0"/>
          <w:numId w:val="14"/>
        </w:numPr>
        <w:bidi/>
        <w:spacing w:line="360" w:lineRule="auto"/>
        <w:ind w:left="680" w:hanging="340"/>
        <w:jc w:val="both"/>
        <w:rPr>
          <w:b/>
          <w:bCs/>
        </w:rPr>
      </w:pPr>
      <w:r>
        <w:rPr>
          <w:rFonts w:hint="cs"/>
          <w:rtl/>
        </w:rPr>
        <w:lastRenderedPageBreak/>
        <w:t xml:space="preserve">שלושת </w:t>
      </w:r>
      <w:r w:rsidRPr="00451B13">
        <w:rPr>
          <w:rFonts w:hint="cs"/>
          <w:rtl/>
        </w:rPr>
        <w:t>הגורמים ה</w:t>
      </w:r>
      <w:r>
        <w:rPr>
          <w:rFonts w:hint="cs"/>
          <w:rtl/>
        </w:rPr>
        <w:t xml:space="preserve">בולטים </w:t>
      </w:r>
      <w:r w:rsidRPr="00077F4B">
        <w:rPr>
          <w:rFonts w:hint="cs"/>
          <w:u w:val="single"/>
          <w:rtl/>
        </w:rPr>
        <w:t>שילדים שנפגעו</w:t>
      </w:r>
      <w:r>
        <w:rPr>
          <w:rFonts w:hint="cs"/>
          <w:rtl/>
        </w:rPr>
        <w:t xml:space="preserve"> ציינו שעיכבו אותם מלחשוף את הפגיעה ולדווח עליה לגורם כלשהו הם:</w:t>
      </w:r>
      <w:r w:rsidRPr="000A5E4E">
        <w:rPr>
          <w:rFonts w:hint="cs"/>
          <w:rtl/>
        </w:rPr>
        <w:t xml:space="preserve"> </w:t>
      </w:r>
      <w:r w:rsidRPr="00077F4B">
        <w:rPr>
          <w:rFonts w:hint="cs"/>
          <w:b/>
          <w:bCs/>
          <w:rtl/>
        </w:rPr>
        <w:t>בושה (67.8%), פחד (65.1%) וחשש מהפוגע (52.5%).</w:t>
      </w:r>
    </w:p>
    <w:p w:rsidR="005D6531" w:rsidRPr="00E846BE" w:rsidRDefault="005D6531" w:rsidP="001C2269">
      <w:pPr>
        <w:pStyle w:val="ListParagraph"/>
        <w:keepLines/>
        <w:numPr>
          <w:ilvl w:val="0"/>
          <w:numId w:val="14"/>
        </w:numPr>
        <w:bidi/>
        <w:spacing w:line="360" w:lineRule="auto"/>
        <w:ind w:left="680" w:hanging="340"/>
        <w:jc w:val="both"/>
        <w:rPr>
          <w:b/>
          <w:bCs/>
        </w:rPr>
      </w:pPr>
      <w:r>
        <w:rPr>
          <w:rFonts w:hint="cs"/>
          <w:rtl/>
        </w:rPr>
        <w:t xml:space="preserve">שלושת </w:t>
      </w:r>
      <w:r w:rsidRPr="00451B13">
        <w:rPr>
          <w:rFonts w:hint="cs"/>
          <w:rtl/>
        </w:rPr>
        <w:t>הגורמים ה</w:t>
      </w:r>
      <w:r>
        <w:rPr>
          <w:rFonts w:hint="cs"/>
          <w:rtl/>
        </w:rPr>
        <w:t xml:space="preserve">בולטים </w:t>
      </w:r>
      <w:r w:rsidRPr="00077F4B">
        <w:rPr>
          <w:rFonts w:hint="cs"/>
          <w:u w:val="single"/>
          <w:rtl/>
        </w:rPr>
        <w:t>שילדים שנפגעו</w:t>
      </w:r>
      <w:r>
        <w:rPr>
          <w:rFonts w:hint="cs"/>
          <w:rtl/>
        </w:rPr>
        <w:t xml:space="preserve"> ציינו שעודדו אותם לחשוף את הפגיעה ולדווח על פגיעה שחוו לגורם כלשהו הם</w:t>
      </w:r>
      <w:r w:rsidRPr="00813351">
        <w:rPr>
          <w:rFonts w:hint="cs"/>
          <w:rtl/>
        </w:rPr>
        <w:t xml:space="preserve">: </w:t>
      </w:r>
      <w:r w:rsidRPr="00E846BE">
        <w:rPr>
          <w:rFonts w:hint="cs"/>
          <w:b/>
          <w:bCs/>
          <w:rtl/>
        </w:rPr>
        <w:t>"מגיע לפוגע עונש" (73.7%); "לא יכול לסבול יותר את הכאב" (72.0%); "פחד שהפוגע לא יפסיק" (69.0%) ו "קשר טוב עם מבוגר שאתה סומך עליו" (69.0%).</w:t>
      </w:r>
      <w:r w:rsidRPr="00E846BE">
        <w:rPr>
          <w:rFonts w:hint="cs"/>
          <w:b/>
          <w:bCs/>
          <w:u w:val="single"/>
          <w:rtl/>
        </w:rPr>
        <w:t xml:space="preserve"> </w:t>
      </w:r>
      <w:r w:rsidRPr="00E846BE">
        <w:rPr>
          <w:rFonts w:hint="cs"/>
          <w:b/>
          <w:bCs/>
          <w:rtl/>
        </w:rPr>
        <w:t xml:space="preserve"> </w:t>
      </w:r>
    </w:p>
    <w:p w:rsidR="005D6531" w:rsidRPr="00813351" w:rsidRDefault="005D6531" w:rsidP="005D6531">
      <w:pPr>
        <w:pStyle w:val="ListParagraph"/>
        <w:keepLines/>
        <w:numPr>
          <w:ilvl w:val="0"/>
          <w:numId w:val="14"/>
        </w:numPr>
        <w:bidi/>
        <w:spacing w:line="360" w:lineRule="auto"/>
        <w:ind w:left="680" w:hanging="340"/>
        <w:jc w:val="both"/>
      </w:pPr>
      <w:r w:rsidRPr="00077F4B">
        <w:rPr>
          <w:rFonts w:hint="cs"/>
          <w:b/>
          <w:bCs/>
          <w:rtl/>
        </w:rPr>
        <w:t>רוב הילדים שנפגעו וחשפו את דבר הפגיעה בהם דיווחו עליה "פנים אל פנים" (85.6%).</w:t>
      </w:r>
      <w:r>
        <w:rPr>
          <w:rFonts w:hint="cs"/>
          <w:rtl/>
        </w:rPr>
        <w:t xml:space="preserve"> </w:t>
      </w:r>
      <w:r w:rsidRPr="00813351">
        <w:rPr>
          <w:rFonts w:hint="cs"/>
          <w:rtl/>
        </w:rPr>
        <w:t xml:space="preserve">ככל שהפגיעה חמורה יותר, הילדים נטו יותר לדווח על הפגיעה באמצעים המאפשרים פנייה אנונימית (באמצעות שיחת טלפון, </w:t>
      </w:r>
      <w:r w:rsidRPr="00813351">
        <w:rPr>
          <w:rFonts w:hint="cs"/>
        </w:rPr>
        <w:t>SMS</w:t>
      </w:r>
      <w:r w:rsidRPr="00813351">
        <w:rPr>
          <w:rFonts w:hint="cs"/>
          <w:rtl/>
        </w:rPr>
        <w:t>, אינטרנט).</w:t>
      </w:r>
    </w:p>
    <w:p w:rsidR="0057307D" w:rsidRPr="0057307D" w:rsidRDefault="0057307D" w:rsidP="0057307D">
      <w:pPr>
        <w:pStyle w:val="ListParagraph"/>
        <w:keepLines/>
        <w:bidi/>
        <w:spacing w:line="360" w:lineRule="auto"/>
        <w:ind w:left="680"/>
        <w:jc w:val="both"/>
        <w:rPr>
          <w:b/>
          <w:bCs/>
        </w:rPr>
      </w:pPr>
      <w:r w:rsidRPr="0057307D">
        <w:rPr>
          <w:b/>
          <w:bCs/>
          <w:noProof/>
          <w:rtl/>
        </w:rPr>
        <w:drawing>
          <wp:inline distT="0" distB="0" distL="0" distR="0">
            <wp:extent cx="5486400" cy="3268345"/>
            <wp:effectExtent l="19050" t="0" r="19050" b="8255"/>
            <wp:docPr id="12"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6531" w:rsidRPr="00077F4B" w:rsidRDefault="005D6531" w:rsidP="0057307D">
      <w:pPr>
        <w:pStyle w:val="ListParagraph"/>
        <w:keepLines/>
        <w:bidi/>
        <w:spacing w:line="360" w:lineRule="auto"/>
        <w:ind w:left="680"/>
        <w:jc w:val="both"/>
        <w:rPr>
          <w:b/>
          <w:bCs/>
        </w:rPr>
      </w:pPr>
      <w:r w:rsidRPr="00813351">
        <w:rPr>
          <w:rFonts w:hint="cs"/>
          <w:rtl/>
        </w:rPr>
        <w:t>רוב ילדים שדווחו על הפגיעה שחוו, ציינו שהדיווח</w:t>
      </w:r>
      <w:r w:rsidRPr="00451B13">
        <w:rPr>
          <w:rFonts w:hint="cs"/>
          <w:rtl/>
        </w:rPr>
        <w:t xml:space="preserve"> על הפגיעה הביא לתוצאות חיוביות ברמה האישית: </w:t>
      </w:r>
      <w:r w:rsidRPr="00077F4B">
        <w:rPr>
          <w:rFonts w:hint="cs"/>
          <w:b/>
          <w:bCs/>
          <w:rtl/>
        </w:rPr>
        <w:t xml:space="preserve">"עזר לי שחשפתי" (74.3%-68.8%), "אני מרגיש חזק יותר" (64.8%-70.5%) ו "כולם היו בעדי" (52.8%-60.8%). </w:t>
      </w:r>
    </w:p>
    <w:p w:rsidR="005D6531" w:rsidRDefault="005D6531" w:rsidP="005D6531">
      <w:pPr>
        <w:pStyle w:val="ListParagraph"/>
        <w:keepLines/>
        <w:numPr>
          <w:ilvl w:val="0"/>
          <w:numId w:val="14"/>
        </w:numPr>
        <w:bidi/>
        <w:spacing w:line="360" w:lineRule="auto"/>
        <w:ind w:left="680" w:hanging="340"/>
        <w:jc w:val="both"/>
      </w:pPr>
      <w:r w:rsidRPr="00451B13">
        <w:rPr>
          <w:rFonts w:hint="cs"/>
          <w:rtl/>
        </w:rPr>
        <w:t>כמעט מחצית מה</w:t>
      </w:r>
      <w:r>
        <w:rPr>
          <w:rFonts w:hint="cs"/>
          <w:rtl/>
        </w:rPr>
        <w:t>ילדים שנפגעו וחשפו את דבר הפגיעה בהם (כ</w:t>
      </w:r>
      <w:r w:rsidR="008F782C">
        <w:rPr>
          <w:rFonts w:hint="cs"/>
          <w:rtl/>
        </w:rPr>
        <w:t>-</w:t>
      </w:r>
      <w:r>
        <w:rPr>
          <w:rFonts w:hint="cs"/>
          <w:rtl/>
        </w:rPr>
        <w:t xml:space="preserve"> 43.0%) </w:t>
      </w:r>
      <w:r w:rsidRPr="00451B13">
        <w:rPr>
          <w:rFonts w:hint="cs"/>
          <w:rtl/>
        </w:rPr>
        <w:t xml:space="preserve">ציינו שהדיווח על הפגיעה לא שינה </w:t>
      </w:r>
      <w:r>
        <w:rPr>
          <w:rFonts w:hint="cs"/>
          <w:rtl/>
        </w:rPr>
        <w:t>כלום</w:t>
      </w:r>
      <w:r w:rsidRPr="00451B13">
        <w:rPr>
          <w:rFonts w:hint="cs"/>
          <w:rtl/>
        </w:rPr>
        <w:t>.</w:t>
      </w:r>
    </w:p>
    <w:p w:rsidR="005D6531" w:rsidRDefault="005D6531" w:rsidP="00714701">
      <w:pPr>
        <w:spacing w:line="360" w:lineRule="auto"/>
        <w:ind w:left="340"/>
        <w:jc w:val="both"/>
        <w:rPr>
          <w:rFonts w:eastAsia="Calibri"/>
          <w:rtl/>
        </w:rPr>
      </w:pPr>
    </w:p>
    <w:p w:rsidR="00597935" w:rsidRDefault="00597935" w:rsidP="00714701">
      <w:pPr>
        <w:spacing w:line="360" w:lineRule="auto"/>
        <w:ind w:left="340"/>
        <w:jc w:val="both"/>
        <w:rPr>
          <w:rFonts w:eastAsia="Calibri"/>
          <w:rtl/>
        </w:rPr>
      </w:pPr>
    </w:p>
    <w:p w:rsidR="00597935" w:rsidRDefault="00597935" w:rsidP="00714701">
      <w:pPr>
        <w:spacing w:line="360" w:lineRule="auto"/>
        <w:ind w:left="340"/>
        <w:jc w:val="both"/>
        <w:rPr>
          <w:rFonts w:eastAsia="Calibri"/>
          <w:rtl/>
        </w:rPr>
      </w:pPr>
    </w:p>
    <w:p w:rsidR="00597935" w:rsidRDefault="00597935" w:rsidP="00714701">
      <w:pPr>
        <w:spacing w:line="360" w:lineRule="auto"/>
        <w:ind w:left="340"/>
        <w:jc w:val="both"/>
        <w:rPr>
          <w:rFonts w:eastAsia="Calibri"/>
          <w:rtl/>
        </w:rPr>
      </w:pPr>
    </w:p>
    <w:p w:rsidR="00597935" w:rsidRDefault="00597935" w:rsidP="00714701">
      <w:pPr>
        <w:spacing w:line="360" w:lineRule="auto"/>
        <w:ind w:left="340"/>
        <w:jc w:val="both"/>
        <w:rPr>
          <w:rFonts w:eastAsia="Calibri"/>
          <w:rtl/>
        </w:rPr>
      </w:pPr>
    </w:p>
    <w:p w:rsidR="00597935" w:rsidRDefault="00597935" w:rsidP="00714701">
      <w:pPr>
        <w:spacing w:line="360" w:lineRule="auto"/>
        <w:ind w:left="340"/>
        <w:jc w:val="both"/>
        <w:rPr>
          <w:rFonts w:eastAsia="Calibri"/>
          <w:rtl/>
        </w:rPr>
      </w:pPr>
    </w:p>
    <w:p w:rsidR="00597935" w:rsidRDefault="00597935" w:rsidP="00714701">
      <w:pPr>
        <w:spacing w:line="360" w:lineRule="auto"/>
        <w:ind w:left="340"/>
        <w:jc w:val="both"/>
        <w:rPr>
          <w:rFonts w:eastAsia="Calibri"/>
          <w:rtl/>
        </w:rPr>
      </w:pPr>
    </w:p>
    <w:p w:rsidR="00597935" w:rsidRDefault="00597935" w:rsidP="00714701">
      <w:pPr>
        <w:spacing w:line="360" w:lineRule="auto"/>
        <w:ind w:left="340"/>
        <w:jc w:val="both"/>
        <w:rPr>
          <w:rFonts w:eastAsia="Calibri"/>
          <w:rtl/>
        </w:rPr>
      </w:pPr>
    </w:p>
    <w:p w:rsidR="00B9041D" w:rsidRPr="00451B13" w:rsidRDefault="00B9041D" w:rsidP="00451B13">
      <w:pPr>
        <w:spacing w:line="360" w:lineRule="auto"/>
        <w:jc w:val="both"/>
        <w:rPr>
          <w:rFonts w:eastAsia="Calibri"/>
          <w:b/>
          <w:bCs/>
          <w:u w:val="single"/>
          <w:rtl/>
        </w:rPr>
      </w:pPr>
      <w:r w:rsidRPr="00451B13">
        <w:rPr>
          <w:rFonts w:eastAsia="Calibri" w:hint="cs"/>
          <w:b/>
          <w:bCs/>
          <w:u w:val="single"/>
          <w:rtl/>
        </w:rPr>
        <w:lastRenderedPageBreak/>
        <w:t>מוכנות לשתף או לדווח על הפגיעה לגורם כלשהו:</w:t>
      </w:r>
    </w:p>
    <w:p w:rsidR="006B4B40" w:rsidRDefault="006B4B40" w:rsidP="006B4B40">
      <w:pPr>
        <w:pStyle w:val="ListParagraph"/>
        <w:bidi/>
        <w:spacing w:line="360" w:lineRule="auto"/>
        <w:ind w:left="680"/>
        <w:jc w:val="both"/>
        <w:rPr>
          <w:b/>
          <w:bCs/>
          <w:rtl/>
        </w:rPr>
      </w:pPr>
      <w:r w:rsidRPr="006B4B40">
        <w:rPr>
          <w:b/>
          <w:bCs/>
          <w:noProof/>
          <w:rtl/>
        </w:rPr>
        <w:drawing>
          <wp:inline distT="0" distB="0" distL="0" distR="0">
            <wp:extent cx="5257800" cy="3219450"/>
            <wp:effectExtent l="0" t="0" r="19050" b="19050"/>
            <wp:docPr id="13" name="תרשים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51B13" w:rsidRDefault="00214497" w:rsidP="005137C1">
      <w:pPr>
        <w:pStyle w:val="ListParagraph"/>
        <w:bidi/>
        <w:spacing w:line="360" w:lineRule="auto"/>
        <w:ind w:left="680"/>
        <w:jc w:val="both"/>
      </w:pPr>
      <w:r w:rsidRPr="00077F4B">
        <w:rPr>
          <w:rFonts w:hint="cs"/>
          <w:b/>
          <w:bCs/>
          <w:rtl/>
        </w:rPr>
        <w:t xml:space="preserve">מרבית </w:t>
      </w:r>
      <w:r w:rsidR="00451B13" w:rsidRPr="00077F4B">
        <w:rPr>
          <w:rFonts w:hint="cs"/>
          <w:b/>
          <w:bCs/>
          <w:rtl/>
        </w:rPr>
        <w:t xml:space="preserve">הילדים </w:t>
      </w:r>
      <w:r w:rsidR="00B9041D" w:rsidRPr="00077F4B">
        <w:rPr>
          <w:rFonts w:hint="cs"/>
          <w:b/>
          <w:bCs/>
          <w:rtl/>
        </w:rPr>
        <w:t>ציינו כי</w:t>
      </w:r>
      <w:r w:rsidRPr="00077F4B">
        <w:rPr>
          <w:rFonts w:hint="cs"/>
          <w:b/>
          <w:bCs/>
          <w:rtl/>
        </w:rPr>
        <w:t xml:space="preserve"> היו מעדיפים לדווח על פגיעה לאחד מההורים</w:t>
      </w:r>
      <w:r>
        <w:rPr>
          <w:rFonts w:hint="cs"/>
          <w:rtl/>
        </w:rPr>
        <w:t xml:space="preserve">: </w:t>
      </w:r>
      <w:r w:rsidR="007375EE" w:rsidRPr="00451B13">
        <w:rPr>
          <w:rFonts w:hint="cs"/>
          <w:rtl/>
        </w:rPr>
        <w:t>88.7%</w:t>
      </w:r>
      <w:r>
        <w:rPr>
          <w:rFonts w:hint="cs"/>
          <w:rtl/>
        </w:rPr>
        <w:t xml:space="preserve"> לאמא ו</w:t>
      </w:r>
      <w:r w:rsidR="008F782C">
        <w:rPr>
          <w:rFonts w:hint="cs"/>
          <w:rtl/>
        </w:rPr>
        <w:t>-</w:t>
      </w:r>
      <w:r w:rsidR="007375EE" w:rsidRPr="00451B13">
        <w:rPr>
          <w:rFonts w:hint="cs"/>
          <w:rtl/>
        </w:rPr>
        <w:t xml:space="preserve"> 72.8%</w:t>
      </w:r>
      <w:r>
        <w:rPr>
          <w:rFonts w:hint="cs"/>
          <w:rtl/>
        </w:rPr>
        <w:t xml:space="preserve"> לאבא</w:t>
      </w:r>
      <w:r w:rsidR="007375EE" w:rsidRPr="00451B13">
        <w:rPr>
          <w:rFonts w:hint="cs"/>
          <w:rtl/>
        </w:rPr>
        <w:t>)</w:t>
      </w:r>
      <w:r>
        <w:rPr>
          <w:rFonts w:hint="cs"/>
          <w:rtl/>
        </w:rPr>
        <w:t xml:space="preserve">, </w:t>
      </w:r>
      <w:r w:rsidR="007375EE" w:rsidRPr="00077F4B">
        <w:rPr>
          <w:rFonts w:hint="cs"/>
          <w:b/>
          <w:bCs/>
          <w:rtl/>
        </w:rPr>
        <w:t>57.2%</w:t>
      </w:r>
      <w:r w:rsidRPr="00077F4B">
        <w:rPr>
          <w:rFonts w:hint="cs"/>
          <w:b/>
          <w:bCs/>
          <w:rtl/>
        </w:rPr>
        <w:t xml:space="preserve"> </w:t>
      </w:r>
      <w:r w:rsidR="00077F4B" w:rsidRPr="00077F4B">
        <w:rPr>
          <w:rFonts w:hint="cs"/>
          <w:b/>
          <w:bCs/>
          <w:rtl/>
        </w:rPr>
        <w:t xml:space="preserve">ציינו </w:t>
      </w:r>
      <w:r w:rsidRPr="00077F4B">
        <w:rPr>
          <w:rFonts w:hint="cs"/>
          <w:b/>
          <w:bCs/>
          <w:rtl/>
        </w:rPr>
        <w:t>כי הם מעדיפים לדווח לחברים</w:t>
      </w:r>
      <w:r w:rsidR="00B9041D" w:rsidRPr="00451B13">
        <w:rPr>
          <w:rFonts w:hint="cs"/>
          <w:rtl/>
        </w:rPr>
        <w:t>.</w:t>
      </w:r>
      <w:r w:rsidR="007375EE" w:rsidRPr="00451B13">
        <w:rPr>
          <w:rFonts w:hint="cs"/>
          <w:rtl/>
        </w:rPr>
        <w:t xml:space="preserve"> מנגד, </w:t>
      </w:r>
      <w:r w:rsidR="007375EE" w:rsidRPr="00077F4B">
        <w:rPr>
          <w:rFonts w:hint="cs"/>
          <w:b/>
          <w:bCs/>
          <w:rtl/>
        </w:rPr>
        <w:t xml:space="preserve">המוכנות לדווח על הפגיעה לאנשי מקצוע </w:t>
      </w:r>
      <w:r w:rsidRPr="00077F4B">
        <w:rPr>
          <w:rFonts w:hint="cs"/>
          <w:b/>
          <w:bCs/>
          <w:rtl/>
        </w:rPr>
        <w:t>ה</w:t>
      </w:r>
      <w:r w:rsidR="00A42367" w:rsidRPr="00077F4B">
        <w:rPr>
          <w:rFonts w:hint="cs"/>
          <w:b/>
          <w:bCs/>
          <w:rtl/>
        </w:rPr>
        <w:t>י</w:t>
      </w:r>
      <w:r w:rsidRPr="00077F4B">
        <w:rPr>
          <w:rFonts w:hint="cs"/>
          <w:b/>
          <w:bCs/>
          <w:rtl/>
        </w:rPr>
        <w:t xml:space="preserve">יתה </w:t>
      </w:r>
      <w:r w:rsidR="007375EE" w:rsidRPr="00077F4B">
        <w:rPr>
          <w:rFonts w:hint="cs"/>
          <w:b/>
          <w:bCs/>
          <w:rtl/>
        </w:rPr>
        <w:t xml:space="preserve">נמוכה </w:t>
      </w:r>
      <w:r w:rsidRPr="00077F4B">
        <w:rPr>
          <w:rFonts w:hint="cs"/>
          <w:b/>
          <w:bCs/>
          <w:rtl/>
        </w:rPr>
        <w:t>באופן משמעותי מהנכונות לדווח להורים או לחברים</w:t>
      </w:r>
      <w:r>
        <w:rPr>
          <w:rFonts w:hint="cs"/>
          <w:rtl/>
        </w:rPr>
        <w:t xml:space="preserve">: 38.5% ציינו כי היו מוכנים לדווח למורה או יועצת, 24.0% דיווחו כי היו מוכנים לדווח לרופא או אחות ורק 18.2% ציינו כי היו מוכנים לדווח לעובד/ת סוציאלית. </w:t>
      </w:r>
    </w:p>
    <w:p w:rsidR="00813351" w:rsidRDefault="00813351" w:rsidP="00813351">
      <w:pPr>
        <w:pStyle w:val="ListParagraph"/>
        <w:numPr>
          <w:ilvl w:val="0"/>
          <w:numId w:val="13"/>
        </w:numPr>
        <w:bidi/>
        <w:spacing w:line="360" w:lineRule="auto"/>
        <w:ind w:left="680" w:hanging="340"/>
        <w:jc w:val="both"/>
      </w:pPr>
      <w:r>
        <w:rPr>
          <w:rFonts w:hint="cs"/>
          <w:rtl/>
        </w:rPr>
        <w:t xml:space="preserve">כאשר שאלו את הילדים </w:t>
      </w:r>
      <w:r w:rsidRPr="005D6531">
        <w:rPr>
          <w:rFonts w:hint="cs"/>
          <w:b/>
          <w:bCs/>
          <w:rtl/>
        </w:rPr>
        <w:t>"למי לא היית מוכן בשום אופן לספר שנפגעת פגיעה כלשהי?"</w:t>
      </w:r>
      <w:r>
        <w:rPr>
          <w:rFonts w:hint="cs"/>
          <w:rtl/>
        </w:rPr>
        <w:t xml:space="preserve"> בראש הרשימה ציינו הילדים אנשי מקצוע: עובדים סוציאליים (63.3%), רופא או אחות (55.5%) ומורה או יועצת (48.9%).</w:t>
      </w:r>
    </w:p>
    <w:p w:rsidR="00214497" w:rsidRPr="00077F4B" w:rsidRDefault="00214497" w:rsidP="0030618D">
      <w:pPr>
        <w:pStyle w:val="ListParagraph"/>
        <w:numPr>
          <w:ilvl w:val="0"/>
          <w:numId w:val="13"/>
        </w:numPr>
        <w:bidi/>
        <w:spacing w:line="360" w:lineRule="auto"/>
        <w:ind w:left="680" w:hanging="340"/>
        <w:jc w:val="both"/>
        <w:rPr>
          <w:b/>
          <w:bCs/>
        </w:rPr>
      </w:pPr>
      <w:r>
        <w:rPr>
          <w:rFonts w:hint="cs"/>
          <w:rtl/>
        </w:rPr>
        <w:t xml:space="preserve">שלושת </w:t>
      </w:r>
      <w:r w:rsidR="00E629A3" w:rsidRPr="00451B13">
        <w:rPr>
          <w:rFonts w:hint="cs"/>
          <w:rtl/>
        </w:rPr>
        <w:t>הגורמים ה</w:t>
      </w:r>
      <w:r w:rsidR="0030618D">
        <w:rPr>
          <w:rFonts w:hint="cs"/>
          <w:rtl/>
        </w:rPr>
        <w:t xml:space="preserve">בולטים </w:t>
      </w:r>
      <w:r w:rsidR="00E629A3" w:rsidRPr="00451B13">
        <w:rPr>
          <w:rFonts w:hint="cs"/>
          <w:rtl/>
        </w:rPr>
        <w:t>ש</w:t>
      </w:r>
      <w:r>
        <w:rPr>
          <w:rFonts w:hint="cs"/>
          <w:rtl/>
        </w:rPr>
        <w:t xml:space="preserve">ילדים </w:t>
      </w:r>
      <w:r w:rsidR="00C34A9D">
        <w:rPr>
          <w:rFonts w:hint="cs"/>
          <w:rtl/>
        </w:rPr>
        <w:t xml:space="preserve">(ילדים שנפגעו וילדים שלא נפגעו) </w:t>
      </w:r>
      <w:r>
        <w:rPr>
          <w:rFonts w:hint="cs"/>
          <w:rtl/>
        </w:rPr>
        <w:t>ציינו שהיו מעכבים/חוסמים אותם מל</w:t>
      </w:r>
      <w:r w:rsidR="0030618D">
        <w:rPr>
          <w:rFonts w:hint="cs"/>
          <w:rtl/>
        </w:rPr>
        <w:t>חשוף את הפגיעה ול</w:t>
      </w:r>
      <w:r>
        <w:rPr>
          <w:rFonts w:hint="cs"/>
          <w:rtl/>
        </w:rPr>
        <w:t xml:space="preserve">דווח על פגיעה שחוו </w:t>
      </w:r>
      <w:r w:rsidR="00C34A9D">
        <w:rPr>
          <w:rFonts w:hint="cs"/>
          <w:rtl/>
        </w:rPr>
        <w:t xml:space="preserve">לגורם כלשהו </w:t>
      </w:r>
      <w:r>
        <w:rPr>
          <w:rFonts w:hint="cs"/>
          <w:rtl/>
        </w:rPr>
        <w:t>הם</w:t>
      </w:r>
      <w:r w:rsidR="00E629A3" w:rsidRPr="00451B13">
        <w:rPr>
          <w:rFonts w:hint="cs"/>
          <w:rtl/>
        </w:rPr>
        <w:t xml:space="preserve">: </w:t>
      </w:r>
      <w:r w:rsidR="00E629A3" w:rsidRPr="00077F4B">
        <w:rPr>
          <w:rFonts w:hint="cs"/>
          <w:b/>
          <w:bCs/>
          <w:rtl/>
        </w:rPr>
        <w:t>בושה (67.8%)</w:t>
      </w:r>
      <w:r w:rsidRPr="00077F4B">
        <w:rPr>
          <w:rFonts w:hint="cs"/>
          <w:b/>
          <w:bCs/>
          <w:rtl/>
        </w:rPr>
        <w:t xml:space="preserve">, </w:t>
      </w:r>
      <w:r w:rsidR="00E629A3" w:rsidRPr="00077F4B">
        <w:rPr>
          <w:rFonts w:hint="cs"/>
          <w:b/>
          <w:bCs/>
          <w:rtl/>
        </w:rPr>
        <w:t>פחד (49.5%)</w:t>
      </w:r>
      <w:r w:rsidRPr="00077F4B">
        <w:rPr>
          <w:rFonts w:hint="cs"/>
          <w:b/>
          <w:bCs/>
          <w:rtl/>
        </w:rPr>
        <w:t xml:space="preserve">, </w:t>
      </w:r>
      <w:r w:rsidR="00E629A3" w:rsidRPr="00077F4B">
        <w:rPr>
          <w:rFonts w:hint="cs"/>
          <w:b/>
          <w:bCs/>
          <w:rtl/>
        </w:rPr>
        <w:t>חשש מכך ש</w:t>
      </w:r>
      <w:r w:rsidRPr="00077F4B">
        <w:rPr>
          <w:rFonts w:hint="cs"/>
          <w:b/>
          <w:bCs/>
          <w:rtl/>
        </w:rPr>
        <w:t>כל המשפחה תיפגע (47.1%).</w:t>
      </w:r>
    </w:p>
    <w:p w:rsidR="0030618D" w:rsidRDefault="0030618D" w:rsidP="0030618D">
      <w:pPr>
        <w:pStyle w:val="ListParagraph"/>
        <w:numPr>
          <w:ilvl w:val="0"/>
          <w:numId w:val="13"/>
        </w:numPr>
        <w:bidi/>
        <w:spacing w:line="360" w:lineRule="auto"/>
        <w:ind w:left="680" w:hanging="340"/>
        <w:jc w:val="both"/>
      </w:pPr>
      <w:r w:rsidRPr="00451B13">
        <w:rPr>
          <w:rFonts w:hint="cs"/>
          <w:rtl/>
        </w:rPr>
        <w:t>שלושת הגורמים ה</w:t>
      </w:r>
      <w:r>
        <w:rPr>
          <w:rFonts w:hint="cs"/>
          <w:rtl/>
        </w:rPr>
        <w:t xml:space="preserve">בולטים שילדים (שנפגעו ושלא נפגעו) ציינו שהיו מעודדים אותם לחשוף את הפגיעה ולדווח עליה לגורם כלשהו היו: </w:t>
      </w:r>
      <w:r w:rsidRPr="00077F4B">
        <w:rPr>
          <w:rFonts w:hint="cs"/>
          <w:b/>
          <w:bCs/>
          <w:rtl/>
        </w:rPr>
        <w:t>"מגיע לפוגע עונש" (71.9%); "הפוגע פגע גם במישהו שאני אוהב" (67.4%); ו "קשר טוב עם מבוגר שאתה סומך עליו" (67.3%).</w:t>
      </w:r>
      <w:r w:rsidRPr="00451B13">
        <w:rPr>
          <w:rFonts w:hint="cs"/>
          <w:rtl/>
        </w:rPr>
        <w:t xml:space="preserve"> </w:t>
      </w:r>
    </w:p>
    <w:p w:rsidR="005137C1" w:rsidRDefault="005137C1" w:rsidP="005137C1">
      <w:pPr>
        <w:spacing w:line="360" w:lineRule="auto"/>
        <w:jc w:val="center"/>
        <w:rPr>
          <w:rFonts w:eastAsia="Calibri"/>
          <w:b/>
          <w:bCs/>
          <w:u w:val="single"/>
          <w:rtl/>
        </w:rPr>
      </w:pPr>
    </w:p>
    <w:p w:rsidR="00597935" w:rsidRDefault="00597935" w:rsidP="005137C1">
      <w:pPr>
        <w:spacing w:line="360" w:lineRule="auto"/>
        <w:jc w:val="center"/>
        <w:rPr>
          <w:rFonts w:eastAsia="Calibri"/>
          <w:b/>
          <w:bCs/>
          <w:u w:val="single"/>
          <w:rtl/>
        </w:rPr>
      </w:pPr>
    </w:p>
    <w:p w:rsidR="00597935" w:rsidRDefault="00597935" w:rsidP="005137C1">
      <w:pPr>
        <w:spacing w:line="360" w:lineRule="auto"/>
        <w:jc w:val="center"/>
        <w:rPr>
          <w:rFonts w:eastAsia="Calibri"/>
          <w:b/>
          <w:bCs/>
          <w:u w:val="single"/>
          <w:rtl/>
        </w:rPr>
      </w:pPr>
    </w:p>
    <w:p w:rsidR="00597935" w:rsidRDefault="00597935" w:rsidP="005137C1">
      <w:pPr>
        <w:spacing w:line="360" w:lineRule="auto"/>
        <w:jc w:val="center"/>
        <w:rPr>
          <w:rFonts w:eastAsia="Calibri"/>
          <w:b/>
          <w:bCs/>
          <w:u w:val="single"/>
          <w:rtl/>
        </w:rPr>
      </w:pPr>
    </w:p>
    <w:p w:rsidR="00597935" w:rsidRDefault="00597935" w:rsidP="005137C1">
      <w:pPr>
        <w:spacing w:line="360" w:lineRule="auto"/>
        <w:jc w:val="center"/>
        <w:rPr>
          <w:rFonts w:eastAsia="Calibri"/>
          <w:b/>
          <w:bCs/>
          <w:u w:val="single"/>
          <w:rtl/>
        </w:rPr>
      </w:pPr>
    </w:p>
    <w:p w:rsidR="00597935" w:rsidRDefault="00597935" w:rsidP="005137C1">
      <w:pPr>
        <w:spacing w:line="360" w:lineRule="auto"/>
        <w:jc w:val="center"/>
        <w:rPr>
          <w:rFonts w:eastAsia="Calibri"/>
          <w:b/>
          <w:bCs/>
          <w:u w:val="single"/>
          <w:rtl/>
        </w:rPr>
      </w:pPr>
    </w:p>
    <w:p w:rsidR="00597935" w:rsidRDefault="00597935" w:rsidP="005137C1">
      <w:pPr>
        <w:spacing w:line="360" w:lineRule="auto"/>
        <w:jc w:val="center"/>
        <w:rPr>
          <w:rFonts w:eastAsia="Calibri"/>
          <w:b/>
          <w:bCs/>
          <w:u w:val="single"/>
          <w:rtl/>
        </w:rPr>
      </w:pPr>
    </w:p>
    <w:p w:rsidR="005137C1" w:rsidRDefault="005137C1" w:rsidP="005137C1">
      <w:pPr>
        <w:spacing w:line="360" w:lineRule="auto"/>
        <w:jc w:val="center"/>
        <w:rPr>
          <w:rFonts w:eastAsia="Calibri"/>
          <w:rtl/>
        </w:rPr>
      </w:pPr>
      <w:r w:rsidRPr="0045615B">
        <w:rPr>
          <w:rFonts w:eastAsia="Calibri" w:hint="cs"/>
          <w:b/>
          <w:bCs/>
          <w:u w:val="single"/>
          <w:rtl/>
        </w:rPr>
        <w:lastRenderedPageBreak/>
        <w:t>התעללות בקרב אוכלוסיית הילדים ה</w:t>
      </w:r>
      <w:r>
        <w:rPr>
          <w:rFonts w:eastAsia="Calibri" w:hint="cs"/>
          <w:b/>
          <w:bCs/>
          <w:u w:val="single"/>
          <w:rtl/>
        </w:rPr>
        <w:t>ערבים</w:t>
      </w:r>
      <w:r w:rsidRPr="0045615B">
        <w:rPr>
          <w:rFonts w:eastAsia="Calibri" w:hint="cs"/>
          <w:b/>
          <w:bCs/>
          <w:u w:val="single"/>
          <w:rtl/>
        </w:rPr>
        <w:t xml:space="preserve"> בישראל</w:t>
      </w:r>
    </w:p>
    <w:p w:rsidR="005137C1" w:rsidRDefault="005137C1" w:rsidP="005137C1">
      <w:pPr>
        <w:spacing w:line="360" w:lineRule="auto"/>
        <w:jc w:val="both"/>
        <w:rPr>
          <w:rFonts w:eastAsia="Calibri"/>
          <w:rtl/>
        </w:rPr>
      </w:pPr>
    </w:p>
    <w:p w:rsidR="00873815" w:rsidRDefault="00873815" w:rsidP="00873815">
      <w:pPr>
        <w:spacing w:line="360" w:lineRule="auto"/>
        <w:jc w:val="both"/>
        <w:rPr>
          <w:rFonts w:eastAsia="Calibri"/>
          <w:b/>
          <w:bCs/>
          <w:u w:val="single"/>
          <w:rtl/>
        </w:rPr>
      </w:pPr>
      <w:r w:rsidRPr="00451B13">
        <w:rPr>
          <w:rFonts w:eastAsia="Calibri" w:hint="cs"/>
          <w:b/>
          <w:bCs/>
          <w:u w:val="single"/>
          <w:rtl/>
        </w:rPr>
        <w:t xml:space="preserve">היקף </w:t>
      </w:r>
      <w:r>
        <w:rPr>
          <w:rFonts w:eastAsia="Calibri" w:hint="cs"/>
          <w:b/>
          <w:bCs/>
          <w:u w:val="single"/>
          <w:rtl/>
        </w:rPr>
        <w:t>הפגיעה וההתעללות בילדים לסוגיה</w:t>
      </w:r>
      <w:r w:rsidRPr="00451B13">
        <w:rPr>
          <w:rFonts w:eastAsia="Calibri" w:hint="cs"/>
          <w:b/>
          <w:bCs/>
          <w:u w:val="single"/>
          <w:rtl/>
        </w:rPr>
        <w:t>:</w:t>
      </w:r>
    </w:p>
    <w:p w:rsidR="005137C1" w:rsidRDefault="005137C1" w:rsidP="005137C1">
      <w:pPr>
        <w:spacing w:line="360" w:lineRule="auto"/>
        <w:jc w:val="both"/>
        <w:rPr>
          <w:rFonts w:eastAsia="Calibri"/>
          <w:b/>
          <w:bCs/>
          <w:u w:val="single"/>
          <w:rtl/>
        </w:rPr>
      </w:pPr>
    </w:p>
    <w:p w:rsidR="005137C1" w:rsidRPr="00C676A1" w:rsidRDefault="00506DB6" w:rsidP="005137C1">
      <w:pPr>
        <w:spacing w:line="360" w:lineRule="auto"/>
        <w:jc w:val="center"/>
        <w:rPr>
          <w:rFonts w:eastAsia="Calibri"/>
          <w:b/>
          <w:bCs/>
          <w:rtl/>
        </w:rPr>
      </w:pPr>
      <w:r>
        <w:rPr>
          <w:noProof/>
        </w:rPr>
        <w:drawing>
          <wp:inline distT="0" distB="0" distL="0" distR="0">
            <wp:extent cx="5486400" cy="3694430"/>
            <wp:effectExtent l="19050" t="0" r="19050" b="1270"/>
            <wp:docPr id="19" name="תרשים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137C1" w:rsidRPr="00C676A1" w:rsidRDefault="005137C1" w:rsidP="005137C1">
      <w:pPr>
        <w:spacing w:line="360" w:lineRule="auto"/>
        <w:jc w:val="both"/>
        <w:rPr>
          <w:rFonts w:eastAsia="Calibri"/>
          <w:b/>
          <w:bCs/>
          <w:rtl/>
        </w:rPr>
      </w:pPr>
    </w:p>
    <w:p w:rsidR="005137C1" w:rsidRDefault="00506DB6" w:rsidP="00506DB6">
      <w:pPr>
        <w:pStyle w:val="ListParagraph"/>
        <w:bidi/>
        <w:spacing w:line="360" w:lineRule="auto"/>
        <w:ind w:left="697"/>
        <w:jc w:val="both"/>
        <w:rPr>
          <w:rFonts w:ascii="Times New Roman" w:hAnsi="Times New Roman"/>
          <w:b/>
          <w:bCs/>
        </w:rPr>
      </w:pPr>
      <w:r>
        <w:rPr>
          <w:rFonts w:hint="cs"/>
          <w:b/>
          <w:bCs/>
          <w:rtl/>
        </w:rPr>
        <w:t xml:space="preserve">יותר משני שליש מהילדים הערבים </w:t>
      </w:r>
      <w:r w:rsidR="005137C1" w:rsidRPr="005D6531">
        <w:rPr>
          <w:rFonts w:hint="cs"/>
          <w:b/>
          <w:bCs/>
          <w:rtl/>
        </w:rPr>
        <w:t>(</w:t>
      </w:r>
      <w:r>
        <w:rPr>
          <w:rFonts w:hint="cs"/>
          <w:b/>
          <w:bCs/>
          <w:rtl/>
        </w:rPr>
        <w:t>67.7%</w:t>
      </w:r>
      <w:r w:rsidR="005137C1" w:rsidRPr="005D6531">
        <w:rPr>
          <w:rFonts w:hint="cs"/>
          <w:b/>
          <w:bCs/>
          <w:rtl/>
        </w:rPr>
        <w:t xml:space="preserve">) דיווחו שהם חוו סוג אחד או יותר של פגיעה. </w:t>
      </w:r>
      <w:r w:rsidR="005137C1" w:rsidRPr="00E426AD">
        <w:rPr>
          <w:rFonts w:hint="cs"/>
          <w:rtl/>
        </w:rPr>
        <w:t xml:space="preserve">משמעות הדבר היא כי </w:t>
      </w:r>
      <w:r>
        <w:rPr>
          <w:rFonts w:hint="cs"/>
          <w:b/>
          <w:bCs/>
          <w:rtl/>
        </w:rPr>
        <w:t xml:space="preserve">שני ילדים מכל שלושה </w:t>
      </w:r>
      <w:r w:rsidR="005137C1" w:rsidRPr="005D6531">
        <w:rPr>
          <w:rFonts w:hint="cs"/>
          <w:b/>
          <w:bCs/>
          <w:rtl/>
        </w:rPr>
        <w:t xml:space="preserve">ילדים </w:t>
      </w:r>
      <w:r>
        <w:rPr>
          <w:rFonts w:hint="cs"/>
          <w:b/>
          <w:bCs/>
          <w:rtl/>
        </w:rPr>
        <w:t xml:space="preserve">ערבים </w:t>
      </w:r>
      <w:r w:rsidR="005137C1" w:rsidRPr="005D6531">
        <w:rPr>
          <w:rFonts w:hint="cs"/>
          <w:b/>
          <w:bCs/>
          <w:rtl/>
        </w:rPr>
        <w:t>נפגע מאלימות כלשהי</w:t>
      </w:r>
      <w:r w:rsidR="005137C1" w:rsidRPr="00E426AD">
        <w:rPr>
          <w:rFonts w:hint="cs"/>
          <w:rtl/>
        </w:rPr>
        <w:t xml:space="preserve">. </w:t>
      </w:r>
      <w:r w:rsidR="005137C1" w:rsidRPr="005D6531">
        <w:rPr>
          <w:rFonts w:ascii="Times New Roman" w:hAnsi="Times New Roman" w:hint="cs"/>
          <w:rtl/>
        </w:rPr>
        <w:t>יש בכך כדי להצביע על כך שמספר הילדים שהיו קו</w:t>
      </w:r>
      <w:r>
        <w:rPr>
          <w:rFonts w:ascii="Times New Roman" w:hAnsi="Times New Roman" w:hint="cs"/>
          <w:rtl/>
        </w:rPr>
        <w:t>ר</w:t>
      </w:r>
      <w:r w:rsidR="005137C1" w:rsidRPr="005D6531">
        <w:rPr>
          <w:rFonts w:ascii="Times New Roman" w:hAnsi="Times New Roman" w:hint="cs"/>
          <w:rtl/>
        </w:rPr>
        <w:t>בן לאלימות או הזנחה קשה לסוגיה מ</w:t>
      </w:r>
      <w:r w:rsidR="005137C1">
        <w:rPr>
          <w:rFonts w:ascii="Times New Roman" w:hAnsi="Times New Roman" w:hint="cs"/>
          <w:rtl/>
        </w:rPr>
        <w:t>גיע לסדרי</w:t>
      </w:r>
      <w:r w:rsidR="005137C1" w:rsidRPr="005D6531">
        <w:rPr>
          <w:rFonts w:ascii="Times New Roman" w:hAnsi="Times New Roman" w:hint="cs"/>
          <w:rtl/>
        </w:rPr>
        <w:t xml:space="preserve"> גודל ע</w:t>
      </w:r>
      <w:r w:rsidR="005137C1">
        <w:rPr>
          <w:rFonts w:ascii="Times New Roman" w:hAnsi="Times New Roman" w:hint="cs"/>
          <w:rtl/>
        </w:rPr>
        <w:t>צומים</w:t>
      </w:r>
      <w:r>
        <w:rPr>
          <w:rFonts w:ascii="Times New Roman" w:hAnsi="Times New Roman" w:hint="cs"/>
          <w:rtl/>
        </w:rPr>
        <w:t>,</w:t>
      </w:r>
      <w:r w:rsidR="005137C1">
        <w:rPr>
          <w:rFonts w:ascii="Times New Roman" w:hAnsi="Times New Roman" w:hint="cs"/>
          <w:rtl/>
        </w:rPr>
        <w:t xml:space="preserve"> כמעט </w:t>
      </w:r>
      <w:r w:rsidR="005137C1" w:rsidRPr="005D6531">
        <w:rPr>
          <w:rFonts w:ascii="Times New Roman" w:hAnsi="Times New Roman" w:hint="cs"/>
          <w:rtl/>
        </w:rPr>
        <w:t>בלתי נתפ</w:t>
      </w:r>
      <w:r w:rsidR="005137C1">
        <w:rPr>
          <w:rFonts w:ascii="Times New Roman" w:hAnsi="Times New Roman" w:hint="cs"/>
          <w:rtl/>
        </w:rPr>
        <w:t>ש</w:t>
      </w:r>
      <w:r w:rsidR="005137C1" w:rsidRPr="005D6531">
        <w:rPr>
          <w:rFonts w:ascii="Times New Roman" w:hAnsi="Times New Roman" w:hint="cs"/>
          <w:rtl/>
        </w:rPr>
        <w:t xml:space="preserve">ים. </w:t>
      </w:r>
    </w:p>
    <w:p w:rsidR="005137C1" w:rsidRPr="005D6531" w:rsidRDefault="005137C1" w:rsidP="005137C1">
      <w:pPr>
        <w:pStyle w:val="ListParagraph"/>
        <w:bidi/>
        <w:spacing w:line="360" w:lineRule="auto"/>
        <w:ind w:left="697"/>
        <w:jc w:val="both"/>
        <w:rPr>
          <w:rFonts w:ascii="Times New Roman" w:hAnsi="Times New Roman"/>
        </w:rPr>
      </w:pPr>
    </w:p>
    <w:p w:rsidR="005137C1" w:rsidRPr="001038D4" w:rsidRDefault="005137C1" w:rsidP="005137C1">
      <w:pPr>
        <w:pStyle w:val="ListParagraph"/>
        <w:numPr>
          <w:ilvl w:val="0"/>
          <w:numId w:val="12"/>
        </w:numPr>
        <w:bidi/>
        <w:spacing w:line="360" w:lineRule="auto"/>
        <w:ind w:left="697" w:hanging="357"/>
        <w:jc w:val="both"/>
        <w:rPr>
          <w:rFonts w:ascii="Times New Roman" w:hAnsi="Times New Roman"/>
        </w:rPr>
      </w:pPr>
      <w:r w:rsidRPr="005D6531">
        <w:rPr>
          <w:rFonts w:hint="cs"/>
          <w:b/>
          <w:bCs/>
          <w:rtl/>
        </w:rPr>
        <w:t xml:space="preserve">אומדן הפגיעה בכלל אוכלוסיית הילדים </w:t>
      </w:r>
      <w:r w:rsidR="00506DB6">
        <w:rPr>
          <w:rFonts w:hint="cs"/>
          <w:b/>
          <w:bCs/>
          <w:rtl/>
        </w:rPr>
        <w:t xml:space="preserve">הערבים </w:t>
      </w:r>
      <w:r w:rsidRPr="005D6531">
        <w:rPr>
          <w:rFonts w:hint="cs"/>
          <w:b/>
          <w:bCs/>
          <w:rtl/>
        </w:rPr>
        <w:t>ובקבוצת הגיל המתאימה</w:t>
      </w:r>
      <w:r w:rsidRPr="005D6531">
        <w:rPr>
          <w:rFonts w:ascii="Times New Roman" w:hAnsi="Times New Roman" w:hint="cs"/>
          <w:b/>
          <w:bCs/>
          <w:rtl/>
        </w:rPr>
        <w:t>:</w:t>
      </w:r>
    </w:p>
    <w:p w:rsidR="001038D4" w:rsidRPr="001D2D55" w:rsidRDefault="001038D4" w:rsidP="001038D4">
      <w:pPr>
        <w:pStyle w:val="ListParagraph"/>
        <w:bidi/>
        <w:spacing w:line="360" w:lineRule="auto"/>
        <w:ind w:left="706"/>
        <w:jc w:val="both"/>
        <w:rPr>
          <w:rFonts w:ascii="Times New Roman" w:hAnsi="Times New Roman"/>
        </w:rPr>
      </w:pPr>
      <w:r>
        <w:rPr>
          <w:rFonts w:ascii="Times New Roman" w:hAnsi="Times New Roman" w:hint="cs"/>
          <w:rtl/>
        </w:rPr>
        <w:t>עפ"י נתונים מהשנתון של הלשכה המרכזית לסטטיסטיקה (2012), חיים בישראל 222,000 ילדים ערבים בגילאים 12-17.</w:t>
      </w:r>
    </w:p>
    <w:p w:rsidR="001038D4" w:rsidRPr="001038D4" w:rsidRDefault="001038D4" w:rsidP="001038D4">
      <w:pPr>
        <w:spacing w:line="360" w:lineRule="auto"/>
        <w:jc w:val="both"/>
        <w:rPr>
          <w:rFonts w:ascii="Times New Roman" w:hAnsi="Times New Roman"/>
        </w:rPr>
      </w:pPr>
    </w:p>
    <w:tbl>
      <w:tblPr>
        <w:tblStyle w:val="TableGrid"/>
        <w:bidiVisual/>
        <w:tblW w:w="8606" w:type="dxa"/>
        <w:tblInd w:w="69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1110"/>
        <w:gridCol w:w="1034"/>
        <w:gridCol w:w="1034"/>
        <w:gridCol w:w="1034"/>
        <w:gridCol w:w="1034"/>
        <w:gridCol w:w="914"/>
        <w:gridCol w:w="1085"/>
      </w:tblGrid>
      <w:tr w:rsidR="0049454C" w:rsidTr="00D349B8">
        <w:tc>
          <w:tcPr>
            <w:tcW w:w="1361" w:type="dxa"/>
            <w:tcBorders>
              <w:top w:val="single" w:sz="4" w:space="0" w:color="auto"/>
              <w:bottom w:val="single" w:sz="4" w:space="0" w:color="auto"/>
            </w:tcBorders>
            <w:vAlign w:val="center"/>
          </w:tcPr>
          <w:p w:rsidR="005137C1" w:rsidRPr="005D6531" w:rsidRDefault="005137C1" w:rsidP="00D349B8">
            <w:pPr>
              <w:jc w:val="center"/>
              <w:rPr>
                <w:rFonts w:ascii="Times New Roman" w:hAnsi="Times New Roman"/>
                <w:b/>
                <w:bCs/>
                <w:rtl/>
              </w:rPr>
            </w:pPr>
          </w:p>
        </w:tc>
        <w:tc>
          <w:tcPr>
            <w:tcW w:w="1110" w:type="dxa"/>
            <w:tcBorders>
              <w:top w:val="single" w:sz="4" w:space="0" w:color="auto"/>
              <w:bottom w:val="single" w:sz="4" w:space="0" w:color="auto"/>
            </w:tcBorders>
            <w:vAlign w:val="center"/>
          </w:tcPr>
          <w:p w:rsidR="005137C1" w:rsidRPr="00A76B88" w:rsidRDefault="005137C1" w:rsidP="00D349B8">
            <w:pPr>
              <w:jc w:val="center"/>
              <w:rPr>
                <w:rFonts w:ascii="Times New Roman" w:hAnsi="Times New Roman"/>
                <w:b/>
                <w:bCs/>
                <w:rtl/>
              </w:rPr>
            </w:pPr>
            <w:r w:rsidRPr="00A76B88">
              <w:rPr>
                <w:rFonts w:ascii="Times New Roman" w:hAnsi="Times New Roman" w:hint="cs"/>
                <w:b/>
                <w:bCs/>
                <w:rtl/>
              </w:rPr>
              <w:t>כל סוג של קורבנות</w:t>
            </w:r>
          </w:p>
        </w:tc>
        <w:tc>
          <w:tcPr>
            <w:tcW w:w="1034" w:type="dxa"/>
            <w:tcBorders>
              <w:top w:val="single" w:sz="4" w:space="0" w:color="auto"/>
              <w:bottom w:val="single" w:sz="4" w:space="0" w:color="auto"/>
            </w:tcBorders>
            <w:vAlign w:val="center"/>
          </w:tcPr>
          <w:p w:rsidR="005137C1" w:rsidRPr="00A76B88" w:rsidRDefault="005137C1" w:rsidP="00D349B8">
            <w:pPr>
              <w:jc w:val="center"/>
              <w:rPr>
                <w:rFonts w:ascii="Times New Roman" w:hAnsi="Times New Roman"/>
                <w:b/>
                <w:bCs/>
                <w:rtl/>
              </w:rPr>
            </w:pPr>
            <w:r w:rsidRPr="00A76B88">
              <w:rPr>
                <w:rFonts w:ascii="Times New Roman" w:hAnsi="Times New Roman" w:hint="cs"/>
                <w:b/>
                <w:bCs/>
                <w:rtl/>
              </w:rPr>
              <w:t>פגיעה רגשית</w:t>
            </w:r>
          </w:p>
        </w:tc>
        <w:tc>
          <w:tcPr>
            <w:tcW w:w="1034" w:type="dxa"/>
            <w:tcBorders>
              <w:top w:val="single" w:sz="4" w:space="0" w:color="auto"/>
              <w:bottom w:val="single" w:sz="4" w:space="0" w:color="auto"/>
            </w:tcBorders>
            <w:vAlign w:val="center"/>
          </w:tcPr>
          <w:p w:rsidR="005137C1" w:rsidRPr="00A76B88" w:rsidRDefault="005137C1" w:rsidP="00D349B8">
            <w:pPr>
              <w:jc w:val="center"/>
              <w:rPr>
                <w:rFonts w:ascii="Times New Roman" w:hAnsi="Times New Roman"/>
                <w:b/>
                <w:bCs/>
                <w:rtl/>
              </w:rPr>
            </w:pPr>
            <w:r w:rsidRPr="00A76B88">
              <w:rPr>
                <w:rFonts w:ascii="Times New Roman" w:hAnsi="Times New Roman" w:hint="cs"/>
                <w:b/>
                <w:bCs/>
                <w:rtl/>
              </w:rPr>
              <w:t>פגיעה מינית</w:t>
            </w:r>
          </w:p>
        </w:tc>
        <w:tc>
          <w:tcPr>
            <w:tcW w:w="1034" w:type="dxa"/>
            <w:tcBorders>
              <w:top w:val="single" w:sz="4" w:space="0" w:color="auto"/>
              <w:bottom w:val="single" w:sz="4" w:space="0" w:color="auto"/>
            </w:tcBorders>
            <w:vAlign w:val="center"/>
          </w:tcPr>
          <w:p w:rsidR="005137C1" w:rsidRPr="00A76B88" w:rsidRDefault="005137C1" w:rsidP="00D349B8">
            <w:pPr>
              <w:jc w:val="center"/>
              <w:rPr>
                <w:rFonts w:ascii="Times New Roman" w:hAnsi="Times New Roman"/>
                <w:b/>
                <w:bCs/>
                <w:rtl/>
              </w:rPr>
            </w:pPr>
            <w:r>
              <w:rPr>
                <w:rFonts w:ascii="Times New Roman" w:hAnsi="Times New Roman" w:hint="cs"/>
                <w:b/>
                <w:bCs/>
                <w:rtl/>
              </w:rPr>
              <w:t>הזנחה רגשית</w:t>
            </w:r>
          </w:p>
        </w:tc>
        <w:tc>
          <w:tcPr>
            <w:tcW w:w="1034" w:type="dxa"/>
            <w:tcBorders>
              <w:top w:val="single" w:sz="4" w:space="0" w:color="auto"/>
              <w:bottom w:val="single" w:sz="4" w:space="0" w:color="auto"/>
            </w:tcBorders>
            <w:vAlign w:val="center"/>
          </w:tcPr>
          <w:p w:rsidR="005137C1" w:rsidRPr="00A76B88" w:rsidRDefault="005137C1" w:rsidP="00D349B8">
            <w:pPr>
              <w:jc w:val="center"/>
              <w:rPr>
                <w:rFonts w:ascii="Times New Roman" w:hAnsi="Times New Roman"/>
                <w:b/>
                <w:bCs/>
                <w:rtl/>
              </w:rPr>
            </w:pPr>
            <w:r>
              <w:rPr>
                <w:rFonts w:ascii="Times New Roman" w:hAnsi="Times New Roman" w:hint="cs"/>
                <w:b/>
                <w:bCs/>
                <w:rtl/>
              </w:rPr>
              <w:t>הזנחה פיזית</w:t>
            </w:r>
          </w:p>
        </w:tc>
        <w:tc>
          <w:tcPr>
            <w:tcW w:w="914" w:type="dxa"/>
            <w:tcBorders>
              <w:top w:val="single" w:sz="4" w:space="0" w:color="auto"/>
              <w:bottom w:val="single" w:sz="4" w:space="0" w:color="auto"/>
            </w:tcBorders>
            <w:vAlign w:val="center"/>
          </w:tcPr>
          <w:p w:rsidR="005137C1" w:rsidRPr="00A76B88" w:rsidRDefault="005137C1" w:rsidP="00D349B8">
            <w:pPr>
              <w:jc w:val="center"/>
              <w:rPr>
                <w:rFonts w:ascii="Times New Roman" w:hAnsi="Times New Roman"/>
                <w:b/>
                <w:bCs/>
                <w:rtl/>
              </w:rPr>
            </w:pPr>
            <w:r>
              <w:rPr>
                <w:rFonts w:ascii="Times New Roman" w:hAnsi="Times New Roman" w:hint="cs"/>
                <w:b/>
                <w:bCs/>
                <w:rtl/>
              </w:rPr>
              <w:t>פגיעה פיזית</w:t>
            </w:r>
          </w:p>
        </w:tc>
        <w:tc>
          <w:tcPr>
            <w:tcW w:w="1085" w:type="dxa"/>
            <w:tcBorders>
              <w:top w:val="single" w:sz="4" w:space="0" w:color="auto"/>
              <w:bottom w:val="single" w:sz="4" w:space="0" w:color="auto"/>
            </w:tcBorders>
            <w:vAlign w:val="center"/>
          </w:tcPr>
          <w:p w:rsidR="005137C1" w:rsidRPr="00A76B88" w:rsidRDefault="005137C1" w:rsidP="00D349B8">
            <w:pPr>
              <w:jc w:val="center"/>
              <w:rPr>
                <w:rFonts w:ascii="Times New Roman" w:hAnsi="Times New Roman"/>
                <w:b/>
                <w:bCs/>
                <w:rtl/>
              </w:rPr>
            </w:pPr>
            <w:r w:rsidRPr="00A76B88">
              <w:rPr>
                <w:rFonts w:ascii="Times New Roman" w:hAnsi="Times New Roman" w:hint="cs"/>
                <w:b/>
                <w:bCs/>
                <w:rtl/>
              </w:rPr>
              <w:t>חשיפה לאלימות במשפחה</w:t>
            </w:r>
          </w:p>
        </w:tc>
      </w:tr>
      <w:tr w:rsidR="0049454C" w:rsidTr="00D349B8">
        <w:trPr>
          <w:trHeight w:val="720"/>
        </w:trPr>
        <w:tc>
          <w:tcPr>
            <w:tcW w:w="1361" w:type="dxa"/>
            <w:vAlign w:val="center"/>
          </w:tcPr>
          <w:p w:rsidR="005137C1" w:rsidRPr="00E846BE" w:rsidRDefault="001038D4" w:rsidP="001038D4">
            <w:pPr>
              <w:rPr>
                <w:rFonts w:ascii="Times New Roman" w:hAnsi="Times New Roman"/>
                <w:highlight w:val="yellow"/>
                <w:rtl/>
              </w:rPr>
            </w:pPr>
            <w:r w:rsidRPr="001038D4">
              <w:rPr>
                <w:rFonts w:ascii="Times New Roman" w:hAnsi="Times New Roman" w:hint="cs"/>
                <w:sz w:val="20"/>
                <w:szCs w:val="20"/>
                <w:rtl/>
              </w:rPr>
              <w:t>אומדן הפגיעה בקרב האוכלוסיי</w:t>
            </w:r>
            <w:r w:rsidRPr="001038D4">
              <w:rPr>
                <w:rFonts w:ascii="Times New Roman" w:hAnsi="Times New Roman" w:hint="eastAsia"/>
                <w:sz w:val="20"/>
                <w:szCs w:val="20"/>
                <w:rtl/>
              </w:rPr>
              <w:t>ה</w:t>
            </w:r>
            <w:r w:rsidRPr="001038D4">
              <w:rPr>
                <w:rFonts w:ascii="Times New Roman" w:hAnsi="Times New Roman" w:hint="cs"/>
                <w:sz w:val="20"/>
                <w:szCs w:val="20"/>
                <w:rtl/>
              </w:rPr>
              <w:t xml:space="preserve"> ה</w:t>
            </w:r>
            <w:r>
              <w:rPr>
                <w:rFonts w:ascii="Times New Roman" w:hAnsi="Times New Roman" w:hint="cs"/>
                <w:sz w:val="20"/>
                <w:szCs w:val="20"/>
                <w:rtl/>
              </w:rPr>
              <w:t>ערבית</w:t>
            </w:r>
            <w:r w:rsidRPr="001038D4">
              <w:rPr>
                <w:rFonts w:ascii="Times New Roman" w:hAnsi="Times New Roman" w:hint="cs"/>
                <w:sz w:val="20"/>
                <w:szCs w:val="20"/>
                <w:rtl/>
              </w:rPr>
              <w:t xml:space="preserve"> בגילאים 12-17, עפ"י</w:t>
            </w:r>
            <w:r>
              <w:rPr>
                <w:rFonts w:ascii="Times New Roman" w:hAnsi="Times New Roman" w:hint="cs"/>
                <w:rtl/>
              </w:rPr>
              <w:t xml:space="preserve"> </w:t>
            </w:r>
            <w:r w:rsidRPr="001038D4">
              <w:rPr>
                <w:rFonts w:ascii="Times New Roman" w:hAnsi="Times New Roman" w:hint="cs"/>
                <w:sz w:val="20"/>
                <w:szCs w:val="20"/>
                <w:rtl/>
              </w:rPr>
              <w:t>הממצאים</w:t>
            </w:r>
          </w:p>
        </w:tc>
        <w:tc>
          <w:tcPr>
            <w:tcW w:w="1110" w:type="dxa"/>
            <w:vAlign w:val="center"/>
          </w:tcPr>
          <w:p w:rsidR="005137C1" w:rsidRPr="0049454C" w:rsidRDefault="0049454C" w:rsidP="00D349B8">
            <w:pPr>
              <w:spacing w:line="360" w:lineRule="auto"/>
              <w:rPr>
                <w:rFonts w:ascii="Times New Roman" w:hAnsi="Times New Roman"/>
                <w:rtl/>
              </w:rPr>
            </w:pPr>
            <w:r w:rsidRPr="0049454C">
              <w:rPr>
                <w:rFonts w:ascii="Times New Roman" w:hAnsi="Times New Roman" w:hint="cs"/>
                <w:rtl/>
              </w:rPr>
              <w:t>150,294</w:t>
            </w:r>
          </w:p>
        </w:tc>
        <w:tc>
          <w:tcPr>
            <w:tcW w:w="1034" w:type="dxa"/>
            <w:vAlign w:val="center"/>
          </w:tcPr>
          <w:p w:rsidR="005137C1" w:rsidRPr="0049454C" w:rsidRDefault="0049454C" w:rsidP="00D349B8">
            <w:pPr>
              <w:spacing w:line="360" w:lineRule="auto"/>
              <w:rPr>
                <w:rFonts w:ascii="Times New Roman" w:hAnsi="Times New Roman"/>
                <w:rtl/>
              </w:rPr>
            </w:pPr>
            <w:r w:rsidRPr="0049454C">
              <w:rPr>
                <w:rFonts w:ascii="Times New Roman" w:hAnsi="Times New Roman" w:hint="cs"/>
                <w:rtl/>
              </w:rPr>
              <w:t>89,466</w:t>
            </w:r>
          </w:p>
        </w:tc>
        <w:tc>
          <w:tcPr>
            <w:tcW w:w="1034" w:type="dxa"/>
            <w:vAlign w:val="center"/>
          </w:tcPr>
          <w:p w:rsidR="005137C1" w:rsidRPr="0049454C" w:rsidRDefault="0049454C" w:rsidP="00D349B8">
            <w:pPr>
              <w:spacing w:line="360" w:lineRule="auto"/>
              <w:rPr>
                <w:rFonts w:ascii="Times New Roman" w:hAnsi="Times New Roman"/>
                <w:rtl/>
              </w:rPr>
            </w:pPr>
            <w:r w:rsidRPr="0049454C">
              <w:rPr>
                <w:rFonts w:ascii="Times New Roman" w:hAnsi="Times New Roman" w:hint="cs"/>
                <w:rtl/>
              </w:rPr>
              <w:t>48,840</w:t>
            </w:r>
          </w:p>
        </w:tc>
        <w:tc>
          <w:tcPr>
            <w:tcW w:w="1034" w:type="dxa"/>
            <w:vAlign w:val="center"/>
          </w:tcPr>
          <w:p w:rsidR="005137C1" w:rsidRPr="0049454C" w:rsidRDefault="0049454C" w:rsidP="00D349B8">
            <w:pPr>
              <w:spacing w:line="360" w:lineRule="auto"/>
              <w:rPr>
                <w:rFonts w:ascii="Times New Roman" w:hAnsi="Times New Roman"/>
                <w:rtl/>
              </w:rPr>
            </w:pPr>
            <w:r w:rsidRPr="0049454C">
              <w:rPr>
                <w:rFonts w:ascii="Times New Roman" w:hAnsi="Times New Roman" w:hint="cs"/>
                <w:rtl/>
              </w:rPr>
              <w:t>33,744</w:t>
            </w:r>
          </w:p>
        </w:tc>
        <w:tc>
          <w:tcPr>
            <w:tcW w:w="1034" w:type="dxa"/>
            <w:vAlign w:val="center"/>
          </w:tcPr>
          <w:p w:rsidR="005137C1" w:rsidRPr="0049454C" w:rsidRDefault="0049454C" w:rsidP="00D349B8">
            <w:pPr>
              <w:spacing w:line="360" w:lineRule="auto"/>
              <w:rPr>
                <w:rFonts w:ascii="Times New Roman" w:hAnsi="Times New Roman"/>
                <w:rtl/>
              </w:rPr>
            </w:pPr>
            <w:r w:rsidRPr="0049454C">
              <w:rPr>
                <w:rFonts w:ascii="Times New Roman" w:hAnsi="Times New Roman" w:hint="cs"/>
                <w:rtl/>
              </w:rPr>
              <w:t>73,482</w:t>
            </w:r>
          </w:p>
        </w:tc>
        <w:tc>
          <w:tcPr>
            <w:tcW w:w="914" w:type="dxa"/>
            <w:vAlign w:val="center"/>
          </w:tcPr>
          <w:p w:rsidR="005137C1" w:rsidRPr="0049454C" w:rsidRDefault="0049454C" w:rsidP="00D349B8">
            <w:pPr>
              <w:spacing w:line="360" w:lineRule="auto"/>
              <w:rPr>
                <w:rFonts w:ascii="Times New Roman" w:hAnsi="Times New Roman"/>
                <w:rtl/>
              </w:rPr>
            </w:pPr>
            <w:r w:rsidRPr="0049454C">
              <w:rPr>
                <w:rFonts w:ascii="Times New Roman" w:hAnsi="Times New Roman" w:hint="cs"/>
                <w:rtl/>
              </w:rPr>
              <w:t>60,828</w:t>
            </w:r>
          </w:p>
        </w:tc>
        <w:tc>
          <w:tcPr>
            <w:tcW w:w="1085" w:type="dxa"/>
            <w:vAlign w:val="center"/>
          </w:tcPr>
          <w:p w:rsidR="005137C1" w:rsidRPr="0049454C" w:rsidRDefault="0049454C" w:rsidP="0049454C">
            <w:pPr>
              <w:spacing w:line="360" w:lineRule="auto"/>
              <w:jc w:val="center"/>
              <w:rPr>
                <w:rFonts w:ascii="Times New Roman" w:hAnsi="Times New Roman"/>
                <w:rtl/>
              </w:rPr>
            </w:pPr>
            <w:r w:rsidRPr="0049454C">
              <w:rPr>
                <w:rFonts w:ascii="Times New Roman" w:hAnsi="Times New Roman" w:hint="cs"/>
                <w:rtl/>
              </w:rPr>
              <w:t>30,858</w:t>
            </w:r>
          </w:p>
        </w:tc>
      </w:tr>
    </w:tbl>
    <w:p w:rsidR="005137C1" w:rsidRDefault="005137C1" w:rsidP="005137C1">
      <w:pPr>
        <w:pStyle w:val="ListParagraph"/>
        <w:bidi/>
        <w:spacing w:line="360" w:lineRule="auto"/>
        <w:ind w:left="697"/>
        <w:jc w:val="both"/>
        <w:rPr>
          <w:rFonts w:ascii="Times New Roman" w:hAnsi="Times New Roman"/>
          <w:rtl/>
        </w:rPr>
      </w:pPr>
    </w:p>
    <w:p w:rsidR="005137C1" w:rsidRDefault="005137C1" w:rsidP="005137C1">
      <w:pPr>
        <w:pStyle w:val="ListParagraph"/>
        <w:numPr>
          <w:ilvl w:val="0"/>
          <w:numId w:val="12"/>
        </w:numPr>
        <w:bidi/>
        <w:spacing w:line="360" w:lineRule="auto"/>
        <w:ind w:left="697" w:hanging="357"/>
        <w:jc w:val="both"/>
      </w:pPr>
      <w:r w:rsidRPr="00506DB6">
        <w:rPr>
          <w:rFonts w:hint="cs"/>
          <w:b/>
          <w:bCs/>
          <w:rtl/>
        </w:rPr>
        <w:lastRenderedPageBreak/>
        <w:t xml:space="preserve">לבנים יש סיכוי גבוה יותר להיפגע </w:t>
      </w:r>
      <w:r w:rsidR="00506DB6" w:rsidRPr="00506DB6">
        <w:rPr>
          <w:rFonts w:hint="cs"/>
          <w:b/>
          <w:bCs/>
          <w:rtl/>
        </w:rPr>
        <w:t>מפגיעות פיזיות ומיניות, לעומת זאת לבנות יש סיכוי גבוה יותר להיפגע מפגיעות רגשיות ולהיות חש</w:t>
      </w:r>
      <w:r w:rsidR="00506DB6">
        <w:rPr>
          <w:rFonts w:hint="cs"/>
          <w:b/>
          <w:bCs/>
          <w:rtl/>
        </w:rPr>
        <w:t>ו</w:t>
      </w:r>
      <w:r w:rsidR="00506DB6" w:rsidRPr="00506DB6">
        <w:rPr>
          <w:rFonts w:hint="cs"/>
          <w:b/>
          <w:bCs/>
          <w:rtl/>
        </w:rPr>
        <w:t xml:space="preserve">פות לאלימות במשפחה. </w:t>
      </w:r>
    </w:p>
    <w:p w:rsidR="003F07D9" w:rsidRPr="003F07D9" w:rsidRDefault="003F07D9" w:rsidP="003F07D9">
      <w:pPr>
        <w:spacing w:line="360" w:lineRule="auto"/>
        <w:ind w:left="340"/>
        <w:jc w:val="both"/>
      </w:pPr>
      <w:r w:rsidRPr="003F07D9">
        <w:rPr>
          <w:rFonts w:eastAsia="Calibri" w:hint="cs"/>
          <w:b/>
          <w:bCs/>
          <w:u w:val="single"/>
          <w:rtl/>
        </w:rPr>
        <w:t>פגיעה מינית</w:t>
      </w:r>
      <w:r w:rsidRPr="003F07D9">
        <w:rPr>
          <w:rFonts w:hint="cs"/>
          <w:b/>
          <w:bCs/>
          <w:rtl/>
        </w:rPr>
        <w:t xml:space="preserve">: </w:t>
      </w:r>
    </w:p>
    <w:p w:rsidR="003F07D9" w:rsidRPr="000929F2" w:rsidRDefault="003F07D9" w:rsidP="003F07D9">
      <w:pPr>
        <w:pStyle w:val="ListParagraph"/>
        <w:numPr>
          <w:ilvl w:val="0"/>
          <w:numId w:val="12"/>
        </w:numPr>
        <w:bidi/>
        <w:spacing w:line="360" w:lineRule="auto"/>
        <w:ind w:left="697" w:hanging="357"/>
        <w:jc w:val="both"/>
      </w:pPr>
      <w:r w:rsidRPr="000929F2">
        <w:rPr>
          <w:rFonts w:hint="cs"/>
          <w:rtl/>
        </w:rPr>
        <w:t xml:space="preserve">22.3% מהילדים דיווחו כי הם נפגעו מינית, 11.8% מהילדים דיווחו כי הם חוו פגיעה מינית חמורה. </w:t>
      </w:r>
    </w:p>
    <w:p w:rsidR="003F07D9" w:rsidRDefault="003F07D9" w:rsidP="003F07D9">
      <w:pPr>
        <w:pStyle w:val="ListParagraph"/>
        <w:numPr>
          <w:ilvl w:val="0"/>
          <w:numId w:val="12"/>
        </w:numPr>
        <w:bidi/>
        <w:spacing w:line="360" w:lineRule="auto"/>
        <w:ind w:left="697" w:hanging="357"/>
        <w:jc w:val="both"/>
      </w:pPr>
      <w:r w:rsidRPr="003F07D9">
        <w:rPr>
          <w:rFonts w:hint="cs"/>
          <w:rtl/>
        </w:rPr>
        <w:t>כמחצית (49.4%) מה</w:t>
      </w:r>
      <w:r>
        <w:rPr>
          <w:rFonts w:hint="cs"/>
          <w:rtl/>
        </w:rPr>
        <w:t xml:space="preserve">ילדים שנפגעו מינית נפגעו </w:t>
      </w:r>
      <w:r w:rsidRPr="003F07D9">
        <w:rPr>
          <w:rFonts w:hint="cs"/>
          <w:rtl/>
        </w:rPr>
        <w:t>יותר מפעם אחת</w:t>
      </w:r>
      <w:r>
        <w:rPr>
          <w:rFonts w:hint="cs"/>
          <w:rtl/>
        </w:rPr>
        <w:t>,</w:t>
      </w:r>
      <w:r w:rsidRPr="003F07D9">
        <w:rPr>
          <w:rFonts w:hint="cs"/>
          <w:rtl/>
        </w:rPr>
        <w:t xml:space="preserve"> ויותר ממחצית </w:t>
      </w:r>
      <w:r>
        <w:rPr>
          <w:rFonts w:hint="cs"/>
          <w:rtl/>
        </w:rPr>
        <w:t xml:space="preserve">מהילדים שנפגעו </w:t>
      </w:r>
      <w:r w:rsidRPr="003F07D9">
        <w:rPr>
          <w:rFonts w:hint="cs"/>
          <w:rtl/>
        </w:rPr>
        <w:t>(54.7</w:t>
      </w:r>
      <w:r>
        <w:rPr>
          <w:rFonts w:hint="cs"/>
          <w:rtl/>
        </w:rPr>
        <w:t>%</w:t>
      </w:r>
      <w:r w:rsidRPr="003F07D9">
        <w:rPr>
          <w:rFonts w:hint="cs"/>
          <w:rtl/>
        </w:rPr>
        <w:t xml:space="preserve">) ציינו כי הפגיעה המשיכה במהלך השנה האחרונה. </w:t>
      </w:r>
    </w:p>
    <w:p w:rsidR="003F07D9" w:rsidRPr="003F07D9" w:rsidRDefault="003F07D9" w:rsidP="003F07D9">
      <w:pPr>
        <w:pStyle w:val="ListParagraph"/>
        <w:numPr>
          <w:ilvl w:val="0"/>
          <w:numId w:val="12"/>
        </w:numPr>
        <w:bidi/>
        <w:spacing w:line="360" w:lineRule="auto"/>
        <w:ind w:left="697" w:hanging="357"/>
        <w:jc w:val="both"/>
        <w:rPr>
          <w:rtl/>
        </w:rPr>
      </w:pPr>
      <w:r>
        <w:rPr>
          <w:rFonts w:hint="cs"/>
          <w:rtl/>
        </w:rPr>
        <w:t>ש</w:t>
      </w:r>
      <w:r w:rsidRPr="003F07D9">
        <w:rPr>
          <w:rFonts w:hint="cs"/>
          <w:rtl/>
        </w:rPr>
        <w:t xml:space="preserve">ני שליש </w:t>
      </w:r>
      <w:r>
        <w:rPr>
          <w:rFonts w:hint="cs"/>
          <w:rtl/>
        </w:rPr>
        <w:t xml:space="preserve">מהילדים שנפגעו מינית נפגעו </w:t>
      </w:r>
      <w:r w:rsidRPr="003F07D9">
        <w:rPr>
          <w:rFonts w:hint="cs"/>
          <w:rtl/>
        </w:rPr>
        <w:t>בתוך המשפחה.</w:t>
      </w:r>
    </w:p>
    <w:p w:rsidR="003F07D9" w:rsidRPr="003F07D9" w:rsidRDefault="003F07D9" w:rsidP="003F07D9">
      <w:pPr>
        <w:spacing w:line="360" w:lineRule="auto"/>
        <w:ind w:left="340"/>
        <w:jc w:val="both"/>
        <w:rPr>
          <w:rFonts w:eastAsia="Calibri"/>
          <w:b/>
          <w:bCs/>
          <w:rtl/>
        </w:rPr>
      </w:pPr>
      <w:r w:rsidRPr="003F07D9">
        <w:rPr>
          <w:rFonts w:eastAsia="Calibri" w:hint="cs"/>
          <w:b/>
          <w:bCs/>
          <w:u w:val="single"/>
          <w:rtl/>
        </w:rPr>
        <w:t>פגיעה פיזית</w:t>
      </w:r>
      <w:r w:rsidR="00E846BE">
        <w:rPr>
          <w:rFonts w:eastAsia="Calibri" w:hint="cs"/>
          <w:b/>
          <w:bCs/>
          <w:u w:val="single"/>
          <w:rtl/>
        </w:rPr>
        <w:t>:</w:t>
      </w:r>
    </w:p>
    <w:p w:rsidR="003F07D9" w:rsidRDefault="003F07D9" w:rsidP="003F07D9">
      <w:pPr>
        <w:pStyle w:val="ListParagraph"/>
        <w:numPr>
          <w:ilvl w:val="0"/>
          <w:numId w:val="16"/>
        </w:numPr>
        <w:bidi/>
        <w:spacing w:line="360" w:lineRule="auto"/>
        <w:ind w:left="697" w:hanging="357"/>
        <w:jc w:val="both"/>
      </w:pPr>
      <w:r>
        <w:rPr>
          <w:rFonts w:hint="cs"/>
          <w:rtl/>
        </w:rPr>
        <w:t>27.6% מהילדים נפגעו פיזית.</w:t>
      </w:r>
    </w:p>
    <w:p w:rsidR="003F07D9" w:rsidRDefault="003F07D9" w:rsidP="003F07D9">
      <w:pPr>
        <w:pStyle w:val="ListParagraph"/>
        <w:numPr>
          <w:ilvl w:val="0"/>
          <w:numId w:val="16"/>
        </w:numPr>
        <w:bidi/>
        <w:spacing w:line="360" w:lineRule="auto"/>
        <w:ind w:left="697" w:hanging="357"/>
        <w:jc w:val="both"/>
      </w:pPr>
      <w:r w:rsidRPr="003F07D9">
        <w:rPr>
          <w:rFonts w:hint="cs"/>
          <w:rtl/>
        </w:rPr>
        <w:t>15.2% מה</w:t>
      </w:r>
      <w:r>
        <w:rPr>
          <w:rFonts w:hint="cs"/>
          <w:rtl/>
        </w:rPr>
        <w:t xml:space="preserve">ילדים ציינו כי </w:t>
      </w:r>
      <w:r w:rsidRPr="003F07D9">
        <w:rPr>
          <w:rFonts w:hint="cs"/>
          <w:rtl/>
        </w:rPr>
        <w:t>הם נפגעו פיזית ע</w:t>
      </w:r>
      <w:r>
        <w:rPr>
          <w:rFonts w:hint="cs"/>
          <w:rtl/>
        </w:rPr>
        <w:t xml:space="preserve">ל ידי </w:t>
      </w:r>
      <w:r w:rsidRPr="003F07D9">
        <w:rPr>
          <w:rFonts w:hint="cs"/>
          <w:rtl/>
        </w:rPr>
        <w:t xml:space="preserve">אדם בוגר המוכר להם. </w:t>
      </w:r>
    </w:p>
    <w:p w:rsidR="003F07D9" w:rsidRDefault="003F07D9" w:rsidP="003F07D9">
      <w:pPr>
        <w:pStyle w:val="ListParagraph"/>
        <w:numPr>
          <w:ilvl w:val="0"/>
          <w:numId w:val="16"/>
        </w:numPr>
        <w:bidi/>
        <w:spacing w:line="360" w:lineRule="auto"/>
        <w:ind w:left="697" w:hanging="357"/>
        <w:jc w:val="both"/>
      </w:pPr>
      <w:r w:rsidRPr="003F07D9">
        <w:rPr>
          <w:rFonts w:hint="cs"/>
          <w:rtl/>
        </w:rPr>
        <w:t>24.8% מה</w:t>
      </w:r>
      <w:r>
        <w:rPr>
          <w:rFonts w:hint="cs"/>
          <w:rtl/>
        </w:rPr>
        <w:t xml:space="preserve">ילדים שנפגעו פיזית </w:t>
      </w:r>
      <w:r w:rsidRPr="003F07D9">
        <w:rPr>
          <w:rFonts w:hint="cs"/>
          <w:rtl/>
        </w:rPr>
        <w:t>דיווחו על כך שהפוגע השתמש במהלך הפגיעה בחפץ כלשהו (מקל, אבן, אקדח, סכין וכד'); 27.3% מה</w:t>
      </w:r>
      <w:r>
        <w:rPr>
          <w:rFonts w:hint="cs"/>
          <w:rtl/>
        </w:rPr>
        <w:t xml:space="preserve">ילדים </w:t>
      </w:r>
      <w:r w:rsidRPr="003F07D9">
        <w:rPr>
          <w:rFonts w:hint="cs"/>
          <w:rtl/>
        </w:rPr>
        <w:t>דיווחו שהפגיעה גרמה להם לפציעה</w:t>
      </w:r>
      <w:r>
        <w:rPr>
          <w:rFonts w:hint="cs"/>
          <w:rtl/>
        </w:rPr>
        <w:t>, ו</w:t>
      </w:r>
      <w:r w:rsidR="00E846BE">
        <w:rPr>
          <w:rFonts w:hint="cs"/>
          <w:rtl/>
        </w:rPr>
        <w:t>-</w:t>
      </w:r>
      <w:r>
        <w:rPr>
          <w:rFonts w:hint="cs"/>
          <w:rtl/>
        </w:rPr>
        <w:t xml:space="preserve"> </w:t>
      </w:r>
      <w:r w:rsidRPr="003F07D9">
        <w:rPr>
          <w:rFonts w:hint="cs"/>
          <w:rtl/>
        </w:rPr>
        <w:t xml:space="preserve">48.9% מהם פנו לקבלת טיפול רפואי. </w:t>
      </w:r>
    </w:p>
    <w:p w:rsidR="003F07D9" w:rsidRPr="003F07D9" w:rsidRDefault="003F07D9" w:rsidP="003F07D9">
      <w:pPr>
        <w:pStyle w:val="ListParagraph"/>
        <w:numPr>
          <w:ilvl w:val="0"/>
          <w:numId w:val="12"/>
        </w:numPr>
        <w:bidi/>
        <w:spacing w:line="360" w:lineRule="auto"/>
        <w:ind w:left="697" w:hanging="357"/>
        <w:jc w:val="both"/>
      </w:pPr>
      <w:r w:rsidRPr="003F07D9">
        <w:rPr>
          <w:rFonts w:hint="cs"/>
          <w:rtl/>
        </w:rPr>
        <w:t>רוב ה</w:t>
      </w:r>
      <w:r>
        <w:rPr>
          <w:rFonts w:hint="cs"/>
          <w:rtl/>
        </w:rPr>
        <w:t xml:space="preserve">ילדים </w:t>
      </w:r>
      <w:r w:rsidRPr="003F07D9">
        <w:rPr>
          <w:rFonts w:hint="cs"/>
          <w:rtl/>
        </w:rPr>
        <w:t xml:space="preserve">(66.8%) </w:t>
      </w:r>
      <w:r>
        <w:rPr>
          <w:rFonts w:hint="cs"/>
          <w:rtl/>
        </w:rPr>
        <w:t>שנפגעו פיזית נפגעו בתוך המשפחה</w:t>
      </w:r>
      <w:r>
        <w:rPr>
          <w:rFonts w:hint="cs"/>
          <w:u w:val="single"/>
          <w:rtl/>
        </w:rPr>
        <w:t>.</w:t>
      </w:r>
    </w:p>
    <w:p w:rsidR="00D7463C" w:rsidRPr="003F07D9" w:rsidRDefault="003F07D9" w:rsidP="00D7463C">
      <w:pPr>
        <w:spacing w:line="360" w:lineRule="auto"/>
        <w:ind w:left="340"/>
        <w:jc w:val="both"/>
        <w:rPr>
          <w:b/>
          <w:bCs/>
        </w:rPr>
      </w:pPr>
      <w:r w:rsidRPr="003F07D9">
        <w:rPr>
          <w:rFonts w:eastAsia="Calibri" w:hint="cs"/>
          <w:b/>
          <w:bCs/>
          <w:u w:val="single"/>
          <w:rtl/>
        </w:rPr>
        <w:t>הזנחה פיזית</w:t>
      </w:r>
      <w:r w:rsidR="00E846BE">
        <w:rPr>
          <w:rFonts w:hint="cs"/>
          <w:b/>
          <w:bCs/>
          <w:rtl/>
        </w:rPr>
        <w:t>:</w:t>
      </w:r>
    </w:p>
    <w:p w:rsidR="00D7463C" w:rsidRDefault="00D7463C" w:rsidP="00D7463C">
      <w:pPr>
        <w:pStyle w:val="ListParagraph"/>
        <w:numPr>
          <w:ilvl w:val="0"/>
          <w:numId w:val="12"/>
        </w:numPr>
        <w:bidi/>
        <w:spacing w:line="360" w:lineRule="auto"/>
        <w:ind w:left="697" w:hanging="357"/>
        <w:jc w:val="both"/>
      </w:pPr>
      <w:r>
        <w:rPr>
          <w:rFonts w:hint="cs"/>
          <w:rtl/>
        </w:rPr>
        <w:t>33.4% מהילדים דיווחו כי הם הוזנחו פיזית.</w:t>
      </w:r>
    </w:p>
    <w:p w:rsidR="003F07D9" w:rsidRPr="003F07D9" w:rsidRDefault="003F07D9" w:rsidP="003E50F4">
      <w:pPr>
        <w:pStyle w:val="ListParagraph"/>
        <w:numPr>
          <w:ilvl w:val="0"/>
          <w:numId w:val="12"/>
        </w:numPr>
        <w:bidi/>
        <w:spacing w:line="360" w:lineRule="auto"/>
        <w:ind w:left="697" w:hanging="357"/>
        <w:jc w:val="both"/>
        <w:rPr>
          <w:rtl/>
        </w:rPr>
      </w:pPr>
      <w:r w:rsidRPr="003F07D9">
        <w:rPr>
          <w:rFonts w:hint="cs"/>
          <w:rtl/>
        </w:rPr>
        <w:t>כ</w:t>
      </w:r>
      <w:r w:rsidR="003E50F4">
        <w:rPr>
          <w:rFonts w:hint="cs"/>
          <w:rtl/>
        </w:rPr>
        <w:t xml:space="preserve"> </w:t>
      </w:r>
      <w:r w:rsidRPr="003F07D9">
        <w:rPr>
          <w:rFonts w:hint="cs"/>
          <w:rtl/>
        </w:rPr>
        <w:t>30% מה</w:t>
      </w:r>
      <w:r w:rsidR="003E50F4">
        <w:rPr>
          <w:rFonts w:hint="cs"/>
          <w:rtl/>
        </w:rPr>
        <w:t xml:space="preserve">ילדים שחוו הזנחה פיזית </w:t>
      </w:r>
      <w:r w:rsidRPr="003F07D9">
        <w:rPr>
          <w:rFonts w:hint="cs"/>
          <w:rtl/>
        </w:rPr>
        <w:t>דיווחו על כך שכתוצאה מההזנחה הם חלו</w:t>
      </w:r>
      <w:r w:rsidR="003E50F4">
        <w:rPr>
          <w:rFonts w:hint="cs"/>
          <w:rtl/>
        </w:rPr>
        <w:t xml:space="preserve">, </w:t>
      </w:r>
      <w:r w:rsidRPr="003F07D9">
        <w:rPr>
          <w:rFonts w:hint="cs"/>
          <w:rtl/>
        </w:rPr>
        <w:t>59.7% מהם פנו בעקבות כך לטיפול רפואי.</w:t>
      </w:r>
    </w:p>
    <w:p w:rsidR="003E50F4" w:rsidRPr="003E50F4" w:rsidRDefault="003F07D9" w:rsidP="003E50F4">
      <w:pPr>
        <w:spacing w:line="360" w:lineRule="auto"/>
        <w:ind w:left="340"/>
        <w:jc w:val="both"/>
        <w:rPr>
          <w:b/>
          <w:bCs/>
        </w:rPr>
      </w:pPr>
      <w:r w:rsidRPr="003E50F4">
        <w:rPr>
          <w:rFonts w:eastAsia="Calibri" w:hint="cs"/>
          <w:b/>
          <w:bCs/>
          <w:u w:val="single"/>
          <w:rtl/>
        </w:rPr>
        <w:t>פגיעה והזנחה רגשית</w:t>
      </w:r>
      <w:r w:rsidR="00E846BE">
        <w:rPr>
          <w:rFonts w:eastAsia="Calibri" w:hint="cs"/>
          <w:b/>
          <w:bCs/>
          <w:u w:val="single"/>
          <w:rtl/>
        </w:rPr>
        <w:t>:</w:t>
      </w:r>
    </w:p>
    <w:p w:rsidR="003B246A" w:rsidRPr="00E846BE" w:rsidRDefault="003F07D9" w:rsidP="003B246A">
      <w:pPr>
        <w:pStyle w:val="ListParagraph"/>
        <w:keepNext/>
        <w:numPr>
          <w:ilvl w:val="0"/>
          <w:numId w:val="19"/>
        </w:numPr>
        <w:bidi/>
        <w:spacing w:line="360" w:lineRule="auto"/>
        <w:jc w:val="both"/>
        <w:rPr>
          <w:rtl/>
        </w:rPr>
      </w:pPr>
      <w:r w:rsidRPr="00597935">
        <w:rPr>
          <w:rFonts w:hint="cs"/>
          <w:rtl/>
        </w:rPr>
        <w:t>40.1% מהמשתתפים דיווחו על פגיעה רגשית</w:t>
      </w:r>
      <w:r w:rsidR="003B246A">
        <w:rPr>
          <w:rFonts w:hint="cs"/>
          <w:rtl/>
        </w:rPr>
        <w:t>, ו 22.0% דיווחו על הזנחה רגשית</w:t>
      </w:r>
      <w:r w:rsidRPr="00597935">
        <w:rPr>
          <w:rFonts w:hint="cs"/>
          <w:rtl/>
        </w:rPr>
        <w:t xml:space="preserve">. </w:t>
      </w:r>
    </w:p>
    <w:p w:rsidR="003B246A" w:rsidRDefault="003B246A" w:rsidP="003B246A">
      <w:pPr>
        <w:keepNext/>
        <w:spacing w:line="360" w:lineRule="auto"/>
        <w:jc w:val="both"/>
        <w:rPr>
          <w:rFonts w:eastAsia="Calibri"/>
          <w:rtl/>
        </w:rPr>
      </w:pPr>
      <w:r w:rsidRPr="003B246A">
        <w:rPr>
          <w:rFonts w:eastAsia="Calibri" w:hint="cs"/>
          <w:b/>
          <w:bCs/>
          <w:u w:val="single"/>
          <w:rtl/>
        </w:rPr>
        <w:t>דיווח (בפועל) על פגיע</w:t>
      </w:r>
      <w:r>
        <w:rPr>
          <w:rFonts w:eastAsia="Calibri" w:hint="cs"/>
          <w:b/>
          <w:bCs/>
          <w:u w:val="single"/>
          <w:rtl/>
        </w:rPr>
        <w:t>ה והתעללות</w:t>
      </w:r>
      <w:r w:rsidRPr="00E846BE">
        <w:rPr>
          <w:rFonts w:eastAsia="Calibri" w:hint="cs"/>
          <w:b/>
          <w:bCs/>
          <w:rtl/>
        </w:rPr>
        <w:t>:</w:t>
      </w:r>
    </w:p>
    <w:p w:rsidR="003B246A" w:rsidRPr="001D09B4" w:rsidRDefault="003B246A" w:rsidP="003B246A">
      <w:pPr>
        <w:pStyle w:val="ListParagraph"/>
        <w:keepNext/>
        <w:numPr>
          <w:ilvl w:val="0"/>
          <w:numId w:val="17"/>
        </w:numPr>
        <w:bidi/>
        <w:spacing w:line="360" w:lineRule="auto"/>
        <w:ind w:left="714" w:hanging="357"/>
        <w:jc w:val="both"/>
        <w:rPr>
          <w:b/>
          <w:bCs/>
        </w:rPr>
      </w:pPr>
      <w:r w:rsidRPr="003B246A">
        <w:rPr>
          <w:rFonts w:hint="cs"/>
          <w:rtl/>
        </w:rPr>
        <w:t xml:space="preserve">אחוז גבוה מהילדים </w:t>
      </w:r>
      <w:r>
        <w:rPr>
          <w:rFonts w:hint="cs"/>
          <w:rtl/>
        </w:rPr>
        <w:t xml:space="preserve">הערבים </w:t>
      </w:r>
      <w:r w:rsidRPr="001D09B4">
        <w:rPr>
          <w:rFonts w:hint="cs"/>
          <w:b/>
          <w:bCs/>
          <w:rtl/>
        </w:rPr>
        <w:t>(כ</w:t>
      </w:r>
      <w:r w:rsidR="00E846BE">
        <w:rPr>
          <w:rFonts w:hint="cs"/>
          <w:b/>
          <w:bCs/>
          <w:rtl/>
        </w:rPr>
        <w:t>-</w:t>
      </w:r>
      <w:r w:rsidRPr="001D09B4">
        <w:rPr>
          <w:rFonts w:hint="cs"/>
          <w:b/>
          <w:bCs/>
          <w:rtl/>
        </w:rPr>
        <w:t xml:space="preserve"> 60.0%)</w:t>
      </w:r>
      <w:r>
        <w:rPr>
          <w:rFonts w:hint="cs"/>
          <w:rtl/>
        </w:rPr>
        <w:t xml:space="preserve"> </w:t>
      </w:r>
      <w:r w:rsidRPr="003B246A">
        <w:rPr>
          <w:rFonts w:hint="cs"/>
          <w:rtl/>
        </w:rPr>
        <w:t xml:space="preserve">שנפגעו ציינו </w:t>
      </w:r>
      <w:r w:rsidRPr="001D09B4">
        <w:rPr>
          <w:rFonts w:hint="cs"/>
          <w:b/>
          <w:bCs/>
          <w:rtl/>
        </w:rPr>
        <w:t>שדיווחו על הפגיעה לבן משפחה/הורה או לחבר/ה,</w:t>
      </w:r>
      <w:r w:rsidRPr="003B246A">
        <w:rPr>
          <w:rFonts w:hint="cs"/>
          <w:rtl/>
        </w:rPr>
        <w:t xml:space="preserve"> בעוד שאחוז הילדים </w:t>
      </w:r>
      <w:r>
        <w:rPr>
          <w:rFonts w:hint="cs"/>
          <w:rtl/>
        </w:rPr>
        <w:t>שנפגע</w:t>
      </w:r>
      <w:r w:rsidR="00E846BE">
        <w:rPr>
          <w:rFonts w:hint="cs"/>
          <w:rtl/>
        </w:rPr>
        <w:t>ו</w:t>
      </w:r>
      <w:r>
        <w:rPr>
          <w:rFonts w:hint="cs"/>
          <w:rtl/>
        </w:rPr>
        <w:t xml:space="preserve"> ו</w:t>
      </w:r>
      <w:r w:rsidRPr="003B246A">
        <w:rPr>
          <w:rFonts w:hint="cs"/>
          <w:rtl/>
        </w:rPr>
        <w:t xml:space="preserve">שציינו כי </w:t>
      </w:r>
      <w:r w:rsidRPr="001D09B4">
        <w:rPr>
          <w:rFonts w:hint="cs"/>
          <w:b/>
          <w:bCs/>
          <w:rtl/>
        </w:rPr>
        <w:t>דיווחו על הפגיעה לגורם מקצועי</w:t>
      </w:r>
      <w:r w:rsidRPr="003B246A">
        <w:rPr>
          <w:rFonts w:hint="cs"/>
          <w:rtl/>
        </w:rPr>
        <w:t xml:space="preserve"> נמוך באופן משמעותי </w:t>
      </w:r>
      <w:r w:rsidRPr="001D09B4">
        <w:rPr>
          <w:rFonts w:hint="cs"/>
          <w:b/>
          <w:bCs/>
          <w:rtl/>
        </w:rPr>
        <w:t>(כ</w:t>
      </w:r>
      <w:r w:rsidR="00E846BE">
        <w:rPr>
          <w:rFonts w:hint="cs"/>
          <w:b/>
          <w:bCs/>
          <w:rtl/>
        </w:rPr>
        <w:t>-</w:t>
      </w:r>
      <w:r w:rsidRPr="001D09B4">
        <w:rPr>
          <w:rFonts w:hint="cs"/>
          <w:b/>
          <w:bCs/>
          <w:rtl/>
        </w:rPr>
        <w:t xml:space="preserve"> 30%).</w:t>
      </w:r>
    </w:p>
    <w:p w:rsidR="0021203C" w:rsidRDefault="0021203C" w:rsidP="00E846BE">
      <w:pPr>
        <w:pStyle w:val="ListParagraph"/>
        <w:numPr>
          <w:ilvl w:val="0"/>
          <w:numId w:val="17"/>
        </w:numPr>
        <w:bidi/>
        <w:spacing w:line="360" w:lineRule="auto"/>
        <w:jc w:val="both"/>
      </w:pPr>
      <w:r w:rsidRPr="0021203C">
        <w:rPr>
          <w:rFonts w:hint="cs"/>
          <w:rtl/>
        </w:rPr>
        <w:t xml:space="preserve">רוב </w:t>
      </w:r>
      <w:r>
        <w:rPr>
          <w:rFonts w:hint="cs"/>
          <w:rtl/>
        </w:rPr>
        <w:t>ה</w:t>
      </w:r>
      <w:r w:rsidRPr="0021203C">
        <w:rPr>
          <w:rFonts w:hint="cs"/>
          <w:rtl/>
        </w:rPr>
        <w:t>ילדים</w:t>
      </w:r>
      <w:r>
        <w:rPr>
          <w:rFonts w:hint="cs"/>
          <w:rtl/>
        </w:rPr>
        <w:t xml:space="preserve"> שחשפו את הפגיעה בהם בפני גורם כלשהו</w:t>
      </w:r>
      <w:r w:rsidRPr="0021203C">
        <w:rPr>
          <w:rFonts w:hint="cs"/>
          <w:rtl/>
        </w:rPr>
        <w:t xml:space="preserve"> ציינו שהדיווח על הפגיעה הביא לתוצאות חיוביות ברמה האישית: </w:t>
      </w:r>
      <w:r w:rsidRPr="001D09B4">
        <w:rPr>
          <w:rFonts w:hint="cs"/>
          <w:b/>
          <w:bCs/>
          <w:rtl/>
        </w:rPr>
        <w:t>"עזר לי שחשפתי", "אני מרגיש חזק יותר" ו "כולם בעדי".</w:t>
      </w:r>
      <w:r w:rsidRPr="0021203C">
        <w:rPr>
          <w:rFonts w:hint="cs"/>
          <w:rtl/>
        </w:rPr>
        <w:t xml:space="preserve"> </w:t>
      </w:r>
    </w:p>
    <w:p w:rsidR="0021203C" w:rsidRPr="0021203C" w:rsidRDefault="0021203C" w:rsidP="0021203C">
      <w:pPr>
        <w:pStyle w:val="ListParagraph"/>
        <w:numPr>
          <w:ilvl w:val="0"/>
          <w:numId w:val="17"/>
        </w:numPr>
        <w:bidi/>
        <w:spacing w:line="360" w:lineRule="auto"/>
        <w:jc w:val="both"/>
        <w:rPr>
          <w:rtl/>
        </w:rPr>
      </w:pPr>
      <w:r w:rsidRPr="0021203C">
        <w:rPr>
          <w:rFonts w:hint="cs"/>
          <w:rtl/>
        </w:rPr>
        <w:t xml:space="preserve">עם זאת חשוב לציין, </w:t>
      </w:r>
      <w:r w:rsidRPr="0021203C">
        <w:rPr>
          <w:rFonts w:hint="cs"/>
          <w:b/>
          <w:bCs/>
          <w:rtl/>
        </w:rPr>
        <w:t>שכ- 40%</w:t>
      </w:r>
      <w:r w:rsidRPr="0021203C">
        <w:rPr>
          <w:rFonts w:hint="cs"/>
          <w:rtl/>
        </w:rPr>
        <w:t xml:space="preserve"> מה</w:t>
      </w:r>
      <w:r>
        <w:rPr>
          <w:rFonts w:hint="cs"/>
          <w:rtl/>
        </w:rPr>
        <w:t xml:space="preserve">ילדים שנפגעו וחשפו את דבר הפגיעה בהם בפני גורם כלשהו </w:t>
      </w:r>
      <w:r w:rsidRPr="0021203C">
        <w:rPr>
          <w:rFonts w:hint="cs"/>
          <w:rtl/>
        </w:rPr>
        <w:t xml:space="preserve">ציינו </w:t>
      </w:r>
      <w:r w:rsidRPr="0021203C">
        <w:rPr>
          <w:rFonts w:hint="cs"/>
          <w:b/>
          <w:bCs/>
          <w:rtl/>
        </w:rPr>
        <w:t>שהדיווח על הפגיעה לא שינה את המצב.</w:t>
      </w:r>
      <w:r w:rsidRPr="0021203C">
        <w:rPr>
          <w:rFonts w:hint="cs"/>
          <w:rtl/>
        </w:rPr>
        <w:t xml:space="preserve"> </w:t>
      </w:r>
    </w:p>
    <w:p w:rsidR="003B246A" w:rsidRPr="003B246A" w:rsidRDefault="003B246A" w:rsidP="003B246A">
      <w:pPr>
        <w:pStyle w:val="ListParagraph"/>
        <w:keepNext/>
        <w:numPr>
          <w:ilvl w:val="0"/>
          <w:numId w:val="17"/>
        </w:numPr>
        <w:bidi/>
        <w:spacing w:line="360" w:lineRule="auto"/>
        <w:ind w:left="714" w:hanging="357"/>
        <w:jc w:val="both"/>
        <w:rPr>
          <w:rtl/>
        </w:rPr>
      </w:pPr>
      <w:r>
        <w:rPr>
          <w:rFonts w:hint="cs"/>
          <w:rtl/>
        </w:rPr>
        <w:t xml:space="preserve">נמצא כי </w:t>
      </w:r>
      <w:r w:rsidRPr="003B246A">
        <w:rPr>
          <w:rFonts w:hint="cs"/>
          <w:rtl/>
        </w:rPr>
        <w:t xml:space="preserve">ככל שהפגיעה חמורה יותר, הנפגעים מעדיפים לדווח על הפגיעה באמצעים המאפשרים פנייה אנונימית (באמצעות שיחת טלפון, </w:t>
      </w:r>
      <w:r w:rsidRPr="003B246A">
        <w:rPr>
          <w:rFonts w:hint="cs"/>
        </w:rPr>
        <w:t>SMS</w:t>
      </w:r>
      <w:r w:rsidRPr="003B246A">
        <w:rPr>
          <w:rFonts w:hint="cs"/>
          <w:rtl/>
        </w:rPr>
        <w:t>, אינטרנט).</w:t>
      </w:r>
    </w:p>
    <w:p w:rsidR="003B246A" w:rsidRDefault="003B246A" w:rsidP="003B246A">
      <w:pPr>
        <w:spacing w:line="360" w:lineRule="auto"/>
        <w:jc w:val="both"/>
        <w:rPr>
          <w:rFonts w:eastAsia="Calibri"/>
          <w:u w:val="single"/>
          <w:rtl/>
        </w:rPr>
      </w:pPr>
    </w:p>
    <w:p w:rsidR="0042568E" w:rsidRDefault="0042568E" w:rsidP="003B246A">
      <w:pPr>
        <w:spacing w:line="360" w:lineRule="auto"/>
        <w:jc w:val="both"/>
        <w:rPr>
          <w:rFonts w:eastAsia="Calibri"/>
          <w:u w:val="single"/>
          <w:rtl/>
        </w:rPr>
      </w:pPr>
    </w:p>
    <w:p w:rsidR="00E846BE" w:rsidRDefault="00E846BE" w:rsidP="003B246A">
      <w:pPr>
        <w:spacing w:line="360" w:lineRule="auto"/>
        <w:jc w:val="both"/>
        <w:rPr>
          <w:rFonts w:eastAsia="Calibri"/>
          <w:b/>
          <w:bCs/>
          <w:u w:val="single"/>
          <w:rtl/>
        </w:rPr>
      </w:pPr>
    </w:p>
    <w:p w:rsidR="003B246A" w:rsidRPr="003B246A" w:rsidRDefault="003B246A" w:rsidP="003B246A">
      <w:pPr>
        <w:spacing w:line="360" w:lineRule="auto"/>
        <w:jc w:val="both"/>
        <w:rPr>
          <w:rFonts w:eastAsia="Calibri"/>
          <w:b/>
          <w:bCs/>
          <w:u w:val="single"/>
          <w:rtl/>
        </w:rPr>
      </w:pPr>
      <w:r w:rsidRPr="003B246A">
        <w:rPr>
          <w:rFonts w:eastAsia="Calibri" w:hint="cs"/>
          <w:b/>
          <w:bCs/>
          <w:u w:val="single"/>
          <w:rtl/>
        </w:rPr>
        <w:lastRenderedPageBreak/>
        <w:t>מוכנות לשתף או לדווח על הפגיעה לגורם כלשהו:</w:t>
      </w:r>
    </w:p>
    <w:p w:rsidR="003B246A" w:rsidRPr="003B246A" w:rsidRDefault="003B246A" w:rsidP="005137C1">
      <w:pPr>
        <w:pStyle w:val="ListParagraph"/>
        <w:numPr>
          <w:ilvl w:val="0"/>
          <w:numId w:val="17"/>
        </w:numPr>
        <w:bidi/>
        <w:spacing w:line="360" w:lineRule="auto"/>
        <w:ind w:left="340"/>
        <w:jc w:val="both"/>
        <w:rPr>
          <w:b/>
          <w:bCs/>
          <w:u w:val="single"/>
        </w:rPr>
      </w:pPr>
      <w:r w:rsidRPr="003B246A">
        <w:rPr>
          <w:rFonts w:hint="cs"/>
          <w:b/>
          <w:bCs/>
          <w:rtl/>
        </w:rPr>
        <w:t>מרבית הילדים ציינו כי היו מעדיפים לדווח על פגיעה לאחד מההורים</w:t>
      </w:r>
      <w:r>
        <w:rPr>
          <w:rFonts w:hint="cs"/>
          <w:rtl/>
        </w:rPr>
        <w:t>: 78.0% לאמא ו</w:t>
      </w:r>
      <w:r w:rsidR="00E846BE">
        <w:rPr>
          <w:rFonts w:hint="cs"/>
          <w:rtl/>
        </w:rPr>
        <w:t>-</w:t>
      </w:r>
      <w:r>
        <w:rPr>
          <w:rFonts w:hint="cs"/>
          <w:rtl/>
        </w:rPr>
        <w:t xml:space="preserve"> 60.6% לאבא</w:t>
      </w:r>
      <w:r w:rsidRPr="00451B13">
        <w:rPr>
          <w:rFonts w:hint="cs"/>
          <w:rtl/>
        </w:rPr>
        <w:t>)</w:t>
      </w:r>
      <w:r>
        <w:rPr>
          <w:rFonts w:hint="cs"/>
          <w:rtl/>
        </w:rPr>
        <w:t xml:space="preserve">, </w:t>
      </w:r>
      <w:r w:rsidRPr="003B246A">
        <w:rPr>
          <w:rFonts w:hint="cs"/>
          <w:b/>
          <w:bCs/>
          <w:rtl/>
        </w:rPr>
        <w:t>50.1% ציינו כי הם מעדיפים לדווח לחברים</w:t>
      </w:r>
      <w:r w:rsidRPr="00451B13">
        <w:rPr>
          <w:rFonts w:hint="cs"/>
          <w:rtl/>
        </w:rPr>
        <w:t xml:space="preserve">. </w:t>
      </w:r>
    </w:p>
    <w:p w:rsidR="003B246A" w:rsidRDefault="003B246A" w:rsidP="005137C1">
      <w:pPr>
        <w:pStyle w:val="ListParagraph"/>
        <w:numPr>
          <w:ilvl w:val="0"/>
          <w:numId w:val="17"/>
        </w:numPr>
        <w:bidi/>
        <w:spacing w:line="360" w:lineRule="auto"/>
        <w:ind w:left="340"/>
        <w:jc w:val="both"/>
        <w:rPr>
          <w:b/>
          <w:bCs/>
          <w:u w:val="single"/>
        </w:rPr>
      </w:pPr>
      <w:r w:rsidRPr="00451B13">
        <w:rPr>
          <w:rFonts w:hint="cs"/>
          <w:rtl/>
        </w:rPr>
        <w:t xml:space="preserve">מנגד, </w:t>
      </w:r>
      <w:r w:rsidRPr="003B246A">
        <w:rPr>
          <w:rFonts w:hint="cs"/>
          <w:b/>
          <w:bCs/>
          <w:rtl/>
        </w:rPr>
        <w:t>המוכנות לדווח על הפגיעה לאנשי מקצוע הייתה נמוכה באופן משמעותי מהנכונות לדווח להורים או לחברים</w:t>
      </w:r>
      <w:r>
        <w:rPr>
          <w:rFonts w:hint="cs"/>
          <w:rtl/>
        </w:rPr>
        <w:t xml:space="preserve">: 17.7% דיווחו כי היו מוכנים לדווח לרופא או אחות ורק 16.7% ציינו כי היו מוכנים לדווח לעובד/ת סוציאלית. </w:t>
      </w:r>
      <w:r w:rsidRPr="003B246A">
        <w:rPr>
          <w:rFonts w:hint="cs"/>
          <w:b/>
          <w:bCs/>
          <w:rtl/>
        </w:rPr>
        <w:t>אך חשוב לציין</w:t>
      </w:r>
      <w:r w:rsidR="00E846BE">
        <w:rPr>
          <w:rFonts w:hint="cs"/>
          <w:b/>
          <w:bCs/>
          <w:rtl/>
        </w:rPr>
        <w:t>,</w:t>
      </w:r>
      <w:r w:rsidRPr="003B246A">
        <w:rPr>
          <w:rFonts w:hint="cs"/>
          <w:b/>
          <w:bCs/>
          <w:rtl/>
        </w:rPr>
        <w:t xml:space="preserve"> כי מחצית מהילדים (49.4%) ציינו כי היו מוכנים לדווח על הפגיעה ליועצ/ת ביה"ס או למורה.</w:t>
      </w:r>
      <w:r w:rsidRPr="003B246A">
        <w:rPr>
          <w:rFonts w:hint="cs"/>
          <w:rtl/>
        </w:rPr>
        <w:t xml:space="preserve"> </w:t>
      </w:r>
    </w:p>
    <w:p w:rsidR="00B22998" w:rsidRPr="003B246A" w:rsidRDefault="00B22998" w:rsidP="00B22998">
      <w:pPr>
        <w:pStyle w:val="ListParagraph"/>
        <w:bidi/>
        <w:spacing w:line="360" w:lineRule="auto"/>
        <w:ind w:left="340"/>
        <w:jc w:val="both"/>
        <w:rPr>
          <w:b/>
          <w:bCs/>
          <w:u w:val="single"/>
          <w:rtl/>
        </w:rPr>
      </w:pPr>
    </w:p>
    <w:p w:rsidR="00B22998" w:rsidRDefault="00B22998" w:rsidP="005137C1">
      <w:pPr>
        <w:spacing w:line="360" w:lineRule="auto"/>
        <w:ind w:left="340"/>
        <w:jc w:val="both"/>
        <w:rPr>
          <w:b/>
          <w:bCs/>
          <w:u w:val="single"/>
          <w:rtl/>
        </w:rPr>
      </w:pPr>
      <w:r>
        <w:rPr>
          <w:noProof/>
        </w:rPr>
        <w:drawing>
          <wp:inline distT="0" distB="0" distL="0" distR="0">
            <wp:extent cx="5486400" cy="3612515"/>
            <wp:effectExtent l="19050" t="0" r="19050" b="6985"/>
            <wp:docPr id="21" name="תרשים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22998" w:rsidRPr="00B22998" w:rsidRDefault="00B22998" w:rsidP="00B22998">
      <w:pPr>
        <w:rPr>
          <w:rtl/>
        </w:rPr>
      </w:pPr>
    </w:p>
    <w:p w:rsidR="00B22998" w:rsidRDefault="00B22998" w:rsidP="00B22998">
      <w:pPr>
        <w:rPr>
          <w:rtl/>
        </w:rPr>
      </w:pPr>
    </w:p>
    <w:p w:rsidR="003B246A" w:rsidRDefault="00B22998" w:rsidP="00B22998">
      <w:pPr>
        <w:tabs>
          <w:tab w:val="left" w:pos="1990"/>
        </w:tabs>
        <w:rPr>
          <w:rtl/>
        </w:rPr>
      </w:pPr>
      <w:r>
        <w:rPr>
          <w:rtl/>
        </w:rPr>
        <w:tab/>
      </w:r>
    </w:p>
    <w:p w:rsidR="0021203C" w:rsidRPr="00077F4B" w:rsidRDefault="0021203C" w:rsidP="0021203C">
      <w:pPr>
        <w:pStyle w:val="ListParagraph"/>
        <w:numPr>
          <w:ilvl w:val="0"/>
          <w:numId w:val="13"/>
        </w:numPr>
        <w:bidi/>
        <w:spacing w:line="360" w:lineRule="auto"/>
        <w:ind w:left="680" w:hanging="340"/>
        <w:jc w:val="both"/>
        <w:rPr>
          <w:b/>
          <w:bCs/>
        </w:rPr>
      </w:pPr>
      <w:r>
        <w:rPr>
          <w:rFonts w:hint="cs"/>
          <w:rtl/>
        </w:rPr>
        <w:t xml:space="preserve">שלושת </w:t>
      </w:r>
      <w:r w:rsidRPr="00451B13">
        <w:rPr>
          <w:rFonts w:hint="cs"/>
          <w:rtl/>
        </w:rPr>
        <w:t>הגורמים ה</w:t>
      </w:r>
      <w:r>
        <w:rPr>
          <w:rFonts w:hint="cs"/>
          <w:rtl/>
        </w:rPr>
        <w:t xml:space="preserve">בולטים </w:t>
      </w:r>
      <w:r w:rsidRPr="00451B13">
        <w:rPr>
          <w:rFonts w:hint="cs"/>
          <w:rtl/>
        </w:rPr>
        <w:t>ש</w:t>
      </w:r>
      <w:r>
        <w:rPr>
          <w:rFonts w:hint="cs"/>
          <w:rtl/>
        </w:rPr>
        <w:t>ילדים ערבים (ילדים שנפגעו וילדים שלא נפגעו) ציינו שהיו מעכבים/חוסמים אותם מלחשוף את הפגיעה ולדווח על פגיעה שחוו לגורם כלשהו הם</w:t>
      </w:r>
      <w:r w:rsidRPr="00451B13">
        <w:rPr>
          <w:rFonts w:hint="cs"/>
          <w:rtl/>
        </w:rPr>
        <w:t xml:space="preserve">: </w:t>
      </w:r>
      <w:r w:rsidRPr="00077F4B">
        <w:rPr>
          <w:rFonts w:hint="cs"/>
          <w:b/>
          <w:bCs/>
          <w:rtl/>
        </w:rPr>
        <w:t>בושה (</w:t>
      </w:r>
      <w:r>
        <w:rPr>
          <w:rFonts w:hint="cs"/>
          <w:b/>
          <w:bCs/>
          <w:rtl/>
        </w:rPr>
        <w:t>29.5%</w:t>
      </w:r>
      <w:r w:rsidRPr="00077F4B">
        <w:rPr>
          <w:rFonts w:hint="cs"/>
          <w:b/>
          <w:bCs/>
          <w:rtl/>
        </w:rPr>
        <w:t>), פחד (</w:t>
      </w:r>
      <w:r>
        <w:rPr>
          <w:rFonts w:hint="cs"/>
          <w:b/>
          <w:bCs/>
          <w:rtl/>
        </w:rPr>
        <w:t>26.3%</w:t>
      </w:r>
      <w:r w:rsidRPr="00077F4B">
        <w:rPr>
          <w:rFonts w:hint="cs"/>
          <w:b/>
          <w:bCs/>
          <w:rtl/>
        </w:rPr>
        <w:t>), חשש מכך שכל המשפחה תיפגע (</w:t>
      </w:r>
      <w:r>
        <w:rPr>
          <w:rFonts w:hint="cs"/>
          <w:b/>
          <w:bCs/>
          <w:rtl/>
        </w:rPr>
        <w:t>26.0%</w:t>
      </w:r>
      <w:r w:rsidRPr="00077F4B">
        <w:rPr>
          <w:rFonts w:hint="cs"/>
          <w:b/>
          <w:bCs/>
          <w:rtl/>
        </w:rPr>
        <w:t>).</w:t>
      </w:r>
    </w:p>
    <w:p w:rsidR="0021203C" w:rsidRDefault="0021203C" w:rsidP="0021203C">
      <w:pPr>
        <w:pStyle w:val="ListParagraph"/>
        <w:numPr>
          <w:ilvl w:val="0"/>
          <w:numId w:val="13"/>
        </w:numPr>
        <w:bidi/>
        <w:spacing w:line="360" w:lineRule="auto"/>
        <w:ind w:left="680" w:hanging="340"/>
        <w:jc w:val="both"/>
      </w:pPr>
      <w:r w:rsidRPr="00451B13">
        <w:rPr>
          <w:rFonts w:hint="cs"/>
          <w:rtl/>
        </w:rPr>
        <w:t>שלושת הגורמים ה</w:t>
      </w:r>
      <w:r>
        <w:rPr>
          <w:rFonts w:hint="cs"/>
          <w:rtl/>
        </w:rPr>
        <w:t xml:space="preserve">בולטים שילדים ערבים (שנפגעו ושלא נפגעו) ציינו שהיו מעודדים אותם לחשוף את הפגיעה ולדווח עליה לגורם כלשהו היו: </w:t>
      </w:r>
      <w:r w:rsidRPr="00077F4B">
        <w:rPr>
          <w:rFonts w:hint="cs"/>
          <w:b/>
          <w:bCs/>
          <w:rtl/>
        </w:rPr>
        <w:t>"מגיע לפוגע עונש"</w:t>
      </w:r>
      <w:r>
        <w:rPr>
          <w:rFonts w:hint="cs"/>
          <w:b/>
          <w:bCs/>
          <w:rtl/>
        </w:rPr>
        <w:t xml:space="preserve"> (72.4%</w:t>
      </w:r>
      <w:r w:rsidRPr="00077F4B">
        <w:rPr>
          <w:rFonts w:hint="cs"/>
          <w:b/>
          <w:bCs/>
          <w:rtl/>
        </w:rPr>
        <w:t>); "קשר טוב עם מבוגר שאתה סומך עליו" (</w:t>
      </w:r>
      <w:r>
        <w:rPr>
          <w:rFonts w:hint="cs"/>
          <w:b/>
          <w:bCs/>
          <w:rtl/>
        </w:rPr>
        <w:t>49.2%</w:t>
      </w:r>
      <w:r w:rsidRPr="00077F4B">
        <w:rPr>
          <w:rFonts w:hint="cs"/>
          <w:b/>
          <w:bCs/>
          <w:rtl/>
        </w:rPr>
        <w:t>)</w:t>
      </w:r>
      <w:r>
        <w:rPr>
          <w:rFonts w:hint="cs"/>
          <w:b/>
          <w:bCs/>
          <w:rtl/>
        </w:rPr>
        <w:t xml:space="preserve"> ו "כי זה לא צודק</w:t>
      </w:r>
      <w:r w:rsidRPr="00077F4B">
        <w:rPr>
          <w:rFonts w:hint="cs"/>
          <w:b/>
          <w:bCs/>
          <w:rtl/>
        </w:rPr>
        <w:t>" (</w:t>
      </w:r>
      <w:r>
        <w:rPr>
          <w:rFonts w:hint="cs"/>
          <w:b/>
          <w:bCs/>
          <w:rtl/>
        </w:rPr>
        <w:t xml:space="preserve">47.6%). </w:t>
      </w:r>
      <w:r w:rsidRPr="00077F4B">
        <w:rPr>
          <w:rFonts w:hint="cs"/>
          <w:b/>
          <w:bCs/>
          <w:rtl/>
        </w:rPr>
        <w:t xml:space="preserve"> </w:t>
      </w:r>
    </w:p>
    <w:p w:rsidR="00B22998" w:rsidRPr="0021203C" w:rsidRDefault="00B22998" w:rsidP="00B22998">
      <w:pPr>
        <w:tabs>
          <w:tab w:val="left" w:pos="1990"/>
        </w:tabs>
        <w:rPr>
          <w:rtl/>
        </w:rPr>
      </w:pPr>
    </w:p>
    <w:sectPr w:rsidR="00B22998" w:rsidRPr="0021203C" w:rsidSect="000E2785">
      <w:headerReference w:type="default" r:id="rId18"/>
      <w:footerReference w:type="default" r:id="rId19"/>
      <w:pgSz w:w="11906" w:h="16838"/>
      <w:pgMar w:top="1985" w:right="1418" w:bottom="1418" w:left="1418" w:header="113" w:footer="90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567C" w:rsidRDefault="0092567C">
      <w:r>
        <w:separator/>
      </w:r>
    </w:p>
  </w:endnote>
  <w:endnote w:type="continuationSeparator" w:id="0">
    <w:p w:rsidR="0092567C" w:rsidRDefault="0092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B8" w:rsidRDefault="00D349B8" w:rsidP="004A1FF5">
    <w:pPr>
      <w:pStyle w:val="Footer"/>
      <w:jc w:val="center"/>
    </w:pPr>
    <w:r>
      <w:rPr>
        <w:noProof/>
        <w:sz w:val="18"/>
        <w:szCs w:val="18"/>
      </w:rPr>
      <w:drawing>
        <wp:anchor distT="0" distB="0" distL="114300" distR="114300" simplePos="0" relativeHeight="251660800" behindDoc="0" locked="0" layoutInCell="1" allowOverlap="1">
          <wp:simplePos x="0" y="0"/>
          <wp:positionH relativeFrom="margin">
            <wp:posOffset>-551815</wp:posOffset>
          </wp:positionH>
          <wp:positionV relativeFrom="margin">
            <wp:posOffset>8548370</wp:posOffset>
          </wp:positionV>
          <wp:extent cx="6958330" cy="35560"/>
          <wp:effectExtent l="0" t="0" r="0" b="2540"/>
          <wp:wrapSquare wrapText="bothSides"/>
          <wp:docPr id="11" name="תמונה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6958330" cy="35560"/>
                  </a:xfrm>
                  <a:prstGeom prst="rect">
                    <a:avLst/>
                  </a:prstGeom>
                  <a:noFill/>
                  <a:ln>
                    <a:noFill/>
                  </a:ln>
                </pic:spPr>
              </pic:pic>
            </a:graphicData>
          </a:graphic>
        </wp:anchor>
      </w:drawing>
    </w:r>
    <w:r w:rsidR="000929F2">
      <w:rPr>
        <w:noProof/>
      </w:rPr>
      <mc:AlternateContent>
        <mc:Choice Requires="wps">
          <w:drawing>
            <wp:anchor distT="0" distB="0" distL="114300" distR="114300" simplePos="0" relativeHeight="251657728" behindDoc="0" locked="0" layoutInCell="1" allowOverlap="1">
              <wp:simplePos x="0" y="0"/>
              <wp:positionH relativeFrom="column">
                <wp:posOffset>-257175</wp:posOffset>
              </wp:positionH>
              <wp:positionV relativeFrom="paragraph">
                <wp:posOffset>199390</wp:posOffset>
              </wp:positionV>
              <wp:extent cx="6943725" cy="6477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9B8" w:rsidRPr="009B11D8" w:rsidRDefault="00D349B8" w:rsidP="009B11D8">
                          <w:pPr>
                            <w:pStyle w:val="Footer"/>
                            <w:jc w:val="center"/>
                            <w:rPr>
                              <w:rFonts w:ascii="Arial" w:hAnsi="Arial" w:cs="Arial"/>
                              <w:sz w:val="18"/>
                              <w:szCs w:val="18"/>
                              <w:rtl/>
                            </w:rPr>
                          </w:pPr>
                          <w:r w:rsidRPr="009B11D8">
                            <w:rPr>
                              <w:rFonts w:ascii="Arial" w:hAnsi="Arial" w:hint="cs"/>
                              <w:sz w:val="18"/>
                              <w:szCs w:val="18"/>
                              <w:rtl/>
                            </w:rPr>
                            <w:t>שד</w:t>
                          </w:r>
                          <w:r w:rsidRPr="009B11D8">
                            <w:rPr>
                              <w:rFonts w:ascii="Arial" w:hAnsi="Arial" w:cs="Arial" w:hint="cs"/>
                              <w:sz w:val="18"/>
                              <w:szCs w:val="18"/>
                              <w:rtl/>
                            </w:rPr>
                            <w:t xml:space="preserve">' </w:t>
                          </w:r>
                          <w:r w:rsidRPr="009B11D8">
                            <w:rPr>
                              <w:rFonts w:ascii="Arial" w:hAnsi="Arial" w:hint="cs"/>
                              <w:sz w:val="18"/>
                              <w:szCs w:val="18"/>
                              <w:rtl/>
                            </w:rPr>
                            <w:t xml:space="preserve">אבא חושי </w:t>
                          </w:r>
                          <w:r w:rsidRPr="009B11D8">
                            <w:rPr>
                              <w:rFonts w:ascii="Arial" w:hAnsi="Arial" w:cs="Arial" w:hint="cs"/>
                              <w:sz w:val="18"/>
                              <w:szCs w:val="18"/>
                              <w:rtl/>
                            </w:rPr>
                            <w:t xml:space="preserve">199, </w:t>
                          </w:r>
                          <w:r w:rsidRPr="009B11D8">
                            <w:rPr>
                              <w:rFonts w:ascii="Arial" w:hAnsi="Arial"/>
                              <w:sz w:val="18"/>
                              <w:szCs w:val="18"/>
                              <w:rtl/>
                            </w:rPr>
                            <w:t>הר הכרמל</w:t>
                          </w:r>
                          <w:r w:rsidRPr="009B11D8">
                            <w:rPr>
                              <w:rFonts w:ascii="Arial" w:hAnsi="Arial" w:cs="Arial"/>
                              <w:sz w:val="18"/>
                              <w:szCs w:val="18"/>
                              <w:rtl/>
                            </w:rPr>
                            <w:t xml:space="preserve">, </w:t>
                          </w:r>
                          <w:r w:rsidRPr="009B11D8">
                            <w:rPr>
                              <w:rFonts w:ascii="Arial" w:hAnsi="Arial"/>
                              <w:sz w:val="18"/>
                              <w:szCs w:val="18"/>
                              <w:rtl/>
                            </w:rPr>
                            <w:t xml:space="preserve">חיפה </w:t>
                          </w:r>
                          <w:r w:rsidRPr="009B11D8">
                            <w:rPr>
                              <w:rFonts w:ascii="Arial" w:hAnsi="Arial" w:cs="Arial" w:hint="cs"/>
                              <w:sz w:val="18"/>
                              <w:szCs w:val="18"/>
                              <w:rtl/>
                            </w:rPr>
                            <w:t>3498838</w:t>
                          </w:r>
                          <w:r w:rsidRPr="009B11D8">
                            <w:rPr>
                              <w:rFonts w:ascii="Arial" w:hAnsi="Arial" w:cs="Arial"/>
                              <w:sz w:val="18"/>
                              <w:szCs w:val="18"/>
                              <w:rtl/>
                            </w:rPr>
                            <w:t xml:space="preserve">, </w:t>
                          </w:r>
                          <w:r w:rsidRPr="009B11D8">
                            <w:rPr>
                              <w:rFonts w:ascii="Arial" w:hAnsi="Arial"/>
                              <w:sz w:val="18"/>
                              <w:szCs w:val="18"/>
                              <w:rtl/>
                            </w:rPr>
                            <w:t>טל</w:t>
                          </w:r>
                          <w:r w:rsidRPr="009B11D8">
                            <w:rPr>
                              <w:rFonts w:ascii="Arial" w:hAnsi="Arial" w:cs="Arial"/>
                              <w:sz w:val="18"/>
                              <w:szCs w:val="18"/>
                              <w:rtl/>
                            </w:rPr>
                            <w:t xml:space="preserve">. 04-8240195, </w:t>
                          </w:r>
                          <w:r w:rsidRPr="009B11D8">
                            <w:rPr>
                              <w:rFonts w:ascii="Arial" w:hAnsi="Arial"/>
                              <w:sz w:val="18"/>
                              <w:szCs w:val="18"/>
                              <w:rtl/>
                            </w:rPr>
                            <w:t>פקס</w:t>
                          </w:r>
                          <w:r w:rsidRPr="009B11D8">
                            <w:rPr>
                              <w:rFonts w:ascii="Arial" w:hAnsi="Arial" w:cs="Arial"/>
                              <w:sz w:val="18"/>
                              <w:szCs w:val="18"/>
                              <w:rtl/>
                            </w:rPr>
                            <w:t>. 04-8249268</w:t>
                          </w:r>
                        </w:p>
                        <w:p w:rsidR="00D349B8" w:rsidRDefault="00D349B8" w:rsidP="009B11D8">
                          <w:pPr>
                            <w:pStyle w:val="Footer"/>
                            <w:jc w:val="center"/>
                            <w:rPr>
                              <w:sz w:val="20"/>
                              <w:szCs w:val="20"/>
                              <w:rtl/>
                            </w:rPr>
                          </w:pPr>
                          <w:r w:rsidRPr="009B11D8">
                            <w:rPr>
                              <w:sz w:val="20"/>
                              <w:szCs w:val="20"/>
                            </w:rPr>
                            <w:t xml:space="preserve">199 Abba </w:t>
                          </w:r>
                          <w:proofErr w:type="spellStart"/>
                          <w:r w:rsidRPr="009B11D8">
                            <w:rPr>
                              <w:sz w:val="20"/>
                              <w:szCs w:val="20"/>
                            </w:rPr>
                            <w:t>Hushi</w:t>
                          </w:r>
                          <w:proofErr w:type="spellEnd"/>
                          <w:r w:rsidRPr="009B11D8">
                            <w:rPr>
                              <w:sz w:val="20"/>
                              <w:szCs w:val="20"/>
                            </w:rPr>
                            <w:t xml:space="preserve"> Ave., Mount Carmel, Haifa 3498838, Tel: (972)-(4)-8240195, Fax: (972)-(4)-824</w:t>
                          </w:r>
                          <w:r w:rsidRPr="00986481">
                            <w:rPr>
                              <w:sz w:val="20"/>
                              <w:szCs w:val="20"/>
                            </w:rPr>
                            <w:t>9268</w:t>
                          </w:r>
                        </w:p>
                        <w:p w:rsidR="00D349B8" w:rsidRDefault="00D349B8" w:rsidP="009B11D8">
                          <w:pPr>
                            <w:pStyle w:val="Footer"/>
                            <w:jc w:val="center"/>
                            <w:rPr>
                              <w:sz w:val="20"/>
                              <w:szCs w:val="20"/>
                            </w:rPr>
                          </w:pPr>
                          <w:r>
                            <w:rPr>
                              <w:sz w:val="20"/>
                              <w:szCs w:val="20"/>
                            </w:rPr>
                            <w:t xml:space="preserve">E-mail: </w:t>
                          </w:r>
                          <w:hyperlink r:id="rId2" w:history="1">
                            <w:r w:rsidRPr="00EC07BE">
                              <w:rPr>
                                <w:rStyle w:val="Hyperlink"/>
                                <w:color w:val="auto"/>
                                <w:sz w:val="20"/>
                                <w:szCs w:val="20"/>
                              </w:rPr>
                              <w:t>society@hevra.haifa.ac.il</w:t>
                            </w:r>
                          </w:hyperlink>
                          <w:r>
                            <w:rPr>
                              <w:sz w:val="20"/>
                              <w:szCs w:val="20"/>
                            </w:rPr>
                            <w:t xml:space="preserve">   /     Website: </w:t>
                          </w:r>
                          <w:hyperlink r:id="rId3" w:history="1">
                            <w:r w:rsidRPr="00EC07BE">
                              <w:rPr>
                                <w:rStyle w:val="Hyperlink"/>
                                <w:color w:val="auto"/>
                                <w:sz w:val="20"/>
                                <w:szCs w:val="20"/>
                              </w:rPr>
                              <w:t>http://society.haifa.ac.il/</w:t>
                            </w:r>
                          </w:hyperlink>
                        </w:p>
                        <w:p w:rsidR="00D349B8" w:rsidRPr="009B11D8" w:rsidRDefault="00D349B8" w:rsidP="00E65A08">
                          <w:pPr>
                            <w:pStyle w:val="Footer"/>
                            <w:jc w:val="center"/>
                            <w:rPr>
                              <w:sz w:val="20"/>
                              <w:szCs w:val="20"/>
                            </w:rPr>
                          </w:pPr>
                        </w:p>
                        <w:p w:rsidR="00D349B8" w:rsidRPr="00E65A08" w:rsidRDefault="00D349B8" w:rsidP="00E65A08">
                          <w:pPr>
                            <w:rPr>
                              <w:sz w:val="18"/>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20.25pt;margin-top:15.7pt;width:546.75pt;height:5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" filled="f" stroked="f">
              <v:textbox>
                <w:txbxContent>
                  <w:p w:rsidR="00D349B8" w:rsidRPr="009B11D8" w:rsidRDefault="00D349B8" w:rsidP="009B11D8">
                    <w:pPr>
                      <w:pStyle w:val="Footer"/>
                      <w:jc w:val="center"/>
                      <w:rPr>
                        <w:rFonts w:ascii="Arial" w:hAnsi="Arial" w:cs="Arial"/>
                        <w:sz w:val="18"/>
                        <w:szCs w:val="18"/>
                        <w:rtl/>
                      </w:rPr>
                    </w:pPr>
                    <w:r w:rsidRPr="009B11D8">
                      <w:rPr>
                        <w:rFonts w:ascii="Arial" w:hAnsi="Arial" w:hint="cs"/>
                        <w:sz w:val="18"/>
                        <w:szCs w:val="18"/>
                        <w:rtl/>
                      </w:rPr>
                      <w:t>שד</w:t>
                    </w:r>
                    <w:r w:rsidRPr="009B11D8">
                      <w:rPr>
                        <w:rFonts w:ascii="Arial" w:hAnsi="Arial" w:cs="Arial" w:hint="cs"/>
                        <w:sz w:val="18"/>
                        <w:szCs w:val="18"/>
                        <w:rtl/>
                      </w:rPr>
                      <w:t xml:space="preserve">' </w:t>
                    </w:r>
                    <w:r w:rsidRPr="009B11D8">
                      <w:rPr>
                        <w:rFonts w:ascii="Arial" w:hAnsi="Arial" w:hint="cs"/>
                        <w:sz w:val="18"/>
                        <w:szCs w:val="18"/>
                        <w:rtl/>
                      </w:rPr>
                      <w:t xml:space="preserve">אבא חושי </w:t>
                    </w:r>
                    <w:r w:rsidRPr="009B11D8">
                      <w:rPr>
                        <w:rFonts w:ascii="Arial" w:hAnsi="Arial" w:cs="Arial" w:hint="cs"/>
                        <w:sz w:val="18"/>
                        <w:szCs w:val="18"/>
                        <w:rtl/>
                      </w:rPr>
                      <w:t xml:space="preserve">199, </w:t>
                    </w:r>
                    <w:r w:rsidRPr="009B11D8">
                      <w:rPr>
                        <w:rFonts w:ascii="Arial" w:hAnsi="Arial"/>
                        <w:sz w:val="18"/>
                        <w:szCs w:val="18"/>
                        <w:rtl/>
                      </w:rPr>
                      <w:t>הר הכרמל</w:t>
                    </w:r>
                    <w:r w:rsidRPr="009B11D8">
                      <w:rPr>
                        <w:rFonts w:ascii="Arial" w:hAnsi="Arial" w:cs="Arial"/>
                        <w:sz w:val="18"/>
                        <w:szCs w:val="18"/>
                        <w:rtl/>
                      </w:rPr>
                      <w:t xml:space="preserve">, </w:t>
                    </w:r>
                    <w:r w:rsidRPr="009B11D8">
                      <w:rPr>
                        <w:rFonts w:ascii="Arial" w:hAnsi="Arial"/>
                        <w:sz w:val="18"/>
                        <w:szCs w:val="18"/>
                        <w:rtl/>
                      </w:rPr>
                      <w:t xml:space="preserve">חיפה </w:t>
                    </w:r>
                    <w:r w:rsidRPr="009B11D8">
                      <w:rPr>
                        <w:rFonts w:ascii="Arial" w:hAnsi="Arial" w:cs="Arial" w:hint="cs"/>
                        <w:sz w:val="18"/>
                        <w:szCs w:val="18"/>
                        <w:rtl/>
                      </w:rPr>
                      <w:t>3498838</w:t>
                    </w:r>
                    <w:r w:rsidRPr="009B11D8">
                      <w:rPr>
                        <w:rFonts w:ascii="Arial" w:hAnsi="Arial" w:cs="Arial"/>
                        <w:sz w:val="18"/>
                        <w:szCs w:val="18"/>
                        <w:rtl/>
                      </w:rPr>
                      <w:t xml:space="preserve">, </w:t>
                    </w:r>
                    <w:r w:rsidRPr="009B11D8">
                      <w:rPr>
                        <w:rFonts w:ascii="Arial" w:hAnsi="Arial"/>
                        <w:sz w:val="18"/>
                        <w:szCs w:val="18"/>
                        <w:rtl/>
                      </w:rPr>
                      <w:t>טל</w:t>
                    </w:r>
                    <w:r w:rsidRPr="009B11D8">
                      <w:rPr>
                        <w:rFonts w:ascii="Arial" w:hAnsi="Arial" w:cs="Arial"/>
                        <w:sz w:val="18"/>
                        <w:szCs w:val="18"/>
                        <w:rtl/>
                      </w:rPr>
                      <w:t xml:space="preserve">. 04-8240195, </w:t>
                    </w:r>
                    <w:r w:rsidRPr="009B11D8">
                      <w:rPr>
                        <w:rFonts w:ascii="Arial" w:hAnsi="Arial"/>
                        <w:sz w:val="18"/>
                        <w:szCs w:val="18"/>
                        <w:rtl/>
                      </w:rPr>
                      <w:t>פקס</w:t>
                    </w:r>
                    <w:r w:rsidRPr="009B11D8">
                      <w:rPr>
                        <w:rFonts w:ascii="Arial" w:hAnsi="Arial" w:cs="Arial"/>
                        <w:sz w:val="18"/>
                        <w:szCs w:val="18"/>
                        <w:rtl/>
                      </w:rPr>
                      <w:t>. 04-8249268</w:t>
                    </w:r>
                  </w:p>
                  <w:p w:rsidR="00D349B8" w:rsidRDefault="00D349B8" w:rsidP="009B11D8">
                    <w:pPr>
                      <w:pStyle w:val="Footer"/>
                      <w:jc w:val="center"/>
                      <w:rPr>
                        <w:sz w:val="20"/>
                        <w:szCs w:val="20"/>
                        <w:rtl/>
                      </w:rPr>
                    </w:pPr>
                    <w:r w:rsidRPr="009B11D8">
                      <w:rPr>
                        <w:sz w:val="20"/>
                        <w:szCs w:val="20"/>
                      </w:rPr>
                      <w:t xml:space="preserve">199 Abba </w:t>
                    </w:r>
                    <w:proofErr w:type="spellStart"/>
                    <w:r w:rsidRPr="009B11D8">
                      <w:rPr>
                        <w:sz w:val="20"/>
                        <w:szCs w:val="20"/>
                      </w:rPr>
                      <w:t>Hushi</w:t>
                    </w:r>
                    <w:proofErr w:type="spellEnd"/>
                    <w:r w:rsidRPr="009B11D8">
                      <w:rPr>
                        <w:sz w:val="20"/>
                        <w:szCs w:val="20"/>
                      </w:rPr>
                      <w:t xml:space="preserve"> Ave., Mount Carmel, Haifa 3498838, Tel: (972)-(4)-8240195, Fax: (972)-(4)-824</w:t>
                    </w:r>
                    <w:r w:rsidRPr="00986481">
                      <w:rPr>
                        <w:sz w:val="20"/>
                        <w:szCs w:val="20"/>
                      </w:rPr>
                      <w:t>9268</w:t>
                    </w:r>
                  </w:p>
                  <w:p w:rsidR="00D349B8" w:rsidRDefault="00D349B8" w:rsidP="009B11D8">
                    <w:pPr>
                      <w:pStyle w:val="Footer"/>
                      <w:jc w:val="center"/>
                      <w:rPr>
                        <w:sz w:val="20"/>
                        <w:szCs w:val="20"/>
                      </w:rPr>
                    </w:pPr>
                    <w:r>
                      <w:rPr>
                        <w:sz w:val="20"/>
                        <w:szCs w:val="20"/>
                      </w:rPr>
                      <w:t xml:space="preserve">E-mail: </w:t>
                    </w:r>
                    <w:hyperlink r:id="rId4" w:history="1">
                      <w:r w:rsidRPr="00EC07BE">
                        <w:rPr>
                          <w:rStyle w:val="Hyperlink"/>
                          <w:color w:val="auto"/>
                          <w:sz w:val="20"/>
                          <w:szCs w:val="20"/>
                        </w:rPr>
                        <w:t>society@hevra.haifa.ac.il</w:t>
                      </w:r>
                    </w:hyperlink>
                    <w:r>
                      <w:rPr>
                        <w:sz w:val="20"/>
                        <w:szCs w:val="20"/>
                      </w:rPr>
                      <w:t xml:space="preserve">   /     Website: </w:t>
                    </w:r>
                    <w:hyperlink r:id="rId5" w:history="1">
                      <w:r w:rsidRPr="00EC07BE">
                        <w:rPr>
                          <w:rStyle w:val="Hyperlink"/>
                          <w:color w:val="auto"/>
                          <w:sz w:val="20"/>
                          <w:szCs w:val="20"/>
                        </w:rPr>
                        <w:t>http://society.haifa.ac.il/</w:t>
                      </w:r>
                    </w:hyperlink>
                  </w:p>
                  <w:p w:rsidR="00D349B8" w:rsidRPr="009B11D8" w:rsidRDefault="00D349B8" w:rsidP="00E65A08">
                    <w:pPr>
                      <w:pStyle w:val="Footer"/>
                      <w:jc w:val="center"/>
                      <w:rPr>
                        <w:sz w:val="20"/>
                        <w:szCs w:val="20"/>
                      </w:rPr>
                    </w:pPr>
                  </w:p>
                  <w:p w:rsidR="00D349B8" w:rsidRPr="00E65A08" w:rsidRDefault="00D349B8" w:rsidP="00E65A08">
                    <w:pPr>
                      <w:rPr>
                        <w:sz w:val="18"/>
                        <w:rtl/>
                      </w:rPr>
                    </w:pPr>
                  </w:p>
                </w:txbxContent>
              </v:textbox>
            </v:shape>
          </w:pict>
        </mc:Fallback>
      </mc:AlternateContent>
    </w:r>
  </w:p>
  <w:p w:rsidR="00D349B8" w:rsidRPr="000216FE" w:rsidRDefault="00D349B8" w:rsidP="00AD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567C" w:rsidRDefault="0092567C">
      <w:r>
        <w:separator/>
      </w:r>
    </w:p>
  </w:footnote>
  <w:footnote w:type="continuationSeparator" w:id="0">
    <w:p w:rsidR="0092567C" w:rsidRDefault="00925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9B8" w:rsidRDefault="000929F2" w:rsidP="000E2785">
    <w:pPr>
      <w:pStyle w:val="Header"/>
      <w:tabs>
        <w:tab w:val="clear" w:pos="8306"/>
      </w:tabs>
      <w:rPr>
        <w:noProof/>
        <w:color w:val="17365D"/>
        <w:rtl/>
      </w:rPr>
    </w:pPr>
    <w:r>
      <w:rPr>
        <w:rFonts w:ascii="Times New Roman" w:hAnsi="Times New Roman"/>
        <w:noProof/>
        <w:rtl/>
      </w:rPr>
      <mc:AlternateContent>
        <mc:Choice Requires="wps">
          <w:drawing>
            <wp:anchor distT="0" distB="0" distL="114300" distR="114300" simplePos="0" relativeHeight="251655680" behindDoc="0" locked="0" layoutInCell="1" allowOverlap="1">
              <wp:simplePos x="0" y="0"/>
              <wp:positionH relativeFrom="column">
                <wp:posOffset>2614295</wp:posOffset>
              </wp:positionH>
              <wp:positionV relativeFrom="paragraph">
                <wp:posOffset>90170</wp:posOffset>
              </wp:positionV>
              <wp:extent cx="2305050" cy="552450"/>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9B8" w:rsidRPr="002777E9" w:rsidRDefault="00D349B8" w:rsidP="006E6DEC">
                          <w:pPr>
                            <w:shd w:val="clear" w:color="auto" w:fill="FFFFFF"/>
                            <w:jc w:val="center"/>
                            <w:rPr>
                              <w:rFonts w:ascii="Arial" w:hAnsi="Arial" w:cs="Arial"/>
                              <w:b/>
                              <w:bCs/>
                              <w:sz w:val="28"/>
                              <w:szCs w:val="28"/>
                              <w:rtl/>
                            </w:rPr>
                          </w:pPr>
                          <w:r w:rsidRPr="002777E9">
                            <w:rPr>
                              <w:rFonts w:ascii="Arial" w:hAnsi="Arial" w:cs="Times New Roman"/>
                              <w:b/>
                              <w:bCs/>
                              <w:sz w:val="28"/>
                              <w:szCs w:val="28"/>
                              <w:rtl/>
                            </w:rPr>
                            <w:t>המרכז לחקר החברה</w:t>
                          </w:r>
                        </w:p>
                        <w:p w:rsidR="00D349B8" w:rsidRPr="002777E9" w:rsidRDefault="00D349B8" w:rsidP="006E6DEC">
                          <w:pPr>
                            <w:shd w:val="clear" w:color="auto" w:fill="FFFFFF"/>
                            <w:jc w:val="center"/>
                            <w:rPr>
                              <w:b/>
                              <w:bCs/>
                              <w:sz w:val="36"/>
                              <w:szCs w:val="36"/>
                              <w:rtl/>
                            </w:rPr>
                          </w:pPr>
                          <w:r w:rsidRPr="002777E9">
                            <w:rPr>
                              <w:rFonts w:cs="Times New Roman"/>
                              <w:b/>
                              <w:bCs/>
                              <w:sz w:val="28"/>
                              <w:szCs w:val="28"/>
                            </w:rPr>
                            <w:t>The Center for the Study of Society</w:t>
                          </w:r>
                        </w:p>
                        <w:p w:rsidR="00D349B8" w:rsidRDefault="00D349B8" w:rsidP="001F63E6">
                          <w:pPr>
                            <w:pStyle w:val="Header"/>
                            <w:shd w:val="clear" w:color="auto" w:fill="FFFFFF"/>
                            <w:tabs>
                              <w:tab w:val="clear" w:pos="8306"/>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05.85pt;margin-top:7.1pt;width:181.5pt;height:4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" filled="f" stroked="f">
              <v:textbox>
                <w:txbxContent>
                  <w:p w:rsidR="00D349B8" w:rsidRPr="002777E9" w:rsidRDefault="00D349B8" w:rsidP="006E6DEC">
                    <w:pPr>
                      <w:shd w:val="clear" w:color="auto" w:fill="FFFFFF"/>
                      <w:jc w:val="center"/>
                      <w:rPr>
                        <w:rFonts w:ascii="Arial" w:hAnsi="Arial" w:cs="Arial"/>
                        <w:b/>
                        <w:bCs/>
                        <w:sz w:val="28"/>
                        <w:szCs w:val="28"/>
                        <w:rtl/>
                      </w:rPr>
                    </w:pPr>
                    <w:r w:rsidRPr="002777E9">
                      <w:rPr>
                        <w:rFonts w:ascii="Arial" w:hAnsi="Arial" w:cs="Times New Roman"/>
                        <w:b/>
                        <w:bCs/>
                        <w:sz w:val="28"/>
                        <w:szCs w:val="28"/>
                        <w:rtl/>
                      </w:rPr>
                      <w:t>המרכז לחקר החברה</w:t>
                    </w:r>
                  </w:p>
                  <w:p w:rsidR="00D349B8" w:rsidRPr="002777E9" w:rsidRDefault="00D349B8" w:rsidP="006E6DEC">
                    <w:pPr>
                      <w:shd w:val="clear" w:color="auto" w:fill="FFFFFF"/>
                      <w:jc w:val="center"/>
                      <w:rPr>
                        <w:b/>
                        <w:bCs/>
                        <w:sz w:val="36"/>
                        <w:szCs w:val="36"/>
                        <w:rtl/>
                      </w:rPr>
                    </w:pPr>
                    <w:r w:rsidRPr="002777E9">
                      <w:rPr>
                        <w:rFonts w:cs="Times New Roman"/>
                        <w:b/>
                        <w:bCs/>
                        <w:sz w:val="28"/>
                        <w:szCs w:val="28"/>
                      </w:rPr>
                      <w:t>The Center for the Study of Society</w:t>
                    </w:r>
                  </w:p>
                  <w:p w:rsidR="00D349B8" w:rsidRDefault="00D349B8" w:rsidP="001F63E6">
                    <w:pPr>
                      <w:pStyle w:val="Header"/>
                      <w:shd w:val="clear" w:color="auto" w:fill="FFFFFF"/>
                      <w:tabs>
                        <w:tab w:val="clear" w:pos="8306"/>
                      </w:tabs>
                      <w:jc w:val="center"/>
                    </w:pPr>
                  </w:p>
                </w:txbxContent>
              </v:textbox>
            </v:shape>
          </w:pict>
        </mc:Fallback>
      </mc:AlternateContent>
    </w:r>
    <w:r w:rsidR="00E43EF8">
      <w:rPr>
        <w:noProof/>
      </w:rPr>
      <w:drawing>
        <wp:anchor distT="0" distB="0" distL="114300" distR="114300" simplePos="0" relativeHeight="251659776" behindDoc="0" locked="0" layoutInCell="1" allowOverlap="1">
          <wp:simplePos x="0" y="0"/>
          <wp:positionH relativeFrom="column">
            <wp:posOffset>918845</wp:posOffset>
          </wp:positionH>
          <wp:positionV relativeFrom="paragraph">
            <wp:posOffset>185420</wp:posOffset>
          </wp:positionV>
          <wp:extent cx="1704975" cy="469714"/>
          <wp:effectExtent l="0" t="0" r="0" b="6985"/>
          <wp:wrapNone/>
          <wp:docPr id="8" name="Picture 1" descr="Description: Description: traiana_L_h_w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traiana_L_h_w_rgb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69714"/>
                  </a:xfrm>
                  <a:prstGeom prst="rect">
                    <a:avLst/>
                  </a:prstGeom>
                  <a:noFill/>
                  <a:ln>
                    <a:noFill/>
                  </a:ln>
                </pic:spPr>
              </pic:pic>
            </a:graphicData>
          </a:graphic>
        </wp:anchor>
      </w:drawing>
    </w:r>
    <w:r>
      <w:rPr>
        <w:b/>
        <w:bCs/>
        <w:noProof/>
        <w:color w:val="C00000"/>
        <w:sz w:val="28"/>
        <w:szCs w:val="28"/>
        <w:rtl/>
      </w:rPr>
      <mc:AlternateContent>
        <mc:Choice Requires="wps">
          <w:drawing>
            <wp:anchor distT="4294967292" distB="4294967292" distL="114300" distR="114300" simplePos="0" relativeHeight="251656704" behindDoc="0" locked="0" layoutInCell="1" allowOverlap="1">
              <wp:simplePos x="0" y="0"/>
              <wp:positionH relativeFrom="column">
                <wp:posOffset>-628015</wp:posOffset>
              </wp:positionH>
              <wp:positionV relativeFrom="paragraph">
                <wp:posOffset>845184</wp:posOffset>
              </wp:positionV>
              <wp:extent cx="6948170" cy="0"/>
              <wp:effectExtent l="0" t="0" r="2413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817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0CFCFA" id="_x0000_t32" coordsize="21600,21600" o:spt="32" o:oned="t" path="m,l21600,21600e" filled="f">
              <v:path arrowok="t" fillok="f" o:connecttype="none"/>
              <o:lock v:ext="edit" shapetype="t"/>
            </v:shapetype>
            <v:shape id="AutoShape 4" o:spid="_x0000_s1026" type="#_x0000_t32" style="position:absolute;margin-left:-49.45pt;margin-top:66.55pt;width:547.1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" strokecolor="red"/>
          </w:pict>
        </mc:Fallback>
      </mc:AlternateContent>
    </w:r>
    <w:r w:rsidR="00D349B8">
      <w:rPr>
        <w:noProof/>
        <w:color w:val="17365D"/>
      </w:rPr>
      <w:drawing>
        <wp:inline distT="0" distB="0" distL="0" distR="0">
          <wp:extent cx="841375" cy="841375"/>
          <wp:effectExtent l="0" t="0" r="0" b="0"/>
          <wp:docPr id="9" name="Picture 9" descr="Description: C:\Documents and Settings\User\My Documents\המרכז לחקר החברה\דפי לוגו\סמל לוגו\soc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Documents and Settings\User\My Documents\המרכז לחקר החברה\דפי לוגו\סמל לוגו\soc_logo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1375" cy="841375"/>
                  </a:xfrm>
                  <a:prstGeom prst="rect">
                    <a:avLst/>
                  </a:prstGeom>
                  <a:noFill/>
                  <a:ln>
                    <a:noFill/>
                  </a:ln>
                </pic:spPr>
              </pic:pic>
            </a:graphicData>
          </a:graphic>
        </wp:inline>
      </w:drawing>
    </w:r>
    <w:r w:rsidR="00D349B8">
      <w:rPr>
        <w:noProof/>
      </w:rPr>
      <w:drawing>
        <wp:anchor distT="0" distB="0" distL="114300" distR="114300" simplePos="0" relativeHeight="251658752" behindDoc="1" locked="0" layoutInCell="1" allowOverlap="1">
          <wp:simplePos x="0" y="0"/>
          <wp:positionH relativeFrom="column">
            <wp:posOffset>-85725</wp:posOffset>
          </wp:positionH>
          <wp:positionV relativeFrom="paragraph">
            <wp:posOffset>-1905</wp:posOffset>
          </wp:positionV>
          <wp:extent cx="914400" cy="838200"/>
          <wp:effectExtent l="0" t="0" r="0" b="0"/>
          <wp:wrapTight wrapText="bothSides">
            <wp:wrapPolygon edited="0">
              <wp:start x="0" y="0"/>
              <wp:lineTo x="0" y="21109"/>
              <wp:lineTo x="21150" y="21109"/>
              <wp:lineTo x="21150" y="0"/>
              <wp:lineTo x="0" y="0"/>
            </wp:wrapPolygon>
          </wp:wrapTight>
          <wp:docPr id="10" name="תמונה 17" descr="Description: לוגו עברית-אנגלית-ערב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7" descr="Description: לוגו עברית-אנגלית-ערבית"/>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1407A"/>
    <w:multiLevelType w:val="hybridMultilevel"/>
    <w:tmpl w:val="9E1AE090"/>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1">
    <w:nsid w:val="23E84295"/>
    <w:multiLevelType w:val="hybridMultilevel"/>
    <w:tmpl w:val="26FE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F64C14"/>
    <w:multiLevelType w:val="hybridMultilevel"/>
    <w:tmpl w:val="02502A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C4204B"/>
    <w:multiLevelType w:val="hybridMultilevel"/>
    <w:tmpl w:val="A90C9C58"/>
    <w:lvl w:ilvl="0" w:tplc="ED905D8C">
      <w:start w:val="1"/>
      <w:numFmt w:val="bullet"/>
      <w:lvlText w:val="•"/>
      <w:lvlJc w:val="left"/>
      <w:pPr>
        <w:tabs>
          <w:tab w:val="num" w:pos="720"/>
        </w:tabs>
        <w:ind w:left="720" w:hanging="360"/>
      </w:pPr>
      <w:rPr>
        <w:rFonts w:ascii="Times New Roman" w:hAnsi="Times New Roman" w:hint="default"/>
      </w:rPr>
    </w:lvl>
    <w:lvl w:ilvl="1" w:tplc="4100E898" w:tentative="1">
      <w:start w:val="1"/>
      <w:numFmt w:val="bullet"/>
      <w:lvlText w:val="•"/>
      <w:lvlJc w:val="left"/>
      <w:pPr>
        <w:tabs>
          <w:tab w:val="num" w:pos="1440"/>
        </w:tabs>
        <w:ind w:left="1440" w:hanging="360"/>
      </w:pPr>
      <w:rPr>
        <w:rFonts w:ascii="Times New Roman" w:hAnsi="Times New Roman" w:hint="default"/>
      </w:rPr>
    </w:lvl>
    <w:lvl w:ilvl="2" w:tplc="D760FFDA" w:tentative="1">
      <w:start w:val="1"/>
      <w:numFmt w:val="bullet"/>
      <w:lvlText w:val="•"/>
      <w:lvlJc w:val="left"/>
      <w:pPr>
        <w:tabs>
          <w:tab w:val="num" w:pos="2160"/>
        </w:tabs>
        <w:ind w:left="2160" w:hanging="360"/>
      </w:pPr>
      <w:rPr>
        <w:rFonts w:ascii="Times New Roman" w:hAnsi="Times New Roman" w:hint="default"/>
      </w:rPr>
    </w:lvl>
    <w:lvl w:ilvl="3" w:tplc="F184145A" w:tentative="1">
      <w:start w:val="1"/>
      <w:numFmt w:val="bullet"/>
      <w:lvlText w:val="•"/>
      <w:lvlJc w:val="left"/>
      <w:pPr>
        <w:tabs>
          <w:tab w:val="num" w:pos="2880"/>
        </w:tabs>
        <w:ind w:left="2880" w:hanging="360"/>
      </w:pPr>
      <w:rPr>
        <w:rFonts w:ascii="Times New Roman" w:hAnsi="Times New Roman" w:hint="default"/>
      </w:rPr>
    </w:lvl>
    <w:lvl w:ilvl="4" w:tplc="FF3C3938" w:tentative="1">
      <w:start w:val="1"/>
      <w:numFmt w:val="bullet"/>
      <w:lvlText w:val="•"/>
      <w:lvlJc w:val="left"/>
      <w:pPr>
        <w:tabs>
          <w:tab w:val="num" w:pos="3600"/>
        </w:tabs>
        <w:ind w:left="3600" w:hanging="360"/>
      </w:pPr>
      <w:rPr>
        <w:rFonts w:ascii="Times New Roman" w:hAnsi="Times New Roman" w:hint="default"/>
      </w:rPr>
    </w:lvl>
    <w:lvl w:ilvl="5" w:tplc="6876FB90" w:tentative="1">
      <w:start w:val="1"/>
      <w:numFmt w:val="bullet"/>
      <w:lvlText w:val="•"/>
      <w:lvlJc w:val="left"/>
      <w:pPr>
        <w:tabs>
          <w:tab w:val="num" w:pos="4320"/>
        </w:tabs>
        <w:ind w:left="4320" w:hanging="360"/>
      </w:pPr>
      <w:rPr>
        <w:rFonts w:ascii="Times New Roman" w:hAnsi="Times New Roman" w:hint="default"/>
      </w:rPr>
    </w:lvl>
    <w:lvl w:ilvl="6" w:tplc="7C6CD35C" w:tentative="1">
      <w:start w:val="1"/>
      <w:numFmt w:val="bullet"/>
      <w:lvlText w:val="•"/>
      <w:lvlJc w:val="left"/>
      <w:pPr>
        <w:tabs>
          <w:tab w:val="num" w:pos="5040"/>
        </w:tabs>
        <w:ind w:left="5040" w:hanging="360"/>
      </w:pPr>
      <w:rPr>
        <w:rFonts w:ascii="Times New Roman" w:hAnsi="Times New Roman" w:hint="default"/>
      </w:rPr>
    </w:lvl>
    <w:lvl w:ilvl="7" w:tplc="153046B0" w:tentative="1">
      <w:start w:val="1"/>
      <w:numFmt w:val="bullet"/>
      <w:lvlText w:val="•"/>
      <w:lvlJc w:val="left"/>
      <w:pPr>
        <w:tabs>
          <w:tab w:val="num" w:pos="5760"/>
        </w:tabs>
        <w:ind w:left="5760" w:hanging="360"/>
      </w:pPr>
      <w:rPr>
        <w:rFonts w:ascii="Times New Roman" w:hAnsi="Times New Roman" w:hint="default"/>
      </w:rPr>
    </w:lvl>
    <w:lvl w:ilvl="8" w:tplc="467C521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64264CD"/>
    <w:multiLevelType w:val="hybridMultilevel"/>
    <w:tmpl w:val="D4E633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3A5D08"/>
    <w:multiLevelType w:val="hybridMultilevel"/>
    <w:tmpl w:val="697E62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13741D0"/>
    <w:multiLevelType w:val="hybridMultilevel"/>
    <w:tmpl w:val="A80C7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37CEC"/>
    <w:multiLevelType w:val="hybridMultilevel"/>
    <w:tmpl w:val="652CCAD6"/>
    <w:lvl w:ilvl="0" w:tplc="127C68F6">
      <w:start w:val="1"/>
      <w:numFmt w:val="bullet"/>
      <w:lvlText w:val="•"/>
      <w:lvlJc w:val="left"/>
      <w:pPr>
        <w:tabs>
          <w:tab w:val="num" w:pos="720"/>
        </w:tabs>
        <w:ind w:left="720" w:hanging="360"/>
      </w:pPr>
      <w:rPr>
        <w:rFonts w:ascii="Times New Roman" w:hAnsi="Times New Roman" w:hint="default"/>
      </w:rPr>
    </w:lvl>
    <w:lvl w:ilvl="1" w:tplc="2CDA0FC6" w:tentative="1">
      <w:start w:val="1"/>
      <w:numFmt w:val="bullet"/>
      <w:lvlText w:val="•"/>
      <w:lvlJc w:val="left"/>
      <w:pPr>
        <w:tabs>
          <w:tab w:val="num" w:pos="1440"/>
        </w:tabs>
        <w:ind w:left="1440" w:hanging="360"/>
      </w:pPr>
      <w:rPr>
        <w:rFonts w:ascii="Times New Roman" w:hAnsi="Times New Roman" w:hint="default"/>
      </w:rPr>
    </w:lvl>
    <w:lvl w:ilvl="2" w:tplc="746A8968" w:tentative="1">
      <w:start w:val="1"/>
      <w:numFmt w:val="bullet"/>
      <w:lvlText w:val="•"/>
      <w:lvlJc w:val="left"/>
      <w:pPr>
        <w:tabs>
          <w:tab w:val="num" w:pos="2160"/>
        </w:tabs>
        <w:ind w:left="2160" w:hanging="360"/>
      </w:pPr>
      <w:rPr>
        <w:rFonts w:ascii="Times New Roman" w:hAnsi="Times New Roman" w:hint="default"/>
      </w:rPr>
    </w:lvl>
    <w:lvl w:ilvl="3" w:tplc="D8C45716" w:tentative="1">
      <w:start w:val="1"/>
      <w:numFmt w:val="bullet"/>
      <w:lvlText w:val="•"/>
      <w:lvlJc w:val="left"/>
      <w:pPr>
        <w:tabs>
          <w:tab w:val="num" w:pos="2880"/>
        </w:tabs>
        <w:ind w:left="2880" w:hanging="360"/>
      </w:pPr>
      <w:rPr>
        <w:rFonts w:ascii="Times New Roman" w:hAnsi="Times New Roman" w:hint="default"/>
      </w:rPr>
    </w:lvl>
    <w:lvl w:ilvl="4" w:tplc="78C8ED2C" w:tentative="1">
      <w:start w:val="1"/>
      <w:numFmt w:val="bullet"/>
      <w:lvlText w:val="•"/>
      <w:lvlJc w:val="left"/>
      <w:pPr>
        <w:tabs>
          <w:tab w:val="num" w:pos="3600"/>
        </w:tabs>
        <w:ind w:left="3600" w:hanging="360"/>
      </w:pPr>
      <w:rPr>
        <w:rFonts w:ascii="Times New Roman" w:hAnsi="Times New Roman" w:hint="default"/>
      </w:rPr>
    </w:lvl>
    <w:lvl w:ilvl="5" w:tplc="447E2572" w:tentative="1">
      <w:start w:val="1"/>
      <w:numFmt w:val="bullet"/>
      <w:lvlText w:val="•"/>
      <w:lvlJc w:val="left"/>
      <w:pPr>
        <w:tabs>
          <w:tab w:val="num" w:pos="4320"/>
        </w:tabs>
        <w:ind w:left="4320" w:hanging="360"/>
      </w:pPr>
      <w:rPr>
        <w:rFonts w:ascii="Times New Roman" w:hAnsi="Times New Roman" w:hint="default"/>
      </w:rPr>
    </w:lvl>
    <w:lvl w:ilvl="6" w:tplc="10C47336" w:tentative="1">
      <w:start w:val="1"/>
      <w:numFmt w:val="bullet"/>
      <w:lvlText w:val="•"/>
      <w:lvlJc w:val="left"/>
      <w:pPr>
        <w:tabs>
          <w:tab w:val="num" w:pos="5040"/>
        </w:tabs>
        <w:ind w:left="5040" w:hanging="360"/>
      </w:pPr>
      <w:rPr>
        <w:rFonts w:ascii="Times New Roman" w:hAnsi="Times New Roman" w:hint="default"/>
      </w:rPr>
    </w:lvl>
    <w:lvl w:ilvl="7" w:tplc="5170A36C" w:tentative="1">
      <w:start w:val="1"/>
      <w:numFmt w:val="bullet"/>
      <w:lvlText w:val="•"/>
      <w:lvlJc w:val="left"/>
      <w:pPr>
        <w:tabs>
          <w:tab w:val="num" w:pos="5760"/>
        </w:tabs>
        <w:ind w:left="5760" w:hanging="360"/>
      </w:pPr>
      <w:rPr>
        <w:rFonts w:ascii="Times New Roman" w:hAnsi="Times New Roman" w:hint="default"/>
      </w:rPr>
    </w:lvl>
    <w:lvl w:ilvl="8" w:tplc="002005FA" w:tentative="1">
      <w:start w:val="1"/>
      <w:numFmt w:val="bullet"/>
      <w:lvlText w:val="•"/>
      <w:lvlJc w:val="left"/>
      <w:pPr>
        <w:tabs>
          <w:tab w:val="num" w:pos="6480"/>
        </w:tabs>
        <w:ind w:left="6480" w:hanging="360"/>
      </w:pPr>
      <w:rPr>
        <w:rFonts w:ascii="Times New Roman" w:hAnsi="Times New Roman" w:hint="default"/>
      </w:rPr>
    </w:lvl>
  </w:abstractNum>
  <w:abstractNum w:abstractNumId="8">
    <w:nsid w:val="54E5221E"/>
    <w:multiLevelType w:val="hybridMultilevel"/>
    <w:tmpl w:val="1988E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6C4C90"/>
    <w:multiLevelType w:val="hybridMultilevel"/>
    <w:tmpl w:val="F8D83D46"/>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0">
    <w:nsid w:val="646F3776"/>
    <w:multiLevelType w:val="hybridMultilevel"/>
    <w:tmpl w:val="FB56B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E94988"/>
    <w:multiLevelType w:val="hybridMultilevel"/>
    <w:tmpl w:val="48F8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0B66CF"/>
    <w:multiLevelType w:val="hybridMultilevel"/>
    <w:tmpl w:val="1106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955DF8"/>
    <w:multiLevelType w:val="hybridMultilevel"/>
    <w:tmpl w:val="747643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C244461"/>
    <w:multiLevelType w:val="hybridMultilevel"/>
    <w:tmpl w:val="5D8C1884"/>
    <w:lvl w:ilvl="0" w:tplc="7BC6013A">
      <w:start w:val="1"/>
      <w:numFmt w:val="hebrew1"/>
      <w:lvlText w:val="%1."/>
      <w:lvlJc w:val="left"/>
      <w:pPr>
        <w:ind w:left="1080" w:hanging="360"/>
      </w:pPr>
      <w:rPr>
        <w:rFonts w:ascii="Calibri" w:hAnsi="Calibri" w:cs="Arial" w:hint="default"/>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7CDF3F6E"/>
    <w:multiLevelType w:val="hybridMultilevel"/>
    <w:tmpl w:val="F640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310273"/>
    <w:multiLevelType w:val="hybridMultilevel"/>
    <w:tmpl w:val="38FC6B92"/>
    <w:lvl w:ilvl="0" w:tplc="F1B44980">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6B026D"/>
    <w:multiLevelType w:val="hybridMultilevel"/>
    <w:tmpl w:val="E4621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6"/>
  </w:num>
  <w:num w:numId="4">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5"/>
  </w:num>
  <w:num w:numId="7">
    <w:abstractNumId w:val="17"/>
  </w:num>
  <w:num w:numId="8">
    <w:abstractNumId w:val="5"/>
  </w:num>
  <w:num w:numId="9">
    <w:abstractNumId w:val="3"/>
  </w:num>
  <w:num w:numId="10">
    <w:abstractNumId w:val="7"/>
  </w:num>
  <w:num w:numId="11">
    <w:abstractNumId w:val="8"/>
  </w:num>
  <w:num w:numId="12">
    <w:abstractNumId w:val="4"/>
  </w:num>
  <w:num w:numId="13">
    <w:abstractNumId w:val="13"/>
  </w:num>
  <w:num w:numId="14">
    <w:abstractNumId w:val="2"/>
  </w:num>
  <w:num w:numId="15">
    <w:abstractNumId w:val="0"/>
  </w:num>
  <w:num w:numId="16">
    <w:abstractNumId w:val="9"/>
  </w:num>
  <w:num w:numId="17">
    <w:abstractNumId w:val="11"/>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E6"/>
    <w:rsid w:val="000216FE"/>
    <w:rsid w:val="00034B34"/>
    <w:rsid w:val="00050858"/>
    <w:rsid w:val="00077F4B"/>
    <w:rsid w:val="00086C67"/>
    <w:rsid w:val="000902D9"/>
    <w:rsid w:val="000929F2"/>
    <w:rsid w:val="00095A89"/>
    <w:rsid w:val="000A5E4E"/>
    <w:rsid w:val="000A77C0"/>
    <w:rsid w:val="000B7C43"/>
    <w:rsid w:val="000B7DA9"/>
    <w:rsid w:val="000E2785"/>
    <w:rsid w:val="001031E6"/>
    <w:rsid w:val="001038D4"/>
    <w:rsid w:val="001043CA"/>
    <w:rsid w:val="00117E90"/>
    <w:rsid w:val="00124F65"/>
    <w:rsid w:val="001352D6"/>
    <w:rsid w:val="001504BA"/>
    <w:rsid w:val="00151032"/>
    <w:rsid w:val="00172182"/>
    <w:rsid w:val="00172C04"/>
    <w:rsid w:val="0017398E"/>
    <w:rsid w:val="00176A5F"/>
    <w:rsid w:val="00181094"/>
    <w:rsid w:val="00182256"/>
    <w:rsid w:val="00186C58"/>
    <w:rsid w:val="001B0123"/>
    <w:rsid w:val="001C01BF"/>
    <w:rsid w:val="001C2269"/>
    <w:rsid w:val="001C3EFC"/>
    <w:rsid w:val="001D09B4"/>
    <w:rsid w:val="001D2D55"/>
    <w:rsid w:val="001E1312"/>
    <w:rsid w:val="001E22BB"/>
    <w:rsid w:val="001E3700"/>
    <w:rsid w:val="001E3DB4"/>
    <w:rsid w:val="001F2376"/>
    <w:rsid w:val="001F63E6"/>
    <w:rsid w:val="0020213D"/>
    <w:rsid w:val="00206EF7"/>
    <w:rsid w:val="0021203C"/>
    <w:rsid w:val="00214497"/>
    <w:rsid w:val="00215340"/>
    <w:rsid w:val="00217EEB"/>
    <w:rsid w:val="00220557"/>
    <w:rsid w:val="00223B50"/>
    <w:rsid w:val="0023726D"/>
    <w:rsid w:val="00244EB3"/>
    <w:rsid w:val="00252434"/>
    <w:rsid w:val="002626A0"/>
    <w:rsid w:val="00265843"/>
    <w:rsid w:val="00272886"/>
    <w:rsid w:val="00272C89"/>
    <w:rsid w:val="002777E9"/>
    <w:rsid w:val="00294DAC"/>
    <w:rsid w:val="002A42CD"/>
    <w:rsid w:val="002B64CD"/>
    <w:rsid w:val="002E029B"/>
    <w:rsid w:val="002F5872"/>
    <w:rsid w:val="0030235A"/>
    <w:rsid w:val="003034C6"/>
    <w:rsid w:val="0030618D"/>
    <w:rsid w:val="003156BF"/>
    <w:rsid w:val="0031760C"/>
    <w:rsid w:val="00317910"/>
    <w:rsid w:val="00335E16"/>
    <w:rsid w:val="00337873"/>
    <w:rsid w:val="00343EFE"/>
    <w:rsid w:val="00353FAB"/>
    <w:rsid w:val="00385FDC"/>
    <w:rsid w:val="003861C7"/>
    <w:rsid w:val="003902D4"/>
    <w:rsid w:val="00392A36"/>
    <w:rsid w:val="00392BE6"/>
    <w:rsid w:val="003B246A"/>
    <w:rsid w:val="003B34C3"/>
    <w:rsid w:val="003B7FB3"/>
    <w:rsid w:val="003C06E2"/>
    <w:rsid w:val="003C70F3"/>
    <w:rsid w:val="003C7883"/>
    <w:rsid w:val="003D15A0"/>
    <w:rsid w:val="003D2D4B"/>
    <w:rsid w:val="003E22AD"/>
    <w:rsid w:val="003E50F4"/>
    <w:rsid w:val="003F07D9"/>
    <w:rsid w:val="003F0C05"/>
    <w:rsid w:val="003F0F75"/>
    <w:rsid w:val="003F19BC"/>
    <w:rsid w:val="003F3525"/>
    <w:rsid w:val="00407BAD"/>
    <w:rsid w:val="0042568E"/>
    <w:rsid w:val="00444AF3"/>
    <w:rsid w:val="004461A4"/>
    <w:rsid w:val="00451B13"/>
    <w:rsid w:val="0045615B"/>
    <w:rsid w:val="004633CF"/>
    <w:rsid w:val="00465C4B"/>
    <w:rsid w:val="00467512"/>
    <w:rsid w:val="0048140B"/>
    <w:rsid w:val="0049454C"/>
    <w:rsid w:val="004A1FF5"/>
    <w:rsid w:val="004C5211"/>
    <w:rsid w:val="004D5488"/>
    <w:rsid w:val="004D5E44"/>
    <w:rsid w:val="004E7DF5"/>
    <w:rsid w:val="005025FF"/>
    <w:rsid w:val="00506DB6"/>
    <w:rsid w:val="0051249A"/>
    <w:rsid w:val="005137C1"/>
    <w:rsid w:val="005210BA"/>
    <w:rsid w:val="0054257A"/>
    <w:rsid w:val="0055008B"/>
    <w:rsid w:val="0057188B"/>
    <w:rsid w:val="00571A9E"/>
    <w:rsid w:val="00571DC8"/>
    <w:rsid w:val="0057307D"/>
    <w:rsid w:val="00575679"/>
    <w:rsid w:val="00576BF1"/>
    <w:rsid w:val="00597935"/>
    <w:rsid w:val="005B5217"/>
    <w:rsid w:val="005C0295"/>
    <w:rsid w:val="005C04EC"/>
    <w:rsid w:val="005C5059"/>
    <w:rsid w:val="005D1A25"/>
    <w:rsid w:val="005D1C47"/>
    <w:rsid w:val="005D3018"/>
    <w:rsid w:val="005D6531"/>
    <w:rsid w:val="005D671F"/>
    <w:rsid w:val="005F2F9C"/>
    <w:rsid w:val="006020A7"/>
    <w:rsid w:val="006070E0"/>
    <w:rsid w:val="00607DD1"/>
    <w:rsid w:val="0063342B"/>
    <w:rsid w:val="00641DC1"/>
    <w:rsid w:val="0066224F"/>
    <w:rsid w:val="00664C8F"/>
    <w:rsid w:val="0068065F"/>
    <w:rsid w:val="00685CCA"/>
    <w:rsid w:val="00691806"/>
    <w:rsid w:val="006A5C7E"/>
    <w:rsid w:val="006A7538"/>
    <w:rsid w:val="006B4B40"/>
    <w:rsid w:val="006C1136"/>
    <w:rsid w:val="006C219D"/>
    <w:rsid w:val="006C64B2"/>
    <w:rsid w:val="006E6DEC"/>
    <w:rsid w:val="007045E3"/>
    <w:rsid w:val="00706E84"/>
    <w:rsid w:val="00714701"/>
    <w:rsid w:val="00715268"/>
    <w:rsid w:val="00721248"/>
    <w:rsid w:val="00722CC4"/>
    <w:rsid w:val="00730E7F"/>
    <w:rsid w:val="007371B7"/>
    <w:rsid w:val="007375EE"/>
    <w:rsid w:val="007414A5"/>
    <w:rsid w:val="007414AB"/>
    <w:rsid w:val="00750401"/>
    <w:rsid w:val="00752D95"/>
    <w:rsid w:val="007534C0"/>
    <w:rsid w:val="00763575"/>
    <w:rsid w:val="0077565A"/>
    <w:rsid w:val="00783083"/>
    <w:rsid w:val="007A07DF"/>
    <w:rsid w:val="007A6B6B"/>
    <w:rsid w:val="007A79B8"/>
    <w:rsid w:val="007B0FF3"/>
    <w:rsid w:val="007B4CA0"/>
    <w:rsid w:val="007D63E3"/>
    <w:rsid w:val="007F3052"/>
    <w:rsid w:val="007F4F59"/>
    <w:rsid w:val="007F7373"/>
    <w:rsid w:val="00805607"/>
    <w:rsid w:val="00813351"/>
    <w:rsid w:val="00814915"/>
    <w:rsid w:val="008267DD"/>
    <w:rsid w:val="00826E6A"/>
    <w:rsid w:val="008358E2"/>
    <w:rsid w:val="00847EF7"/>
    <w:rsid w:val="00851196"/>
    <w:rsid w:val="00865591"/>
    <w:rsid w:val="00871983"/>
    <w:rsid w:val="00873815"/>
    <w:rsid w:val="00880246"/>
    <w:rsid w:val="008812D0"/>
    <w:rsid w:val="0088544F"/>
    <w:rsid w:val="008A11CC"/>
    <w:rsid w:val="008B3609"/>
    <w:rsid w:val="008B5CB1"/>
    <w:rsid w:val="008C3F23"/>
    <w:rsid w:val="008D31A0"/>
    <w:rsid w:val="008F164F"/>
    <w:rsid w:val="008F59E3"/>
    <w:rsid w:val="008F782C"/>
    <w:rsid w:val="00902A33"/>
    <w:rsid w:val="009034C5"/>
    <w:rsid w:val="009046BA"/>
    <w:rsid w:val="00904A7D"/>
    <w:rsid w:val="0091313E"/>
    <w:rsid w:val="00913D8B"/>
    <w:rsid w:val="00916061"/>
    <w:rsid w:val="00916BEC"/>
    <w:rsid w:val="0092111A"/>
    <w:rsid w:val="0092567C"/>
    <w:rsid w:val="00926EFC"/>
    <w:rsid w:val="00932405"/>
    <w:rsid w:val="009438AE"/>
    <w:rsid w:val="009451BE"/>
    <w:rsid w:val="00971A33"/>
    <w:rsid w:val="0097433D"/>
    <w:rsid w:val="009751FA"/>
    <w:rsid w:val="00976A1B"/>
    <w:rsid w:val="00982F05"/>
    <w:rsid w:val="009B11D8"/>
    <w:rsid w:val="009B14CD"/>
    <w:rsid w:val="009D67AB"/>
    <w:rsid w:val="009F400B"/>
    <w:rsid w:val="009F7CDA"/>
    <w:rsid w:val="00A03369"/>
    <w:rsid w:val="00A070B5"/>
    <w:rsid w:val="00A401F3"/>
    <w:rsid w:val="00A42367"/>
    <w:rsid w:val="00A51A5F"/>
    <w:rsid w:val="00A76B88"/>
    <w:rsid w:val="00A84D4C"/>
    <w:rsid w:val="00A9599D"/>
    <w:rsid w:val="00AA0BAE"/>
    <w:rsid w:val="00AA2E4A"/>
    <w:rsid w:val="00AA677B"/>
    <w:rsid w:val="00AB3B02"/>
    <w:rsid w:val="00AD0407"/>
    <w:rsid w:val="00AD196A"/>
    <w:rsid w:val="00AF747A"/>
    <w:rsid w:val="00B006D1"/>
    <w:rsid w:val="00B03DFE"/>
    <w:rsid w:val="00B048EB"/>
    <w:rsid w:val="00B04AD3"/>
    <w:rsid w:val="00B0606C"/>
    <w:rsid w:val="00B16499"/>
    <w:rsid w:val="00B165FA"/>
    <w:rsid w:val="00B16896"/>
    <w:rsid w:val="00B22998"/>
    <w:rsid w:val="00B409D0"/>
    <w:rsid w:val="00B42783"/>
    <w:rsid w:val="00B53E8F"/>
    <w:rsid w:val="00B615D6"/>
    <w:rsid w:val="00B61E44"/>
    <w:rsid w:val="00B650FA"/>
    <w:rsid w:val="00B778E3"/>
    <w:rsid w:val="00B9041D"/>
    <w:rsid w:val="00BA4AB8"/>
    <w:rsid w:val="00BB35E8"/>
    <w:rsid w:val="00BD29B1"/>
    <w:rsid w:val="00BD4D59"/>
    <w:rsid w:val="00BF3DB7"/>
    <w:rsid w:val="00C00C0A"/>
    <w:rsid w:val="00C17CAF"/>
    <w:rsid w:val="00C32DD7"/>
    <w:rsid w:val="00C34A9D"/>
    <w:rsid w:val="00C42906"/>
    <w:rsid w:val="00C43773"/>
    <w:rsid w:val="00C45547"/>
    <w:rsid w:val="00C6044E"/>
    <w:rsid w:val="00C676A1"/>
    <w:rsid w:val="00C76EF7"/>
    <w:rsid w:val="00C80E53"/>
    <w:rsid w:val="00C93581"/>
    <w:rsid w:val="00CA4F30"/>
    <w:rsid w:val="00CB7AD1"/>
    <w:rsid w:val="00CD199D"/>
    <w:rsid w:val="00CF163E"/>
    <w:rsid w:val="00D03C70"/>
    <w:rsid w:val="00D06425"/>
    <w:rsid w:val="00D14BFB"/>
    <w:rsid w:val="00D203F7"/>
    <w:rsid w:val="00D24393"/>
    <w:rsid w:val="00D259C2"/>
    <w:rsid w:val="00D316F1"/>
    <w:rsid w:val="00D349B8"/>
    <w:rsid w:val="00D35A36"/>
    <w:rsid w:val="00D60D60"/>
    <w:rsid w:val="00D67269"/>
    <w:rsid w:val="00D719F2"/>
    <w:rsid w:val="00D7463C"/>
    <w:rsid w:val="00D75DC6"/>
    <w:rsid w:val="00D766FA"/>
    <w:rsid w:val="00D80445"/>
    <w:rsid w:val="00D9503D"/>
    <w:rsid w:val="00DA1681"/>
    <w:rsid w:val="00DA286E"/>
    <w:rsid w:val="00DB25ED"/>
    <w:rsid w:val="00DD7FB2"/>
    <w:rsid w:val="00DE2356"/>
    <w:rsid w:val="00DF1FC8"/>
    <w:rsid w:val="00E10C1C"/>
    <w:rsid w:val="00E139D0"/>
    <w:rsid w:val="00E230D5"/>
    <w:rsid w:val="00E3114A"/>
    <w:rsid w:val="00E327C3"/>
    <w:rsid w:val="00E34900"/>
    <w:rsid w:val="00E402B6"/>
    <w:rsid w:val="00E40F34"/>
    <w:rsid w:val="00E426AD"/>
    <w:rsid w:val="00E434E7"/>
    <w:rsid w:val="00E43EF8"/>
    <w:rsid w:val="00E4605E"/>
    <w:rsid w:val="00E4743A"/>
    <w:rsid w:val="00E574B4"/>
    <w:rsid w:val="00E629A3"/>
    <w:rsid w:val="00E65A08"/>
    <w:rsid w:val="00E6797F"/>
    <w:rsid w:val="00E73302"/>
    <w:rsid w:val="00E75FB1"/>
    <w:rsid w:val="00E846BE"/>
    <w:rsid w:val="00E94790"/>
    <w:rsid w:val="00E96A1A"/>
    <w:rsid w:val="00E97237"/>
    <w:rsid w:val="00EA23EC"/>
    <w:rsid w:val="00EA4217"/>
    <w:rsid w:val="00EA43F4"/>
    <w:rsid w:val="00EB5DF1"/>
    <w:rsid w:val="00EB7119"/>
    <w:rsid w:val="00EC07BE"/>
    <w:rsid w:val="00EC191C"/>
    <w:rsid w:val="00EC36C6"/>
    <w:rsid w:val="00ED7B70"/>
    <w:rsid w:val="00EE7CF9"/>
    <w:rsid w:val="00EF177D"/>
    <w:rsid w:val="00EF7B0B"/>
    <w:rsid w:val="00F024C7"/>
    <w:rsid w:val="00F266D9"/>
    <w:rsid w:val="00F273A5"/>
    <w:rsid w:val="00F4264A"/>
    <w:rsid w:val="00F65FD2"/>
    <w:rsid w:val="00F715F2"/>
    <w:rsid w:val="00F73299"/>
    <w:rsid w:val="00F73996"/>
    <w:rsid w:val="00F81AC5"/>
    <w:rsid w:val="00F84B1F"/>
    <w:rsid w:val="00F92C88"/>
    <w:rsid w:val="00FA60A6"/>
    <w:rsid w:val="00FB7D8E"/>
    <w:rsid w:val="00FB7FEB"/>
    <w:rsid w:val="00FD3BFF"/>
    <w:rsid w:val="00FD7E2C"/>
    <w:rsid w:val="00FE618C"/>
    <w:rsid w:val="00FF1AF0"/>
    <w:rsid w:val="00FF7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6881F3-121E-4EF1-8C6A-F3B59E5E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David"/>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99D"/>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16FE"/>
    <w:pPr>
      <w:tabs>
        <w:tab w:val="center" w:pos="4153"/>
        <w:tab w:val="right" w:pos="8306"/>
      </w:tabs>
    </w:pPr>
    <w:rPr>
      <w:rFonts w:cs="Times New Roman"/>
    </w:rPr>
  </w:style>
  <w:style w:type="paragraph" w:styleId="Footer">
    <w:name w:val="footer"/>
    <w:basedOn w:val="Normal"/>
    <w:link w:val="FooterChar"/>
    <w:rsid w:val="000216FE"/>
    <w:pPr>
      <w:tabs>
        <w:tab w:val="center" w:pos="4153"/>
        <w:tab w:val="right" w:pos="8306"/>
      </w:tabs>
    </w:pPr>
    <w:rPr>
      <w:rFonts w:cs="Times New Roman"/>
    </w:rPr>
  </w:style>
  <w:style w:type="paragraph" w:styleId="ListParagraph">
    <w:name w:val="List Paragraph"/>
    <w:basedOn w:val="Normal"/>
    <w:uiPriority w:val="34"/>
    <w:qFormat/>
    <w:rsid w:val="00E574B4"/>
    <w:pPr>
      <w:bidi w:val="0"/>
      <w:ind w:left="720"/>
    </w:pPr>
    <w:rPr>
      <w:rFonts w:eastAsia="Calibri"/>
    </w:rPr>
  </w:style>
  <w:style w:type="paragraph" w:styleId="BalloonText">
    <w:name w:val="Balloon Text"/>
    <w:basedOn w:val="Normal"/>
    <w:link w:val="BalloonTextChar"/>
    <w:rsid w:val="00E574B4"/>
    <w:rPr>
      <w:rFonts w:ascii="Tahoma" w:hAnsi="Tahoma" w:cs="Times New Roman"/>
      <w:sz w:val="16"/>
      <w:szCs w:val="16"/>
    </w:rPr>
  </w:style>
  <w:style w:type="character" w:customStyle="1" w:styleId="BalloonTextChar">
    <w:name w:val="Balloon Text Char"/>
    <w:link w:val="BalloonText"/>
    <w:rsid w:val="00E574B4"/>
    <w:rPr>
      <w:rFonts w:ascii="Tahoma" w:hAnsi="Tahoma" w:cs="Tahoma"/>
      <w:sz w:val="16"/>
      <w:szCs w:val="16"/>
    </w:rPr>
  </w:style>
  <w:style w:type="character" w:customStyle="1" w:styleId="FooterChar">
    <w:name w:val="Footer Char"/>
    <w:link w:val="Footer"/>
    <w:rsid w:val="00E139D0"/>
    <w:rPr>
      <w:sz w:val="24"/>
      <w:szCs w:val="24"/>
    </w:rPr>
  </w:style>
  <w:style w:type="character" w:customStyle="1" w:styleId="HeaderChar">
    <w:name w:val="Header Char"/>
    <w:link w:val="Header"/>
    <w:rsid w:val="00AF747A"/>
    <w:rPr>
      <w:sz w:val="24"/>
      <w:szCs w:val="24"/>
    </w:rPr>
  </w:style>
  <w:style w:type="character" w:styleId="Hyperlink">
    <w:name w:val="Hyperlink"/>
    <w:uiPriority w:val="99"/>
    <w:unhideWhenUsed/>
    <w:rsid w:val="00AF747A"/>
    <w:rPr>
      <w:color w:val="0000FF"/>
      <w:u w:val="single"/>
    </w:rPr>
  </w:style>
  <w:style w:type="character" w:customStyle="1" w:styleId="EmailStyle231">
    <w:name w:val="EmailStyle231"/>
    <w:semiHidden/>
    <w:rsid w:val="00A84D4C"/>
    <w:rPr>
      <w:rFonts w:ascii="Arial" w:hAnsi="Arial" w:cs="Arial"/>
      <w:color w:val="auto"/>
      <w:sz w:val="20"/>
      <w:szCs w:val="20"/>
    </w:rPr>
  </w:style>
  <w:style w:type="paragraph" w:styleId="PlainText">
    <w:name w:val="Plain Text"/>
    <w:basedOn w:val="Normal"/>
    <w:link w:val="PlainTextChar"/>
    <w:uiPriority w:val="99"/>
    <w:unhideWhenUsed/>
    <w:rsid w:val="00A9599D"/>
    <w:rPr>
      <w:rFonts w:ascii="Consolas" w:eastAsia="Calibri" w:hAnsi="Consolas" w:cs="Times New Roman"/>
      <w:sz w:val="21"/>
      <w:szCs w:val="21"/>
    </w:rPr>
  </w:style>
  <w:style w:type="character" w:customStyle="1" w:styleId="PlainTextChar">
    <w:name w:val="Plain Text Char"/>
    <w:link w:val="PlainText"/>
    <w:uiPriority w:val="99"/>
    <w:rsid w:val="00A9599D"/>
    <w:rPr>
      <w:rFonts w:ascii="Consolas" w:eastAsia="Calibri" w:hAnsi="Consolas" w:cs="Arial"/>
      <w:sz w:val="21"/>
      <w:szCs w:val="21"/>
    </w:rPr>
  </w:style>
  <w:style w:type="character" w:customStyle="1" w:styleId="il">
    <w:name w:val="il"/>
    <w:rsid w:val="00FE618C"/>
  </w:style>
  <w:style w:type="character" w:styleId="CommentReference">
    <w:name w:val="annotation reference"/>
    <w:rsid w:val="005D1A25"/>
    <w:rPr>
      <w:sz w:val="16"/>
      <w:szCs w:val="16"/>
    </w:rPr>
  </w:style>
  <w:style w:type="paragraph" w:styleId="CommentText">
    <w:name w:val="annotation text"/>
    <w:basedOn w:val="Normal"/>
    <w:link w:val="CommentTextChar"/>
    <w:rsid w:val="005D1A25"/>
    <w:rPr>
      <w:sz w:val="20"/>
      <w:szCs w:val="20"/>
    </w:rPr>
  </w:style>
  <w:style w:type="character" w:customStyle="1" w:styleId="CommentTextChar">
    <w:name w:val="Comment Text Char"/>
    <w:basedOn w:val="DefaultParagraphFont"/>
    <w:link w:val="CommentText"/>
    <w:rsid w:val="005D1A25"/>
  </w:style>
  <w:style w:type="paragraph" w:styleId="CommentSubject">
    <w:name w:val="annotation subject"/>
    <w:basedOn w:val="CommentText"/>
    <w:next w:val="CommentText"/>
    <w:link w:val="CommentSubjectChar"/>
    <w:rsid w:val="005D1A25"/>
    <w:rPr>
      <w:rFonts w:cs="Times New Roman"/>
      <w:b/>
      <w:bCs/>
    </w:rPr>
  </w:style>
  <w:style w:type="character" w:customStyle="1" w:styleId="CommentSubjectChar">
    <w:name w:val="Comment Subject Char"/>
    <w:link w:val="CommentSubject"/>
    <w:rsid w:val="005D1A25"/>
    <w:rPr>
      <w:b/>
      <w:bCs/>
    </w:rPr>
  </w:style>
  <w:style w:type="table" w:styleId="TableGrid">
    <w:name w:val="Table Grid"/>
    <w:basedOn w:val="TableNormal"/>
    <w:rsid w:val="00C93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751">
      <w:bodyDiv w:val="1"/>
      <w:marLeft w:val="0"/>
      <w:marRight w:val="0"/>
      <w:marTop w:val="0"/>
      <w:marBottom w:val="0"/>
      <w:divBdr>
        <w:top w:val="none" w:sz="0" w:space="0" w:color="auto"/>
        <w:left w:val="none" w:sz="0" w:space="0" w:color="auto"/>
        <w:bottom w:val="none" w:sz="0" w:space="0" w:color="auto"/>
        <w:right w:val="none" w:sz="0" w:space="0" w:color="auto"/>
      </w:divBdr>
    </w:div>
    <w:div w:id="505024683">
      <w:bodyDiv w:val="1"/>
      <w:marLeft w:val="0"/>
      <w:marRight w:val="0"/>
      <w:marTop w:val="0"/>
      <w:marBottom w:val="0"/>
      <w:divBdr>
        <w:top w:val="none" w:sz="0" w:space="0" w:color="auto"/>
        <w:left w:val="none" w:sz="0" w:space="0" w:color="auto"/>
        <w:bottom w:val="none" w:sz="0" w:space="0" w:color="auto"/>
        <w:right w:val="none" w:sz="0" w:space="0" w:color="auto"/>
      </w:divBdr>
    </w:div>
    <w:div w:id="1113747840">
      <w:bodyDiv w:val="1"/>
      <w:marLeft w:val="0"/>
      <w:marRight w:val="0"/>
      <w:marTop w:val="0"/>
      <w:marBottom w:val="0"/>
      <w:divBdr>
        <w:top w:val="none" w:sz="0" w:space="0" w:color="auto"/>
        <w:left w:val="none" w:sz="0" w:space="0" w:color="auto"/>
        <w:bottom w:val="none" w:sz="0" w:space="0" w:color="auto"/>
        <w:right w:val="none" w:sz="0" w:space="0" w:color="auto"/>
      </w:divBdr>
      <w:divsChild>
        <w:div w:id="403645260">
          <w:marLeft w:val="0"/>
          <w:marRight w:val="547"/>
          <w:marTop w:val="96"/>
          <w:marBottom w:val="0"/>
          <w:divBdr>
            <w:top w:val="none" w:sz="0" w:space="0" w:color="auto"/>
            <w:left w:val="none" w:sz="0" w:space="0" w:color="auto"/>
            <w:bottom w:val="none" w:sz="0" w:space="0" w:color="auto"/>
            <w:right w:val="none" w:sz="0" w:space="0" w:color="auto"/>
          </w:divBdr>
        </w:div>
        <w:div w:id="588151616">
          <w:marLeft w:val="0"/>
          <w:marRight w:val="547"/>
          <w:marTop w:val="96"/>
          <w:marBottom w:val="0"/>
          <w:divBdr>
            <w:top w:val="none" w:sz="0" w:space="0" w:color="auto"/>
            <w:left w:val="none" w:sz="0" w:space="0" w:color="auto"/>
            <w:bottom w:val="none" w:sz="0" w:space="0" w:color="auto"/>
            <w:right w:val="none" w:sz="0" w:space="0" w:color="auto"/>
          </w:divBdr>
        </w:div>
        <w:div w:id="798887214">
          <w:marLeft w:val="0"/>
          <w:marRight w:val="547"/>
          <w:marTop w:val="96"/>
          <w:marBottom w:val="0"/>
          <w:divBdr>
            <w:top w:val="none" w:sz="0" w:space="0" w:color="auto"/>
            <w:left w:val="none" w:sz="0" w:space="0" w:color="auto"/>
            <w:bottom w:val="none" w:sz="0" w:space="0" w:color="auto"/>
            <w:right w:val="none" w:sz="0" w:space="0" w:color="auto"/>
          </w:divBdr>
        </w:div>
        <w:div w:id="1747336718">
          <w:marLeft w:val="0"/>
          <w:marRight w:val="547"/>
          <w:marTop w:val="96"/>
          <w:marBottom w:val="0"/>
          <w:divBdr>
            <w:top w:val="none" w:sz="0" w:space="0" w:color="auto"/>
            <w:left w:val="none" w:sz="0" w:space="0" w:color="auto"/>
            <w:bottom w:val="none" w:sz="0" w:space="0" w:color="auto"/>
            <w:right w:val="none" w:sz="0" w:space="0" w:color="auto"/>
          </w:divBdr>
        </w:div>
      </w:divsChild>
    </w:div>
    <w:div w:id="1561788723">
      <w:bodyDiv w:val="1"/>
      <w:marLeft w:val="0"/>
      <w:marRight w:val="0"/>
      <w:marTop w:val="0"/>
      <w:marBottom w:val="0"/>
      <w:divBdr>
        <w:top w:val="none" w:sz="0" w:space="0" w:color="auto"/>
        <w:left w:val="none" w:sz="0" w:space="0" w:color="auto"/>
        <w:bottom w:val="none" w:sz="0" w:space="0" w:color="auto"/>
        <w:right w:val="none" w:sz="0" w:space="0" w:color="auto"/>
      </w:divBdr>
      <w:divsChild>
        <w:div w:id="1203978710">
          <w:marLeft w:val="0"/>
          <w:marRight w:val="547"/>
          <w:marTop w:val="96"/>
          <w:marBottom w:val="0"/>
          <w:divBdr>
            <w:top w:val="none" w:sz="0" w:space="0" w:color="auto"/>
            <w:left w:val="none" w:sz="0" w:space="0" w:color="auto"/>
            <w:bottom w:val="none" w:sz="0" w:space="0" w:color="auto"/>
            <w:right w:val="none" w:sz="0" w:space="0" w:color="auto"/>
          </w:divBdr>
        </w:div>
        <w:div w:id="1380666019">
          <w:marLeft w:val="0"/>
          <w:marRight w:val="547"/>
          <w:marTop w:val="96"/>
          <w:marBottom w:val="0"/>
          <w:divBdr>
            <w:top w:val="none" w:sz="0" w:space="0" w:color="auto"/>
            <w:left w:val="none" w:sz="0" w:space="0" w:color="auto"/>
            <w:bottom w:val="none" w:sz="0" w:space="0" w:color="auto"/>
            <w:right w:val="none" w:sz="0" w:space="0" w:color="auto"/>
          </w:divBdr>
        </w:div>
        <w:div w:id="1638299219">
          <w:marLeft w:val="0"/>
          <w:marRight w:val="547"/>
          <w:marTop w:val="96"/>
          <w:marBottom w:val="0"/>
          <w:divBdr>
            <w:top w:val="none" w:sz="0" w:space="0" w:color="auto"/>
            <w:left w:val="none" w:sz="0" w:space="0" w:color="auto"/>
            <w:bottom w:val="none" w:sz="0" w:space="0" w:color="auto"/>
            <w:right w:val="none" w:sz="0" w:space="0" w:color="auto"/>
          </w:divBdr>
        </w:div>
        <w:div w:id="2003388477">
          <w:marLeft w:val="0"/>
          <w:marRight w:val="547"/>
          <w:marTop w:val="96"/>
          <w:marBottom w:val="0"/>
          <w:divBdr>
            <w:top w:val="none" w:sz="0" w:space="0" w:color="auto"/>
            <w:left w:val="none" w:sz="0" w:space="0" w:color="auto"/>
            <w:bottom w:val="none" w:sz="0" w:space="0" w:color="auto"/>
            <w:right w:val="none" w:sz="0" w:space="0" w:color="auto"/>
          </w:divBdr>
        </w:div>
        <w:div w:id="2044750200">
          <w:marLeft w:val="0"/>
          <w:marRight w:val="547"/>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lev@univ.haifa.ac.il" TargetMode="External"/><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mailto:hanita.kosher@mail.huji.ac.i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vi@soc.haifa.ac.il" TargetMode="External"/><Relationship Id="rId14" Type="http://schemas.openxmlformats.org/officeDocument/2006/relationships/chart" Target="charts/chart4.xml"/></Relationships>
</file>

<file path=word/_rels/footer1.xml.rels><?xml version="1.0" encoding="UTF-8" standalone="yes"?>
<Relationships xmlns="http://schemas.openxmlformats.org/package/2006/relationships"><Relationship Id="rId3" Type="http://schemas.openxmlformats.org/officeDocument/2006/relationships/hyperlink" Target="http://society.haifa.ac.il/" TargetMode="External"/><Relationship Id="rId2" Type="http://schemas.openxmlformats.org/officeDocument/2006/relationships/hyperlink" Target="mailto:society@hevra.haifa.ac.il" TargetMode="External"/><Relationship Id="rId1" Type="http://schemas.openxmlformats.org/officeDocument/2006/relationships/image" Target="media/image4.emf"/><Relationship Id="rId5" Type="http://schemas.openxmlformats.org/officeDocument/2006/relationships/hyperlink" Target="http://society.haifa.ac.il/" TargetMode="External"/><Relationship Id="rId4" Type="http://schemas.openxmlformats.org/officeDocument/2006/relationships/hyperlink" Target="mailto:society@hevra.haifa.ac.i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500;&#1493;&#1490;&#1493;%20&#1512;&#1513;&#1493;&#1514;%2040%20-%20&#1495;&#1491;&#1513;.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anita\Documents\&#1506;&#1493;&#1514;&#1511;%20&#1513;&#1500;%20&#1514;&#1512;&#1513;&#1497;&#1502;&#1497;&#1501;%20&#1500;&#1496;&#1512;&#1488;&#1497;&#1497;&#1504;&#149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main\General\Hanita\&#1496;&#1512;&#1488;&#1497;&#1497;&#1504;&#1492;\Book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main\General\Hanita\&#1496;&#1512;&#1488;&#1497;&#1497;&#1504;&#1492;\Book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main\General\Hanita\&#1496;&#1512;&#1488;&#1497;&#1497;&#1504;&#1492;\Book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502;&#1513;&#1514;&#1502;&#1513;\Desktop\&#1514;&#1512;&#1513;&#1497;&#1502;&#1497;&#1501;%20&#1500;&#1496;&#1512;&#1488;&#1497;&#1497;&#1504;&#149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anita\Documents\&#1506;&#1493;&#1514;&#1511;%20&#1513;&#1500;%20&#1514;&#1512;&#1513;&#1497;&#1502;&#1497;&#1501;%20&#1500;&#1496;&#1512;&#1488;&#1497;&#1497;&#1504;&#149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anita\Documents\&#1506;&#1493;&#1514;&#1511;%20&#1513;&#1500;%20&#1514;&#1512;&#1513;&#1497;&#1502;&#1497;&#1501;%20&#1500;&#1496;&#1512;&#1488;&#1497;&#1497;&#1504;&#149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117596125226634E-3"/>
          <c:y val="0.19099099099099123"/>
          <c:w val="0.94959908361970291"/>
          <c:h val="0.56610796623395043"/>
        </c:manualLayout>
      </c:layout>
      <c:barChart>
        <c:barDir val="col"/>
        <c:grouping val="clustered"/>
        <c:varyColors val="0"/>
        <c:ser>
          <c:idx val="0"/>
          <c:order val="0"/>
          <c:spPr>
            <a:effectLst>
              <a:outerShdw blurRad="50800" dist="38100" dir="2700000" algn="tl" rotWithShape="0">
                <a:prstClr val="black">
                  <a:alpha val="40000"/>
                </a:prstClr>
              </a:outerShdw>
            </a:effectLst>
          </c:spPr>
          <c:invertIfNegative val="0"/>
          <c:dPt>
            <c:idx val="0"/>
            <c:invertIfNegative val="0"/>
            <c:bubble3D val="0"/>
            <c:spPr>
              <a:solidFill>
                <a:srgbClr val="C00000"/>
              </a:solidFill>
              <a:effectLst>
                <a:outerShdw blurRad="50800" dist="38100" dir="2700000" algn="tl" rotWithShape="0">
                  <a:prstClr val="black">
                    <a:alpha val="40000"/>
                  </a:prstClr>
                </a:outerShdw>
              </a:effectLst>
            </c:spPr>
          </c:dPt>
          <c:dLbls>
            <c:spPr>
              <a:noFill/>
              <a:ln>
                <a:noFill/>
              </a:ln>
              <a:effectLst/>
            </c:spPr>
            <c:txPr>
              <a:bodyPr/>
              <a:lstStyle/>
              <a:p>
                <a:pPr>
                  <a:defRPr sz="1200" b="1">
                    <a:latin typeface="Arial Narrow"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גיליון1!$A$1:$A$7</c:f>
              <c:strCache>
                <c:ptCount val="7"/>
                <c:pt idx="0">
                  <c:v>כל סוג של קורבנות</c:v>
                </c:pt>
                <c:pt idx="1">
                  <c:v>פגיעה            רגשית</c:v>
                </c:pt>
                <c:pt idx="2">
                  <c:v>פגיעת              מינית</c:v>
                </c:pt>
                <c:pt idx="3">
                  <c:v>הזנחה                רגשית</c:v>
                </c:pt>
                <c:pt idx="4">
                  <c:v>הזנחה                  פיזית</c:v>
                </c:pt>
                <c:pt idx="5">
                  <c:v>פגיעה                פיזית</c:v>
                </c:pt>
                <c:pt idx="6">
                  <c:v>חשיפה לאלימות במשפחה</c:v>
                </c:pt>
              </c:strCache>
            </c:strRef>
          </c:cat>
          <c:val>
            <c:numRef>
              <c:f>גיליון1!$B$1:$B$7</c:f>
              <c:numCache>
                <c:formatCode>0.0%</c:formatCode>
                <c:ptCount val="7"/>
                <c:pt idx="0">
                  <c:v>0.48500000000000032</c:v>
                </c:pt>
                <c:pt idx="1">
                  <c:v>0.27800000000000002</c:v>
                </c:pt>
                <c:pt idx="2">
                  <c:v>0.17600000000000013</c:v>
                </c:pt>
                <c:pt idx="3">
                  <c:v>0.15200000000000014</c:v>
                </c:pt>
                <c:pt idx="4">
                  <c:v>0.14300000000000004</c:v>
                </c:pt>
                <c:pt idx="5">
                  <c:v>0.14100000000000001</c:v>
                </c:pt>
                <c:pt idx="6">
                  <c:v>8.6000000000000035E-2</c:v>
                </c:pt>
              </c:numCache>
            </c:numRef>
          </c:val>
        </c:ser>
        <c:dLbls>
          <c:showLegendKey val="0"/>
          <c:showVal val="1"/>
          <c:showCatName val="0"/>
          <c:showSerName val="0"/>
          <c:showPercent val="0"/>
          <c:showBubbleSize val="0"/>
        </c:dLbls>
        <c:gapWidth val="150"/>
        <c:overlap val="-25"/>
        <c:axId val="824505696"/>
        <c:axId val="398827296"/>
      </c:barChart>
      <c:catAx>
        <c:axId val="824505696"/>
        <c:scaling>
          <c:orientation val="maxMin"/>
        </c:scaling>
        <c:delete val="0"/>
        <c:axPos val="b"/>
        <c:numFmt formatCode="General" sourceLinked="0"/>
        <c:majorTickMark val="none"/>
        <c:minorTickMark val="none"/>
        <c:tickLblPos val="nextTo"/>
        <c:txPr>
          <a:bodyPr/>
          <a:lstStyle/>
          <a:p>
            <a:pPr>
              <a:defRPr sz="1200">
                <a:latin typeface="David" pitchFamily="34" charset="-79"/>
                <a:cs typeface="David" pitchFamily="34" charset="-79"/>
              </a:defRPr>
            </a:pPr>
            <a:endParaRPr lang="en-US"/>
          </a:p>
        </c:txPr>
        <c:crossAx val="398827296"/>
        <c:crosses val="autoZero"/>
        <c:auto val="1"/>
        <c:lblAlgn val="ctr"/>
        <c:lblOffset val="100"/>
        <c:noMultiLvlLbl val="0"/>
      </c:catAx>
      <c:valAx>
        <c:axId val="398827296"/>
        <c:scaling>
          <c:orientation val="minMax"/>
        </c:scaling>
        <c:delete val="1"/>
        <c:axPos val="r"/>
        <c:numFmt formatCode="0.0%" sourceLinked="1"/>
        <c:majorTickMark val="out"/>
        <c:minorTickMark val="none"/>
        <c:tickLblPos val="none"/>
        <c:crossAx val="824505696"/>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גיליון2!$B$1</c:f>
              <c:strCache>
                <c:ptCount val="1"/>
                <c:pt idx="0">
                  <c:v>בנים</c:v>
                </c:pt>
              </c:strCache>
            </c:strRef>
          </c:tx>
          <c:spPr>
            <a:solidFill>
              <a:schemeClr val="bg1">
                <a:lumMod val="85000"/>
              </a:schemeClr>
            </a:solidFill>
            <a:ln>
              <a:solidFill>
                <a:schemeClr val="tx1"/>
              </a:solidFill>
            </a:ln>
          </c:spPr>
          <c:invertIfNegative val="0"/>
          <c:dLbls>
            <c:spPr>
              <a:noFill/>
              <a:ln>
                <a:noFill/>
              </a:ln>
              <a:effectLst/>
            </c:spPr>
            <c:txPr>
              <a:bodyPr/>
              <a:lstStyle/>
              <a:p>
                <a:pPr>
                  <a:defRPr sz="1100" b="1">
                    <a:latin typeface="Arial Narrow"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גיליון2!$A$2:$A$7</c:f>
              <c:strCache>
                <c:ptCount val="6"/>
                <c:pt idx="0">
                  <c:v>כל סוג של קורבנות</c:v>
                </c:pt>
                <c:pt idx="1">
                  <c:v>פגיעה מינית</c:v>
                </c:pt>
                <c:pt idx="2">
                  <c:v>פגיעה פיזית</c:v>
                </c:pt>
                <c:pt idx="3">
                  <c:v>הזנחה פיזית</c:v>
                </c:pt>
                <c:pt idx="4">
                  <c:v>הזנחה רגשית</c:v>
                </c:pt>
                <c:pt idx="5">
                  <c:v>חשיפה לאלימות במשפחה</c:v>
                </c:pt>
              </c:strCache>
            </c:strRef>
          </c:cat>
          <c:val>
            <c:numRef>
              <c:f>גיליון2!$B$2:$B$7</c:f>
              <c:numCache>
                <c:formatCode>0.0%</c:formatCode>
                <c:ptCount val="6"/>
                <c:pt idx="0">
                  <c:v>0.5</c:v>
                </c:pt>
                <c:pt idx="1">
                  <c:v>0.16900000000000001</c:v>
                </c:pt>
                <c:pt idx="2">
                  <c:v>0.161</c:v>
                </c:pt>
                <c:pt idx="3">
                  <c:v>0.161</c:v>
                </c:pt>
                <c:pt idx="4">
                  <c:v>0.15500000000000014</c:v>
                </c:pt>
                <c:pt idx="5">
                  <c:v>5.6000000000000001E-2</c:v>
                </c:pt>
              </c:numCache>
            </c:numRef>
          </c:val>
        </c:ser>
        <c:ser>
          <c:idx val="1"/>
          <c:order val="1"/>
          <c:tx>
            <c:strRef>
              <c:f>גיליון2!$C$1</c:f>
              <c:strCache>
                <c:ptCount val="1"/>
                <c:pt idx="0">
                  <c:v>בנות</c:v>
                </c:pt>
              </c:strCache>
            </c:strRef>
          </c:tx>
          <c:invertIfNegative val="0"/>
          <c:dLbls>
            <c:dLbl>
              <c:idx val="0"/>
              <c:layout>
                <c:manualLayout>
                  <c:x val="1.3123359580052511E-2"/>
                  <c:y val="1.294498381877022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5748031496063023E-2"/>
                  <c:y val="8.6299892125134975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123359580052511E-2"/>
                  <c:y val="-7.9107320593522891E-1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Arial Narrow"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גיליון2!$A$2:$A$7</c:f>
              <c:strCache>
                <c:ptCount val="6"/>
                <c:pt idx="0">
                  <c:v>כל סוג של קורבנות</c:v>
                </c:pt>
                <c:pt idx="1">
                  <c:v>פגיעה מינית</c:v>
                </c:pt>
                <c:pt idx="2">
                  <c:v>פגיעה פיזית</c:v>
                </c:pt>
                <c:pt idx="3">
                  <c:v>הזנחה פיזית</c:v>
                </c:pt>
                <c:pt idx="4">
                  <c:v>הזנחה רגשית</c:v>
                </c:pt>
                <c:pt idx="5">
                  <c:v>חשיפה לאלימות במשפחה</c:v>
                </c:pt>
              </c:strCache>
            </c:strRef>
          </c:cat>
          <c:val>
            <c:numRef>
              <c:f>גיליון2!$C$2:$C$7</c:f>
              <c:numCache>
                <c:formatCode>0.0%</c:formatCode>
                <c:ptCount val="6"/>
                <c:pt idx="0">
                  <c:v>0.47300000000000025</c:v>
                </c:pt>
                <c:pt idx="1">
                  <c:v>0.18300000000000013</c:v>
                </c:pt>
                <c:pt idx="2">
                  <c:v>0.11799999999999998</c:v>
                </c:pt>
                <c:pt idx="3">
                  <c:v>0.127</c:v>
                </c:pt>
                <c:pt idx="4">
                  <c:v>0.14900000000000013</c:v>
                </c:pt>
                <c:pt idx="5">
                  <c:v>7.8000000000000014E-2</c:v>
                </c:pt>
              </c:numCache>
            </c:numRef>
          </c:val>
        </c:ser>
        <c:dLbls>
          <c:showLegendKey val="0"/>
          <c:showVal val="1"/>
          <c:showCatName val="0"/>
          <c:showSerName val="0"/>
          <c:showPercent val="0"/>
          <c:showBubbleSize val="0"/>
        </c:dLbls>
        <c:gapWidth val="150"/>
        <c:overlap val="-25"/>
        <c:axId val="812707008"/>
        <c:axId val="812704832"/>
      </c:barChart>
      <c:catAx>
        <c:axId val="812707008"/>
        <c:scaling>
          <c:orientation val="maxMin"/>
        </c:scaling>
        <c:delete val="0"/>
        <c:axPos val="b"/>
        <c:numFmt formatCode="General" sourceLinked="0"/>
        <c:majorTickMark val="none"/>
        <c:minorTickMark val="none"/>
        <c:tickLblPos val="nextTo"/>
        <c:txPr>
          <a:bodyPr/>
          <a:lstStyle/>
          <a:p>
            <a:pPr>
              <a:defRPr sz="1100">
                <a:latin typeface="David" pitchFamily="34" charset="-79"/>
                <a:cs typeface="David" pitchFamily="34" charset="-79"/>
              </a:defRPr>
            </a:pPr>
            <a:endParaRPr lang="en-US"/>
          </a:p>
        </c:txPr>
        <c:crossAx val="812704832"/>
        <c:crosses val="autoZero"/>
        <c:auto val="1"/>
        <c:lblAlgn val="ctr"/>
        <c:lblOffset val="100"/>
        <c:noMultiLvlLbl val="0"/>
      </c:catAx>
      <c:valAx>
        <c:axId val="812704832"/>
        <c:scaling>
          <c:orientation val="minMax"/>
        </c:scaling>
        <c:delete val="1"/>
        <c:axPos val="r"/>
        <c:numFmt formatCode="0.0%" sourceLinked="1"/>
        <c:majorTickMark val="out"/>
        <c:minorTickMark val="none"/>
        <c:tickLblPos val="none"/>
        <c:crossAx val="812707008"/>
        <c:crosses val="autoZero"/>
        <c:crossBetween val="between"/>
      </c:valAx>
    </c:plotArea>
    <c:legend>
      <c:legendPos val="t"/>
      <c:overlay val="0"/>
      <c:txPr>
        <a:bodyPr/>
        <a:lstStyle/>
        <a:p>
          <a:pPr>
            <a:defRPr sz="1200">
              <a:latin typeface="David" pitchFamily="34" charset="-79"/>
              <a:cs typeface="David" pitchFamily="34" charset="-79"/>
            </a:defRPr>
          </a:pPr>
          <a:endParaRPr lang="en-US"/>
        </a:p>
      </c:txPr>
    </c:legend>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גיליון3!$B$1</c:f>
              <c:strCache>
                <c:ptCount val="1"/>
                <c:pt idx="0">
                  <c:v>פגיעה מינית</c:v>
                </c:pt>
              </c:strCache>
            </c:strRef>
          </c:tx>
          <c:spPr>
            <a:effectLst>
              <a:outerShdw blurRad="50800" dist="38100" dir="2700000" algn="tl" rotWithShape="0">
                <a:prstClr val="black">
                  <a:alpha val="40000"/>
                </a:prstClr>
              </a:outerShdw>
            </a:effectLst>
          </c:spPr>
          <c:invertIfNegative val="0"/>
          <c:dLbls>
            <c:dLbl>
              <c:idx val="0"/>
              <c:layout>
                <c:manualLayout>
                  <c:x val="-9.6969696969697143E-3"/>
                  <c:y val="0"/>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393939393939422E-2"/>
                  <c:y val="0"/>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4545454545454545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Arial Narrow"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גיליון3!$A$2:$A$6</c:f>
              <c:strCache>
                <c:ptCount val="5"/>
                <c:pt idx="0">
                  <c:v>בן משפחה או הורה</c:v>
                </c:pt>
                <c:pt idx="1">
                  <c:v>חבר או חברה</c:v>
                </c:pt>
                <c:pt idx="2">
                  <c:v>מורה או יועצ/ת</c:v>
                </c:pt>
                <c:pt idx="3">
                  <c:v>עובד/ת סוציאלי/ת</c:v>
                </c:pt>
                <c:pt idx="4">
                  <c:v>רופא/ה אח/ות</c:v>
                </c:pt>
              </c:strCache>
            </c:strRef>
          </c:cat>
          <c:val>
            <c:numRef>
              <c:f>גיליון3!$B$2:$B$6</c:f>
              <c:numCache>
                <c:formatCode>0.0%</c:formatCode>
                <c:ptCount val="5"/>
                <c:pt idx="0">
                  <c:v>0.68799999999999994</c:v>
                </c:pt>
                <c:pt idx="1">
                  <c:v>0.67600000000000082</c:v>
                </c:pt>
                <c:pt idx="2">
                  <c:v>0.30200000000000032</c:v>
                </c:pt>
                <c:pt idx="3">
                  <c:v>0.11899999999999998</c:v>
                </c:pt>
                <c:pt idx="4">
                  <c:v>6.0000000000000032E-2</c:v>
                </c:pt>
              </c:numCache>
            </c:numRef>
          </c:val>
        </c:ser>
        <c:ser>
          <c:idx val="1"/>
          <c:order val="1"/>
          <c:tx>
            <c:strRef>
              <c:f>גיליון3!$C$1</c:f>
              <c:strCache>
                <c:ptCount val="1"/>
                <c:pt idx="0">
                  <c:v>פגיעה פיזית</c:v>
                </c:pt>
              </c:strCache>
            </c:strRef>
          </c:tx>
          <c:spPr>
            <a:solidFill>
              <a:schemeClr val="bg2"/>
            </a:solidFill>
            <a:ln>
              <a:solidFill>
                <a:schemeClr val="tx1"/>
              </a:solidFill>
            </a:ln>
            <a:effectLst>
              <a:outerShdw blurRad="50800" dist="38100" dir="2700000" algn="tl" rotWithShape="0">
                <a:prstClr val="black">
                  <a:alpha val="40000"/>
                </a:prstClr>
              </a:outerShdw>
            </a:effectLst>
          </c:spPr>
          <c:invertIfNegative val="0"/>
          <c:dLbls>
            <c:dLbl>
              <c:idx val="0"/>
              <c:layout>
                <c:manualLayout>
                  <c:x val="1.2121212121212028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Arial Narrow"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גיליון3!$A$2:$A$6</c:f>
              <c:strCache>
                <c:ptCount val="5"/>
                <c:pt idx="0">
                  <c:v>בן משפחה או הורה</c:v>
                </c:pt>
                <c:pt idx="1">
                  <c:v>חבר או חברה</c:v>
                </c:pt>
                <c:pt idx="2">
                  <c:v>מורה או יועצ/ת</c:v>
                </c:pt>
                <c:pt idx="3">
                  <c:v>עובד/ת סוציאלי/ת</c:v>
                </c:pt>
                <c:pt idx="4">
                  <c:v>רופא/ה אח/ות</c:v>
                </c:pt>
              </c:strCache>
            </c:strRef>
          </c:cat>
          <c:val>
            <c:numRef>
              <c:f>גיליון3!$C$2:$C$6</c:f>
              <c:numCache>
                <c:formatCode>0.0%</c:formatCode>
                <c:ptCount val="5"/>
                <c:pt idx="0">
                  <c:v>0.71900000000000053</c:v>
                </c:pt>
                <c:pt idx="1">
                  <c:v>0.57099999999999995</c:v>
                </c:pt>
                <c:pt idx="2">
                  <c:v>0.33700000000000041</c:v>
                </c:pt>
                <c:pt idx="3">
                  <c:v>0.13700000000000001</c:v>
                </c:pt>
                <c:pt idx="4">
                  <c:v>7.8000000000000014E-2</c:v>
                </c:pt>
              </c:numCache>
            </c:numRef>
          </c:val>
        </c:ser>
        <c:dLbls>
          <c:showLegendKey val="0"/>
          <c:showVal val="1"/>
          <c:showCatName val="0"/>
          <c:showSerName val="0"/>
          <c:showPercent val="0"/>
          <c:showBubbleSize val="0"/>
        </c:dLbls>
        <c:gapWidth val="150"/>
        <c:overlap val="-25"/>
        <c:axId val="812705920"/>
        <c:axId val="812706464"/>
      </c:barChart>
      <c:catAx>
        <c:axId val="812705920"/>
        <c:scaling>
          <c:orientation val="maxMin"/>
        </c:scaling>
        <c:delete val="0"/>
        <c:axPos val="b"/>
        <c:numFmt formatCode="General" sourceLinked="0"/>
        <c:majorTickMark val="none"/>
        <c:minorTickMark val="none"/>
        <c:tickLblPos val="nextTo"/>
        <c:txPr>
          <a:bodyPr/>
          <a:lstStyle/>
          <a:p>
            <a:pPr>
              <a:defRPr sz="1200">
                <a:latin typeface="David" pitchFamily="34" charset="-79"/>
                <a:cs typeface="David" pitchFamily="34" charset="-79"/>
              </a:defRPr>
            </a:pPr>
            <a:endParaRPr lang="en-US"/>
          </a:p>
        </c:txPr>
        <c:crossAx val="812706464"/>
        <c:crosses val="autoZero"/>
        <c:auto val="1"/>
        <c:lblAlgn val="ctr"/>
        <c:lblOffset val="100"/>
        <c:noMultiLvlLbl val="0"/>
      </c:catAx>
      <c:valAx>
        <c:axId val="812706464"/>
        <c:scaling>
          <c:orientation val="minMax"/>
        </c:scaling>
        <c:delete val="1"/>
        <c:axPos val="r"/>
        <c:numFmt formatCode="0.0%" sourceLinked="1"/>
        <c:majorTickMark val="out"/>
        <c:minorTickMark val="none"/>
        <c:tickLblPos val="none"/>
        <c:crossAx val="812705920"/>
        <c:crosses val="autoZero"/>
        <c:crossBetween val="between"/>
      </c:valAx>
    </c:plotArea>
    <c:legend>
      <c:legendPos val="t"/>
      <c:overlay val="0"/>
      <c:txPr>
        <a:bodyPr/>
        <a:lstStyle/>
        <a:p>
          <a:pPr>
            <a:defRPr sz="1200">
              <a:latin typeface="David" pitchFamily="34" charset="-79"/>
              <a:cs typeface="David" pitchFamily="34" charset="-79"/>
            </a:defRPr>
          </a:pPr>
          <a:endParaRPr lang="en-US"/>
        </a:p>
      </c:txPr>
    </c:legend>
    <c:plotVisOnly val="1"/>
    <c:dispBlanksAs val="gap"/>
    <c:showDLblsOverMax val="0"/>
  </c:chart>
  <c:spPr>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David" pitchFamily="34" charset="-79"/>
                <a:cs typeface="David" pitchFamily="34" charset="-79"/>
              </a:defRPr>
            </a:pPr>
            <a:r>
              <a:rPr lang="he-IL" sz="1400">
                <a:latin typeface="David" pitchFamily="34" charset="-79"/>
                <a:cs typeface="David" pitchFamily="34" charset="-79"/>
              </a:rPr>
              <a:t>תוצאות הדיווח בקרב ילדים שנפגעו וחשפו את הפגיעה בהם</a:t>
            </a:r>
          </a:p>
        </c:rich>
      </c:tx>
      <c:overlay val="0"/>
    </c:title>
    <c:autoTitleDeleted val="0"/>
    <c:plotArea>
      <c:layout/>
      <c:barChart>
        <c:barDir val="col"/>
        <c:grouping val="clustered"/>
        <c:varyColors val="0"/>
        <c:ser>
          <c:idx val="0"/>
          <c:order val="0"/>
          <c:tx>
            <c:strRef>
              <c:f>גיליון4!$B$1</c:f>
              <c:strCache>
                <c:ptCount val="1"/>
                <c:pt idx="0">
                  <c:v>פגיעה מינית</c:v>
                </c:pt>
              </c:strCache>
            </c:strRef>
          </c:tx>
          <c:invertIfNegative val="0"/>
          <c:dLbls>
            <c:dLbl>
              <c:idx val="3"/>
              <c:layout>
                <c:manualLayout>
                  <c:x val="-1.3093289689034381E-2"/>
                  <c:y val="7.3260052130007169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093289689034381E-2"/>
                  <c:y val="7.3260052130007169E-3"/>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1.9639934533551555E-2"/>
                  <c:y val="1.831501303250179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1.7457719585379158E-2"/>
                  <c:y val="1.8315013032501794E-2"/>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1.7457719585379151E-2"/>
                  <c:y val="1.098900781950108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Arial Narrow"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גיליון4!$A$2:$A$9</c:f>
              <c:strCache>
                <c:ptCount val="8"/>
                <c:pt idx="0">
                  <c:v>עזר לי שחשפתי</c:v>
                </c:pt>
                <c:pt idx="1">
                  <c:v>אני מרגיש/ה חזק/ה יותר</c:v>
                </c:pt>
                <c:pt idx="2">
                  <c:v>כולם היו בעדי</c:v>
                </c:pt>
                <c:pt idx="3">
                  <c:v>הפוגע נענש</c:v>
                </c:pt>
                <c:pt idx="4">
                  <c:v>הגילוי הזיק לי</c:v>
                </c:pt>
                <c:pt idx="5">
                  <c:v>הגילוי פגע בי ביחסי עם הורי</c:v>
                </c:pt>
                <c:pt idx="6">
                  <c:v>דחו אותי בגלל זה</c:v>
                </c:pt>
                <c:pt idx="7">
                  <c:v>זה לא שינה כלום</c:v>
                </c:pt>
              </c:strCache>
            </c:strRef>
          </c:cat>
          <c:val>
            <c:numRef>
              <c:f>גיליון4!$B$2:$B$9</c:f>
              <c:numCache>
                <c:formatCode>0.0%</c:formatCode>
                <c:ptCount val="8"/>
                <c:pt idx="0">
                  <c:v>0.74300000000000055</c:v>
                </c:pt>
                <c:pt idx="1">
                  <c:v>0.70500000000000052</c:v>
                </c:pt>
                <c:pt idx="2">
                  <c:v>0.60800000000000054</c:v>
                </c:pt>
                <c:pt idx="3">
                  <c:v>0.45400000000000001</c:v>
                </c:pt>
                <c:pt idx="4">
                  <c:v>0.15800000000000014</c:v>
                </c:pt>
                <c:pt idx="5">
                  <c:v>0.10199999999999998</c:v>
                </c:pt>
                <c:pt idx="6">
                  <c:v>0.12200000000000007</c:v>
                </c:pt>
                <c:pt idx="7">
                  <c:v>0.42400000000000032</c:v>
                </c:pt>
              </c:numCache>
            </c:numRef>
          </c:val>
        </c:ser>
        <c:ser>
          <c:idx val="1"/>
          <c:order val="1"/>
          <c:tx>
            <c:strRef>
              <c:f>גיליון4!$C$1</c:f>
              <c:strCache>
                <c:ptCount val="1"/>
                <c:pt idx="0">
                  <c:v>פגיעה פיזית</c:v>
                </c:pt>
              </c:strCache>
            </c:strRef>
          </c:tx>
          <c:spPr>
            <a:solidFill>
              <a:schemeClr val="bg2"/>
            </a:solidFill>
            <a:ln>
              <a:solidFill>
                <a:schemeClr val="tx1"/>
              </a:solidFill>
            </a:ln>
          </c:spPr>
          <c:invertIfNegative val="0"/>
          <c:dLbls>
            <c:dLbl>
              <c:idx val="1"/>
              <c:layout>
                <c:manualLayout>
                  <c:x val="1.5275504637206784E-2"/>
                  <c:y val="3.3577136006979836E-1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4.3644298963447896E-3"/>
                  <c:y val="1.8315013032501794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8.7288597926895688E-3"/>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Arial Narrow"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גיליון4!$A$2:$A$9</c:f>
              <c:strCache>
                <c:ptCount val="8"/>
                <c:pt idx="0">
                  <c:v>עזר לי שחשפתי</c:v>
                </c:pt>
                <c:pt idx="1">
                  <c:v>אני מרגיש/ה חזק/ה יותר</c:v>
                </c:pt>
                <c:pt idx="2">
                  <c:v>כולם היו בעדי</c:v>
                </c:pt>
                <c:pt idx="3">
                  <c:v>הפוגע נענש</c:v>
                </c:pt>
                <c:pt idx="4">
                  <c:v>הגילוי הזיק לי</c:v>
                </c:pt>
                <c:pt idx="5">
                  <c:v>הגילוי פגע בי ביחסי עם הורי</c:v>
                </c:pt>
                <c:pt idx="6">
                  <c:v>דחו אותי בגלל זה</c:v>
                </c:pt>
                <c:pt idx="7">
                  <c:v>זה לא שינה כלום</c:v>
                </c:pt>
              </c:strCache>
            </c:strRef>
          </c:cat>
          <c:val>
            <c:numRef>
              <c:f>גיליון4!$C$2:$C$9</c:f>
              <c:numCache>
                <c:formatCode>0.0%</c:formatCode>
                <c:ptCount val="8"/>
                <c:pt idx="0">
                  <c:v>0.68799999999999994</c:v>
                </c:pt>
                <c:pt idx="1">
                  <c:v>0.64800000000000069</c:v>
                </c:pt>
                <c:pt idx="2">
                  <c:v>0.52800000000000002</c:v>
                </c:pt>
                <c:pt idx="3">
                  <c:v>0.48600000000000032</c:v>
                </c:pt>
                <c:pt idx="4">
                  <c:v>0.18900000000000014</c:v>
                </c:pt>
                <c:pt idx="5">
                  <c:v>0.112</c:v>
                </c:pt>
                <c:pt idx="6">
                  <c:v>0.12300000000000007</c:v>
                </c:pt>
                <c:pt idx="7">
                  <c:v>0.42800000000000032</c:v>
                </c:pt>
              </c:numCache>
            </c:numRef>
          </c:val>
        </c:ser>
        <c:dLbls>
          <c:showLegendKey val="0"/>
          <c:showVal val="1"/>
          <c:showCatName val="0"/>
          <c:showSerName val="0"/>
          <c:showPercent val="0"/>
          <c:showBubbleSize val="0"/>
        </c:dLbls>
        <c:gapWidth val="150"/>
        <c:overlap val="-25"/>
        <c:axId val="831050608"/>
        <c:axId val="831051696"/>
      </c:barChart>
      <c:catAx>
        <c:axId val="831050608"/>
        <c:scaling>
          <c:orientation val="maxMin"/>
        </c:scaling>
        <c:delete val="0"/>
        <c:axPos val="b"/>
        <c:numFmt formatCode="General" sourceLinked="0"/>
        <c:majorTickMark val="none"/>
        <c:minorTickMark val="none"/>
        <c:tickLblPos val="nextTo"/>
        <c:txPr>
          <a:bodyPr/>
          <a:lstStyle/>
          <a:p>
            <a:pPr>
              <a:defRPr sz="1200">
                <a:latin typeface="David" pitchFamily="34" charset="-79"/>
                <a:cs typeface="David" pitchFamily="34" charset="-79"/>
              </a:defRPr>
            </a:pPr>
            <a:endParaRPr lang="en-US"/>
          </a:p>
        </c:txPr>
        <c:crossAx val="831051696"/>
        <c:crosses val="autoZero"/>
        <c:auto val="1"/>
        <c:lblAlgn val="ctr"/>
        <c:lblOffset val="100"/>
        <c:noMultiLvlLbl val="0"/>
      </c:catAx>
      <c:valAx>
        <c:axId val="831051696"/>
        <c:scaling>
          <c:orientation val="minMax"/>
        </c:scaling>
        <c:delete val="1"/>
        <c:axPos val="r"/>
        <c:numFmt formatCode="0.0%" sourceLinked="1"/>
        <c:majorTickMark val="out"/>
        <c:minorTickMark val="none"/>
        <c:tickLblPos val="none"/>
        <c:crossAx val="831050608"/>
        <c:crosses val="autoZero"/>
        <c:crossBetween val="between"/>
      </c:valAx>
    </c:plotArea>
    <c:legend>
      <c:legendPos val="t"/>
      <c:overlay val="0"/>
      <c:txPr>
        <a:bodyPr/>
        <a:lstStyle/>
        <a:p>
          <a:pPr>
            <a:defRPr sz="1100">
              <a:latin typeface="David" pitchFamily="34" charset="-79"/>
              <a:cs typeface="David" pitchFamily="34" charset="-79"/>
            </a:defRPr>
          </a:pPr>
          <a:endParaRPr lang="en-US"/>
        </a:p>
      </c:txPr>
    </c:legend>
    <c:plotVisOnly val="1"/>
    <c:dispBlanksAs val="gap"/>
    <c:showDLblsOverMax val="0"/>
  </c:chart>
  <c:spPr>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he-IL"/>
              <a:t>אילו רצית לספר על פגיעה כלשהי, למי היית מעדיף לפנות?</a:t>
            </a:r>
          </a:p>
        </c:rich>
      </c:tx>
      <c:overlay val="0"/>
    </c:title>
    <c:autoTitleDeleted val="0"/>
    <c:plotArea>
      <c:layout/>
      <c:barChart>
        <c:barDir val="bar"/>
        <c:grouping val="clustered"/>
        <c:varyColors val="0"/>
        <c:ser>
          <c:idx val="0"/>
          <c:order val="0"/>
          <c:spPr>
            <a:effectLst>
              <a:outerShdw blurRad="50800" dist="38100" dir="2700000" algn="tl" rotWithShape="0">
                <a:prstClr val="black">
                  <a:alpha val="40000"/>
                </a:prstClr>
              </a:outerShdw>
            </a:effectLst>
          </c:spPr>
          <c:invertIfNegative val="0"/>
          <c:dLbls>
            <c:spPr>
              <a:noFill/>
              <a:ln>
                <a:noFill/>
              </a:ln>
              <a:effectLst/>
            </c:spPr>
            <c:txPr>
              <a:bodyPr/>
              <a:lstStyle/>
              <a:p>
                <a:pPr>
                  <a:defRPr b="1">
                    <a:latin typeface="Arial Narrow"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גיליון5!$A$1:$A$8</c:f>
              <c:strCache>
                <c:ptCount val="8"/>
                <c:pt idx="0">
                  <c:v>אמא</c:v>
                </c:pt>
                <c:pt idx="1">
                  <c:v>אבא</c:v>
                </c:pt>
                <c:pt idx="2">
                  <c:v>חבר/ה</c:v>
                </c:pt>
                <c:pt idx="3">
                  <c:v>אח/אחות</c:v>
                </c:pt>
                <c:pt idx="4">
                  <c:v>קרוב משפחה</c:v>
                </c:pt>
                <c:pt idx="5">
                  <c:v>יועצ/ת או מורה</c:v>
                </c:pt>
                <c:pt idx="6">
                  <c:v>רופא/ה או אח/ות</c:v>
                </c:pt>
                <c:pt idx="7">
                  <c:v>עובד/ת סוציאלי/ת</c:v>
                </c:pt>
              </c:strCache>
            </c:strRef>
          </c:cat>
          <c:val>
            <c:numRef>
              <c:f>גיליון5!$B$1:$B$8</c:f>
              <c:numCache>
                <c:formatCode>0.0%</c:formatCode>
                <c:ptCount val="8"/>
                <c:pt idx="0">
                  <c:v>0.88700000000000001</c:v>
                </c:pt>
                <c:pt idx="1">
                  <c:v>0.72800000000000054</c:v>
                </c:pt>
                <c:pt idx="2">
                  <c:v>0.57199999999999995</c:v>
                </c:pt>
                <c:pt idx="3">
                  <c:v>0.56100000000000005</c:v>
                </c:pt>
                <c:pt idx="4">
                  <c:v>0.48000000000000026</c:v>
                </c:pt>
                <c:pt idx="5">
                  <c:v>0.38500000000000034</c:v>
                </c:pt>
                <c:pt idx="6">
                  <c:v>0.24000000000000013</c:v>
                </c:pt>
                <c:pt idx="7">
                  <c:v>0.18200000000000013</c:v>
                </c:pt>
              </c:numCache>
            </c:numRef>
          </c:val>
        </c:ser>
        <c:dLbls>
          <c:showLegendKey val="0"/>
          <c:showVal val="1"/>
          <c:showCatName val="0"/>
          <c:showSerName val="0"/>
          <c:showPercent val="0"/>
          <c:showBubbleSize val="0"/>
        </c:dLbls>
        <c:gapWidth val="150"/>
        <c:overlap val="-25"/>
        <c:axId val="831051152"/>
        <c:axId val="831038864"/>
      </c:barChart>
      <c:catAx>
        <c:axId val="831051152"/>
        <c:scaling>
          <c:orientation val="maxMin"/>
        </c:scaling>
        <c:delete val="0"/>
        <c:axPos val="r"/>
        <c:numFmt formatCode="General" sourceLinked="0"/>
        <c:majorTickMark val="none"/>
        <c:minorTickMark val="none"/>
        <c:tickLblPos val="nextTo"/>
        <c:crossAx val="831038864"/>
        <c:crosses val="autoZero"/>
        <c:auto val="1"/>
        <c:lblAlgn val="ctr"/>
        <c:lblOffset val="100"/>
        <c:noMultiLvlLbl val="0"/>
      </c:catAx>
      <c:valAx>
        <c:axId val="831038864"/>
        <c:scaling>
          <c:orientation val="maxMin"/>
        </c:scaling>
        <c:delete val="1"/>
        <c:axPos val="t"/>
        <c:numFmt formatCode="0.0%" sourceLinked="1"/>
        <c:majorTickMark val="none"/>
        <c:minorTickMark val="none"/>
        <c:tickLblPos val="none"/>
        <c:crossAx val="831051152"/>
        <c:crosses val="autoZero"/>
        <c:crossBetween val="between"/>
      </c:valAx>
    </c:plotArea>
    <c:plotVisOnly val="1"/>
    <c:dispBlanksAs val="gap"/>
    <c:showDLblsOverMax val="0"/>
  </c:chart>
  <c:spPr>
    <a:ln>
      <a:solidFill>
        <a:schemeClr val="tx1"/>
      </a:solidFill>
    </a:ln>
  </c:spPr>
  <c:txPr>
    <a:bodyPr/>
    <a:lstStyle/>
    <a:p>
      <a:pPr>
        <a:defRPr sz="1200">
          <a:latin typeface="David" pitchFamily="34" charset="-79"/>
          <a:cs typeface="David" pitchFamily="34" charset="-79"/>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גיליון6!$B$1</c:f>
              <c:strCache>
                <c:ptCount val="1"/>
                <c:pt idx="0">
                  <c:v>ילדים ערבים</c:v>
                </c:pt>
              </c:strCache>
            </c:strRef>
          </c:tx>
          <c:spPr>
            <a:effectLst>
              <a:outerShdw blurRad="50800" dist="38100" dir="2700000" algn="tl" rotWithShape="0">
                <a:prstClr val="black">
                  <a:alpha val="40000"/>
                </a:prstClr>
              </a:outerShdw>
            </a:effectLst>
          </c:spPr>
          <c:invertIfNegative val="0"/>
          <c:dPt>
            <c:idx val="0"/>
            <c:invertIfNegative val="0"/>
            <c:bubble3D val="0"/>
            <c:spPr>
              <a:solidFill>
                <a:srgbClr val="C00000"/>
              </a:solidFill>
              <a:effectLst>
                <a:outerShdw blurRad="50800" dist="38100" dir="2700000" algn="tl" rotWithShape="0">
                  <a:prstClr val="black">
                    <a:alpha val="40000"/>
                  </a:prstClr>
                </a:outerShdw>
              </a:effectLst>
            </c:spPr>
          </c:dPt>
          <c:dLbls>
            <c:dLbl>
              <c:idx val="4"/>
              <c:layout>
                <c:manualLayout>
                  <c:x val="-1.3888888888888907E-2"/>
                  <c:y val="0"/>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1100" b="1">
                    <a:latin typeface="Arial Narrow" panose="020B0606020202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גיליון6!$A$2:$A$8</c:f>
              <c:strCache>
                <c:ptCount val="7"/>
                <c:pt idx="0">
                  <c:v>כל סוג של קורבנות</c:v>
                </c:pt>
                <c:pt idx="1">
                  <c:v>פגיעה               רגשית</c:v>
                </c:pt>
                <c:pt idx="2">
                  <c:v>הזנחה                                              פיזית</c:v>
                </c:pt>
                <c:pt idx="3">
                  <c:v>פגיעה                               פיזית</c:v>
                </c:pt>
                <c:pt idx="4">
                  <c:v>פגיעת                           מינית</c:v>
                </c:pt>
                <c:pt idx="5">
                  <c:v>הזנחה                     רגשית</c:v>
                </c:pt>
                <c:pt idx="6">
                  <c:v>חשיפה לאלימות במשפחה</c:v>
                </c:pt>
              </c:strCache>
            </c:strRef>
          </c:cat>
          <c:val>
            <c:numRef>
              <c:f>גיליון6!$B$2:$B$8</c:f>
              <c:numCache>
                <c:formatCode>0.0%</c:formatCode>
                <c:ptCount val="7"/>
                <c:pt idx="0">
                  <c:v>0.67700000000000082</c:v>
                </c:pt>
                <c:pt idx="1">
                  <c:v>0.40100000000000002</c:v>
                </c:pt>
                <c:pt idx="2">
                  <c:v>0.33400000000000041</c:v>
                </c:pt>
                <c:pt idx="3">
                  <c:v>0.27600000000000002</c:v>
                </c:pt>
                <c:pt idx="4">
                  <c:v>0.223</c:v>
                </c:pt>
                <c:pt idx="5">
                  <c:v>0.22</c:v>
                </c:pt>
                <c:pt idx="6">
                  <c:v>0.14000000000000001</c:v>
                </c:pt>
              </c:numCache>
            </c:numRef>
          </c:val>
        </c:ser>
        <c:dLbls>
          <c:showLegendKey val="0"/>
          <c:showVal val="1"/>
          <c:showCatName val="0"/>
          <c:showSerName val="0"/>
          <c:showPercent val="0"/>
          <c:showBubbleSize val="0"/>
        </c:dLbls>
        <c:gapWidth val="150"/>
        <c:overlap val="-25"/>
        <c:axId val="831040496"/>
        <c:axId val="831041040"/>
      </c:barChart>
      <c:catAx>
        <c:axId val="831040496"/>
        <c:scaling>
          <c:orientation val="maxMin"/>
        </c:scaling>
        <c:delete val="0"/>
        <c:axPos val="b"/>
        <c:numFmt formatCode="General" sourceLinked="0"/>
        <c:majorTickMark val="none"/>
        <c:minorTickMark val="none"/>
        <c:tickLblPos val="nextTo"/>
        <c:txPr>
          <a:bodyPr/>
          <a:lstStyle/>
          <a:p>
            <a:pPr>
              <a:defRPr sz="1200" b="1">
                <a:latin typeface="David" panose="020E0502060401010101" pitchFamily="34" charset="-79"/>
                <a:cs typeface="David" panose="020E0502060401010101" pitchFamily="34" charset="-79"/>
              </a:defRPr>
            </a:pPr>
            <a:endParaRPr lang="en-US"/>
          </a:p>
        </c:txPr>
        <c:crossAx val="831041040"/>
        <c:crosses val="autoZero"/>
        <c:auto val="1"/>
        <c:lblAlgn val="ctr"/>
        <c:lblOffset val="100"/>
        <c:noMultiLvlLbl val="0"/>
      </c:catAx>
      <c:valAx>
        <c:axId val="831041040"/>
        <c:scaling>
          <c:orientation val="minMax"/>
        </c:scaling>
        <c:delete val="1"/>
        <c:axPos val="r"/>
        <c:numFmt formatCode="0.0%" sourceLinked="1"/>
        <c:majorTickMark val="out"/>
        <c:minorTickMark val="none"/>
        <c:tickLblPos val="none"/>
        <c:crossAx val="831040496"/>
        <c:crosses val="autoZero"/>
        <c:crossBetween val="between"/>
      </c:valAx>
    </c:plotArea>
    <c:plotVisOnly val="1"/>
    <c:dispBlanksAs val="gap"/>
    <c:showDLblsOverMax val="0"/>
  </c:chart>
  <c:spPr>
    <a:ln>
      <a:solidFill>
        <a:schemeClr val="tx1"/>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latin typeface="David" panose="020E0502060401010101" pitchFamily="34" charset="-79"/>
                <a:cs typeface="David" panose="020E0502060401010101" pitchFamily="34" charset="-79"/>
              </a:defRPr>
            </a:pPr>
            <a:r>
              <a:rPr lang="he-IL" sz="1400">
                <a:latin typeface="David" panose="020E0502060401010101" pitchFamily="34" charset="-79"/>
                <a:cs typeface="David" panose="020E0502060401010101" pitchFamily="34" charset="-79"/>
              </a:rPr>
              <a:t>אילו רצית לספר על פגיעה כלשהי,</a:t>
            </a:r>
            <a:r>
              <a:rPr lang="he-IL" sz="1400" baseline="0">
                <a:latin typeface="David" panose="020E0502060401010101" pitchFamily="34" charset="-79"/>
                <a:cs typeface="David" panose="020E0502060401010101" pitchFamily="34" charset="-79"/>
              </a:rPr>
              <a:t> למי היית מעדיף לפנות</a:t>
            </a:r>
            <a:endParaRPr lang="he-IL" sz="1400">
              <a:latin typeface="David" panose="020E0502060401010101" pitchFamily="34" charset="-79"/>
              <a:cs typeface="David" panose="020E0502060401010101" pitchFamily="34" charset="-79"/>
            </a:endParaRPr>
          </a:p>
        </c:rich>
      </c:tx>
      <c:overlay val="0"/>
    </c:title>
    <c:autoTitleDeleted val="0"/>
    <c:plotArea>
      <c:layout/>
      <c:barChart>
        <c:barDir val="bar"/>
        <c:grouping val="clustered"/>
        <c:varyColors val="0"/>
        <c:ser>
          <c:idx val="0"/>
          <c:order val="0"/>
          <c:tx>
            <c:strRef>
              <c:f>גיליון7!$B$1</c:f>
              <c:strCache>
                <c:ptCount val="1"/>
                <c:pt idx="0">
                  <c:v>ילדים יהודים</c:v>
                </c:pt>
              </c:strCache>
            </c:strRef>
          </c:tx>
          <c:spPr>
            <a:solidFill>
              <a:schemeClr val="bg1">
                <a:lumMod val="85000"/>
              </a:schemeClr>
            </a:solidFill>
            <a:ln>
              <a:solidFill>
                <a:schemeClr val="tx1"/>
              </a:solidFill>
            </a:ln>
            <a:effectLst>
              <a:outerShdw blurRad="50800" dist="38100" dir="2700000" algn="tl" rotWithShape="0">
                <a:prstClr val="black">
                  <a:alpha val="40000"/>
                </a:prstClr>
              </a:outerShdw>
            </a:effectLst>
          </c:spPr>
          <c:invertIfNegative val="0"/>
          <c:dLbls>
            <c:spPr>
              <a:noFill/>
              <a:ln>
                <a:noFill/>
              </a:ln>
              <a:effectLst/>
            </c:spPr>
            <c:txPr>
              <a:bodyPr/>
              <a:lstStyle/>
              <a:p>
                <a:pPr>
                  <a:defRPr sz="1100" b="1">
                    <a:latin typeface="Arial Narrow" panose="020B0606020202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גיליון7!$A$2:$A$7</c:f>
              <c:strCache>
                <c:ptCount val="6"/>
                <c:pt idx="0">
                  <c:v>אמא</c:v>
                </c:pt>
                <c:pt idx="1">
                  <c:v>אבא</c:v>
                </c:pt>
                <c:pt idx="2">
                  <c:v>חבר/ה</c:v>
                </c:pt>
                <c:pt idx="3">
                  <c:v>יועצ/ת או מורה</c:v>
                </c:pt>
                <c:pt idx="4">
                  <c:v>רופא/ה או אח/ות</c:v>
                </c:pt>
                <c:pt idx="5">
                  <c:v>עובד/ת סוציאלי/ת</c:v>
                </c:pt>
              </c:strCache>
            </c:strRef>
          </c:cat>
          <c:val>
            <c:numRef>
              <c:f>גיליון7!$B$2:$B$7</c:f>
              <c:numCache>
                <c:formatCode>0.0%</c:formatCode>
                <c:ptCount val="6"/>
                <c:pt idx="0">
                  <c:v>0.88700000000000001</c:v>
                </c:pt>
                <c:pt idx="1">
                  <c:v>0.72800000000000054</c:v>
                </c:pt>
                <c:pt idx="2">
                  <c:v>0.57199999999999995</c:v>
                </c:pt>
                <c:pt idx="3">
                  <c:v>0.38500000000000034</c:v>
                </c:pt>
                <c:pt idx="4">
                  <c:v>0.24000000000000013</c:v>
                </c:pt>
                <c:pt idx="5">
                  <c:v>0.18200000000000013</c:v>
                </c:pt>
              </c:numCache>
            </c:numRef>
          </c:val>
        </c:ser>
        <c:ser>
          <c:idx val="1"/>
          <c:order val="1"/>
          <c:tx>
            <c:strRef>
              <c:f>גיליון7!$C$1</c:f>
              <c:strCache>
                <c:ptCount val="1"/>
                <c:pt idx="0">
                  <c:v>ילדים ערבים</c:v>
                </c:pt>
              </c:strCache>
            </c:strRef>
          </c:tx>
          <c:spPr>
            <a:effectLst>
              <a:outerShdw blurRad="50800" dist="38100" dir="2700000" algn="tl" rotWithShape="0">
                <a:prstClr val="black">
                  <a:alpha val="40000"/>
                </a:prstClr>
              </a:outerShdw>
            </a:effectLst>
          </c:spPr>
          <c:invertIfNegative val="0"/>
          <c:dLbls>
            <c:spPr>
              <a:noFill/>
              <a:ln>
                <a:noFill/>
              </a:ln>
              <a:effectLst/>
            </c:spPr>
            <c:txPr>
              <a:bodyPr/>
              <a:lstStyle/>
              <a:p>
                <a:pPr>
                  <a:defRPr sz="1100" b="1">
                    <a:latin typeface="Arial Narrow" panose="020B060602020203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גיליון7!$A$2:$A$7</c:f>
              <c:strCache>
                <c:ptCount val="6"/>
                <c:pt idx="0">
                  <c:v>אמא</c:v>
                </c:pt>
                <c:pt idx="1">
                  <c:v>אבא</c:v>
                </c:pt>
                <c:pt idx="2">
                  <c:v>חבר/ה</c:v>
                </c:pt>
                <c:pt idx="3">
                  <c:v>יועצ/ת או מורה</c:v>
                </c:pt>
                <c:pt idx="4">
                  <c:v>רופא/ה או אח/ות</c:v>
                </c:pt>
                <c:pt idx="5">
                  <c:v>עובד/ת סוציאלי/ת</c:v>
                </c:pt>
              </c:strCache>
            </c:strRef>
          </c:cat>
          <c:val>
            <c:numRef>
              <c:f>גיליון7!$C$2:$C$7</c:f>
              <c:numCache>
                <c:formatCode>0.0%</c:formatCode>
                <c:ptCount val="6"/>
                <c:pt idx="0">
                  <c:v>0.78</c:v>
                </c:pt>
                <c:pt idx="1">
                  <c:v>0.60600000000000054</c:v>
                </c:pt>
                <c:pt idx="2">
                  <c:v>0.501</c:v>
                </c:pt>
                <c:pt idx="3">
                  <c:v>0.49400000000000033</c:v>
                </c:pt>
                <c:pt idx="4">
                  <c:v>0.17700000000000013</c:v>
                </c:pt>
                <c:pt idx="5">
                  <c:v>0.16700000000000001</c:v>
                </c:pt>
              </c:numCache>
            </c:numRef>
          </c:val>
        </c:ser>
        <c:dLbls>
          <c:showLegendKey val="0"/>
          <c:showVal val="1"/>
          <c:showCatName val="0"/>
          <c:showSerName val="0"/>
          <c:showPercent val="0"/>
          <c:showBubbleSize val="0"/>
        </c:dLbls>
        <c:gapWidth val="125"/>
        <c:overlap val="-25"/>
        <c:axId val="836798688"/>
        <c:axId val="836803040"/>
      </c:barChart>
      <c:catAx>
        <c:axId val="836798688"/>
        <c:scaling>
          <c:orientation val="maxMin"/>
        </c:scaling>
        <c:delete val="0"/>
        <c:axPos val="r"/>
        <c:numFmt formatCode="General" sourceLinked="0"/>
        <c:majorTickMark val="none"/>
        <c:minorTickMark val="none"/>
        <c:tickLblPos val="nextTo"/>
        <c:txPr>
          <a:bodyPr/>
          <a:lstStyle/>
          <a:p>
            <a:pPr>
              <a:defRPr sz="1200">
                <a:latin typeface="David" panose="020E0502060401010101" pitchFamily="34" charset="-79"/>
                <a:cs typeface="David" panose="020E0502060401010101" pitchFamily="34" charset="-79"/>
              </a:defRPr>
            </a:pPr>
            <a:endParaRPr lang="en-US"/>
          </a:p>
        </c:txPr>
        <c:crossAx val="836803040"/>
        <c:crosses val="autoZero"/>
        <c:auto val="1"/>
        <c:lblAlgn val="ctr"/>
        <c:lblOffset val="100"/>
        <c:noMultiLvlLbl val="0"/>
      </c:catAx>
      <c:valAx>
        <c:axId val="836803040"/>
        <c:scaling>
          <c:orientation val="maxMin"/>
        </c:scaling>
        <c:delete val="1"/>
        <c:axPos val="t"/>
        <c:numFmt formatCode="0.0%" sourceLinked="1"/>
        <c:majorTickMark val="out"/>
        <c:minorTickMark val="none"/>
        <c:tickLblPos val="none"/>
        <c:crossAx val="836798688"/>
        <c:crosses val="autoZero"/>
        <c:crossBetween val="between"/>
      </c:valAx>
    </c:plotArea>
    <c:legend>
      <c:legendPos val="t"/>
      <c:overlay val="0"/>
      <c:txPr>
        <a:bodyPr/>
        <a:lstStyle/>
        <a:p>
          <a:pPr>
            <a:defRPr sz="1200">
              <a:latin typeface="David" panose="020E0502060401010101" pitchFamily="34" charset="-79"/>
              <a:cs typeface="David" panose="020E0502060401010101" pitchFamily="34" charset="-79"/>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C1B9A-74AE-40B1-BE2A-31BB2203F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לוגו רשות 40 - חדש</Template>
  <TotalTime>4</TotalTime>
  <Pages>10</Pages>
  <Words>1832</Words>
  <Characters>10447</Characters>
  <Application>Microsoft Office Word</Application>
  <DocSecurity>0</DocSecurity>
  <Lines>87</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Gitam/BBDO</Company>
  <LinksUpToDate>false</LinksUpToDate>
  <CharactersWithSpaces>12255</CharactersWithSpaces>
  <SharedDoc>false</SharedDoc>
  <HLinks>
    <vt:vector size="12" baseType="variant">
      <vt:variant>
        <vt:i4>6553718</vt:i4>
      </vt:variant>
      <vt:variant>
        <vt:i4>3</vt:i4>
      </vt:variant>
      <vt:variant>
        <vt:i4>0</vt:i4>
      </vt:variant>
      <vt:variant>
        <vt:i4>5</vt:i4>
      </vt:variant>
      <vt:variant>
        <vt:lpwstr>http://society.haifa.ac.il/</vt:lpwstr>
      </vt:variant>
      <vt:variant>
        <vt:lpwstr/>
      </vt:variant>
      <vt:variant>
        <vt:i4>5374050</vt:i4>
      </vt:variant>
      <vt:variant>
        <vt:i4>0</vt:i4>
      </vt:variant>
      <vt:variant>
        <vt:i4>0</vt:i4>
      </vt:variant>
      <vt:variant>
        <vt:i4>5</vt:i4>
      </vt:variant>
      <vt:variant>
        <vt:lpwstr>mailto:society@hevra.haifa.ac.il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agorbach</dc:creator>
  <cp:lastModifiedBy>esteban</cp:lastModifiedBy>
  <cp:revision>2</cp:revision>
  <cp:lastPrinted>2013-11-07T07:58:00Z</cp:lastPrinted>
  <dcterms:created xsi:type="dcterms:W3CDTF">2013-11-09T15:42:00Z</dcterms:created>
  <dcterms:modified xsi:type="dcterms:W3CDTF">2013-11-09T15:42:00Z</dcterms:modified>
</cp:coreProperties>
</file>