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0.2 -->
  <w:body>
    <w:p w:rsidR="00F9574F" w:rsidRPr="00E24632" w:rsidP="008F4E79">
      <w:pPr>
        <w:jc w:val="center"/>
        <w:rPr>
          <w:rFonts w:ascii="David" w:hAnsi="David" w:cs="David"/>
          <w:b/>
          <w:bCs/>
          <w:sz w:val="32"/>
          <w:szCs w:val="32"/>
          <w:u w:val="single"/>
          <w:rtl/>
        </w:rPr>
      </w:pPr>
      <w:r w:rsidRPr="00E24632">
        <w:rPr>
          <w:rFonts w:ascii="David" w:hAnsi="David" w:cs="David"/>
          <w:b/>
          <w:bCs/>
          <w:sz w:val="32"/>
          <w:szCs w:val="32"/>
          <w:u w:val="single"/>
          <w:rtl/>
        </w:rPr>
        <w:t xml:space="preserve">טבלת אירועים </w:t>
      </w:r>
      <w:r w:rsidR="00997DF6">
        <w:rPr>
          <w:rFonts w:ascii="David" w:hAnsi="David" w:cs="David" w:hint="cs"/>
          <w:b/>
          <w:bCs/>
          <w:sz w:val="32"/>
          <w:szCs w:val="32"/>
          <w:u w:val="single"/>
          <w:rtl/>
        </w:rPr>
        <w:t>19</w:t>
      </w:r>
      <w:r w:rsidR="004D7FD1">
        <w:rPr>
          <w:rFonts w:ascii="David" w:hAnsi="David" w:cs="David" w:hint="cs"/>
          <w:b/>
          <w:bCs/>
          <w:sz w:val="32"/>
          <w:szCs w:val="32"/>
          <w:u w:val="single"/>
          <w:rtl/>
        </w:rPr>
        <w:t xml:space="preserve">.12.21 </w:t>
      </w:r>
      <w:r w:rsidRPr="00E24632">
        <w:rPr>
          <w:rFonts w:ascii="David" w:hAnsi="David" w:cs="David"/>
          <w:b/>
          <w:bCs/>
          <w:sz w:val="32"/>
          <w:szCs w:val="32"/>
          <w:u w:val="single"/>
          <w:rtl/>
        </w:rPr>
        <w:t xml:space="preserve">ועד </w:t>
      </w:r>
      <w:r w:rsidR="00997DF6">
        <w:rPr>
          <w:rFonts w:ascii="David" w:hAnsi="David" w:cs="David" w:hint="cs"/>
          <w:b/>
          <w:bCs/>
          <w:sz w:val="32"/>
          <w:szCs w:val="32"/>
          <w:u w:val="single"/>
          <w:rtl/>
        </w:rPr>
        <w:t>24.12.21</w:t>
      </w:r>
    </w:p>
    <w:p w:rsidR="00F9574F" w:rsidRPr="00B509F9" w:rsidP="00F9574F">
      <w:pPr>
        <w:jc w:val="center"/>
        <w:rPr>
          <w:rFonts w:ascii="David" w:hAnsi="David" w:cs="David"/>
          <w:b/>
          <w:bCs/>
          <w:sz w:val="40"/>
          <w:szCs w:val="40"/>
          <w:u w:val="single"/>
          <w:rtl/>
        </w:rPr>
      </w:pPr>
      <w:r w:rsidRPr="00E24632">
        <w:rPr>
          <w:rFonts w:ascii="David" w:hAnsi="David" w:cs="David"/>
          <w:b/>
          <w:bCs/>
          <w:sz w:val="32"/>
          <w:szCs w:val="32"/>
          <w:u w:val="single"/>
          <w:rtl/>
        </w:rPr>
        <w:t xml:space="preserve">הפקולטה למשפטים </w:t>
      </w:r>
      <w:r w:rsidRPr="00E24632">
        <w:rPr>
          <w:rFonts w:ascii="David" w:hAnsi="David" w:cs="David"/>
          <w:b/>
          <w:bCs/>
          <w:sz w:val="32"/>
          <w:szCs w:val="32"/>
          <w:u w:val="single"/>
          <w:rtl/>
        </w:rPr>
        <w:t>באוניב</w:t>
      </w:r>
      <w:r w:rsidRPr="00E24632">
        <w:rPr>
          <w:rFonts w:ascii="David" w:hAnsi="David" w:cs="David"/>
          <w:b/>
          <w:bCs/>
          <w:sz w:val="32"/>
          <w:szCs w:val="32"/>
          <w:u w:val="single"/>
          <w:rtl/>
        </w:rPr>
        <w:t>' העברית</w:t>
      </w:r>
    </w:p>
    <w:tbl>
      <w:tblPr>
        <w:tblStyle w:val="TableGrid"/>
        <w:bidiVisual/>
        <w:tblW w:w="0" w:type="auto"/>
        <w:tblInd w:w="232" w:type="dxa"/>
        <w:tblLook w:val="04A0"/>
      </w:tblPr>
      <w:tblGrid>
        <w:gridCol w:w="1363"/>
        <w:gridCol w:w="1265"/>
        <w:gridCol w:w="9272"/>
        <w:gridCol w:w="1816"/>
      </w:tblGrid>
      <w:tr w:rsidTr="00D80780">
        <w:tblPrEx>
          <w:tblW w:w="0" w:type="auto"/>
          <w:tblInd w:w="232" w:type="dxa"/>
          <w:tblLook w:val="04A0"/>
        </w:tblPrEx>
        <w:tc>
          <w:tcPr>
            <w:tcW w:w="1363" w:type="dxa"/>
          </w:tcPr>
          <w:p w:rsidR="00685B4E" w:rsidRPr="00250EDE" w:rsidP="005534A6">
            <w:pPr>
              <w:jc w:val="center"/>
              <w:rPr>
                <w:rFonts w:ascii="David" w:hAnsi="David" w:cs="David"/>
                <w:b/>
                <w:bCs/>
                <w:color w:val="FF0000"/>
                <w:sz w:val="32"/>
                <w:szCs w:val="32"/>
                <w:u w:val="single"/>
                <w:rtl/>
              </w:rPr>
            </w:pPr>
            <w:r w:rsidRPr="00250EDE">
              <w:rPr>
                <w:rFonts w:ascii="David" w:hAnsi="David" w:cs="David"/>
                <w:b/>
                <w:bCs/>
                <w:color w:val="FF0000"/>
                <w:sz w:val="32"/>
                <w:szCs w:val="32"/>
                <w:u w:val="single"/>
                <w:rtl/>
              </w:rPr>
              <w:t>שם האירוע</w:t>
            </w:r>
          </w:p>
        </w:tc>
        <w:tc>
          <w:tcPr>
            <w:tcW w:w="1265" w:type="dxa"/>
          </w:tcPr>
          <w:p w:rsidR="00685B4E" w:rsidRPr="00250EDE" w:rsidP="005534A6">
            <w:pPr>
              <w:jc w:val="center"/>
              <w:rPr>
                <w:rFonts w:ascii="David" w:hAnsi="David" w:cs="David"/>
                <w:b/>
                <w:bCs/>
                <w:color w:val="FF0000"/>
                <w:sz w:val="32"/>
                <w:szCs w:val="32"/>
                <w:u w:val="single"/>
                <w:rtl/>
              </w:rPr>
            </w:pPr>
            <w:r w:rsidRPr="00250EDE">
              <w:rPr>
                <w:rFonts w:ascii="David" w:hAnsi="David" w:cs="David"/>
                <w:b/>
                <w:bCs/>
                <w:color w:val="FF0000"/>
                <w:sz w:val="32"/>
                <w:szCs w:val="32"/>
                <w:u w:val="single"/>
                <w:rtl/>
              </w:rPr>
              <w:t>תאריך ומקום</w:t>
            </w:r>
          </w:p>
        </w:tc>
        <w:tc>
          <w:tcPr>
            <w:tcW w:w="9272" w:type="dxa"/>
          </w:tcPr>
          <w:p w:rsidR="00685B4E" w:rsidRPr="00250EDE" w:rsidP="005534A6">
            <w:pPr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32"/>
                <w:szCs w:val="32"/>
                <w:rtl/>
              </w:rPr>
            </w:pPr>
            <w:r w:rsidRPr="00250EDE">
              <w:rPr>
                <w:rFonts w:ascii="David" w:hAnsi="David" w:cs="David"/>
                <w:b/>
                <w:bCs/>
                <w:color w:val="FF0000"/>
                <w:sz w:val="32"/>
                <w:szCs w:val="32"/>
                <w:u w:val="single"/>
                <w:rtl/>
              </w:rPr>
              <w:t>הערות וקישור</w:t>
            </w:r>
          </w:p>
        </w:tc>
        <w:tc>
          <w:tcPr>
            <w:tcW w:w="1816" w:type="dxa"/>
          </w:tcPr>
          <w:p w:rsidR="00685B4E" w:rsidRPr="00250EDE" w:rsidP="005534A6">
            <w:pPr>
              <w:jc w:val="center"/>
              <w:rPr>
                <w:rFonts w:ascii="David" w:hAnsi="David" w:cs="David"/>
                <w:b/>
                <w:bCs/>
                <w:color w:val="FF0000"/>
                <w:sz w:val="32"/>
                <w:szCs w:val="32"/>
                <w:u w:val="single"/>
                <w:rtl/>
              </w:rPr>
            </w:pPr>
            <w:r w:rsidRPr="00250EDE">
              <w:rPr>
                <w:rFonts w:ascii="David" w:hAnsi="David" w:cs="David" w:hint="cs"/>
                <w:b/>
                <w:bCs/>
                <w:color w:val="FF0000"/>
                <w:sz w:val="32"/>
                <w:szCs w:val="32"/>
                <w:u w:val="single"/>
                <w:rtl/>
              </w:rPr>
              <w:t>המרצה או המארגן</w:t>
            </w:r>
          </w:p>
        </w:tc>
      </w:tr>
      <w:tr w:rsidTr="00D80780">
        <w:tblPrEx>
          <w:tblW w:w="0" w:type="auto"/>
          <w:tblInd w:w="232" w:type="dxa"/>
          <w:tblLook w:val="04A0"/>
        </w:tblPrEx>
        <w:trPr>
          <w:trHeight w:val="2611"/>
        </w:trPr>
        <w:tc>
          <w:tcPr>
            <w:tcW w:w="1363" w:type="dxa"/>
          </w:tcPr>
          <w:p w:rsidR="00D43327" w:rsidRPr="004D7FD1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43327">
              <w:rPr>
                <w:rFonts w:ascii="David" w:hAnsi="David" w:cs="David" w:hint="cs"/>
                <w:sz w:val="24"/>
                <w:szCs w:val="24"/>
                <w:rtl/>
              </w:rPr>
              <w:t>מפגש הפורום למשפט בינלאומי</w:t>
            </w:r>
          </w:p>
        </w:tc>
        <w:tc>
          <w:tcPr>
            <w:tcW w:w="1265" w:type="dxa"/>
          </w:tcPr>
          <w:p w:rsidR="00D43327" w:rsidRPr="004D7FD1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4D7FD1">
              <w:rPr>
                <w:rFonts w:ascii="David" w:hAnsi="David" w:cs="David" w:hint="cs"/>
                <w:sz w:val="24"/>
                <w:szCs w:val="24"/>
                <w:rtl/>
              </w:rPr>
              <w:t>יום ב'</w:t>
            </w:r>
          </w:p>
          <w:p w:rsidR="004D7FD1" w:rsidRPr="004D7FD1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20</w:t>
            </w:r>
            <w:r w:rsidRPr="004D7FD1">
              <w:rPr>
                <w:rFonts w:ascii="David" w:hAnsi="David" w:cs="David" w:hint="cs"/>
                <w:sz w:val="24"/>
                <w:szCs w:val="24"/>
                <w:rtl/>
              </w:rPr>
              <w:t>.12.21</w:t>
            </w:r>
          </w:p>
          <w:p w:rsidR="00332C95" w:rsidP="00DA66F0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13:00</w:t>
            </w:r>
          </w:p>
          <w:p w:rsidR="00F83CC7" w:rsidRPr="004D7FD1" w:rsidP="00DA66F0">
            <w:pPr>
              <w:jc w:val="center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בזום</w:t>
            </w:r>
          </w:p>
        </w:tc>
        <w:tc>
          <w:tcPr>
            <w:tcW w:w="9272" w:type="dxa"/>
          </w:tcPr>
          <w:p w:rsidR="00F83CC7" w:rsidP="00F83CC7">
            <w:pPr>
              <w:bidi w:val="0"/>
              <w:jc w:val="center"/>
              <w:rPr>
                <w:sz w:val="32"/>
                <w:szCs w:val="32"/>
              </w:rPr>
            </w:pPr>
            <w:r w:rsidRPr="00F83CC7">
              <w:rPr>
                <w:sz w:val="32"/>
                <w:szCs w:val="32"/>
              </w:rPr>
              <w:t xml:space="preserve">Protecting global public goods through </w:t>
            </w:r>
            <w:r w:rsidRPr="00F83CC7">
              <w:rPr>
                <w:sz w:val="32"/>
                <w:szCs w:val="32"/>
              </w:rPr>
              <w:t>erga</w:t>
            </w:r>
            <w:r w:rsidRPr="00F83CC7">
              <w:rPr>
                <w:sz w:val="32"/>
                <w:szCs w:val="32"/>
              </w:rPr>
              <w:t xml:space="preserve"> </w:t>
            </w:r>
            <w:r w:rsidRPr="00F83CC7">
              <w:rPr>
                <w:sz w:val="32"/>
                <w:szCs w:val="32"/>
              </w:rPr>
              <w:t>omnes</w:t>
            </w:r>
            <w:r w:rsidRPr="00F83CC7">
              <w:rPr>
                <w:sz w:val="32"/>
                <w:szCs w:val="32"/>
              </w:rPr>
              <w:t xml:space="preserve"> obligations: From the International Court of Justice to domestic litigation?</w:t>
            </w:r>
          </w:p>
          <w:p w:rsidR="00F83CC7" w:rsidP="00F83CC7">
            <w:pPr>
              <w:bidi w:val="0"/>
              <w:jc w:val="center"/>
              <w:rPr>
                <w:sz w:val="32"/>
                <w:szCs w:val="32"/>
              </w:rPr>
            </w:pPr>
          </w:p>
          <w:p w:rsidR="00F83CC7" w:rsidP="00F83CC7">
            <w:hyperlink r:id="rId5" w:history="1">
              <w:r>
                <w:rPr>
                  <w:rStyle w:val="Hyperlink"/>
                  <w:rFonts w:hint="cs"/>
                </w:rPr>
                <w:t>https://huji.zoom.us/j/86427656758?pwd=UXVLSVBPK3NtNlBMc1JWUVd4Y1FiUT09</w:t>
              </w:r>
            </w:hyperlink>
          </w:p>
          <w:p w:rsidR="00F83CC7" w:rsidP="00F83CC7">
            <w:pPr>
              <w:bidi w:val="0"/>
              <w:jc w:val="center"/>
              <w:rPr>
                <w:sz w:val="32"/>
                <w:szCs w:val="32"/>
              </w:rPr>
            </w:pPr>
          </w:p>
          <w:p w:rsidR="00F83CC7" w:rsidRPr="00F83CC7" w:rsidP="00F83CC7">
            <w:pPr>
              <w:bidi w:val="0"/>
              <w:jc w:val="center"/>
              <w:rPr>
                <w:sz w:val="32"/>
                <w:szCs w:val="32"/>
              </w:rPr>
            </w:pPr>
          </w:p>
          <w:p w:rsidR="00D43327" w:rsidRPr="00F83CC7" w:rsidP="004D7FD1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color w:val="333333"/>
                <w:sz w:val="28"/>
                <w:szCs w:val="28"/>
                <w:shd w:val="clear" w:color="auto" w:fill="FFFFFF"/>
                <w:rtl/>
              </w:rPr>
            </w:pPr>
          </w:p>
        </w:tc>
        <w:tc>
          <w:tcPr>
            <w:tcW w:w="1816" w:type="dxa"/>
          </w:tcPr>
          <w:p w:rsidR="00F83CC7" w:rsidRPr="00F83CC7" w:rsidP="00F83CC7">
            <w:pPr>
              <w:bidi w:val="0"/>
              <w:rPr>
                <w:sz w:val="28"/>
                <w:szCs w:val="28"/>
              </w:rPr>
            </w:pPr>
            <w:r>
              <w:t xml:space="preserve">  </w:t>
            </w:r>
            <w:r w:rsidRPr="00F83CC7">
              <w:rPr>
                <w:sz w:val="28"/>
                <w:szCs w:val="28"/>
              </w:rPr>
              <w:t xml:space="preserve">Freya </w:t>
            </w:r>
            <w:r w:rsidRPr="00F83CC7">
              <w:rPr>
                <w:sz w:val="28"/>
                <w:szCs w:val="28"/>
              </w:rPr>
              <w:t>Baetens</w:t>
            </w:r>
            <w:r w:rsidRPr="00F83CC7">
              <w:rPr>
                <w:sz w:val="28"/>
                <w:szCs w:val="28"/>
              </w:rPr>
              <w:t>  </w:t>
            </w:r>
          </w:p>
          <w:p w:rsidR="00B44125" w:rsidRPr="00F075DC" w:rsidP="005534A6">
            <w:pPr>
              <w:jc w:val="center"/>
              <w:rPr>
                <w:sz w:val="28"/>
                <w:szCs w:val="28"/>
              </w:rPr>
            </w:pPr>
            <w:r w:rsidRPr="00FE421E">
              <w:rPr>
                <w:sz w:val="28"/>
                <w:szCs w:val="28"/>
              </w:rPr>
              <w:t>Leiden University</w:t>
            </w:r>
          </w:p>
        </w:tc>
      </w:tr>
      <w:tr w:rsidTr="00D80780">
        <w:tblPrEx>
          <w:tblW w:w="0" w:type="auto"/>
          <w:tblInd w:w="232" w:type="dxa"/>
          <w:tblLook w:val="04A0"/>
        </w:tblPrEx>
        <w:tc>
          <w:tcPr>
            <w:tcW w:w="1363" w:type="dxa"/>
          </w:tcPr>
          <w:p w:rsidR="000612C9" w:rsidRPr="00E03303" w:rsidP="005534A6">
            <w:pPr>
              <w:jc w:val="center"/>
              <w:rPr>
                <w:rFonts w:ascii="David" w:hAnsi="David" w:cs="David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  <w:r w:rsidRPr="00D00189">
              <w:rPr>
                <w:rFonts w:ascii="David" w:hAnsi="David" w:cs="David" w:hint="cs"/>
                <w:sz w:val="24"/>
                <w:szCs w:val="24"/>
                <w:rtl/>
              </w:rPr>
              <w:t>הסדנא לדיני מיסים</w:t>
            </w:r>
          </w:p>
        </w:tc>
        <w:tc>
          <w:tcPr>
            <w:tcW w:w="1265" w:type="dxa"/>
          </w:tcPr>
          <w:p w:rsidR="00D00189" w:rsidRPr="00997DF6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997DF6">
              <w:rPr>
                <w:rFonts w:ascii="David" w:hAnsi="David" w:cs="David" w:hint="cs"/>
                <w:sz w:val="24"/>
                <w:szCs w:val="24"/>
                <w:rtl/>
              </w:rPr>
              <w:t>יום ב'</w:t>
            </w:r>
          </w:p>
          <w:p w:rsidR="00997DF6" w:rsidRPr="00997DF6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997DF6">
              <w:rPr>
                <w:rFonts w:ascii="David" w:hAnsi="David" w:cs="David" w:hint="cs"/>
                <w:sz w:val="24"/>
                <w:szCs w:val="24"/>
                <w:rtl/>
              </w:rPr>
              <w:t>20.12.21</w:t>
            </w:r>
          </w:p>
          <w:p w:rsidR="00997DF6" w:rsidRPr="00997DF6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997DF6">
              <w:rPr>
                <w:rFonts w:ascii="David" w:hAnsi="David" w:cs="David" w:hint="cs"/>
                <w:sz w:val="24"/>
                <w:szCs w:val="24"/>
                <w:rtl/>
              </w:rPr>
              <w:t>10:30</w:t>
            </w:r>
          </w:p>
          <w:p w:rsidR="00997DF6" w:rsidRPr="00E03303" w:rsidP="005534A6">
            <w:pPr>
              <w:jc w:val="center"/>
              <w:rPr>
                <w:rFonts w:ascii="David" w:hAnsi="David" w:cs="David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  <w:r w:rsidRPr="00997DF6">
              <w:rPr>
                <w:rFonts w:ascii="David" w:hAnsi="David" w:cs="David" w:hint="cs"/>
                <w:sz w:val="24"/>
                <w:szCs w:val="24"/>
                <w:rtl/>
              </w:rPr>
              <w:t>חדר 309</w:t>
            </w:r>
          </w:p>
        </w:tc>
        <w:tc>
          <w:tcPr>
            <w:tcW w:w="9272" w:type="dxa"/>
          </w:tcPr>
          <w:p w:rsidR="000612C9" w:rsidP="005534A6">
            <w:pPr>
              <w:jc w:val="center"/>
              <w:rPr>
                <w:sz w:val="32"/>
                <w:szCs w:val="32"/>
                <w:rtl/>
              </w:rPr>
            </w:pPr>
            <w:r w:rsidRPr="00997DF6">
              <w:rPr>
                <w:sz w:val="32"/>
                <w:szCs w:val="32"/>
              </w:rPr>
              <w:t>An Analytical Response to Tax Avoidance</w:t>
            </w:r>
          </w:p>
          <w:p w:rsidR="00997DF6" w:rsidP="005534A6">
            <w:pPr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32"/>
                <w:szCs w:val="32"/>
              </w:rPr>
            </w:pPr>
          </w:p>
          <w:p w:rsidR="0097486F" w:rsidRPr="00C93332" w:rsidP="005534A6">
            <w:pPr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32"/>
                <w:szCs w:val="32"/>
                <w:rtl/>
              </w:rPr>
            </w:pPr>
            <w:hyperlink r:id="rId6" w:history="1">
              <w:r w:rsidRPr="00C93332">
                <w:rPr>
                  <w:rStyle w:val="Hyperlink"/>
                  <w:rFonts w:ascii="Arial" w:eastAsia="Times New Roman" w:hAnsi="Arial" w:cs="Arial" w:hint="cs"/>
                  <w:b/>
                  <w:bCs/>
                  <w:sz w:val="32"/>
                  <w:szCs w:val="32"/>
                  <w:rtl/>
                </w:rPr>
                <w:t>לפרטים</w:t>
              </w:r>
            </w:hyperlink>
          </w:p>
        </w:tc>
        <w:tc>
          <w:tcPr>
            <w:tcW w:w="1816" w:type="dxa"/>
          </w:tcPr>
          <w:p w:rsidR="000612C9" w:rsidP="005534A6">
            <w:pPr>
              <w:jc w:val="center"/>
              <w:rPr>
                <w:rFonts w:ascii="David" w:hAnsi="David" w:cs="David"/>
                <w:sz w:val="28"/>
                <w:szCs w:val="28"/>
                <w:rtl/>
              </w:rPr>
            </w:pPr>
            <w:r w:rsidRPr="00997DF6">
              <w:rPr>
                <w:rFonts w:ascii="David" w:hAnsi="David" w:cs="David" w:hint="cs"/>
                <w:sz w:val="28"/>
                <w:szCs w:val="28"/>
                <w:rtl/>
              </w:rPr>
              <w:t xml:space="preserve">פרופ' דויד </w:t>
            </w:r>
            <w:r w:rsidRPr="00997DF6">
              <w:rPr>
                <w:rFonts w:ascii="David" w:hAnsi="David" w:cs="David" w:hint="cs"/>
                <w:sz w:val="28"/>
                <w:szCs w:val="28"/>
                <w:rtl/>
              </w:rPr>
              <w:t>אלקינס</w:t>
            </w:r>
          </w:p>
          <w:p w:rsidR="00FE421E" w:rsidRPr="00997DF6" w:rsidP="005534A6">
            <w:pPr>
              <w:jc w:val="center"/>
              <w:rPr>
                <w:rFonts w:ascii="David" w:hAnsi="David" w:cs="David"/>
                <w:b/>
                <w:bCs/>
                <w:color w:val="FF0000"/>
                <w:sz w:val="28"/>
                <w:szCs w:val="28"/>
                <w:u w:val="single"/>
              </w:rPr>
            </w:pPr>
            <w:r w:rsidRPr="00FE421E">
              <w:rPr>
                <w:rFonts w:ascii="David" w:hAnsi="David" w:cs="David" w:hint="cs"/>
                <w:sz w:val="28"/>
                <w:szCs w:val="28"/>
                <w:rtl/>
              </w:rPr>
              <w:t>המכללה האקדמית נתניה</w:t>
            </w:r>
          </w:p>
        </w:tc>
      </w:tr>
      <w:tr w:rsidTr="00D80780">
        <w:tblPrEx>
          <w:tblW w:w="0" w:type="auto"/>
          <w:tblInd w:w="232" w:type="dxa"/>
          <w:tblLook w:val="04A0"/>
        </w:tblPrEx>
        <w:trPr>
          <w:trHeight w:val="1521"/>
        </w:trPr>
        <w:tc>
          <w:tcPr>
            <w:tcW w:w="1363" w:type="dxa"/>
          </w:tcPr>
          <w:p w:rsidR="00FB60EF" w:rsidRPr="004D7FD1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635F18">
              <w:rPr>
                <w:rFonts w:ascii="David" w:hAnsi="David" w:cs="David" w:hint="cs"/>
                <w:sz w:val="24"/>
                <w:szCs w:val="24"/>
                <w:rtl/>
              </w:rPr>
              <w:t>מפגש הסמינר המחלקתי</w:t>
            </w:r>
          </w:p>
          <w:p w:rsidR="00635F18" w:rsidRPr="004D7FD1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265" w:type="dxa"/>
          </w:tcPr>
          <w:p w:rsidR="0091304F" w:rsidRPr="004D7FD1" w:rsidP="0091304F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4D7FD1">
              <w:rPr>
                <w:rFonts w:ascii="David" w:hAnsi="David" w:cs="David" w:hint="cs"/>
                <w:sz w:val="24"/>
                <w:szCs w:val="24"/>
                <w:rtl/>
              </w:rPr>
              <w:t>יום ד'</w:t>
            </w:r>
          </w:p>
          <w:p w:rsidR="004D7FD1" w:rsidRPr="004D7FD1" w:rsidP="0091304F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22</w:t>
            </w:r>
            <w:r w:rsidRPr="004D7FD1">
              <w:rPr>
                <w:rFonts w:ascii="David" w:hAnsi="David" w:cs="David" w:hint="cs"/>
                <w:sz w:val="24"/>
                <w:szCs w:val="24"/>
                <w:rtl/>
              </w:rPr>
              <w:t>.12.21</w:t>
            </w:r>
          </w:p>
          <w:p w:rsidR="004D7FD1" w:rsidRPr="004D7FD1" w:rsidP="0091304F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4D7FD1">
              <w:rPr>
                <w:rFonts w:ascii="David" w:hAnsi="David" w:cs="David" w:hint="cs"/>
                <w:sz w:val="24"/>
                <w:szCs w:val="24"/>
                <w:rtl/>
              </w:rPr>
              <w:t>13:00</w:t>
            </w:r>
          </w:p>
          <w:p w:rsidR="004D7FD1" w:rsidRPr="004D7FD1" w:rsidP="0091304F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4D7FD1">
              <w:rPr>
                <w:rFonts w:ascii="David" w:hAnsi="David" w:cs="David" w:hint="cs"/>
                <w:sz w:val="24"/>
                <w:szCs w:val="24"/>
                <w:rtl/>
              </w:rPr>
              <w:t>חדר 119</w:t>
            </w:r>
          </w:p>
        </w:tc>
        <w:tc>
          <w:tcPr>
            <w:tcW w:w="9272" w:type="dxa"/>
          </w:tcPr>
          <w:p w:rsidR="004D7FD1" w:rsidP="004D7FD1">
            <w:pPr>
              <w:jc w:val="center"/>
              <w:rPr>
                <w:sz w:val="32"/>
                <w:szCs w:val="32"/>
                <w:rtl/>
              </w:rPr>
            </w:pPr>
            <w:r w:rsidRPr="00F83CC7">
              <w:rPr>
                <w:sz w:val="32"/>
                <w:szCs w:val="32"/>
              </w:rPr>
              <w:t>National Security by Platform</w:t>
            </w:r>
          </w:p>
          <w:p w:rsidR="00F83CC7" w:rsidP="004D7FD1">
            <w:pPr>
              <w:jc w:val="center"/>
              <w:rPr>
                <w:rFonts w:ascii="David" w:hAnsi="David"/>
                <w:sz w:val="28"/>
                <w:szCs w:val="28"/>
                <w:rtl/>
              </w:rPr>
            </w:pPr>
          </w:p>
          <w:p w:rsidR="00F83CC7" w:rsidRPr="00C93332" w:rsidP="004D7FD1">
            <w:pPr>
              <w:jc w:val="center"/>
              <w:rPr>
                <w:rFonts w:ascii="David" w:hAnsi="David"/>
                <w:b/>
                <w:bCs/>
                <w:sz w:val="32"/>
                <w:szCs w:val="32"/>
                <w:rtl/>
              </w:rPr>
            </w:pPr>
            <w:hyperlink r:id="rId7" w:history="1">
              <w:r w:rsidRPr="00C93332">
                <w:rPr>
                  <w:rStyle w:val="Hyperlink"/>
                  <w:rFonts w:ascii="David" w:hAnsi="David" w:hint="cs"/>
                  <w:b/>
                  <w:bCs/>
                  <w:sz w:val="32"/>
                  <w:szCs w:val="32"/>
                  <w:rtl/>
                </w:rPr>
                <w:t>לפרטים</w:t>
              </w:r>
            </w:hyperlink>
          </w:p>
        </w:tc>
        <w:tc>
          <w:tcPr>
            <w:tcW w:w="1816" w:type="dxa"/>
          </w:tcPr>
          <w:p w:rsidR="0044699C" w:rsidRPr="00CD3957" w:rsidP="00966476">
            <w:pPr>
              <w:jc w:val="center"/>
              <w:rPr>
                <w:rFonts w:ascii="David" w:hAnsi="David" w:cs="David"/>
                <w:sz w:val="24"/>
                <w:szCs w:val="24"/>
              </w:rPr>
            </w:pPr>
            <w:r w:rsidRPr="00F83CC7">
              <w:rPr>
                <w:rFonts w:ascii="David" w:hAnsi="David" w:cs="David" w:hint="cs"/>
                <w:sz w:val="28"/>
                <w:szCs w:val="28"/>
                <w:rtl/>
              </w:rPr>
              <w:t xml:space="preserve">גב' ילנה </w:t>
            </w:r>
            <w:r w:rsidRPr="00F83CC7">
              <w:rPr>
                <w:rFonts w:ascii="David" w:hAnsi="David" w:cs="David" w:hint="cs"/>
                <w:sz w:val="28"/>
                <w:szCs w:val="28"/>
                <w:rtl/>
              </w:rPr>
              <w:t>צ'צ'קו</w:t>
            </w:r>
          </w:p>
        </w:tc>
      </w:tr>
      <w:tr w:rsidTr="00D80780">
        <w:tblPrEx>
          <w:tblW w:w="0" w:type="auto"/>
          <w:tblInd w:w="232" w:type="dxa"/>
          <w:tblLook w:val="04A0"/>
        </w:tblPrEx>
        <w:trPr>
          <w:trHeight w:val="1542"/>
        </w:trPr>
        <w:tc>
          <w:tcPr>
            <w:tcW w:w="1363" w:type="dxa"/>
          </w:tcPr>
          <w:p w:rsidR="00DF77D3" w:rsidRPr="005A4286" w:rsidP="005534A6">
            <w:pPr>
              <w:jc w:val="center"/>
              <w:rPr>
                <w:rFonts w:ascii="David" w:hAnsi="David" w:cs="David"/>
                <w:sz w:val="26"/>
                <w:szCs w:val="26"/>
              </w:rPr>
            </w:pPr>
            <w:r w:rsidRPr="00E24632">
              <w:rPr>
                <w:rFonts w:ascii="David" w:hAnsi="David" w:cs="David" w:hint="cs"/>
                <w:sz w:val="24"/>
                <w:szCs w:val="24"/>
                <w:rtl/>
              </w:rPr>
              <w:t>מפגש הסדנא המחקרית במשפט ציבורי ודיני זכויות אדם</w:t>
            </w:r>
          </w:p>
        </w:tc>
        <w:tc>
          <w:tcPr>
            <w:tcW w:w="1265" w:type="dxa"/>
          </w:tcPr>
          <w:p w:rsidR="002B25A2" w:rsidP="002B25A2">
            <w:pPr>
              <w:jc w:val="center"/>
              <w:rPr>
                <w:rFonts w:ascii="David" w:hAnsi="David" w:cs="David"/>
                <w:sz w:val="26"/>
                <w:szCs w:val="26"/>
                <w:rtl/>
              </w:rPr>
            </w:pPr>
            <w:r>
              <w:rPr>
                <w:rFonts w:ascii="David" w:hAnsi="David" w:cs="David" w:hint="cs"/>
                <w:sz w:val="26"/>
                <w:szCs w:val="26"/>
                <w:rtl/>
              </w:rPr>
              <w:t>יום ד'</w:t>
            </w:r>
          </w:p>
          <w:p w:rsidR="004D7FD1" w:rsidP="002B25A2">
            <w:pPr>
              <w:jc w:val="center"/>
              <w:rPr>
                <w:rFonts w:ascii="David" w:hAnsi="David" w:cs="David"/>
                <w:sz w:val="26"/>
                <w:szCs w:val="26"/>
                <w:rtl/>
              </w:rPr>
            </w:pPr>
            <w:r>
              <w:rPr>
                <w:rFonts w:ascii="David" w:hAnsi="David" w:cs="David" w:hint="cs"/>
                <w:sz w:val="26"/>
                <w:szCs w:val="26"/>
                <w:rtl/>
              </w:rPr>
              <w:t>22.12.21</w:t>
            </w:r>
          </w:p>
          <w:p w:rsidR="004D7FD1" w:rsidP="002B25A2">
            <w:pPr>
              <w:jc w:val="center"/>
              <w:rPr>
                <w:rFonts w:ascii="David" w:hAnsi="David" w:cs="David"/>
                <w:sz w:val="26"/>
                <w:szCs w:val="26"/>
                <w:rtl/>
              </w:rPr>
            </w:pPr>
            <w:r>
              <w:rPr>
                <w:rFonts w:ascii="David" w:hAnsi="David" w:cs="David" w:hint="cs"/>
                <w:sz w:val="26"/>
                <w:szCs w:val="26"/>
                <w:rtl/>
              </w:rPr>
              <w:t>18:20</w:t>
            </w:r>
          </w:p>
          <w:p w:rsidR="00956D06" w:rsidRPr="005A4286" w:rsidP="002B25A2">
            <w:pPr>
              <w:jc w:val="center"/>
              <w:rPr>
                <w:rFonts w:ascii="David" w:hAnsi="David" w:cs="David"/>
                <w:sz w:val="26"/>
                <w:szCs w:val="26"/>
                <w:rtl/>
              </w:rPr>
            </w:pPr>
            <w:r>
              <w:rPr>
                <w:rFonts w:ascii="David" w:hAnsi="David" w:cs="David" w:hint="cs"/>
                <w:sz w:val="26"/>
                <w:szCs w:val="26"/>
                <w:rtl/>
              </w:rPr>
              <w:t>חדר 405</w:t>
            </w:r>
          </w:p>
        </w:tc>
        <w:tc>
          <w:tcPr>
            <w:tcW w:w="9272" w:type="dxa"/>
          </w:tcPr>
          <w:p w:rsidR="005A48BE" w:rsidRPr="00D80780" w:rsidP="005A48BE">
            <w:pPr>
              <w:shd w:val="clear" w:color="auto" w:fill="FFFFFF"/>
              <w:bidi w:val="0"/>
              <w:spacing w:after="150"/>
              <w:jc w:val="center"/>
              <w:rPr>
                <w:sz w:val="32"/>
                <w:szCs w:val="32"/>
              </w:rPr>
            </w:pPr>
            <w:r w:rsidRPr="00D80780">
              <w:rPr>
                <w:sz w:val="32"/>
                <w:szCs w:val="32"/>
              </w:rPr>
              <w:t>Judicial Review of Legality</w:t>
            </w:r>
          </w:p>
          <w:p w:rsidR="00D80780" w:rsidP="00D80780">
            <w:pPr>
              <w:shd w:val="clear" w:color="auto" w:fill="FFFFFF"/>
              <w:bidi w:val="0"/>
              <w:spacing w:after="150"/>
              <w:jc w:val="center"/>
              <w:rPr>
                <w:rFonts w:ascii="AdvTT707feb57.B" w:hAnsi="AdvTT707feb57.B" w:cs="Arial"/>
                <w:b/>
                <w:bCs/>
                <w:sz w:val="28"/>
                <w:szCs w:val="28"/>
              </w:rPr>
            </w:pPr>
          </w:p>
          <w:p w:rsidR="00D80780" w:rsidRPr="00F257AF" w:rsidP="00D80780">
            <w:pPr>
              <w:shd w:val="clear" w:color="auto" w:fill="FFFFFF"/>
              <w:bidi w:val="0"/>
              <w:spacing w:after="150"/>
              <w:jc w:val="center"/>
              <w:rPr>
                <w:rFonts w:ascii="AdvTT707feb57.B" w:hAnsi="AdvTT707feb57.B" w:cs="Arial"/>
                <w:b/>
                <w:bCs/>
                <w:sz w:val="28"/>
                <w:szCs w:val="28"/>
                <w:rtl/>
              </w:rPr>
            </w:pPr>
            <w:hyperlink r:id="rId8" w:history="1">
              <w:r w:rsidRPr="00D80780">
                <w:rPr>
                  <w:rStyle w:val="Hyperlink"/>
                  <w:rFonts w:ascii="AdvTT707feb57.B" w:hAnsi="AdvTT707feb57.B" w:cs="Arial" w:hint="cs"/>
                  <w:b/>
                  <w:bCs/>
                  <w:sz w:val="28"/>
                  <w:szCs w:val="28"/>
                  <w:rtl/>
                </w:rPr>
                <w:t>לפרטים</w:t>
              </w:r>
            </w:hyperlink>
          </w:p>
        </w:tc>
        <w:tc>
          <w:tcPr>
            <w:tcW w:w="1816" w:type="dxa"/>
          </w:tcPr>
          <w:p w:rsidR="004D7FD1" w:rsidRPr="00D80780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80780">
              <w:rPr>
                <w:rFonts w:ascii="Arial" w:hAnsi="Arial" w:cs="Arial"/>
                <w:color w:val="333333"/>
                <w:sz w:val="28"/>
                <w:szCs w:val="28"/>
                <w:shd w:val="clear" w:color="auto" w:fill="FFFFFF"/>
              </w:rPr>
              <w:t>Dr Natalie Davidson, Tel Aviv University</w:t>
            </w:r>
          </w:p>
        </w:tc>
      </w:tr>
      <w:tr w:rsidTr="00D80780">
        <w:tblPrEx>
          <w:tblW w:w="0" w:type="auto"/>
          <w:tblInd w:w="232" w:type="dxa"/>
          <w:tblLook w:val="04A0"/>
        </w:tblPrEx>
        <w:trPr>
          <w:trHeight w:val="1542"/>
        </w:trPr>
        <w:tc>
          <w:tcPr>
            <w:tcW w:w="1363" w:type="dxa"/>
          </w:tcPr>
          <w:p w:rsidR="002431CD" w:rsidP="005534A6">
            <w:pPr>
              <w:jc w:val="center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סימפוזיון משותף: הפקולטה למשפטים 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>באוניב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>' העברית ומשרד המשפטים</w:t>
            </w:r>
          </w:p>
        </w:tc>
        <w:tc>
          <w:tcPr>
            <w:tcW w:w="1265" w:type="dxa"/>
          </w:tcPr>
          <w:p w:rsidR="0056177E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יום ה'</w:t>
            </w:r>
          </w:p>
          <w:p w:rsidR="00D80780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23.12.21</w:t>
            </w:r>
          </w:p>
          <w:p w:rsidR="00D80780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10:00-12:30</w:t>
            </w:r>
          </w:p>
          <w:p w:rsidR="00D80780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בית מאירסדורף חדר 405</w:t>
            </w:r>
          </w:p>
        </w:tc>
        <w:tc>
          <w:tcPr>
            <w:tcW w:w="9272" w:type="dxa"/>
          </w:tcPr>
          <w:p w:rsidR="0056177E" w:rsidP="0056177E">
            <w:pPr>
              <w:bidi w:val="0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 w:hint="cs"/>
                <w:sz w:val="28"/>
                <w:szCs w:val="28"/>
                <w:rtl/>
              </w:rPr>
              <w:t>כלים אמפיריים במשפט החוקתי</w:t>
            </w:r>
          </w:p>
          <w:p w:rsidR="00D80780" w:rsidP="00D80780">
            <w:pPr>
              <w:bidi w:val="0"/>
              <w:jc w:val="center"/>
              <w:rPr>
                <w:rFonts w:eastAsia="Times New Roman"/>
                <w:sz w:val="28"/>
                <w:szCs w:val="28"/>
              </w:rPr>
            </w:pPr>
          </w:p>
          <w:p w:rsidR="00D80780" w:rsidRPr="00D80780" w:rsidP="00D80780">
            <w:pPr>
              <w:bidi w:val="0"/>
              <w:jc w:val="center"/>
              <w:rPr>
                <w:rFonts w:eastAsia="Times New Roman"/>
                <w:b/>
                <w:bCs/>
                <w:sz w:val="28"/>
                <w:szCs w:val="28"/>
                <w:rtl/>
              </w:rPr>
            </w:pPr>
            <w:hyperlink r:id="rId9" w:history="1">
              <w:r w:rsidRPr="00D80780">
                <w:rPr>
                  <w:rStyle w:val="Hyperlink"/>
                  <w:rFonts w:eastAsia="Times New Roman" w:hint="cs"/>
                  <w:b/>
                  <w:bCs/>
                  <w:sz w:val="28"/>
                  <w:szCs w:val="28"/>
                  <w:rtl/>
                </w:rPr>
                <w:t>לפרטים</w:t>
              </w:r>
            </w:hyperlink>
          </w:p>
        </w:tc>
        <w:tc>
          <w:tcPr>
            <w:tcW w:w="1816" w:type="dxa"/>
          </w:tcPr>
          <w:p w:rsidR="002431CD" w:rsidP="002431CD">
            <w:pPr>
              <w:bidi w:val="0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rtl/>
              </w:rPr>
              <w:t>ד"ר נטע ברק-קורן</w:t>
            </w:r>
          </w:p>
          <w:p w:rsidR="00FE421E" w:rsidRPr="002431CD" w:rsidP="00FE421E">
            <w:pPr>
              <w:bidi w:val="0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rtl/>
              </w:rPr>
              <w:t>האוניב</w:t>
            </w:r>
            <w:r>
              <w:rPr>
                <w:rFonts w:hint="cs"/>
                <w:sz w:val="28"/>
                <w:szCs w:val="28"/>
                <w:rtl/>
              </w:rPr>
              <w:t>' העברית</w:t>
            </w:r>
          </w:p>
        </w:tc>
      </w:tr>
      <w:tr w:rsidTr="00D80780">
        <w:tblPrEx>
          <w:tblW w:w="0" w:type="auto"/>
          <w:tblInd w:w="232" w:type="dxa"/>
          <w:tblLook w:val="04A0"/>
        </w:tblPrEx>
        <w:trPr>
          <w:trHeight w:val="1542"/>
        </w:trPr>
        <w:tc>
          <w:tcPr>
            <w:tcW w:w="1363" w:type="dxa"/>
          </w:tcPr>
          <w:p w:rsidR="00647BF3" w:rsidRPr="00647BF3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הסדנא למשפט וכלכלה</w:t>
            </w:r>
          </w:p>
        </w:tc>
        <w:tc>
          <w:tcPr>
            <w:tcW w:w="1265" w:type="dxa"/>
          </w:tcPr>
          <w:p w:rsidR="00647BF3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יום ד'</w:t>
            </w:r>
          </w:p>
          <w:p w:rsidR="00647BF3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22.12.21</w:t>
            </w:r>
          </w:p>
          <w:p w:rsidR="00647BF3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16:30-18:00</w:t>
            </w:r>
          </w:p>
          <w:p w:rsidR="00647BF3" w:rsidP="005534A6">
            <w:pPr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בזום</w:t>
            </w:r>
          </w:p>
        </w:tc>
        <w:tc>
          <w:tcPr>
            <w:tcW w:w="9272" w:type="dxa"/>
          </w:tcPr>
          <w:p w:rsidR="00647BF3" w:rsidRPr="00647BF3" w:rsidP="00647BF3">
            <w:pPr>
              <w:bidi w:val="0"/>
              <w:jc w:val="center"/>
              <w:rPr>
                <w:sz w:val="32"/>
                <w:szCs w:val="32"/>
              </w:rPr>
            </w:pPr>
            <w:r w:rsidRPr="00647BF3">
              <w:rPr>
                <w:sz w:val="32"/>
                <w:szCs w:val="32"/>
              </w:rPr>
              <w:t>Pay Transparency Laws and the Gender Pay Gap:</w:t>
            </w:r>
          </w:p>
          <w:p w:rsidR="00647BF3" w:rsidRPr="00647BF3" w:rsidP="00647BF3">
            <w:pPr>
              <w:rPr>
                <w:sz w:val="32"/>
                <w:szCs w:val="32"/>
                <w:rtl/>
              </w:rPr>
            </w:pPr>
            <w:r w:rsidRPr="00647BF3">
              <w:rPr>
                <w:sz w:val="32"/>
                <w:szCs w:val="32"/>
              </w:rPr>
              <w:t>Evidence from a National Survey of US Adults</w:t>
            </w:r>
          </w:p>
          <w:p w:rsidR="00647BF3" w:rsidRPr="00647BF3" w:rsidP="00647BF3">
            <w:pPr>
              <w:rPr>
                <w:sz w:val="32"/>
                <w:szCs w:val="32"/>
              </w:rPr>
            </w:pPr>
            <w:r w:rsidRPr="00647BF3">
              <w:rPr>
                <w:sz w:val="32"/>
                <w:szCs w:val="32"/>
                <w:rtl/>
              </w:rPr>
              <w:t> </w:t>
            </w:r>
          </w:p>
          <w:p w:rsidR="00647BF3" w:rsidP="00647BF3">
            <w:hyperlink r:id="rId10" w:history="1">
              <w:r>
                <w:rPr>
                  <w:rStyle w:val="Hyperlink"/>
                  <w:rFonts w:hint="cs"/>
                </w:rPr>
                <w:t>https://huji.zoom.us/j/89372775311?pwd=bTF2blFtK3NKalVQbzZLRk9nOVFGUT09</w:t>
              </w:r>
            </w:hyperlink>
          </w:p>
          <w:p w:rsidR="00647BF3" w:rsidRPr="00647BF3" w:rsidP="0056177E">
            <w:pPr>
              <w:bidi w:val="0"/>
              <w:jc w:val="center"/>
              <w:rPr>
                <w:rFonts w:eastAsia="Times New Roman"/>
                <w:sz w:val="28"/>
                <w:szCs w:val="28"/>
                <w:rtl/>
              </w:rPr>
            </w:pPr>
          </w:p>
        </w:tc>
        <w:tc>
          <w:tcPr>
            <w:tcW w:w="1816" w:type="dxa"/>
          </w:tcPr>
          <w:p w:rsidR="00647BF3" w:rsidRPr="00647BF3" w:rsidP="00647BF3">
            <w:pPr>
              <w:rPr>
                <w:sz w:val="28"/>
                <w:szCs w:val="28"/>
              </w:rPr>
            </w:pPr>
            <w:r w:rsidRPr="00647BF3">
              <w:rPr>
                <w:sz w:val="28"/>
                <w:szCs w:val="28"/>
                <w:rtl/>
              </w:rPr>
              <w:t xml:space="preserve">פרופ' </w:t>
            </w:r>
            <w:r w:rsidRPr="00647BF3">
              <w:rPr>
                <w:sz w:val="28"/>
                <w:szCs w:val="28"/>
                <w:rtl/>
              </w:rPr>
              <w:t>קריסטן</w:t>
            </w:r>
            <w:r w:rsidRPr="00647BF3">
              <w:rPr>
                <w:sz w:val="28"/>
                <w:szCs w:val="28"/>
                <w:rtl/>
              </w:rPr>
              <w:t xml:space="preserve"> </w:t>
            </w:r>
            <w:r w:rsidRPr="00647BF3">
              <w:rPr>
                <w:sz w:val="28"/>
                <w:szCs w:val="28"/>
                <w:rtl/>
              </w:rPr>
              <w:t>אנדרהיל</w:t>
            </w:r>
            <w:r w:rsidRPr="00647BF3">
              <w:rPr>
                <w:sz w:val="28"/>
                <w:szCs w:val="28"/>
                <w:rtl/>
              </w:rPr>
              <w:t xml:space="preserve"> מהפקולטה למשפטים באוניברסיטת קורנל.</w:t>
            </w:r>
          </w:p>
          <w:p w:rsidR="00647BF3" w:rsidRPr="00647BF3" w:rsidP="00647BF3">
            <w:pPr>
              <w:rPr>
                <w:sz w:val="28"/>
                <w:szCs w:val="28"/>
              </w:rPr>
            </w:pPr>
            <w:r w:rsidRPr="00647BF3">
              <w:rPr>
                <w:sz w:val="28"/>
                <w:szCs w:val="28"/>
                <w:rtl/>
              </w:rPr>
              <w:t> </w:t>
            </w:r>
          </w:p>
          <w:p w:rsidR="00647BF3" w:rsidRPr="00647BF3" w:rsidP="002431CD">
            <w:pPr>
              <w:bidi w:val="0"/>
              <w:rPr>
                <w:sz w:val="28"/>
                <w:szCs w:val="28"/>
                <w:rtl/>
              </w:rPr>
            </w:pPr>
          </w:p>
        </w:tc>
      </w:tr>
    </w:tbl>
    <w:p w:rsidR="00F9574F" w:rsidRPr="00566147" w:rsidP="005D0B11">
      <w:pPr>
        <w:rPr>
          <w:rFonts w:ascii="David" w:hAnsi="David" w:cs="David"/>
          <w:b/>
          <w:bCs/>
          <w:sz w:val="28"/>
          <w:szCs w:val="28"/>
          <w:u w:val="single"/>
        </w:rPr>
      </w:pPr>
    </w:p>
    <w:sectPr w:rsidSect="002176E1">
      <w:pgSz w:w="16838" w:h="11906" w:orient="landscape"/>
      <w:pgMar w:top="1800" w:right="1440" w:bottom="180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dvTT707feb57.B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574F"/>
    <w:rsid w:val="00003892"/>
    <w:rsid w:val="00021480"/>
    <w:rsid w:val="0002455F"/>
    <w:rsid w:val="00026533"/>
    <w:rsid w:val="000362F5"/>
    <w:rsid w:val="000612C9"/>
    <w:rsid w:val="00067519"/>
    <w:rsid w:val="000809B0"/>
    <w:rsid w:val="000827E0"/>
    <w:rsid w:val="000A54C8"/>
    <w:rsid w:val="000B1C8F"/>
    <w:rsid w:val="000E5ADA"/>
    <w:rsid w:val="000F32E3"/>
    <w:rsid w:val="000F38C4"/>
    <w:rsid w:val="00101873"/>
    <w:rsid w:val="0012227D"/>
    <w:rsid w:val="00141B12"/>
    <w:rsid w:val="00162291"/>
    <w:rsid w:val="00163FAA"/>
    <w:rsid w:val="00174E6E"/>
    <w:rsid w:val="00181567"/>
    <w:rsid w:val="00185ED9"/>
    <w:rsid w:val="00197ECE"/>
    <w:rsid w:val="001C2BE4"/>
    <w:rsid w:val="001C550B"/>
    <w:rsid w:val="001D313A"/>
    <w:rsid w:val="001F2A10"/>
    <w:rsid w:val="001F719A"/>
    <w:rsid w:val="002176E1"/>
    <w:rsid w:val="00220615"/>
    <w:rsid w:val="002431CD"/>
    <w:rsid w:val="00250EDE"/>
    <w:rsid w:val="00290E74"/>
    <w:rsid w:val="002B25A2"/>
    <w:rsid w:val="002E6424"/>
    <w:rsid w:val="002F0D37"/>
    <w:rsid w:val="002F4A0B"/>
    <w:rsid w:val="002F711A"/>
    <w:rsid w:val="00300525"/>
    <w:rsid w:val="00301F50"/>
    <w:rsid w:val="0030672B"/>
    <w:rsid w:val="00311E5C"/>
    <w:rsid w:val="00332C95"/>
    <w:rsid w:val="00341EB1"/>
    <w:rsid w:val="00384394"/>
    <w:rsid w:val="00387072"/>
    <w:rsid w:val="003A74B5"/>
    <w:rsid w:val="003B722B"/>
    <w:rsid w:val="003D0910"/>
    <w:rsid w:val="003E517F"/>
    <w:rsid w:val="00400E40"/>
    <w:rsid w:val="0041157A"/>
    <w:rsid w:val="0044699C"/>
    <w:rsid w:val="004546D5"/>
    <w:rsid w:val="00474E60"/>
    <w:rsid w:val="004909BC"/>
    <w:rsid w:val="00497362"/>
    <w:rsid w:val="004A7AEE"/>
    <w:rsid w:val="004C1F1F"/>
    <w:rsid w:val="004D0349"/>
    <w:rsid w:val="004D6A37"/>
    <w:rsid w:val="004D7FD1"/>
    <w:rsid w:val="004F628B"/>
    <w:rsid w:val="00505BA9"/>
    <w:rsid w:val="00520CF7"/>
    <w:rsid w:val="00531D0E"/>
    <w:rsid w:val="00540A5A"/>
    <w:rsid w:val="0055045F"/>
    <w:rsid w:val="00550B40"/>
    <w:rsid w:val="005534A6"/>
    <w:rsid w:val="0056177E"/>
    <w:rsid w:val="00566147"/>
    <w:rsid w:val="005866BC"/>
    <w:rsid w:val="00591D23"/>
    <w:rsid w:val="00592A5F"/>
    <w:rsid w:val="005A4286"/>
    <w:rsid w:val="005A48BE"/>
    <w:rsid w:val="005B66FE"/>
    <w:rsid w:val="005C02EC"/>
    <w:rsid w:val="005C2E6A"/>
    <w:rsid w:val="005C7E39"/>
    <w:rsid w:val="005D0B11"/>
    <w:rsid w:val="00604FD6"/>
    <w:rsid w:val="006213CE"/>
    <w:rsid w:val="00623FA3"/>
    <w:rsid w:val="00635F18"/>
    <w:rsid w:val="0064425E"/>
    <w:rsid w:val="00647BF3"/>
    <w:rsid w:val="00647C28"/>
    <w:rsid w:val="0066326A"/>
    <w:rsid w:val="00674CDF"/>
    <w:rsid w:val="00676863"/>
    <w:rsid w:val="00681216"/>
    <w:rsid w:val="00684892"/>
    <w:rsid w:val="00685B4E"/>
    <w:rsid w:val="00690862"/>
    <w:rsid w:val="006C03BA"/>
    <w:rsid w:val="006C1524"/>
    <w:rsid w:val="006E3A27"/>
    <w:rsid w:val="006E3F71"/>
    <w:rsid w:val="006E51F3"/>
    <w:rsid w:val="006F135D"/>
    <w:rsid w:val="006F6050"/>
    <w:rsid w:val="0070253C"/>
    <w:rsid w:val="00730436"/>
    <w:rsid w:val="00741559"/>
    <w:rsid w:val="00744477"/>
    <w:rsid w:val="007473A8"/>
    <w:rsid w:val="00757F8D"/>
    <w:rsid w:val="00762E75"/>
    <w:rsid w:val="007725B7"/>
    <w:rsid w:val="00786F6A"/>
    <w:rsid w:val="007B062D"/>
    <w:rsid w:val="007B52B2"/>
    <w:rsid w:val="008031A2"/>
    <w:rsid w:val="00805C2F"/>
    <w:rsid w:val="00826C82"/>
    <w:rsid w:val="008316F9"/>
    <w:rsid w:val="008364BC"/>
    <w:rsid w:val="0084713C"/>
    <w:rsid w:val="008528C8"/>
    <w:rsid w:val="008546E3"/>
    <w:rsid w:val="008613EF"/>
    <w:rsid w:val="0086462C"/>
    <w:rsid w:val="00896D40"/>
    <w:rsid w:val="008A523E"/>
    <w:rsid w:val="008A6B56"/>
    <w:rsid w:val="008B3F21"/>
    <w:rsid w:val="008C1285"/>
    <w:rsid w:val="008C4E3B"/>
    <w:rsid w:val="008E49FE"/>
    <w:rsid w:val="008F4E79"/>
    <w:rsid w:val="00903B54"/>
    <w:rsid w:val="00903CE6"/>
    <w:rsid w:val="00906469"/>
    <w:rsid w:val="0091304F"/>
    <w:rsid w:val="0092404E"/>
    <w:rsid w:val="009305C3"/>
    <w:rsid w:val="009424F1"/>
    <w:rsid w:val="00956D06"/>
    <w:rsid w:val="00966476"/>
    <w:rsid w:val="00970DB1"/>
    <w:rsid w:val="0097317E"/>
    <w:rsid w:val="0097486F"/>
    <w:rsid w:val="00997DF6"/>
    <w:rsid w:val="009A4C34"/>
    <w:rsid w:val="009A6763"/>
    <w:rsid w:val="009C0811"/>
    <w:rsid w:val="009D2C63"/>
    <w:rsid w:val="00A2067B"/>
    <w:rsid w:val="00A217C9"/>
    <w:rsid w:val="00A600A1"/>
    <w:rsid w:val="00A9363B"/>
    <w:rsid w:val="00AB291D"/>
    <w:rsid w:val="00B02512"/>
    <w:rsid w:val="00B07305"/>
    <w:rsid w:val="00B22495"/>
    <w:rsid w:val="00B354DE"/>
    <w:rsid w:val="00B42BE1"/>
    <w:rsid w:val="00B44125"/>
    <w:rsid w:val="00B509F9"/>
    <w:rsid w:val="00B8557E"/>
    <w:rsid w:val="00BB24D2"/>
    <w:rsid w:val="00BB751F"/>
    <w:rsid w:val="00BC1526"/>
    <w:rsid w:val="00BD3EAC"/>
    <w:rsid w:val="00C23814"/>
    <w:rsid w:val="00C25694"/>
    <w:rsid w:val="00C32F58"/>
    <w:rsid w:val="00C460B6"/>
    <w:rsid w:val="00C86654"/>
    <w:rsid w:val="00C93332"/>
    <w:rsid w:val="00CA79DD"/>
    <w:rsid w:val="00CD3957"/>
    <w:rsid w:val="00D00189"/>
    <w:rsid w:val="00D048C1"/>
    <w:rsid w:val="00D14347"/>
    <w:rsid w:val="00D15D9B"/>
    <w:rsid w:val="00D17F18"/>
    <w:rsid w:val="00D34D61"/>
    <w:rsid w:val="00D429CA"/>
    <w:rsid w:val="00D43327"/>
    <w:rsid w:val="00D80780"/>
    <w:rsid w:val="00D935F9"/>
    <w:rsid w:val="00DA0744"/>
    <w:rsid w:val="00DA66F0"/>
    <w:rsid w:val="00DC3BC6"/>
    <w:rsid w:val="00DF2474"/>
    <w:rsid w:val="00DF4956"/>
    <w:rsid w:val="00DF77D3"/>
    <w:rsid w:val="00E009D2"/>
    <w:rsid w:val="00E03303"/>
    <w:rsid w:val="00E03E08"/>
    <w:rsid w:val="00E15402"/>
    <w:rsid w:val="00E24632"/>
    <w:rsid w:val="00E87111"/>
    <w:rsid w:val="00E9705F"/>
    <w:rsid w:val="00EB30C6"/>
    <w:rsid w:val="00EE0E0D"/>
    <w:rsid w:val="00F075DC"/>
    <w:rsid w:val="00F1189A"/>
    <w:rsid w:val="00F257AF"/>
    <w:rsid w:val="00F41594"/>
    <w:rsid w:val="00F41986"/>
    <w:rsid w:val="00F4479A"/>
    <w:rsid w:val="00F54F96"/>
    <w:rsid w:val="00F73082"/>
    <w:rsid w:val="00F81A3A"/>
    <w:rsid w:val="00F83CC7"/>
    <w:rsid w:val="00F9574F"/>
    <w:rsid w:val="00FA2C2D"/>
    <w:rsid w:val="00FB60EF"/>
    <w:rsid w:val="00FE421E"/>
  </w:rsids>
  <m:mathPr>
    <m:mathFont m:val="Cambria Math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0B467F01-4A4E-4801-9F04-DA9EF5529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957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5C02E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09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09B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F0D37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F0D37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F4E79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00E40"/>
    <w:rPr>
      <w:color w:val="605E5C"/>
      <w:shd w:val="clear" w:color="auto" w:fill="E1DFDD"/>
    </w:rPr>
  </w:style>
  <w:style w:type="paragraph" w:customStyle="1" w:styleId="xxmsonormal">
    <w:name w:val="x_xmsonormal"/>
    <w:basedOn w:val="Normal"/>
    <w:rsid w:val="00623FA3"/>
    <w:pPr>
      <w:bidi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6647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yperlink" Target="https://huji.zoom.us/j/89372775311?pwd=bTF2blFtK3NKalVQbzZLRk9nOVFGUT09" TargetMode="Externa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s://huji.zoom.us/j/86427656758?pwd=UXVLSVBPK3NtNlBMc1JWUVd4Y1FiUT09" TargetMode="External" /><Relationship Id="rId6" Type="http://schemas.openxmlformats.org/officeDocument/2006/relationships/hyperlink" Target="https://law.huji.ac.il/event/%D7%9E%D7%A4%D7%92%D7%A9-%D7%94%D7%A1%D7%93%D7%A0%D7%94-%D7%9C%D7%93%D7%99%D7%A0%D7%99-%D7%9E%D7%99%D7%A1%D7%99%D7%9D-38?delta=0" TargetMode="External" /><Relationship Id="rId7" Type="http://schemas.openxmlformats.org/officeDocument/2006/relationships/hyperlink" Target="https://law.huji.ac.il/event/%D7%9E%D7%A4%D7%92%D7%A9-%D7%94%D7%A1%D7%9E%D7%99%D7%A0%D7%A8-%D7%94%D7%9E%D7%97%D7%9C%D7%A7%D7%AA%D7%99-82?delta=0" TargetMode="External" /><Relationship Id="rId8" Type="http://schemas.openxmlformats.org/officeDocument/2006/relationships/hyperlink" Target="https://law.huji.ac.il/event/%D7%9E%D7%A4%D7%92%D7%A9-%D7%94%D7%A1%D7%93%D7%A0%D7%94-%D7%94%D7%9E%D7%97%D7%A7%D7%A8%D7%99%D7%AA-%D7%91%D7%9E%D7%A9%D7%A4%D7%98-%D7%A6%D7%99%D7%91%D7%95%D7%A8%D7%99-%D7%95%D7%93%D7%99%D7%A0%D7%99-%D7%96%D7%9B%D7%95%D7%99%D7%95%D7%AA-%D7%90%D7%93%D7%9D-46?delta=0" TargetMode="External" /><Relationship Id="rId9" Type="http://schemas.openxmlformats.org/officeDocument/2006/relationships/hyperlink" Target="https://law.huji.ac.il/event/%D7%9B%D7%9C%D7%99-%D7%9D-%D7%90%D7%9E%D7%A4%D7%99%D7%A8%D7%99%D7%99%D7%9D-%D7%91%D7%9E%D7%A9%D7%A4%D7%98-%D7%94%D7%97%D7%95%D7%A7%D7%AA%D7%99?delta=0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0F9B8C-0A2A-42CE-BF6A-EF6FE1E5E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