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pPr w:leftFromText="180" w:rightFromText="180" w:horzAnchor="margin" w:tblpXSpec="right" w:tblpY="-548"/>
        <w:bidiVisual/>
        <w:tblW w:w="1039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53"/>
        <w:gridCol w:w="567"/>
        <w:gridCol w:w="4679"/>
      </w:tblGrid>
      <w:tr w:rsidR="000C4F46" w:rsidRPr="000C4F46" w14:paraId="08C7BE13" w14:textId="77777777" w:rsidTr="00AF57C8">
        <w:trPr>
          <w:trHeight w:val="416"/>
        </w:trPr>
        <w:tc>
          <w:tcPr>
            <w:tcW w:w="5153" w:type="dxa"/>
          </w:tcPr>
          <w:p w14:paraId="5E2859BB" w14:textId="77777777" w:rsidR="000C4F46" w:rsidRPr="000C4F46" w:rsidRDefault="000C4F46" w:rsidP="000C4F46">
            <w:pPr>
              <w:pStyle w:val="Heading1"/>
              <w:spacing w:line="360" w:lineRule="auto"/>
              <w:jc w:val="both"/>
              <w:outlineLvl w:val="0"/>
              <w:rPr>
                <w:rFonts w:ascii="David" w:hAnsi="David"/>
                <w:sz w:val="24"/>
                <w:szCs w:val="24"/>
                <w:u w:val="single"/>
                <w:rtl/>
              </w:rPr>
            </w:pPr>
            <w:r w:rsidRPr="000C4F46">
              <w:rPr>
                <w:rFonts w:ascii="David" w:hAnsi="David"/>
                <w:sz w:val="24"/>
                <w:szCs w:val="24"/>
                <w:u w:val="single"/>
                <w:rtl/>
              </w:rPr>
              <w:fldChar w:fldCharType="begin"/>
            </w:r>
            <w:r w:rsidRPr="000C4F46">
              <w:rPr>
                <w:rFonts w:ascii="David" w:hAnsi="David"/>
                <w:sz w:val="24"/>
                <w:szCs w:val="24"/>
                <w:u w:val="single"/>
                <w:rtl/>
              </w:rPr>
              <w:instrText xml:space="preserve"> </w:instrText>
            </w:r>
            <w:r w:rsidRPr="000C4F46">
              <w:rPr>
                <w:rFonts w:ascii="David" w:hAnsi="David"/>
                <w:sz w:val="24"/>
                <w:szCs w:val="24"/>
                <w:u w:val="single"/>
              </w:rPr>
              <w:instrText>DOCPROPERTY account.moj_courtid \* MERGEFORMAT</w:instrText>
            </w:r>
            <w:r w:rsidRPr="000C4F46">
              <w:rPr>
                <w:rFonts w:ascii="David" w:hAnsi="David"/>
                <w:sz w:val="24"/>
                <w:szCs w:val="24"/>
                <w:u w:val="single"/>
                <w:rtl/>
              </w:rPr>
              <w:instrText xml:space="preserve"> </w:instrText>
            </w:r>
            <w:r w:rsidRPr="000C4F46">
              <w:rPr>
                <w:rFonts w:ascii="David" w:hAnsi="David"/>
                <w:sz w:val="24"/>
                <w:szCs w:val="24"/>
                <w:u w:val="single"/>
                <w:rtl/>
              </w:rPr>
              <w:fldChar w:fldCharType="separate"/>
            </w:r>
            <w:r w:rsidRPr="000C4F46">
              <w:rPr>
                <w:rFonts w:ascii="David" w:hAnsi="David"/>
                <w:sz w:val="24"/>
                <w:szCs w:val="24"/>
                <w:u w:val="single"/>
                <w:rtl/>
              </w:rPr>
              <w:t xml:space="preserve">בית הדין האזורי לעבודה חיפה </w:t>
            </w:r>
            <w:r w:rsidRPr="000C4F46">
              <w:rPr>
                <w:rFonts w:ascii="David" w:hAnsi="David"/>
                <w:sz w:val="24"/>
                <w:szCs w:val="24"/>
                <w:u w:val="single"/>
                <w:rtl/>
              </w:rPr>
              <w:fldChar w:fldCharType="end"/>
            </w:r>
          </w:p>
          <w:p w14:paraId="4D0747CE" w14:textId="77777777" w:rsidR="000C4F46" w:rsidRPr="000C4F46" w:rsidRDefault="000C4F46" w:rsidP="000C4F46">
            <w:pPr>
              <w:spacing w:line="360" w:lineRule="auto"/>
              <w:ind w:right="589"/>
              <w:jc w:val="both"/>
              <w:rPr>
                <w:rFonts w:ascii="David" w:hAnsi="David" w:cs="David"/>
                <w:b/>
                <w:bCs/>
                <w:sz w:val="24"/>
                <w:szCs w:val="24"/>
                <w:rtl/>
              </w:rPr>
            </w:pPr>
            <w:r w:rsidRPr="000C4F46">
              <w:rPr>
                <w:rFonts w:ascii="David" w:hAnsi="David" w:cs="David"/>
                <w:b/>
                <w:bCs/>
                <w:sz w:val="24"/>
                <w:szCs w:val="24"/>
                <w:rtl/>
              </w:rPr>
              <w:t xml:space="preserve">בפני כבוד </w:t>
            </w:r>
            <w:r w:rsidRPr="000C4F46">
              <w:rPr>
                <w:rFonts w:ascii="David" w:hAnsi="David" w:cs="David"/>
                <w:b/>
                <w:bCs/>
                <w:sz w:val="24"/>
                <w:szCs w:val="24"/>
                <w:rtl/>
              </w:rPr>
              <w:fldChar w:fldCharType="begin"/>
            </w:r>
            <w:r w:rsidRPr="000C4F46">
              <w:rPr>
                <w:rFonts w:ascii="David" w:hAnsi="David" w:cs="David"/>
                <w:b/>
                <w:bCs/>
                <w:sz w:val="24"/>
                <w:szCs w:val="24"/>
                <w:rtl/>
              </w:rPr>
              <w:instrText xml:space="preserve"> </w:instrText>
            </w:r>
            <w:r w:rsidRPr="000C4F46">
              <w:rPr>
                <w:rFonts w:ascii="David" w:hAnsi="David" w:cs="David"/>
                <w:b/>
                <w:bCs/>
                <w:sz w:val="24"/>
                <w:szCs w:val="24"/>
              </w:rPr>
              <w:instrText>DOCPROPERTY tnufa_judge.tnufa_courtrole \* MERGEFORMAT</w:instrText>
            </w:r>
            <w:r w:rsidRPr="000C4F46">
              <w:rPr>
                <w:rFonts w:ascii="David" w:hAnsi="David" w:cs="David"/>
                <w:b/>
                <w:bCs/>
                <w:sz w:val="24"/>
                <w:szCs w:val="24"/>
                <w:rtl/>
              </w:rPr>
              <w:instrText xml:space="preserve"> </w:instrText>
            </w:r>
            <w:r w:rsidRPr="000C4F46">
              <w:rPr>
                <w:rFonts w:ascii="David" w:hAnsi="David" w:cs="David"/>
                <w:b/>
                <w:bCs/>
                <w:sz w:val="24"/>
                <w:szCs w:val="24"/>
                <w:rtl/>
              </w:rPr>
              <w:fldChar w:fldCharType="end"/>
            </w:r>
            <w:r w:rsidRPr="000C4F46">
              <w:rPr>
                <w:rFonts w:ascii="David" w:hAnsi="David" w:cs="David"/>
                <w:b/>
                <w:bCs/>
                <w:sz w:val="24"/>
                <w:szCs w:val="24"/>
                <w:rtl/>
              </w:rPr>
              <w:t>השופט בועז גולדברג</w:t>
            </w:r>
            <w:r w:rsidRPr="000C4F46">
              <w:rPr>
                <w:rFonts w:ascii="David" w:hAnsi="David" w:cs="David"/>
                <w:b/>
                <w:bCs/>
                <w:sz w:val="24"/>
                <w:szCs w:val="24"/>
                <w:rtl/>
              </w:rPr>
              <w:fldChar w:fldCharType="begin"/>
            </w:r>
            <w:r w:rsidRPr="000C4F46">
              <w:rPr>
                <w:rFonts w:ascii="David" w:hAnsi="David" w:cs="David"/>
                <w:b/>
                <w:bCs/>
                <w:sz w:val="24"/>
                <w:szCs w:val="24"/>
                <w:rtl/>
              </w:rPr>
              <w:instrText xml:space="preserve"> </w:instrText>
            </w:r>
            <w:r w:rsidRPr="000C4F46">
              <w:rPr>
                <w:rFonts w:ascii="David" w:hAnsi="David" w:cs="David"/>
                <w:b/>
                <w:bCs/>
                <w:sz w:val="24"/>
                <w:szCs w:val="24"/>
              </w:rPr>
              <w:instrText>DOCPROPERTY tnufa_judge.tnufa_title \* MERGEFORMAT</w:instrText>
            </w:r>
            <w:r w:rsidRPr="000C4F46">
              <w:rPr>
                <w:rFonts w:ascii="David" w:hAnsi="David" w:cs="David"/>
                <w:b/>
                <w:bCs/>
                <w:sz w:val="24"/>
                <w:szCs w:val="24"/>
                <w:rtl/>
              </w:rPr>
              <w:instrText xml:space="preserve"> </w:instrText>
            </w:r>
            <w:r w:rsidRPr="000C4F46">
              <w:rPr>
                <w:rFonts w:ascii="David" w:hAnsi="David" w:cs="David"/>
                <w:b/>
                <w:bCs/>
                <w:sz w:val="24"/>
                <w:szCs w:val="24"/>
                <w:rtl/>
              </w:rPr>
              <w:fldChar w:fldCharType="end"/>
            </w:r>
            <w:r w:rsidRPr="000C4F46">
              <w:rPr>
                <w:rFonts w:ascii="David" w:hAnsi="David" w:cs="David"/>
                <w:b/>
                <w:bCs/>
                <w:sz w:val="24"/>
                <w:szCs w:val="24"/>
                <w:rtl/>
              </w:rPr>
              <w:t xml:space="preserve"> </w:t>
            </w:r>
            <w:r w:rsidRPr="000C4F46">
              <w:rPr>
                <w:rFonts w:ascii="David" w:hAnsi="David" w:cs="David"/>
                <w:b/>
                <w:bCs/>
                <w:sz w:val="24"/>
                <w:szCs w:val="24"/>
                <w:rtl/>
              </w:rPr>
              <w:fldChar w:fldCharType="begin"/>
            </w:r>
            <w:r w:rsidRPr="000C4F46">
              <w:rPr>
                <w:rFonts w:ascii="David" w:hAnsi="David" w:cs="David"/>
                <w:b/>
                <w:bCs/>
                <w:sz w:val="24"/>
                <w:szCs w:val="24"/>
                <w:rtl/>
              </w:rPr>
              <w:instrText xml:space="preserve"> </w:instrText>
            </w:r>
            <w:r w:rsidRPr="000C4F46">
              <w:rPr>
                <w:rFonts w:ascii="David" w:hAnsi="David" w:cs="David"/>
                <w:b/>
                <w:bCs/>
                <w:sz w:val="24"/>
                <w:szCs w:val="24"/>
              </w:rPr>
              <w:instrText>DOCPROPERTY account.moj_judgeid \* MERGEFORMAT</w:instrText>
            </w:r>
            <w:r w:rsidRPr="000C4F46">
              <w:rPr>
                <w:rFonts w:ascii="David" w:hAnsi="David" w:cs="David"/>
                <w:b/>
                <w:bCs/>
                <w:sz w:val="24"/>
                <w:szCs w:val="24"/>
                <w:rtl/>
              </w:rPr>
              <w:instrText xml:space="preserve"> </w:instrText>
            </w:r>
            <w:r w:rsidRPr="000C4F46">
              <w:rPr>
                <w:rFonts w:ascii="David" w:hAnsi="David" w:cs="David"/>
                <w:b/>
                <w:bCs/>
                <w:sz w:val="24"/>
                <w:szCs w:val="24"/>
                <w:rtl/>
              </w:rPr>
              <w:fldChar w:fldCharType="end"/>
            </w:r>
          </w:p>
        </w:tc>
        <w:tc>
          <w:tcPr>
            <w:tcW w:w="567" w:type="dxa"/>
          </w:tcPr>
          <w:p w14:paraId="2B5A80C1" w14:textId="77777777" w:rsidR="000C4F46" w:rsidRPr="000C4F46" w:rsidRDefault="000C4F46" w:rsidP="000C4F46">
            <w:pPr>
              <w:pStyle w:val="Heading1"/>
              <w:spacing w:line="360" w:lineRule="auto"/>
              <w:jc w:val="both"/>
              <w:outlineLvl w:val="0"/>
              <w:rPr>
                <w:rFonts w:ascii="David" w:hAnsi="David"/>
                <w:sz w:val="24"/>
                <w:szCs w:val="24"/>
                <w:rtl/>
              </w:rPr>
            </w:pPr>
          </w:p>
        </w:tc>
        <w:tc>
          <w:tcPr>
            <w:tcW w:w="4679" w:type="dxa"/>
          </w:tcPr>
          <w:p w14:paraId="4A0A3A90" w14:textId="77777777" w:rsidR="000C4F46" w:rsidRPr="000C4F46" w:rsidRDefault="000C4F46" w:rsidP="000C4F46">
            <w:pPr>
              <w:pStyle w:val="Heading1"/>
              <w:spacing w:line="360" w:lineRule="auto"/>
              <w:jc w:val="both"/>
              <w:outlineLvl w:val="0"/>
              <w:rPr>
                <w:rFonts w:ascii="David" w:hAnsi="David"/>
                <w:sz w:val="24"/>
                <w:szCs w:val="24"/>
              </w:rPr>
            </w:pPr>
            <w:r w:rsidRPr="000C4F46">
              <w:rPr>
                <w:rFonts w:ascii="David" w:hAnsi="David"/>
                <w:sz w:val="24"/>
                <w:szCs w:val="24"/>
                <w:rtl/>
              </w:rPr>
              <w:fldChar w:fldCharType="begin"/>
            </w:r>
            <w:r w:rsidRPr="000C4F46">
              <w:rPr>
                <w:rFonts w:ascii="David" w:hAnsi="David"/>
                <w:sz w:val="24"/>
                <w:szCs w:val="24"/>
                <w:rtl/>
              </w:rPr>
              <w:instrText xml:space="preserve"> </w:instrText>
            </w:r>
            <w:r w:rsidRPr="000C4F46">
              <w:rPr>
                <w:rFonts w:ascii="David" w:hAnsi="David"/>
                <w:sz w:val="24"/>
                <w:szCs w:val="24"/>
              </w:rPr>
              <w:instrText>DOCPROPERTY account.tnufa_bamacasetypeid \* MERGEFORMAT</w:instrText>
            </w:r>
            <w:r w:rsidRPr="000C4F46">
              <w:rPr>
                <w:rFonts w:ascii="David" w:hAnsi="David"/>
                <w:sz w:val="24"/>
                <w:szCs w:val="24"/>
                <w:rtl/>
              </w:rPr>
              <w:instrText xml:space="preserve"> </w:instrText>
            </w:r>
            <w:r w:rsidRPr="000C4F46">
              <w:rPr>
                <w:rFonts w:ascii="David" w:hAnsi="David"/>
                <w:sz w:val="24"/>
                <w:szCs w:val="24"/>
                <w:rtl/>
              </w:rPr>
              <w:fldChar w:fldCharType="separate"/>
            </w:r>
            <w:r w:rsidRPr="000C4F46">
              <w:rPr>
                <w:rFonts w:ascii="David" w:hAnsi="David"/>
                <w:sz w:val="24"/>
                <w:szCs w:val="24"/>
                <w:rtl/>
              </w:rPr>
              <w:t>סע"ש</w:t>
            </w:r>
            <w:r w:rsidRPr="000C4F46">
              <w:rPr>
                <w:rFonts w:ascii="David" w:hAnsi="David"/>
                <w:sz w:val="24"/>
                <w:szCs w:val="24"/>
                <w:rtl/>
              </w:rPr>
              <w:fldChar w:fldCharType="end"/>
            </w:r>
            <w:r w:rsidRPr="000C4F46">
              <w:rPr>
                <w:rFonts w:ascii="David" w:hAnsi="David"/>
                <w:sz w:val="24"/>
                <w:szCs w:val="24"/>
                <w:rtl/>
              </w:rPr>
              <w:t xml:space="preserve"> </w:t>
            </w:r>
            <w:r w:rsidRPr="000C4F46">
              <w:rPr>
                <w:rFonts w:ascii="David" w:hAnsi="David"/>
                <w:sz w:val="24"/>
                <w:szCs w:val="24"/>
                <w:rtl/>
              </w:rPr>
              <w:fldChar w:fldCharType="begin"/>
            </w:r>
            <w:r w:rsidRPr="000C4F46">
              <w:rPr>
                <w:rFonts w:ascii="David" w:hAnsi="David"/>
                <w:sz w:val="24"/>
                <w:szCs w:val="24"/>
                <w:rtl/>
              </w:rPr>
              <w:instrText xml:space="preserve"> </w:instrText>
            </w:r>
            <w:r w:rsidRPr="000C4F46">
              <w:rPr>
                <w:rFonts w:ascii="David" w:hAnsi="David"/>
                <w:sz w:val="24"/>
                <w:szCs w:val="24"/>
              </w:rPr>
              <w:instrText>DOCPROPERTY account.tnufa_courtcasenumber \* MERGEFORMAT</w:instrText>
            </w:r>
            <w:r w:rsidRPr="000C4F46">
              <w:rPr>
                <w:rFonts w:ascii="David" w:hAnsi="David"/>
                <w:sz w:val="24"/>
                <w:szCs w:val="24"/>
                <w:rtl/>
              </w:rPr>
              <w:instrText xml:space="preserve"> </w:instrText>
            </w:r>
            <w:r w:rsidRPr="000C4F46">
              <w:rPr>
                <w:rFonts w:ascii="David" w:hAnsi="David"/>
                <w:sz w:val="24"/>
                <w:szCs w:val="24"/>
                <w:rtl/>
              </w:rPr>
              <w:fldChar w:fldCharType="separate"/>
            </w:r>
            <w:r w:rsidRPr="000C4F46">
              <w:rPr>
                <w:rFonts w:ascii="David" w:hAnsi="David"/>
                <w:sz w:val="24"/>
                <w:szCs w:val="24"/>
                <w:rtl/>
              </w:rPr>
              <w:t>49094-12-19</w:t>
            </w:r>
            <w:r w:rsidRPr="000C4F46">
              <w:rPr>
                <w:rFonts w:ascii="David" w:hAnsi="David"/>
                <w:sz w:val="24"/>
                <w:szCs w:val="24"/>
                <w:rtl/>
              </w:rPr>
              <w:fldChar w:fldCharType="end"/>
            </w:r>
          </w:p>
          <w:p w14:paraId="057586F9" w14:textId="77777777" w:rsidR="000C4F46" w:rsidRPr="000C4F46" w:rsidRDefault="000C4F46" w:rsidP="000C4F46">
            <w:pPr>
              <w:spacing w:line="360" w:lineRule="auto"/>
              <w:jc w:val="both"/>
              <w:rPr>
                <w:rFonts w:ascii="David" w:hAnsi="David" w:cs="David"/>
                <w:b/>
                <w:bCs/>
                <w:sz w:val="24"/>
                <w:szCs w:val="24"/>
                <w:rtl/>
              </w:rPr>
            </w:pPr>
          </w:p>
        </w:tc>
      </w:tr>
    </w:tbl>
    <w:p w14:paraId="71D39A8B" w14:textId="77777777" w:rsidR="000C4F46" w:rsidRPr="000C4F46" w:rsidRDefault="000C4F46" w:rsidP="000C4F46">
      <w:pPr>
        <w:spacing w:line="360" w:lineRule="auto"/>
        <w:jc w:val="both"/>
        <w:rPr>
          <w:rFonts w:ascii="David" w:hAnsi="David" w:cs="David"/>
          <w:b/>
          <w:bCs/>
          <w:sz w:val="24"/>
          <w:szCs w:val="24"/>
          <w:rtl/>
        </w:rPr>
      </w:pPr>
      <w:bookmarkStart w:id="0" w:name="OLE_LINK1"/>
      <w:bookmarkStart w:id="1" w:name="OLE_LINK2"/>
      <w:r w:rsidRPr="000C4F46">
        <w:rPr>
          <w:rFonts w:ascii="David" w:hAnsi="David" w:cs="David"/>
          <w:b/>
          <w:bCs/>
          <w:sz w:val="24"/>
          <w:szCs w:val="24"/>
          <w:rtl/>
        </w:rPr>
        <w:t>בעניין שבין:</w:t>
      </w:r>
    </w:p>
    <w:bookmarkEnd w:id="0"/>
    <w:bookmarkEnd w:id="1"/>
    <w:tbl>
      <w:tblPr>
        <w:tblStyle w:val="TableGrid"/>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E0" w:firstRow="1" w:lastRow="1" w:firstColumn="1" w:lastColumn="0" w:noHBand="0" w:noVBand="1"/>
        <w:tblCaption w:val="positiona"/>
        <w:tblDescription w:val="positiona_col1,positiona_col2,positiona_col3"/>
      </w:tblPr>
      <w:tblGrid>
        <w:gridCol w:w="2552"/>
        <w:gridCol w:w="617"/>
        <w:gridCol w:w="5387"/>
      </w:tblGrid>
      <w:tr w:rsidR="000C4F46" w:rsidRPr="000C4F46" w14:paraId="0355F428" w14:textId="77777777" w:rsidTr="00AF57C8">
        <w:trPr>
          <w:trHeight w:val="125"/>
        </w:trPr>
        <w:tc>
          <w:tcPr>
            <w:tcW w:w="2552" w:type="dxa"/>
            <w:noWrap/>
          </w:tcPr>
          <w:p w14:paraId="5DDCB6D0" w14:textId="77777777" w:rsidR="000C4F46" w:rsidRPr="000C4F46" w:rsidRDefault="000C4F46" w:rsidP="000C4F46">
            <w:pPr>
              <w:tabs>
                <w:tab w:val="left" w:pos="2186"/>
              </w:tabs>
              <w:spacing w:line="360" w:lineRule="auto"/>
              <w:jc w:val="both"/>
              <w:rPr>
                <w:rFonts w:ascii="David" w:hAnsi="David" w:cs="David"/>
                <w:sz w:val="24"/>
                <w:szCs w:val="24"/>
              </w:rPr>
            </w:pPr>
          </w:p>
        </w:tc>
        <w:tc>
          <w:tcPr>
            <w:tcW w:w="617" w:type="dxa"/>
            <w:noWrap/>
          </w:tcPr>
          <w:p w14:paraId="775E2E30" w14:textId="77777777" w:rsidR="000C4F46" w:rsidRPr="000C4F46" w:rsidRDefault="000C4F46" w:rsidP="000C4F46">
            <w:pPr>
              <w:tabs>
                <w:tab w:val="left" w:pos="2186"/>
              </w:tabs>
              <w:spacing w:line="360" w:lineRule="auto"/>
              <w:jc w:val="both"/>
              <w:rPr>
                <w:rFonts w:ascii="David" w:hAnsi="David" w:cs="David"/>
                <w:sz w:val="24"/>
                <w:szCs w:val="24"/>
                <w:rtl/>
              </w:rPr>
            </w:pPr>
          </w:p>
        </w:tc>
        <w:tc>
          <w:tcPr>
            <w:tcW w:w="5387" w:type="dxa"/>
            <w:noWrap/>
          </w:tcPr>
          <w:p w14:paraId="731EE577" w14:textId="77777777" w:rsidR="000C4F46" w:rsidRPr="000C4F46" w:rsidRDefault="000C4F46" w:rsidP="000C4F46">
            <w:pPr>
              <w:tabs>
                <w:tab w:val="left" w:pos="2186"/>
              </w:tabs>
              <w:spacing w:line="360" w:lineRule="auto"/>
              <w:jc w:val="both"/>
              <w:rPr>
                <w:rFonts w:ascii="David" w:hAnsi="David" w:cs="David"/>
                <w:sz w:val="24"/>
                <w:szCs w:val="24"/>
                <w:rtl/>
              </w:rPr>
            </w:pPr>
          </w:p>
        </w:tc>
      </w:tr>
      <w:tr w:rsidR="000C4F46" w:rsidRPr="000C4F46" w14:paraId="1585427D" w14:textId="77777777" w:rsidTr="00AF57C8">
        <w:trPr>
          <w:trHeight w:val="125"/>
        </w:trPr>
        <w:tc>
          <w:tcPr>
            <w:tcW w:w="2552" w:type="dxa"/>
            <w:noWrap/>
          </w:tcPr>
          <w:p w14:paraId="138441A1" w14:textId="77777777" w:rsidR="000C4F46" w:rsidRPr="000C4F46" w:rsidRDefault="000C4F46" w:rsidP="000C4F46">
            <w:pPr>
              <w:tabs>
                <w:tab w:val="left" w:pos="2186"/>
              </w:tabs>
              <w:spacing w:line="360" w:lineRule="auto"/>
              <w:jc w:val="both"/>
              <w:rPr>
                <w:rFonts w:ascii="David" w:hAnsi="David" w:cs="David"/>
                <w:b/>
                <w:bCs/>
                <w:sz w:val="24"/>
                <w:szCs w:val="24"/>
                <w:u w:val="single"/>
                <w:rtl/>
              </w:rPr>
            </w:pPr>
            <w:r w:rsidRPr="000C4F46">
              <w:rPr>
                <w:rFonts w:ascii="David" w:hAnsi="David" w:cs="David"/>
                <w:b/>
                <w:bCs/>
                <w:sz w:val="24"/>
                <w:szCs w:val="24"/>
                <w:u w:val="single"/>
                <w:rtl/>
              </w:rPr>
              <w:t>ה</w:t>
            </w:r>
            <w:r w:rsidRPr="000C4F46">
              <w:rPr>
                <w:rFonts w:ascii="David" w:hAnsi="David" w:cs="David"/>
                <w:b/>
                <w:bCs/>
                <w:sz w:val="24"/>
                <w:szCs w:val="24"/>
                <w:u w:val="single"/>
              </w:rPr>
              <w:fldChar w:fldCharType="begin"/>
            </w:r>
            <w:r w:rsidRPr="000C4F46">
              <w:rPr>
                <w:rFonts w:ascii="David" w:hAnsi="David" w:cs="David"/>
                <w:b/>
                <w:bCs/>
                <w:sz w:val="24"/>
                <w:szCs w:val="24"/>
                <w:u w:val="single"/>
              </w:rPr>
              <w:instrText xml:space="preserve"> DOCPROPERTY positiona_col1 \* MERGEFORMAT </w:instrText>
            </w:r>
            <w:r w:rsidRPr="000C4F46">
              <w:rPr>
                <w:rFonts w:ascii="David" w:hAnsi="David" w:cs="David"/>
                <w:b/>
                <w:bCs/>
                <w:sz w:val="24"/>
                <w:szCs w:val="24"/>
                <w:u w:val="single"/>
              </w:rPr>
              <w:fldChar w:fldCharType="separate"/>
            </w:r>
            <w:r w:rsidRPr="000C4F46">
              <w:rPr>
                <w:rFonts w:ascii="David" w:hAnsi="David" w:cs="David"/>
                <w:b/>
                <w:bCs/>
                <w:sz w:val="24"/>
                <w:szCs w:val="24"/>
                <w:u w:val="single"/>
                <w:rtl/>
              </w:rPr>
              <w:t>תובעת:</w:t>
            </w:r>
            <w:r w:rsidRPr="000C4F46">
              <w:rPr>
                <w:rFonts w:ascii="David" w:hAnsi="David" w:cs="David"/>
                <w:b/>
                <w:bCs/>
                <w:sz w:val="24"/>
                <w:szCs w:val="24"/>
                <w:u w:val="single"/>
              </w:rPr>
              <w:fldChar w:fldCharType="end"/>
            </w:r>
          </w:p>
        </w:tc>
        <w:tc>
          <w:tcPr>
            <w:tcW w:w="617" w:type="dxa"/>
            <w:noWrap/>
          </w:tcPr>
          <w:p w14:paraId="53D67F93" w14:textId="77777777" w:rsidR="000C4F46" w:rsidRPr="000C4F46" w:rsidRDefault="000C4F46" w:rsidP="000C4F46">
            <w:pPr>
              <w:tabs>
                <w:tab w:val="left" w:pos="2186"/>
              </w:tabs>
              <w:spacing w:line="360" w:lineRule="auto"/>
              <w:jc w:val="both"/>
              <w:rPr>
                <w:rFonts w:ascii="David" w:hAnsi="David" w:cs="David"/>
                <w:b/>
                <w:bCs/>
                <w:sz w:val="24"/>
                <w:szCs w:val="24"/>
                <w:rtl/>
              </w:rPr>
            </w:pPr>
            <w:r w:rsidRPr="000C4F46">
              <w:rPr>
                <w:rFonts w:ascii="David" w:hAnsi="David" w:cs="David"/>
                <w:b/>
                <w:bCs/>
                <w:sz w:val="24"/>
                <w:szCs w:val="24"/>
              </w:rPr>
              <w:fldChar w:fldCharType="begin"/>
            </w:r>
            <w:r w:rsidRPr="000C4F46">
              <w:rPr>
                <w:rFonts w:ascii="David" w:hAnsi="David" w:cs="David"/>
                <w:b/>
                <w:bCs/>
                <w:sz w:val="24"/>
                <w:szCs w:val="24"/>
              </w:rPr>
              <w:instrText xml:space="preserve"> DOCPROPERTY positiona_col2 \* MERGEFORMAT </w:instrText>
            </w:r>
            <w:r w:rsidRPr="000C4F46">
              <w:rPr>
                <w:rFonts w:ascii="David" w:hAnsi="David" w:cs="David"/>
                <w:b/>
                <w:bCs/>
                <w:sz w:val="24"/>
                <w:szCs w:val="24"/>
              </w:rPr>
              <w:fldChar w:fldCharType="separate"/>
            </w:r>
            <w:r w:rsidRPr="000C4F46">
              <w:rPr>
                <w:rFonts w:ascii="David" w:hAnsi="David" w:cs="David"/>
                <w:b/>
                <w:bCs/>
                <w:sz w:val="24"/>
                <w:szCs w:val="24"/>
                <w:rtl/>
              </w:rPr>
              <w:t xml:space="preserve"> </w:t>
            </w:r>
            <w:r w:rsidRPr="000C4F46">
              <w:rPr>
                <w:rFonts w:ascii="David" w:hAnsi="David" w:cs="David"/>
                <w:b/>
                <w:bCs/>
                <w:sz w:val="24"/>
                <w:szCs w:val="24"/>
              </w:rPr>
              <w:fldChar w:fldCharType="end"/>
            </w:r>
          </w:p>
        </w:tc>
        <w:tc>
          <w:tcPr>
            <w:tcW w:w="5387" w:type="dxa"/>
            <w:noWrap/>
          </w:tcPr>
          <w:p w14:paraId="66E90C2F" w14:textId="77777777" w:rsidR="000C4F46" w:rsidRPr="000C4F46" w:rsidRDefault="000C4F46" w:rsidP="000C4F46">
            <w:pPr>
              <w:tabs>
                <w:tab w:val="left" w:pos="2186"/>
              </w:tabs>
              <w:spacing w:line="360" w:lineRule="auto"/>
              <w:jc w:val="both"/>
              <w:rPr>
                <w:rFonts w:ascii="David" w:hAnsi="David" w:cs="David"/>
                <w:b/>
                <w:bCs/>
                <w:sz w:val="24"/>
                <w:szCs w:val="24"/>
                <w:rtl/>
              </w:rPr>
            </w:pPr>
            <w:r w:rsidRPr="000C4F46">
              <w:rPr>
                <w:rFonts w:ascii="David" w:hAnsi="David" w:cs="David"/>
                <w:b/>
                <w:bCs/>
                <w:sz w:val="24"/>
                <w:szCs w:val="24"/>
              </w:rPr>
              <w:fldChar w:fldCharType="begin"/>
            </w:r>
            <w:r w:rsidRPr="000C4F46">
              <w:rPr>
                <w:rFonts w:ascii="David" w:hAnsi="David" w:cs="David"/>
                <w:b/>
                <w:bCs/>
                <w:sz w:val="24"/>
                <w:szCs w:val="24"/>
              </w:rPr>
              <w:instrText xml:space="preserve"> DOCPROPERTY positiona_col3 \* MERGEFORMAT </w:instrText>
            </w:r>
            <w:r w:rsidRPr="000C4F46">
              <w:rPr>
                <w:rFonts w:ascii="David" w:hAnsi="David" w:cs="David"/>
                <w:b/>
                <w:bCs/>
                <w:sz w:val="24"/>
                <w:szCs w:val="24"/>
              </w:rPr>
              <w:fldChar w:fldCharType="separate"/>
            </w:r>
            <w:r w:rsidRPr="000C4F46">
              <w:rPr>
                <w:rFonts w:ascii="David" w:hAnsi="David" w:cs="David"/>
                <w:b/>
                <w:bCs/>
                <w:sz w:val="24"/>
                <w:szCs w:val="24"/>
                <w:rtl/>
              </w:rPr>
              <w:t>רבקה אזאצי, ת"ז 051237436</w:t>
            </w:r>
            <w:r w:rsidRPr="000C4F46">
              <w:rPr>
                <w:rFonts w:ascii="David" w:hAnsi="David" w:cs="David"/>
                <w:b/>
                <w:bCs/>
                <w:sz w:val="24"/>
                <w:szCs w:val="24"/>
              </w:rPr>
              <w:fldChar w:fldCharType="end"/>
            </w:r>
          </w:p>
        </w:tc>
      </w:tr>
      <w:tr w:rsidR="000C4F46" w:rsidRPr="000C4F46" w14:paraId="5CAE1E7C" w14:textId="77777777" w:rsidTr="00AF57C8">
        <w:trPr>
          <w:trHeight w:val="125"/>
        </w:trPr>
        <w:tc>
          <w:tcPr>
            <w:tcW w:w="2552" w:type="dxa"/>
            <w:noWrap/>
          </w:tcPr>
          <w:p w14:paraId="34547FF7" w14:textId="77777777" w:rsidR="000C4F46" w:rsidRPr="000C4F46" w:rsidRDefault="000C4F46" w:rsidP="000C4F46">
            <w:pPr>
              <w:tabs>
                <w:tab w:val="left" w:pos="2186"/>
              </w:tabs>
              <w:spacing w:line="360" w:lineRule="auto"/>
              <w:jc w:val="both"/>
              <w:rPr>
                <w:rFonts w:ascii="David" w:hAnsi="David" w:cs="David"/>
                <w:b/>
                <w:bCs/>
                <w:sz w:val="24"/>
                <w:szCs w:val="24"/>
                <w:u w:val="single"/>
                <w:rtl/>
              </w:rPr>
            </w:pPr>
            <w:r w:rsidRPr="000C4F46">
              <w:rPr>
                <w:rFonts w:ascii="David" w:hAnsi="David" w:cs="David"/>
                <w:b/>
                <w:bCs/>
                <w:sz w:val="24"/>
                <w:szCs w:val="24"/>
                <w:u w:val="single"/>
              </w:rPr>
              <w:fldChar w:fldCharType="begin"/>
            </w:r>
            <w:r w:rsidRPr="000C4F46">
              <w:rPr>
                <w:rFonts w:ascii="David" w:hAnsi="David" w:cs="David"/>
                <w:b/>
                <w:bCs/>
                <w:sz w:val="24"/>
                <w:szCs w:val="24"/>
                <w:u w:val="single"/>
              </w:rPr>
              <w:instrText xml:space="preserve"> DOCPROPERTY positiona_col1 \* MERGEFORMAT </w:instrText>
            </w:r>
            <w:r w:rsidRPr="000C4F46">
              <w:rPr>
                <w:rFonts w:ascii="David" w:hAnsi="David" w:cs="David"/>
                <w:b/>
                <w:bCs/>
                <w:sz w:val="24"/>
                <w:szCs w:val="24"/>
                <w:u w:val="single"/>
              </w:rPr>
              <w:fldChar w:fldCharType="end"/>
            </w:r>
          </w:p>
        </w:tc>
        <w:tc>
          <w:tcPr>
            <w:tcW w:w="617" w:type="dxa"/>
            <w:noWrap/>
          </w:tcPr>
          <w:p w14:paraId="28BDF64E" w14:textId="77777777" w:rsidR="000C4F46" w:rsidRPr="000C4F46" w:rsidRDefault="000C4F46" w:rsidP="000C4F46">
            <w:pPr>
              <w:tabs>
                <w:tab w:val="left" w:pos="2186"/>
              </w:tabs>
              <w:spacing w:line="360" w:lineRule="auto"/>
              <w:jc w:val="both"/>
              <w:rPr>
                <w:rFonts w:ascii="David" w:hAnsi="David" w:cs="David"/>
                <w:b/>
                <w:bCs/>
                <w:sz w:val="24"/>
                <w:szCs w:val="24"/>
                <w:rtl/>
              </w:rPr>
            </w:pPr>
            <w:r w:rsidRPr="000C4F46">
              <w:rPr>
                <w:rFonts w:ascii="David" w:hAnsi="David" w:cs="David"/>
                <w:b/>
                <w:bCs/>
                <w:sz w:val="24"/>
                <w:szCs w:val="24"/>
              </w:rPr>
              <w:fldChar w:fldCharType="begin"/>
            </w:r>
            <w:r w:rsidRPr="000C4F46">
              <w:rPr>
                <w:rFonts w:ascii="David" w:hAnsi="David" w:cs="David"/>
                <w:b/>
                <w:bCs/>
                <w:sz w:val="24"/>
                <w:szCs w:val="24"/>
              </w:rPr>
              <w:instrText xml:space="preserve"> DOCPROPERTY positiona_col2 \* MERGEFORMAT </w:instrText>
            </w:r>
            <w:r w:rsidRPr="000C4F46">
              <w:rPr>
                <w:rFonts w:ascii="David" w:hAnsi="David" w:cs="David"/>
                <w:b/>
                <w:bCs/>
                <w:sz w:val="24"/>
                <w:szCs w:val="24"/>
              </w:rPr>
              <w:fldChar w:fldCharType="separate"/>
            </w:r>
            <w:r w:rsidRPr="000C4F46">
              <w:rPr>
                <w:rFonts w:ascii="David" w:hAnsi="David" w:cs="David"/>
                <w:b/>
                <w:bCs/>
                <w:sz w:val="24"/>
                <w:szCs w:val="24"/>
                <w:rtl/>
              </w:rPr>
              <w:t xml:space="preserve"> </w:t>
            </w:r>
            <w:r w:rsidRPr="000C4F46">
              <w:rPr>
                <w:rFonts w:ascii="David" w:hAnsi="David" w:cs="David"/>
                <w:b/>
                <w:bCs/>
                <w:sz w:val="24"/>
                <w:szCs w:val="24"/>
              </w:rPr>
              <w:fldChar w:fldCharType="end"/>
            </w:r>
          </w:p>
        </w:tc>
        <w:tc>
          <w:tcPr>
            <w:tcW w:w="5387" w:type="dxa"/>
            <w:noWrap/>
          </w:tcPr>
          <w:p w14:paraId="1A9EE46E" w14:textId="77777777" w:rsidR="000C4F46" w:rsidRPr="000C4F46" w:rsidRDefault="000C4F46" w:rsidP="000C4F46">
            <w:pPr>
              <w:tabs>
                <w:tab w:val="left" w:pos="2186"/>
              </w:tabs>
              <w:spacing w:line="360" w:lineRule="auto"/>
              <w:jc w:val="both"/>
              <w:rPr>
                <w:rFonts w:ascii="David" w:hAnsi="David" w:cs="David"/>
                <w:sz w:val="24"/>
                <w:szCs w:val="24"/>
                <w:rtl/>
              </w:rPr>
            </w:pPr>
            <w:r w:rsidRPr="000C4F46">
              <w:rPr>
                <w:rFonts w:ascii="David" w:hAnsi="David" w:cs="David"/>
                <w:sz w:val="24"/>
                <w:szCs w:val="24"/>
              </w:rPr>
              <w:fldChar w:fldCharType="begin"/>
            </w:r>
            <w:r w:rsidRPr="000C4F46">
              <w:rPr>
                <w:rFonts w:ascii="David" w:hAnsi="David" w:cs="David"/>
                <w:sz w:val="24"/>
                <w:szCs w:val="24"/>
              </w:rPr>
              <w:instrText xml:space="preserve"> DOCPROPERTY positiona_col3 \* MERGEFORMAT </w:instrText>
            </w:r>
            <w:r w:rsidRPr="000C4F46">
              <w:rPr>
                <w:rFonts w:ascii="David" w:hAnsi="David" w:cs="David"/>
                <w:sz w:val="24"/>
                <w:szCs w:val="24"/>
              </w:rPr>
              <w:fldChar w:fldCharType="separate"/>
            </w:r>
            <w:r w:rsidRPr="000C4F46">
              <w:rPr>
                <w:rFonts w:ascii="David" w:hAnsi="David" w:cs="David"/>
                <w:sz w:val="24"/>
                <w:szCs w:val="24"/>
                <w:rtl/>
              </w:rPr>
              <w:t>מרח' ניסנבוים 12 חיפה 3224901</w:t>
            </w:r>
            <w:r w:rsidRPr="000C4F46">
              <w:rPr>
                <w:rFonts w:ascii="David" w:hAnsi="David" w:cs="David"/>
                <w:sz w:val="24"/>
                <w:szCs w:val="24"/>
              </w:rPr>
              <w:fldChar w:fldCharType="end"/>
            </w:r>
          </w:p>
        </w:tc>
      </w:tr>
      <w:tr w:rsidR="000C4F46" w:rsidRPr="000C4F46" w14:paraId="4C96E158" w14:textId="77777777" w:rsidTr="00AF57C8">
        <w:trPr>
          <w:trHeight w:val="418"/>
        </w:trPr>
        <w:tc>
          <w:tcPr>
            <w:tcW w:w="2552" w:type="dxa"/>
            <w:noWrap/>
          </w:tcPr>
          <w:p w14:paraId="1ED462AD" w14:textId="77777777" w:rsidR="000C4F46" w:rsidRPr="000C4F46" w:rsidRDefault="000C4F46" w:rsidP="000C4F46">
            <w:pPr>
              <w:tabs>
                <w:tab w:val="left" w:pos="2186"/>
              </w:tabs>
              <w:spacing w:line="360" w:lineRule="auto"/>
              <w:jc w:val="both"/>
              <w:rPr>
                <w:rFonts w:ascii="David" w:hAnsi="David" w:cs="David"/>
                <w:b/>
                <w:bCs/>
                <w:sz w:val="24"/>
                <w:szCs w:val="24"/>
                <w:u w:val="single"/>
                <w:rtl/>
              </w:rPr>
            </w:pPr>
          </w:p>
        </w:tc>
        <w:tc>
          <w:tcPr>
            <w:tcW w:w="617" w:type="dxa"/>
            <w:noWrap/>
          </w:tcPr>
          <w:p w14:paraId="54DA4257" w14:textId="77777777" w:rsidR="000C4F46" w:rsidRPr="000C4F46" w:rsidRDefault="000C4F46" w:rsidP="000C4F46">
            <w:pPr>
              <w:tabs>
                <w:tab w:val="left" w:pos="2186"/>
              </w:tabs>
              <w:spacing w:line="360" w:lineRule="auto"/>
              <w:jc w:val="both"/>
              <w:rPr>
                <w:rFonts w:ascii="David" w:hAnsi="David" w:cs="David"/>
                <w:b/>
                <w:bCs/>
                <w:sz w:val="24"/>
                <w:szCs w:val="24"/>
                <w:rtl/>
              </w:rPr>
            </w:pPr>
            <w:r w:rsidRPr="000C4F46">
              <w:rPr>
                <w:rFonts w:ascii="David" w:hAnsi="David" w:cs="David"/>
                <w:b/>
                <w:bCs/>
                <w:sz w:val="24"/>
                <w:szCs w:val="24"/>
              </w:rPr>
              <w:fldChar w:fldCharType="begin"/>
            </w:r>
            <w:r w:rsidRPr="000C4F46">
              <w:rPr>
                <w:rFonts w:ascii="David" w:hAnsi="David" w:cs="David"/>
                <w:b/>
                <w:bCs/>
                <w:sz w:val="24"/>
                <w:szCs w:val="24"/>
              </w:rPr>
              <w:instrText xml:space="preserve"> DOCPROPERTY positiona_col2 \* MERGEFORMAT </w:instrText>
            </w:r>
            <w:r w:rsidRPr="000C4F46">
              <w:rPr>
                <w:rFonts w:ascii="David" w:hAnsi="David" w:cs="David"/>
                <w:b/>
                <w:bCs/>
                <w:sz w:val="24"/>
                <w:szCs w:val="24"/>
              </w:rPr>
              <w:fldChar w:fldCharType="separate"/>
            </w:r>
            <w:r w:rsidRPr="000C4F46">
              <w:rPr>
                <w:rFonts w:ascii="David" w:hAnsi="David" w:cs="David"/>
                <w:b/>
                <w:bCs/>
                <w:sz w:val="24"/>
                <w:szCs w:val="24"/>
                <w:rtl/>
              </w:rPr>
              <w:t xml:space="preserve"> </w:t>
            </w:r>
            <w:r w:rsidRPr="000C4F46">
              <w:rPr>
                <w:rFonts w:ascii="David" w:hAnsi="David" w:cs="David"/>
                <w:b/>
                <w:bCs/>
                <w:sz w:val="24"/>
                <w:szCs w:val="24"/>
              </w:rPr>
              <w:fldChar w:fldCharType="end"/>
            </w:r>
          </w:p>
        </w:tc>
        <w:tc>
          <w:tcPr>
            <w:tcW w:w="5387" w:type="dxa"/>
            <w:noWrap/>
          </w:tcPr>
          <w:p w14:paraId="542FE5FC" w14:textId="77777777" w:rsidR="000C4F46" w:rsidRPr="000C4F46" w:rsidRDefault="000C4F46" w:rsidP="000C4F46">
            <w:pPr>
              <w:tabs>
                <w:tab w:val="left" w:pos="2186"/>
              </w:tabs>
              <w:spacing w:line="360" w:lineRule="auto"/>
              <w:jc w:val="both"/>
              <w:rPr>
                <w:rFonts w:ascii="David" w:hAnsi="David" w:cs="David"/>
                <w:sz w:val="24"/>
                <w:szCs w:val="24"/>
                <w:rtl/>
              </w:rPr>
            </w:pPr>
            <w:r w:rsidRPr="000C4F46">
              <w:rPr>
                <w:rFonts w:ascii="David" w:hAnsi="David" w:cs="David"/>
                <w:sz w:val="24"/>
                <w:szCs w:val="24"/>
              </w:rPr>
              <w:fldChar w:fldCharType="begin"/>
            </w:r>
            <w:r w:rsidRPr="000C4F46">
              <w:rPr>
                <w:rFonts w:ascii="David" w:hAnsi="David" w:cs="David"/>
                <w:sz w:val="24"/>
                <w:szCs w:val="24"/>
              </w:rPr>
              <w:instrText xml:space="preserve"> DOCPROPERTY positiona_col3 \* MERGEFORMAT </w:instrText>
            </w:r>
            <w:r w:rsidRPr="000C4F46">
              <w:rPr>
                <w:rFonts w:ascii="David" w:hAnsi="David" w:cs="David"/>
                <w:sz w:val="24"/>
                <w:szCs w:val="24"/>
              </w:rPr>
              <w:fldChar w:fldCharType="separate"/>
            </w:r>
            <w:r w:rsidRPr="000C4F46">
              <w:rPr>
                <w:rFonts w:ascii="David" w:hAnsi="David" w:cs="David"/>
                <w:sz w:val="24"/>
                <w:szCs w:val="24"/>
                <w:rtl/>
              </w:rPr>
              <w:t>טל': 052-8233245</w:t>
            </w:r>
            <w:r w:rsidRPr="000C4F46">
              <w:rPr>
                <w:rFonts w:ascii="David" w:hAnsi="David" w:cs="David"/>
                <w:sz w:val="24"/>
                <w:szCs w:val="24"/>
              </w:rPr>
              <w:fldChar w:fldCharType="end"/>
            </w:r>
          </w:p>
        </w:tc>
      </w:tr>
    </w:tbl>
    <w:p w14:paraId="534FBCEB" w14:textId="77777777" w:rsidR="000C4F46" w:rsidRPr="000C4F46" w:rsidRDefault="000C4F46" w:rsidP="000C4F46">
      <w:pPr>
        <w:tabs>
          <w:tab w:val="left" w:pos="2186"/>
        </w:tabs>
        <w:spacing w:line="360" w:lineRule="auto"/>
        <w:jc w:val="both"/>
        <w:rPr>
          <w:rFonts w:ascii="David" w:hAnsi="David" w:cs="David"/>
          <w:sz w:val="24"/>
          <w:szCs w:val="24"/>
          <w:rtl/>
        </w:rPr>
      </w:pPr>
    </w:p>
    <w:p w14:paraId="350F55F1" w14:textId="77777777" w:rsidR="000C4F46" w:rsidRPr="000C4F46" w:rsidRDefault="000C4F46" w:rsidP="000C4F46">
      <w:pPr>
        <w:tabs>
          <w:tab w:val="left" w:pos="1650"/>
        </w:tabs>
        <w:spacing w:line="360" w:lineRule="auto"/>
        <w:jc w:val="center"/>
        <w:rPr>
          <w:rFonts w:ascii="David" w:hAnsi="David" w:cs="David"/>
          <w:b/>
          <w:bCs/>
          <w:sz w:val="24"/>
          <w:szCs w:val="24"/>
          <w:rtl/>
        </w:rPr>
      </w:pPr>
      <w:r w:rsidRPr="000C4F46">
        <w:rPr>
          <w:rFonts w:ascii="David" w:hAnsi="David" w:cs="David"/>
          <w:b/>
          <w:bCs/>
          <w:sz w:val="24"/>
          <w:szCs w:val="24"/>
          <w:rtl/>
        </w:rPr>
        <w:t>-  נ  ג  ד  -</w:t>
      </w:r>
    </w:p>
    <w:tbl>
      <w:tblPr>
        <w:tblStyle w:val="TableGrid"/>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E0" w:firstRow="1" w:lastRow="1" w:firstColumn="1" w:lastColumn="0" w:noHBand="0" w:noVBand="1"/>
        <w:tblCaption w:val="positionb"/>
        <w:tblDescription w:val="positionb_col1,positionb_col2,positionb_col3"/>
      </w:tblPr>
      <w:tblGrid>
        <w:gridCol w:w="2552"/>
        <w:gridCol w:w="617"/>
        <w:gridCol w:w="5387"/>
      </w:tblGrid>
      <w:tr w:rsidR="000C4F46" w:rsidRPr="000C4F46" w14:paraId="6F2E86FD" w14:textId="77777777" w:rsidTr="00AF57C8">
        <w:tc>
          <w:tcPr>
            <w:tcW w:w="2552" w:type="dxa"/>
            <w:noWrap/>
          </w:tcPr>
          <w:p w14:paraId="2860DED6" w14:textId="77777777" w:rsidR="000C4F46" w:rsidRPr="000C4F46" w:rsidRDefault="000C4F46" w:rsidP="000C4F46">
            <w:pPr>
              <w:tabs>
                <w:tab w:val="left" w:pos="2186"/>
              </w:tabs>
              <w:spacing w:line="360" w:lineRule="auto"/>
              <w:jc w:val="both"/>
              <w:rPr>
                <w:rFonts w:ascii="David" w:hAnsi="David" w:cs="David"/>
                <w:sz w:val="24"/>
                <w:szCs w:val="24"/>
              </w:rPr>
            </w:pPr>
          </w:p>
        </w:tc>
        <w:tc>
          <w:tcPr>
            <w:tcW w:w="617" w:type="dxa"/>
            <w:noWrap/>
          </w:tcPr>
          <w:p w14:paraId="27517AE1" w14:textId="77777777" w:rsidR="000C4F46" w:rsidRPr="000C4F46" w:rsidRDefault="000C4F46" w:rsidP="000C4F46">
            <w:pPr>
              <w:tabs>
                <w:tab w:val="left" w:pos="2186"/>
              </w:tabs>
              <w:spacing w:line="360" w:lineRule="auto"/>
              <w:jc w:val="both"/>
              <w:rPr>
                <w:rFonts w:ascii="David" w:hAnsi="David" w:cs="David"/>
                <w:sz w:val="24"/>
                <w:szCs w:val="24"/>
                <w:rtl/>
              </w:rPr>
            </w:pPr>
          </w:p>
        </w:tc>
        <w:tc>
          <w:tcPr>
            <w:tcW w:w="5387" w:type="dxa"/>
            <w:noWrap/>
          </w:tcPr>
          <w:p w14:paraId="7BE3D9FC" w14:textId="77777777" w:rsidR="000C4F46" w:rsidRPr="000C4F46" w:rsidRDefault="000C4F46" w:rsidP="000C4F46">
            <w:pPr>
              <w:tabs>
                <w:tab w:val="left" w:pos="2186"/>
              </w:tabs>
              <w:spacing w:line="360" w:lineRule="auto"/>
              <w:jc w:val="both"/>
              <w:rPr>
                <w:rFonts w:ascii="David" w:hAnsi="David" w:cs="David"/>
                <w:sz w:val="24"/>
                <w:szCs w:val="24"/>
                <w:rtl/>
              </w:rPr>
            </w:pPr>
          </w:p>
        </w:tc>
      </w:tr>
      <w:tr w:rsidR="000C4F46" w:rsidRPr="000C4F46" w14:paraId="6ECBEB4A" w14:textId="77777777" w:rsidTr="00AF57C8">
        <w:tc>
          <w:tcPr>
            <w:tcW w:w="2552" w:type="dxa"/>
            <w:noWrap/>
          </w:tcPr>
          <w:p w14:paraId="66FD8E38" w14:textId="77777777" w:rsidR="000C4F46" w:rsidRPr="000C4F46" w:rsidRDefault="000C4F46" w:rsidP="000C4F46">
            <w:pPr>
              <w:tabs>
                <w:tab w:val="left" w:pos="2186"/>
              </w:tabs>
              <w:spacing w:line="360" w:lineRule="auto"/>
              <w:jc w:val="both"/>
              <w:rPr>
                <w:rFonts w:ascii="David" w:hAnsi="David" w:cs="David"/>
                <w:b/>
                <w:bCs/>
                <w:sz w:val="24"/>
                <w:szCs w:val="24"/>
                <w:u w:val="single"/>
                <w:rtl/>
              </w:rPr>
            </w:pPr>
            <w:r w:rsidRPr="000C4F46">
              <w:rPr>
                <w:rFonts w:ascii="David" w:hAnsi="David" w:cs="David"/>
                <w:b/>
                <w:bCs/>
                <w:sz w:val="24"/>
                <w:szCs w:val="24"/>
                <w:u w:val="single"/>
                <w:rtl/>
              </w:rPr>
              <w:t>הנתבעת:</w:t>
            </w:r>
          </w:p>
        </w:tc>
        <w:tc>
          <w:tcPr>
            <w:tcW w:w="617" w:type="dxa"/>
            <w:noWrap/>
          </w:tcPr>
          <w:p w14:paraId="2845F35B" w14:textId="77777777" w:rsidR="000C4F46" w:rsidRPr="000C4F46" w:rsidRDefault="000C4F46" w:rsidP="000C4F46">
            <w:pPr>
              <w:tabs>
                <w:tab w:val="left" w:pos="2186"/>
              </w:tabs>
              <w:spacing w:line="360" w:lineRule="auto"/>
              <w:jc w:val="both"/>
              <w:rPr>
                <w:rFonts w:ascii="David" w:hAnsi="David" w:cs="David"/>
                <w:b/>
                <w:bCs/>
                <w:sz w:val="24"/>
                <w:szCs w:val="24"/>
                <w:rtl/>
              </w:rPr>
            </w:pPr>
            <w:r w:rsidRPr="000C4F46">
              <w:rPr>
                <w:rFonts w:ascii="David" w:hAnsi="David" w:cs="David"/>
                <w:b/>
                <w:bCs/>
                <w:sz w:val="24"/>
                <w:szCs w:val="24"/>
              </w:rPr>
              <w:fldChar w:fldCharType="begin"/>
            </w:r>
            <w:r w:rsidRPr="000C4F46">
              <w:rPr>
                <w:rFonts w:ascii="David" w:hAnsi="David" w:cs="David"/>
                <w:b/>
                <w:bCs/>
                <w:sz w:val="24"/>
                <w:szCs w:val="24"/>
              </w:rPr>
              <w:instrText xml:space="preserve"> DOCPROPERTY positionb_col2 \* MERGEFORMAT </w:instrText>
            </w:r>
            <w:r w:rsidRPr="000C4F46">
              <w:rPr>
                <w:rFonts w:ascii="David" w:hAnsi="David" w:cs="David"/>
                <w:b/>
                <w:bCs/>
                <w:sz w:val="24"/>
                <w:szCs w:val="24"/>
              </w:rPr>
              <w:fldChar w:fldCharType="separate"/>
            </w:r>
            <w:r w:rsidRPr="000C4F46">
              <w:rPr>
                <w:rFonts w:ascii="David" w:hAnsi="David" w:cs="David"/>
                <w:b/>
                <w:bCs/>
                <w:sz w:val="24"/>
                <w:szCs w:val="24"/>
                <w:rtl/>
              </w:rPr>
              <w:t xml:space="preserve"> </w:t>
            </w:r>
            <w:r w:rsidRPr="000C4F46">
              <w:rPr>
                <w:rFonts w:ascii="David" w:hAnsi="David" w:cs="David"/>
                <w:b/>
                <w:bCs/>
                <w:sz w:val="24"/>
                <w:szCs w:val="24"/>
              </w:rPr>
              <w:fldChar w:fldCharType="end"/>
            </w:r>
          </w:p>
        </w:tc>
        <w:tc>
          <w:tcPr>
            <w:tcW w:w="5387" w:type="dxa"/>
            <w:noWrap/>
          </w:tcPr>
          <w:p w14:paraId="1E95AAF3" w14:textId="77777777" w:rsidR="000C4F46" w:rsidRPr="000C4F46" w:rsidRDefault="000C4F46" w:rsidP="000C4F46">
            <w:pPr>
              <w:tabs>
                <w:tab w:val="left" w:pos="2186"/>
              </w:tabs>
              <w:spacing w:line="360" w:lineRule="auto"/>
              <w:jc w:val="both"/>
              <w:rPr>
                <w:rFonts w:ascii="David" w:hAnsi="David" w:cs="David"/>
                <w:b/>
                <w:bCs/>
                <w:sz w:val="24"/>
                <w:szCs w:val="24"/>
                <w:rtl/>
              </w:rPr>
            </w:pPr>
            <w:r w:rsidRPr="000C4F46">
              <w:rPr>
                <w:rFonts w:ascii="David" w:hAnsi="David" w:cs="David"/>
                <w:b/>
                <w:bCs/>
                <w:sz w:val="24"/>
                <w:szCs w:val="24"/>
                <w:rtl/>
              </w:rPr>
              <w:t>מדינת ישראל – הנהלת בתי המשפט</w:t>
            </w:r>
          </w:p>
        </w:tc>
      </w:tr>
      <w:tr w:rsidR="000C4F46" w:rsidRPr="000C4F46" w14:paraId="092E3118" w14:textId="77777777" w:rsidTr="00AF57C8">
        <w:tc>
          <w:tcPr>
            <w:tcW w:w="2552" w:type="dxa"/>
            <w:noWrap/>
          </w:tcPr>
          <w:p w14:paraId="200E6CDF" w14:textId="77777777" w:rsidR="000C4F46" w:rsidRPr="000C4F46" w:rsidRDefault="000C4F46" w:rsidP="000C4F46">
            <w:pPr>
              <w:tabs>
                <w:tab w:val="left" w:pos="2186"/>
              </w:tabs>
              <w:spacing w:line="360" w:lineRule="auto"/>
              <w:jc w:val="both"/>
              <w:rPr>
                <w:rFonts w:ascii="David" w:hAnsi="David" w:cs="David"/>
                <w:b/>
                <w:bCs/>
                <w:sz w:val="24"/>
                <w:szCs w:val="24"/>
                <w:u w:val="single"/>
                <w:rtl/>
              </w:rPr>
            </w:pPr>
            <w:r w:rsidRPr="000C4F46">
              <w:rPr>
                <w:rFonts w:ascii="David" w:hAnsi="David" w:cs="David"/>
                <w:b/>
                <w:bCs/>
                <w:sz w:val="24"/>
                <w:szCs w:val="24"/>
                <w:u w:val="single"/>
              </w:rPr>
              <w:fldChar w:fldCharType="begin"/>
            </w:r>
            <w:r w:rsidRPr="000C4F46">
              <w:rPr>
                <w:rFonts w:ascii="David" w:hAnsi="David" w:cs="David"/>
                <w:b/>
                <w:bCs/>
                <w:sz w:val="24"/>
                <w:szCs w:val="24"/>
                <w:u w:val="single"/>
              </w:rPr>
              <w:instrText xml:space="preserve"> DOCPROPERTY positionb_col1 \* MERGEFORMAT </w:instrText>
            </w:r>
            <w:r w:rsidRPr="000C4F46">
              <w:rPr>
                <w:rFonts w:ascii="David" w:hAnsi="David" w:cs="David"/>
                <w:b/>
                <w:bCs/>
                <w:sz w:val="24"/>
                <w:szCs w:val="24"/>
                <w:u w:val="single"/>
              </w:rPr>
              <w:fldChar w:fldCharType="separate"/>
            </w:r>
            <w:r w:rsidRPr="000C4F46">
              <w:rPr>
                <w:rFonts w:ascii="David" w:hAnsi="David" w:cs="David"/>
                <w:b/>
                <w:bCs/>
                <w:sz w:val="24"/>
                <w:szCs w:val="24"/>
                <w:u w:val="single"/>
                <w:rtl/>
              </w:rPr>
              <w:t xml:space="preserve"> </w:t>
            </w:r>
            <w:r w:rsidRPr="000C4F46">
              <w:rPr>
                <w:rFonts w:ascii="David" w:hAnsi="David" w:cs="David"/>
                <w:b/>
                <w:bCs/>
                <w:sz w:val="24"/>
                <w:szCs w:val="24"/>
                <w:u w:val="single"/>
              </w:rPr>
              <w:fldChar w:fldCharType="end"/>
            </w:r>
          </w:p>
        </w:tc>
        <w:tc>
          <w:tcPr>
            <w:tcW w:w="617" w:type="dxa"/>
            <w:noWrap/>
          </w:tcPr>
          <w:p w14:paraId="64736B92" w14:textId="77777777" w:rsidR="000C4F46" w:rsidRPr="000C4F46" w:rsidRDefault="000C4F46" w:rsidP="000C4F46">
            <w:pPr>
              <w:tabs>
                <w:tab w:val="left" w:pos="2186"/>
              </w:tabs>
              <w:spacing w:line="360" w:lineRule="auto"/>
              <w:jc w:val="both"/>
              <w:rPr>
                <w:rFonts w:ascii="David" w:hAnsi="David" w:cs="David"/>
                <w:b/>
                <w:bCs/>
                <w:sz w:val="24"/>
                <w:szCs w:val="24"/>
                <w:rtl/>
              </w:rPr>
            </w:pPr>
            <w:r w:rsidRPr="000C4F46">
              <w:rPr>
                <w:rFonts w:ascii="David" w:hAnsi="David" w:cs="David"/>
                <w:b/>
                <w:bCs/>
                <w:sz w:val="24"/>
                <w:szCs w:val="24"/>
              </w:rPr>
              <w:fldChar w:fldCharType="begin"/>
            </w:r>
            <w:r w:rsidRPr="000C4F46">
              <w:rPr>
                <w:rFonts w:ascii="David" w:hAnsi="David" w:cs="David"/>
                <w:b/>
                <w:bCs/>
                <w:sz w:val="24"/>
                <w:szCs w:val="24"/>
              </w:rPr>
              <w:instrText xml:space="preserve"> DOCPROPERTY positionb_col2 \* MERGEFORMAT </w:instrText>
            </w:r>
            <w:r w:rsidRPr="000C4F46">
              <w:rPr>
                <w:rFonts w:ascii="David" w:hAnsi="David" w:cs="David"/>
                <w:b/>
                <w:bCs/>
                <w:sz w:val="24"/>
                <w:szCs w:val="24"/>
              </w:rPr>
              <w:fldChar w:fldCharType="separate"/>
            </w:r>
            <w:r w:rsidRPr="000C4F46">
              <w:rPr>
                <w:rFonts w:ascii="David" w:hAnsi="David" w:cs="David"/>
                <w:b/>
                <w:bCs/>
                <w:sz w:val="24"/>
                <w:szCs w:val="24"/>
                <w:rtl/>
              </w:rPr>
              <w:t xml:space="preserve"> </w:t>
            </w:r>
            <w:r w:rsidRPr="000C4F46">
              <w:rPr>
                <w:rFonts w:ascii="David" w:hAnsi="David" w:cs="David"/>
                <w:b/>
                <w:bCs/>
                <w:sz w:val="24"/>
                <w:szCs w:val="24"/>
              </w:rPr>
              <w:fldChar w:fldCharType="end"/>
            </w:r>
          </w:p>
        </w:tc>
        <w:tc>
          <w:tcPr>
            <w:tcW w:w="5387" w:type="dxa"/>
            <w:noWrap/>
          </w:tcPr>
          <w:p w14:paraId="3AF2A199" w14:textId="77777777" w:rsidR="000C4F46" w:rsidRPr="000C4F46" w:rsidRDefault="000C4F46" w:rsidP="000C4F46">
            <w:pPr>
              <w:tabs>
                <w:tab w:val="left" w:pos="2186"/>
              </w:tabs>
              <w:spacing w:line="360" w:lineRule="auto"/>
              <w:jc w:val="both"/>
              <w:rPr>
                <w:rFonts w:ascii="David" w:hAnsi="David" w:cs="David"/>
                <w:sz w:val="24"/>
                <w:szCs w:val="24"/>
                <w:rtl/>
              </w:rPr>
            </w:pPr>
            <w:r w:rsidRPr="000C4F46">
              <w:rPr>
                <w:rFonts w:ascii="David" w:hAnsi="David" w:cs="David"/>
                <w:sz w:val="24"/>
                <w:szCs w:val="24"/>
              </w:rPr>
              <w:fldChar w:fldCharType="begin"/>
            </w:r>
            <w:r w:rsidRPr="000C4F46">
              <w:rPr>
                <w:rFonts w:ascii="David" w:hAnsi="David" w:cs="David"/>
                <w:sz w:val="24"/>
                <w:szCs w:val="24"/>
              </w:rPr>
              <w:instrText xml:space="preserve"> DOCPROPERTY positionb_col3 \* MERGEFORMAT </w:instrText>
            </w:r>
            <w:r w:rsidRPr="000C4F46">
              <w:rPr>
                <w:rFonts w:ascii="David" w:hAnsi="David" w:cs="David"/>
                <w:sz w:val="24"/>
                <w:szCs w:val="24"/>
              </w:rPr>
              <w:fldChar w:fldCharType="separate"/>
            </w:r>
            <w:r w:rsidRPr="000C4F46">
              <w:rPr>
                <w:rFonts w:ascii="David" w:hAnsi="David" w:cs="David"/>
                <w:sz w:val="24"/>
                <w:szCs w:val="24"/>
                <w:rtl/>
              </w:rPr>
              <w:t>ע"י פרקליטות מחוז חיפה - אזרחי</w:t>
            </w:r>
            <w:r w:rsidRPr="000C4F46">
              <w:rPr>
                <w:rFonts w:ascii="David" w:hAnsi="David" w:cs="David"/>
                <w:sz w:val="24"/>
                <w:szCs w:val="24"/>
              </w:rPr>
              <w:fldChar w:fldCharType="end"/>
            </w:r>
          </w:p>
        </w:tc>
      </w:tr>
      <w:tr w:rsidR="000C4F46" w:rsidRPr="000C4F46" w14:paraId="720891AB" w14:textId="77777777" w:rsidTr="00AF57C8">
        <w:tc>
          <w:tcPr>
            <w:tcW w:w="2552" w:type="dxa"/>
            <w:noWrap/>
          </w:tcPr>
          <w:p w14:paraId="4C1E1646" w14:textId="77777777" w:rsidR="000C4F46" w:rsidRPr="000C4F46" w:rsidRDefault="000C4F46" w:rsidP="000C4F46">
            <w:pPr>
              <w:tabs>
                <w:tab w:val="left" w:pos="2186"/>
              </w:tabs>
              <w:spacing w:line="360" w:lineRule="auto"/>
              <w:jc w:val="both"/>
              <w:rPr>
                <w:rFonts w:ascii="David" w:hAnsi="David" w:cs="David"/>
                <w:b/>
                <w:bCs/>
                <w:sz w:val="24"/>
                <w:szCs w:val="24"/>
                <w:u w:val="single"/>
                <w:rtl/>
              </w:rPr>
            </w:pPr>
            <w:r w:rsidRPr="000C4F46">
              <w:rPr>
                <w:rFonts w:ascii="David" w:hAnsi="David" w:cs="David"/>
                <w:b/>
                <w:bCs/>
                <w:sz w:val="24"/>
                <w:szCs w:val="24"/>
                <w:u w:val="single"/>
              </w:rPr>
              <w:fldChar w:fldCharType="begin"/>
            </w:r>
            <w:r w:rsidRPr="000C4F46">
              <w:rPr>
                <w:rFonts w:ascii="David" w:hAnsi="David" w:cs="David"/>
                <w:b/>
                <w:bCs/>
                <w:sz w:val="24"/>
                <w:szCs w:val="24"/>
                <w:u w:val="single"/>
              </w:rPr>
              <w:instrText xml:space="preserve"> DOCPROPERTY positionb_col1 \* MERGEFORMAT </w:instrText>
            </w:r>
            <w:r w:rsidRPr="000C4F46">
              <w:rPr>
                <w:rFonts w:ascii="David" w:hAnsi="David" w:cs="David"/>
                <w:b/>
                <w:bCs/>
                <w:sz w:val="24"/>
                <w:szCs w:val="24"/>
                <w:u w:val="single"/>
              </w:rPr>
              <w:fldChar w:fldCharType="separate"/>
            </w:r>
            <w:r w:rsidRPr="000C4F46">
              <w:rPr>
                <w:rFonts w:ascii="David" w:hAnsi="David" w:cs="David"/>
                <w:b/>
                <w:bCs/>
                <w:sz w:val="24"/>
                <w:szCs w:val="24"/>
                <w:u w:val="single"/>
                <w:rtl/>
              </w:rPr>
              <w:t xml:space="preserve"> </w:t>
            </w:r>
            <w:r w:rsidRPr="000C4F46">
              <w:rPr>
                <w:rFonts w:ascii="David" w:hAnsi="David" w:cs="David"/>
                <w:b/>
                <w:bCs/>
                <w:sz w:val="24"/>
                <w:szCs w:val="24"/>
                <w:u w:val="single"/>
              </w:rPr>
              <w:fldChar w:fldCharType="end"/>
            </w:r>
          </w:p>
        </w:tc>
        <w:tc>
          <w:tcPr>
            <w:tcW w:w="617" w:type="dxa"/>
            <w:noWrap/>
          </w:tcPr>
          <w:p w14:paraId="394949E1" w14:textId="77777777" w:rsidR="000C4F46" w:rsidRPr="000C4F46" w:rsidRDefault="000C4F46" w:rsidP="000C4F46">
            <w:pPr>
              <w:tabs>
                <w:tab w:val="left" w:pos="2186"/>
              </w:tabs>
              <w:spacing w:line="360" w:lineRule="auto"/>
              <w:jc w:val="both"/>
              <w:rPr>
                <w:rFonts w:ascii="David" w:hAnsi="David" w:cs="David"/>
                <w:b/>
                <w:bCs/>
                <w:sz w:val="24"/>
                <w:szCs w:val="24"/>
                <w:rtl/>
              </w:rPr>
            </w:pPr>
            <w:r w:rsidRPr="000C4F46">
              <w:rPr>
                <w:rFonts w:ascii="David" w:hAnsi="David" w:cs="David"/>
                <w:b/>
                <w:bCs/>
                <w:sz w:val="24"/>
                <w:szCs w:val="24"/>
              </w:rPr>
              <w:fldChar w:fldCharType="begin"/>
            </w:r>
            <w:r w:rsidRPr="000C4F46">
              <w:rPr>
                <w:rFonts w:ascii="David" w:hAnsi="David" w:cs="David"/>
                <w:b/>
                <w:bCs/>
                <w:sz w:val="24"/>
                <w:szCs w:val="24"/>
              </w:rPr>
              <w:instrText xml:space="preserve"> DOCPROPERTY positionb_col2 \* MERGEFORMAT </w:instrText>
            </w:r>
            <w:r w:rsidRPr="000C4F46">
              <w:rPr>
                <w:rFonts w:ascii="David" w:hAnsi="David" w:cs="David"/>
                <w:b/>
                <w:bCs/>
                <w:sz w:val="24"/>
                <w:szCs w:val="24"/>
              </w:rPr>
              <w:fldChar w:fldCharType="separate"/>
            </w:r>
            <w:r w:rsidRPr="000C4F46">
              <w:rPr>
                <w:rFonts w:ascii="David" w:hAnsi="David" w:cs="David"/>
                <w:b/>
                <w:bCs/>
                <w:sz w:val="24"/>
                <w:szCs w:val="24"/>
                <w:rtl/>
              </w:rPr>
              <w:t xml:space="preserve"> </w:t>
            </w:r>
            <w:r w:rsidRPr="000C4F46">
              <w:rPr>
                <w:rFonts w:ascii="David" w:hAnsi="David" w:cs="David"/>
                <w:b/>
                <w:bCs/>
                <w:sz w:val="24"/>
                <w:szCs w:val="24"/>
              </w:rPr>
              <w:fldChar w:fldCharType="end"/>
            </w:r>
          </w:p>
        </w:tc>
        <w:tc>
          <w:tcPr>
            <w:tcW w:w="5387" w:type="dxa"/>
            <w:noWrap/>
          </w:tcPr>
          <w:p w14:paraId="4BA41D65" w14:textId="77777777" w:rsidR="000C4F46" w:rsidRPr="000C4F46" w:rsidRDefault="000C4F46" w:rsidP="000C4F46">
            <w:pPr>
              <w:tabs>
                <w:tab w:val="left" w:pos="2186"/>
              </w:tabs>
              <w:spacing w:line="360" w:lineRule="auto"/>
              <w:jc w:val="both"/>
              <w:rPr>
                <w:rFonts w:ascii="David" w:hAnsi="David" w:cs="David"/>
                <w:sz w:val="24"/>
                <w:szCs w:val="24"/>
                <w:rtl/>
              </w:rPr>
            </w:pPr>
            <w:r w:rsidRPr="000C4F46">
              <w:rPr>
                <w:rFonts w:ascii="David" w:hAnsi="David" w:cs="David"/>
                <w:sz w:val="24"/>
                <w:szCs w:val="24"/>
              </w:rPr>
              <w:fldChar w:fldCharType="begin"/>
            </w:r>
            <w:r w:rsidRPr="000C4F46">
              <w:rPr>
                <w:rFonts w:ascii="David" w:hAnsi="David" w:cs="David"/>
                <w:sz w:val="24"/>
                <w:szCs w:val="24"/>
              </w:rPr>
              <w:instrText xml:space="preserve"> DOCPROPERTY positionb_col3 \* MERGEFORMAT </w:instrText>
            </w:r>
            <w:r w:rsidRPr="000C4F46">
              <w:rPr>
                <w:rFonts w:ascii="David" w:hAnsi="David" w:cs="David"/>
                <w:sz w:val="24"/>
                <w:szCs w:val="24"/>
              </w:rPr>
              <w:fldChar w:fldCharType="separate"/>
            </w:r>
            <w:r w:rsidRPr="000C4F46">
              <w:rPr>
                <w:rFonts w:ascii="David" w:hAnsi="David" w:cs="David"/>
                <w:sz w:val="24"/>
                <w:szCs w:val="24"/>
                <w:rtl/>
              </w:rPr>
              <w:t>שד' פלי"ם 15א 3309519</w:t>
            </w:r>
            <w:r w:rsidRPr="000C4F46">
              <w:rPr>
                <w:rFonts w:ascii="David" w:hAnsi="David" w:cs="David"/>
                <w:sz w:val="24"/>
                <w:szCs w:val="24"/>
              </w:rPr>
              <w:fldChar w:fldCharType="end"/>
            </w:r>
          </w:p>
        </w:tc>
      </w:tr>
      <w:tr w:rsidR="000C4F46" w:rsidRPr="000C4F46" w14:paraId="0DCB5482" w14:textId="77777777" w:rsidTr="00AF57C8">
        <w:tc>
          <w:tcPr>
            <w:tcW w:w="2552" w:type="dxa"/>
            <w:noWrap/>
          </w:tcPr>
          <w:p w14:paraId="4DC92F20" w14:textId="77777777" w:rsidR="000C4F46" w:rsidRPr="000C4F46" w:rsidRDefault="000C4F46" w:rsidP="000C4F46">
            <w:pPr>
              <w:tabs>
                <w:tab w:val="left" w:pos="2186"/>
              </w:tabs>
              <w:spacing w:line="360" w:lineRule="auto"/>
              <w:jc w:val="both"/>
              <w:rPr>
                <w:rFonts w:ascii="David" w:hAnsi="David" w:cs="David"/>
                <w:b/>
                <w:bCs/>
                <w:sz w:val="24"/>
                <w:szCs w:val="24"/>
                <w:u w:val="single"/>
                <w:rtl/>
              </w:rPr>
            </w:pPr>
            <w:r w:rsidRPr="000C4F46">
              <w:rPr>
                <w:rFonts w:ascii="David" w:hAnsi="David" w:cs="David"/>
                <w:b/>
                <w:bCs/>
                <w:sz w:val="24"/>
                <w:szCs w:val="24"/>
                <w:u w:val="single"/>
              </w:rPr>
              <w:fldChar w:fldCharType="begin"/>
            </w:r>
            <w:r w:rsidRPr="000C4F46">
              <w:rPr>
                <w:rFonts w:ascii="David" w:hAnsi="David" w:cs="David"/>
                <w:b/>
                <w:bCs/>
                <w:sz w:val="24"/>
                <w:szCs w:val="24"/>
                <w:u w:val="single"/>
              </w:rPr>
              <w:instrText xml:space="preserve"> DOCPROPERTY positionb_col1 \* MERGEFORMAT </w:instrText>
            </w:r>
            <w:r w:rsidRPr="000C4F46">
              <w:rPr>
                <w:rFonts w:ascii="David" w:hAnsi="David" w:cs="David"/>
                <w:b/>
                <w:bCs/>
                <w:sz w:val="24"/>
                <w:szCs w:val="24"/>
                <w:u w:val="single"/>
              </w:rPr>
              <w:fldChar w:fldCharType="separate"/>
            </w:r>
            <w:r w:rsidRPr="000C4F46">
              <w:rPr>
                <w:rFonts w:ascii="David" w:hAnsi="David" w:cs="David"/>
                <w:b/>
                <w:bCs/>
                <w:sz w:val="24"/>
                <w:szCs w:val="24"/>
                <w:u w:val="single"/>
                <w:rtl/>
              </w:rPr>
              <w:t xml:space="preserve"> </w:t>
            </w:r>
            <w:r w:rsidRPr="000C4F46">
              <w:rPr>
                <w:rFonts w:ascii="David" w:hAnsi="David" w:cs="David"/>
                <w:b/>
                <w:bCs/>
                <w:sz w:val="24"/>
                <w:szCs w:val="24"/>
                <w:u w:val="single"/>
              </w:rPr>
              <w:fldChar w:fldCharType="end"/>
            </w:r>
          </w:p>
        </w:tc>
        <w:tc>
          <w:tcPr>
            <w:tcW w:w="617" w:type="dxa"/>
            <w:noWrap/>
          </w:tcPr>
          <w:p w14:paraId="3A21CEF1" w14:textId="77777777" w:rsidR="000C4F46" w:rsidRPr="000C4F46" w:rsidRDefault="000C4F46" w:rsidP="000C4F46">
            <w:pPr>
              <w:tabs>
                <w:tab w:val="left" w:pos="2186"/>
              </w:tabs>
              <w:spacing w:line="360" w:lineRule="auto"/>
              <w:jc w:val="both"/>
              <w:rPr>
                <w:rFonts w:ascii="David" w:hAnsi="David" w:cs="David"/>
                <w:b/>
                <w:bCs/>
                <w:sz w:val="24"/>
                <w:szCs w:val="24"/>
                <w:rtl/>
              </w:rPr>
            </w:pPr>
            <w:r w:rsidRPr="000C4F46">
              <w:rPr>
                <w:rFonts w:ascii="David" w:hAnsi="David" w:cs="David"/>
                <w:b/>
                <w:bCs/>
                <w:sz w:val="24"/>
                <w:szCs w:val="24"/>
              </w:rPr>
              <w:fldChar w:fldCharType="begin"/>
            </w:r>
            <w:r w:rsidRPr="000C4F46">
              <w:rPr>
                <w:rFonts w:ascii="David" w:hAnsi="David" w:cs="David"/>
                <w:b/>
                <w:bCs/>
                <w:sz w:val="24"/>
                <w:szCs w:val="24"/>
              </w:rPr>
              <w:instrText xml:space="preserve"> DOCPROPERTY positionb_col2 \* MERGEFORMAT </w:instrText>
            </w:r>
            <w:r w:rsidRPr="000C4F46">
              <w:rPr>
                <w:rFonts w:ascii="David" w:hAnsi="David" w:cs="David"/>
                <w:b/>
                <w:bCs/>
                <w:sz w:val="24"/>
                <w:szCs w:val="24"/>
              </w:rPr>
              <w:fldChar w:fldCharType="separate"/>
            </w:r>
            <w:r w:rsidRPr="000C4F46">
              <w:rPr>
                <w:rFonts w:ascii="David" w:hAnsi="David" w:cs="David"/>
                <w:b/>
                <w:bCs/>
                <w:sz w:val="24"/>
                <w:szCs w:val="24"/>
                <w:rtl/>
              </w:rPr>
              <w:t xml:space="preserve"> </w:t>
            </w:r>
            <w:r w:rsidRPr="000C4F46">
              <w:rPr>
                <w:rFonts w:ascii="David" w:hAnsi="David" w:cs="David"/>
                <w:b/>
                <w:bCs/>
                <w:sz w:val="24"/>
                <w:szCs w:val="24"/>
              </w:rPr>
              <w:fldChar w:fldCharType="end"/>
            </w:r>
          </w:p>
        </w:tc>
        <w:tc>
          <w:tcPr>
            <w:tcW w:w="5387" w:type="dxa"/>
            <w:noWrap/>
          </w:tcPr>
          <w:p w14:paraId="3E0CD81B" w14:textId="77777777" w:rsidR="000C4F46" w:rsidRPr="000C4F46" w:rsidRDefault="000C4F46" w:rsidP="000C4F46">
            <w:pPr>
              <w:tabs>
                <w:tab w:val="left" w:pos="2186"/>
              </w:tabs>
              <w:spacing w:line="360" w:lineRule="auto"/>
              <w:jc w:val="both"/>
              <w:rPr>
                <w:rFonts w:ascii="David" w:hAnsi="David" w:cs="David"/>
                <w:sz w:val="24"/>
                <w:szCs w:val="24"/>
                <w:rtl/>
              </w:rPr>
            </w:pPr>
            <w:r w:rsidRPr="000C4F46">
              <w:rPr>
                <w:rFonts w:ascii="David" w:hAnsi="David" w:cs="David"/>
                <w:sz w:val="24"/>
                <w:szCs w:val="24"/>
              </w:rPr>
              <w:fldChar w:fldCharType="begin"/>
            </w:r>
            <w:r w:rsidRPr="000C4F46">
              <w:rPr>
                <w:rFonts w:ascii="David" w:hAnsi="David" w:cs="David"/>
                <w:sz w:val="24"/>
                <w:szCs w:val="24"/>
              </w:rPr>
              <w:instrText xml:space="preserve"> DOCPROPERTY positionb_col3 \* MERGEFORMAT </w:instrText>
            </w:r>
            <w:r w:rsidRPr="000C4F46">
              <w:rPr>
                <w:rFonts w:ascii="David" w:hAnsi="David" w:cs="David"/>
                <w:sz w:val="24"/>
                <w:szCs w:val="24"/>
              </w:rPr>
              <w:fldChar w:fldCharType="separate"/>
            </w:r>
            <w:r w:rsidRPr="000C4F46">
              <w:rPr>
                <w:rFonts w:ascii="David" w:hAnsi="David" w:cs="David"/>
                <w:sz w:val="24"/>
                <w:szCs w:val="24"/>
                <w:rtl/>
              </w:rPr>
              <w:t>ת"ד 550, חיפה 3100401</w:t>
            </w:r>
            <w:r w:rsidRPr="000C4F46">
              <w:rPr>
                <w:rFonts w:ascii="David" w:hAnsi="David" w:cs="David"/>
                <w:sz w:val="24"/>
                <w:szCs w:val="24"/>
              </w:rPr>
              <w:fldChar w:fldCharType="end"/>
            </w:r>
          </w:p>
        </w:tc>
      </w:tr>
      <w:tr w:rsidR="000C4F46" w:rsidRPr="000C4F46" w14:paraId="2522EA35" w14:textId="77777777" w:rsidTr="00AF57C8">
        <w:tc>
          <w:tcPr>
            <w:tcW w:w="2552" w:type="dxa"/>
            <w:noWrap/>
          </w:tcPr>
          <w:p w14:paraId="4C75CAC1" w14:textId="77777777" w:rsidR="000C4F46" w:rsidRPr="000C4F46" w:rsidRDefault="000C4F46" w:rsidP="000C4F46">
            <w:pPr>
              <w:tabs>
                <w:tab w:val="left" w:pos="2186"/>
              </w:tabs>
              <w:spacing w:line="360" w:lineRule="auto"/>
              <w:jc w:val="both"/>
              <w:rPr>
                <w:rFonts w:ascii="David" w:hAnsi="David" w:cs="David"/>
                <w:b/>
                <w:bCs/>
                <w:sz w:val="24"/>
                <w:szCs w:val="24"/>
                <w:u w:val="single"/>
                <w:rtl/>
              </w:rPr>
            </w:pPr>
            <w:r w:rsidRPr="000C4F46">
              <w:rPr>
                <w:rFonts w:ascii="David" w:hAnsi="David" w:cs="David"/>
                <w:b/>
                <w:bCs/>
                <w:sz w:val="24"/>
                <w:szCs w:val="24"/>
                <w:u w:val="single"/>
              </w:rPr>
              <w:fldChar w:fldCharType="begin"/>
            </w:r>
            <w:r w:rsidRPr="000C4F46">
              <w:rPr>
                <w:rFonts w:ascii="David" w:hAnsi="David" w:cs="David"/>
                <w:b/>
                <w:bCs/>
                <w:sz w:val="24"/>
                <w:szCs w:val="24"/>
                <w:u w:val="single"/>
              </w:rPr>
              <w:instrText xml:space="preserve"> DOCPROPERTY positionb_col1 \* MERGEFORMAT </w:instrText>
            </w:r>
            <w:r w:rsidRPr="000C4F46">
              <w:rPr>
                <w:rFonts w:ascii="David" w:hAnsi="David" w:cs="David"/>
                <w:b/>
                <w:bCs/>
                <w:sz w:val="24"/>
                <w:szCs w:val="24"/>
                <w:u w:val="single"/>
              </w:rPr>
              <w:fldChar w:fldCharType="separate"/>
            </w:r>
            <w:r w:rsidRPr="000C4F46">
              <w:rPr>
                <w:rFonts w:ascii="David" w:hAnsi="David" w:cs="David"/>
                <w:b/>
                <w:bCs/>
                <w:sz w:val="24"/>
                <w:szCs w:val="24"/>
                <w:u w:val="single"/>
                <w:rtl/>
              </w:rPr>
              <w:t xml:space="preserve"> </w:t>
            </w:r>
            <w:r w:rsidRPr="000C4F46">
              <w:rPr>
                <w:rFonts w:ascii="David" w:hAnsi="David" w:cs="David"/>
                <w:b/>
                <w:bCs/>
                <w:sz w:val="24"/>
                <w:szCs w:val="24"/>
                <w:u w:val="single"/>
              </w:rPr>
              <w:fldChar w:fldCharType="end"/>
            </w:r>
          </w:p>
        </w:tc>
        <w:tc>
          <w:tcPr>
            <w:tcW w:w="617" w:type="dxa"/>
            <w:noWrap/>
          </w:tcPr>
          <w:p w14:paraId="5DF02B8C" w14:textId="77777777" w:rsidR="000C4F46" w:rsidRPr="000C4F46" w:rsidRDefault="000C4F46" w:rsidP="000C4F46">
            <w:pPr>
              <w:tabs>
                <w:tab w:val="left" w:pos="2186"/>
              </w:tabs>
              <w:spacing w:line="360" w:lineRule="auto"/>
              <w:jc w:val="both"/>
              <w:rPr>
                <w:rFonts w:ascii="David" w:hAnsi="David" w:cs="David"/>
                <w:b/>
                <w:bCs/>
                <w:sz w:val="24"/>
                <w:szCs w:val="24"/>
                <w:rtl/>
              </w:rPr>
            </w:pPr>
            <w:r w:rsidRPr="000C4F46">
              <w:rPr>
                <w:rFonts w:ascii="David" w:hAnsi="David" w:cs="David"/>
                <w:b/>
                <w:bCs/>
                <w:sz w:val="24"/>
                <w:szCs w:val="24"/>
              </w:rPr>
              <w:fldChar w:fldCharType="begin"/>
            </w:r>
            <w:r w:rsidRPr="000C4F46">
              <w:rPr>
                <w:rFonts w:ascii="David" w:hAnsi="David" w:cs="David"/>
                <w:b/>
                <w:bCs/>
                <w:sz w:val="24"/>
                <w:szCs w:val="24"/>
              </w:rPr>
              <w:instrText xml:space="preserve"> DOCPROPERTY positionb_col2 \* MERGEFORMAT </w:instrText>
            </w:r>
            <w:r w:rsidRPr="000C4F46">
              <w:rPr>
                <w:rFonts w:ascii="David" w:hAnsi="David" w:cs="David"/>
                <w:b/>
                <w:bCs/>
                <w:sz w:val="24"/>
                <w:szCs w:val="24"/>
              </w:rPr>
              <w:fldChar w:fldCharType="separate"/>
            </w:r>
            <w:r w:rsidRPr="000C4F46">
              <w:rPr>
                <w:rFonts w:ascii="David" w:hAnsi="David" w:cs="David"/>
                <w:b/>
                <w:bCs/>
                <w:sz w:val="24"/>
                <w:szCs w:val="24"/>
                <w:rtl/>
              </w:rPr>
              <w:t xml:space="preserve"> </w:t>
            </w:r>
            <w:r w:rsidRPr="000C4F46">
              <w:rPr>
                <w:rFonts w:ascii="David" w:hAnsi="David" w:cs="David"/>
                <w:b/>
                <w:bCs/>
                <w:sz w:val="24"/>
                <w:szCs w:val="24"/>
              </w:rPr>
              <w:fldChar w:fldCharType="end"/>
            </w:r>
          </w:p>
        </w:tc>
        <w:tc>
          <w:tcPr>
            <w:tcW w:w="5387" w:type="dxa"/>
            <w:noWrap/>
          </w:tcPr>
          <w:p w14:paraId="61C3871A" w14:textId="77777777" w:rsidR="000C4F46" w:rsidRPr="000C4F46" w:rsidRDefault="000C4F46" w:rsidP="000C4F46">
            <w:pPr>
              <w:tabs>
                <w:tab w:val="left" w:pos="2186"/>
              </w:tabs>
              <w:spacing w:line="360" w:lineRule="auto"/>
              <w:jc w:val="both"/>
              <w:rPr>
                <w:rFonts w:ascii="David" w:hAnsi="David" w:cs="David"/>
                <w:sz w:val="24"/>
                <w:szCs w:val="24"/>
                <w:rtl/>
              </w:rPr>
            </w:pPr>
            <w:r w:rsidRPr="000C4F46">
              <w:rPr>
                <w:rFonts w:ascii="David" w:hAnsi="David" w:cs="David"/>
                <w:sz w:val="24"/>
                <w:szCs w:val="24"/>
              </w:rPr>
              <w:fldChar w:fldCharType="begin"/>
            </w:r>
            <w:r w:rsidRPr="000C4F46">
              <w:rPr>
                <w:rFonts w:ascii="David" w:hAnsi="David" w:cs="David"/>
                <w:sz w:val="24"/>
                <w:szCs w:val="24"/>
              </w:rPr>
              <w:instrText xml:space="preserve"> DOCPROPERTY positionb_col3 \* MERGEFORMAT </w:instrText>
            </w:r>
            <w:r w:rsidRPr="000C4F46">
              <w:rPr>
                <w:rFonts w:ascii="David" w:hAnsi="David" w:cs="David"/>
                <w:sz w:val="24"/>
                <w:szCs w:val="24"/>
              </w:rPr>
              <w:fldChar w:fldCharType="separate"/>
            </w:r>
            <w:r w:rsidRPr="000C4F46">
              <w:rPr>
                <w:rFonts w:ascii="David" w:hAnsi="David" w:cs="David"/>
                <w:sz w:val="24"/>
                <w:szCs w:val="24"/>
                <w:rtl/>
              </w:rPr>
              <w:t>טל': 073-3921400, פקס: 04-8634011</w:t>
            </w:r>
            <w:r w:rsidRPr="000C4F46">
              <w:rPr>
                <w:rFonts w:ascii="David" w:hAnsi="David" w:cs="David"/>
                <w:sz w:val="24"/>
                <w:szCs w:val="24"/>
              </w:rPr>
              <w:fldChar w:fldCharType="end"/>
            </w:r>
          </w:p>
        </w:tc>
      </w:tr>
    </w:tbl>
    <w:p w14:paraId="477FAD19" w14:textId="77777777" w:rsidR="000C4F46" w:rsidRPr="000C4F46" w:rsidRDefault="000C4F46" w:rsidP="000C4F46">
      <w:pPr>
        <w:tabs>
          <w:tab w:val="left" w:pos="2186"/>
        </w:tabs>
        <w:spacing w:line="360" w:lineRule="auto"/>
        <w:jc w:val="both"/>
        <w:rPr>
          <w:rFonts w:ascii="David" w:hAnsi="David" w:cs="David"/>
          <w:sz w:val="24"/>
          <w:szCs w:val="24"/>
          <w:rtl/>
        </w:rPr>
      </w:pPr>
    </w:p>
    <w:p w14:paraId="08207A9E" w14:textId="77777777" w:rsidR="000C4F46" w:rsidRDefault="000C4F46" w:rsidP="000C4F46">
      <w:pPr>
        <w:tabs>
          <w:tab w:val="left" w:pos="720"/>
          <w:tab w:val="left" w:pos="1440"/>
          <w:tab w:val="left" w:pos="2160"/>
          <w:tab w:val="left" w:pos="2880"/>
        </w:tabs>
        <w:spacing w:line="360" w:lineRule="auto"/>
        <w:jc w:val="center"/>
        <w:rPr>
          <w:rFonts w:ascii="David" w:hAnsi="David" w:cs="David"/>
          <w:b/>
          <w:bCs/>
          <w:sz w:val="32"/>
          <w:szCs w:val="32"/>
          <w:rtl/>
        </w:rPr>
      </w:pPr>
      <w:r w:rsidRPr="000C4F46">
        <w:rPr>
          <w:rFonts w:ascii="David" w:hAnsi="David" w:cs="David"/>
          <w:b/>
          <w:bCs/>
          <w:sz w:val="32"/>
          <w:szCs w:val="32"/>
          <w:u w:val="single"/>
          <w:rtl/>
        </w:rPr>
        <w:fldChar w:fldCharType="begin"/>
      </w:r>
      <w:r w:rsidRPr="000C4F46">
        <w:rPr>
          <w:rFonts w:ascii="David" w:hAnsi="David" w:cs="David"/>
          <w:b/>
          <w:bCs/>
          <w:sz w:val="32"/>
          <w:szCs w:val="32"/>
          <w:u w:val="single"/>
          <w:rtl/>
        </w:rPr>
        <w:instrText xml:space="preserve"> </w:instrText>
      </w:r>
      <w:r w:rsidRPr="000C4F46">
        <w:rPr>
          <w:rFonts w:ascii="David" w:hAnsi="David" w:cs="David"/>
          <w:b/>
          <w:bCs/>
          <w:sz w:val="32"/>
          <w:szCs w:val="32"/>
          <w:u w:val="single"/>
        </w:rPr>
        <w:instrText>DOCPROPERTY tnufa_name \* MERGEFORMAT</w:instrText>
      </w:r>
      <w:r w:rsidRPr="000C4F46">
        <w:rPr>
          <w:rFonts w:ascii="David" w:hAnsi="David" w:cs="David"/>
          <w:b/>
          <w:bCs/>
          <w:sz w:val="32"/>
          <w:szCs w:val="32"/>
          <w:u w:val="single"/>
          <w:rtl/>
        </w:rPr>
        <w:instrText xml:space="preserve"> </w:instrText>
      </w:r>
      <w:r w:rsidRPr="000C4F46">
        <w:rPr>
          <w:rFonts w:ascii="David" w:hAnsi="David" w:cs="David"/>
          <w:b/>
          <w:bCs/>
          <w:sz w:val="32"/>
          <w:szCs w:val="32"/>
          <w:u w:val="single"/>
          <w:rtl/>
        </w:rPr>
        <w:fldChar w:fldCharType="separate"/>
      </w:r>
      <w:r w:rsidRPr="000C4F46">
        <w:rPr>
          <w:rFonts w:ascii="David" w:hAnsi="David" w:cs="David"/>
          <w:b/>
          <w:bCs/>
          <w:sz w:val="32"/>
          <w:szCs w:val="32"/>
          <w:u w:val="single"/>
          <w:rtl/>
        </w:rPr>
        <w:t>תגובה</w:t>
      </w:r>
      <w:r w:rsidRPr="000C4F46">
        <w:rPr>
          <w:rFonts w:ascii="David" w:hAnsi="David" w:cs="David"/>
          <w:b/>
          <w:bCs/>
          <w:sz w:val="32"/>
          <w:szCs w:val="32"/>
          <w:u w:val="single"/>
          <w:rtl/>
        </w:rPr>
        <w:fldChar w:fldCharType="end"/>
      </w:r>
      <w:r w:rsidRPr="000C4F46">
        <w:rPr>
          <w:rFonts w:ascii="David" w:hAnsi="David" w:cs="David"/>
          <w:b/>
          <w:bCs/>
          <w:sz w:val="32"/>
          <w:szCs w:val="32"/>
          <w:u w:val="single"/>
          <w:rtl/>
        </w:rPr>
        <w:t xml:space="preserve"> מטעם המדינה</w:t>
      </w:r>
    </w:p>
    <w:p w14:paraId="610CAD67" w14:textId="77777777" w:rsidR="00636F29" w:rsidRDefault="00636F29" w:rsidP="000C4F46">
      <w:pPr>
        <w:tabs>
          <w:tab w:val="left" w:pos="720"/>
          <w:tab w:val="left" w:pos="1440"/>
          <w:tab w:val="left" w:pos="2160"/>
          <w:tab w:val="left" w:pos="2880"/>
        </w:tabs>
        <w:spacing w:line="360" w:lineRule="auto"/>
        <w:jc w:val="center"/>
        <w:rPr>
          <w:rFonts w:ascii="David" w:hAnsi="David" w:cs="David"/>
          <w:b/>
          <w:bCs/>
          <w:sz w:val="32"/>
          <w:szCs w:val="32"/>
          <w:rtl/>
        </w:rPr>
      </w:pPr>
    </w:p>
    <w:p w14:paraId="3E65367D" w14:textId="77777777" w:rsidR="000C4F46" w:rsidRDefault="000C4F46" w:rsidP="00694CA9">
      <w:pPr>
        <w:tabs>
          <w:tab w:val="left" w:pos="720"/>
          <w:tab w:val="left" w:pos="1440"/>
          <w:tab w:val="left" w:pos="2160"/>
          <w:tab w:val="left" w:pos="2880"/>
        </w:tabs>
        <w:spacing w:line="360" w:lineRule="auto"/>
        <w:jc w:val="both"/>
        <w:rPr>
          <w:rFonts w:ascii="David" w:hAnsi="David" w:cs="David"/>
          <w:b/>
          <w:bCs/>
          <w:sz w:val="24"/>
          <w:szCs w:val="24"/>
          <w:rtl/>
        </w:rPr>
      </w:pPr>
      <w:r w:rsidRPr="000C4F46">
        <w:rPr>
          <w:rFonts w:ascii="David" w:hAnsi="David" w:cs="David"/>
          <w:b/>
          <w:bCs/>
          <w:sz w:val="24"/>
          <w:szCs w:val="24"/>
          <w:rtl/>
        </w:rPr>
        <w:t xml:space="preserve">בזיקה להחלטת בית הדין הנכבד מיום </w:t>
      </w:r>
      <w:r w:rsidR="00A63964">
        <w:rPr>
          <w:rFonts w:ascii="David" w:hAnsi="David" w:cs="David" w:hint="cs"/>
          <w:b/>
          <w:bCs/>
          <w:sz w:val="24"/>
          <w:szCs w:val="24"/>
          <w:rtl/>
        </w:rPr>
        <w:t xml:space="preserve">8.6.2020 ומיום 21.6.2020, </w:t>
      </w:r>
      <w:r w:rsidRPr="000C4F46">
        <w:rPr>
          <w:rFonts w:ascii="David" w:hAnsi="David" w:cs="David"/>
          <w:b/>
          <w:bCs/>
          <w:sz w:val="24"/>
          <w:szCs w:val="24"/>
          <w:rtl/>
        </w:rPr>
        <w:t>מתכבדת הנתבעת</w:t>
      </w:r>
      <w:r w:rsidR="00173839">
        <w:rPr>
          <w:rFonts w:ascii="David" w:hAnsi="David" w:cs="David" w:hint="cs"/>
          <w:b/>
          <w:bCs/>
          <w:sz w:val="24"/>
          <w:szCs w:val="24"/>
          <w:rtl/>
        </w:rPr>
        <w:t>,</w:t>
      </w:r>
      <w:r w:rsidRPr="000C4F46">
        <w:rPr>
          <w:rFonts w:ascii="David" w:hAnsi="David" w:cs="David"/>
          <w:b/>
          <w:bCs/>
          <w:sz w:val="24"/>
          <w:szCs w:val="24"/>
          <w:rtl/>
        </w:rPr>
        <w:t xml:space="preserve"> </w:t>
      </w:r>
      <w:r w:rsidR="00173839">
        <w:rPr>
          <w:rFonts w:ascii="David" w:hAnsi="David" w:cs="David" w:hint="cs"/>
          <w:b/>
          <w:bCs/>
          <w:sz w:val="24"/>
          <w:szCs w:val="24"/>
          <w:rtl/>
        </w:rPr>
        <w:t xml:space="preserve">מדינת ישראל </w:t>
      </w:r>
      <w:r w:rsidRPr="000C4F46">
        <w:rPr>
          <w:rFonts w:ascii="David" w:hAnsi="David" w:cs="David"/>
          <w:b/>
          <w:bCs/>
          <w:sz w:val="24"/>
          <w:szCs w:val="24"/>
          <w:rtl/>
        </w:rPr>
        <w:t xml:space="preserve">– הנהלת בתי המשפט (להלן: "הנתבעת או "הנהלת בתי המשפט") להגיש את תגובתה </w:t>
      </w:r>
      <w:r w:rsidR="00694CA9" w:rsidRPr="000C4F46">
        <w:rPr>
          <w:rFonts w:ascii="David" w:hAnsi="David" w:cs="David"/>
          <w:b/>
          <w:bCs/>
          <w:sz w:val="24"/>
          <w:szCs w:val="24"/>
          <w:rtl/>
        </w:rPr>
        <w:t>לה</w:t>
      </w:r>
      <w:r w:rsidR="00694CA9">
        <w:rPr>
          <w:rFonts w:ascii="David" w:hAnsi="David" w:cs="David" w:hint="cs"/>
          <w:b/>
          <w:bCs/>
          <w:sz w:val="24"/>
          <w:szCs w:val="24"/>
          <w:rtl/>
        </w:rPr>
        <w:t xml:space="preserve">ודעה </w:t>
      </w:r>
      <w:r w:rsidR="00694CA9" w:rsidRPr="000C4F46">
        <w:rPr>
          <w:rFonts w:ascii="David" w:hAnsi="David" w:cs="David"/>
          <w:b/>
          <w:bCs/>
          <w:sz w:val="24"/>
          <w:szCs w:val="24"/>
          <w:rtl/>
        </w:rPr>
        <w:t>ו</w:t>
      </w:r>
      <w:r w:rsidR="00694CA9">
        <w:rPr>
          <w:rFonts w:ascii="David" w:hAnsi="David" w:cs="David" w:hint="cs"/>
          <w:b/>
          <w:bCs/>
          <w:sz w:val="24"/>
          <w:szCs w:val="24"/>
          <w:rtl/>
        </w:rPr>
        <w:t>ה</w:t>
      </w:r>
      <w:r w:rsidR="00694CA9" w:rsidRPr="000C4F46">
        <w:rPr>
          <w:rFonts w:ascii="David" w:hAnsi="David" w:cs="David"/>
          <w:b/>
          <w:bCs/>
          <w:sz w:val="24"/>
          <w:szCs w:val="24"/>
          <w:rtl/>
        </w:rPr>
        <w:t>בקש</w:t>
      </w:r>
      <w:r w:rsidR="00694CA9">
        <w:rPr>
          <w:rFonts w:ascii="David" w:hAnsi="David" w:cs="David" w:hint="cs"/>
          <w:b/>
          <w:bCs/>
          <w:sz w:val="24"/>
          <w:szCs w:val="24"/>
          <w:rtl/>
        </w:rPr>
        <w:t xml:space="preserve">ה שהוגשה ע"י </w:t>
      </w:r>
      <w:r w:rsidRPr="000C4F46">
        <w:rPr>
          <w:rFonts w:ascii="David" w:hAnsi="David" w:cs="David"/>
          <w:b/>
          <w:bCs/>
          <w:sz w:val="24"/>
          <w:szCs w:val="24"/>
          <w:rtl/>
        </w:rPr>
        <w:t>התובעת מיום</w:t>
      </w:r>
      <w:r w:rsidR="00A63964">
        <w:rPr>
          <w:rFonts w:ascii="David" w:hAnsi="David" w:cs="David" w:hint="cs"/>
          <w:b/>
          <w:bCs/>
          <w:sz w:val="24"/>
          <w:szCs w:val="24"/>
          <w:rtl/>
        </w:rPr>
        <w:t xml:space="preserve"> 8.6.2020 ובקשת התובעת מיום 21.6.2020</w:t>
      </w:r>
      <w:r w:rsidR="00A63964">
        <w:rPr>
          <w:rFonts w:ascii="David" w:hAnsi="David" w:cs="David"/>
          <w:b/>
          <w:bCs/>
          <w:sz w:val="24"/>
          <w:szCs w:val="24"/>
          <w:rtl/>
        </w:rPr>
        <w:t xml:space="preserve"> (להלן: "הבקש</w:t>
      </w:r>
      <w:r w:rsidR="00A63964">
        <w:rPr>
          <w:rFonts w:ascii="David" w:hAnsi="David" w:cs="David" w:hint="cs"/>
          <w:b/>
          <w:bCs/>
          <w:sz w:val="24"/>
          <w:szCs w:val="24"/>
          <w:rtl/>
        </w:rPr>
        <w:t>ות</w:t>
      </w:r>
      <w:r w:rsidRPr="000C4F46">
        <w:rPr>
          <w:rFonts w:ascii="David" w:hAnsi="David" w:cs="David"/>
          <w:b/>
          <w:bCs/>
          <w:sz w:val="24"/>
          <w:szCs w:val="24"/>
          <w:rtl/>
        </w:rPr>
        <w:t xml:space="preserve">") והכול כמפורט להלן.  </w:t>
      </w:r>
    </w:p>
    <w:p w14:paraId="4BE82CBB" w14:textId="77777777" w:rsidR="00A63964" w:rsidRDefault="00A63964" w:rsidP="00A63964">
      <w:pPr>
        <w:tabs>
          <w:tab w:val="left" w:pos="720"/>
          <w:tab w:val="left" w:pos="1440"/>
          <w:tab w:val="left" w:pos="2160"/>
          <w:tab w:val="left" w:pos="2880"/>
        </w:tabs>
        <w:spacing w:line="360" w:lineRule="auto"/>
        <w:jc w:val="both"/>
        <w:rPr>
          <w:rFonts w:ascii="David" w:hAnsi="David" w:cs="David"/>
          <w:b/>
          <w:bCs/>
          <w:sz w:val="24"/>
          <w:szCs w:val="24"/>
          <w:rtl/>
        </w:rPr>
      </w:pPr>
    </w:p>
    <w:p w14:paraId="2508DB2D" w14:textId="77777777" w:rsidR="00A63964" w:rsidRPr="00AC39FB" w:rsidRDefault="00A63964" w:rsidP="00694CA9">
      <w:pPr>
        <w:pStyle w:val="ListParagraph"/>
        <w:numPr>
          <w:ilvl w:val="0"/>
          <w:numId w:val="12"/>
        </w:numPr>
        <w:tabs>
          <w:tab w:val="left" w:pos="720"/>
          <w:tab w:val="left" w:pos="1440"/>
          <w:tab w:val="left" w:pos="2160"/>
          <w:tab w:val="left" w:pos="2880"/>
        </w:tabs>
        <w:spacing w:line="360" w:lineRule="auto"/>
        <w:ind w:left="652"/>
        <w:jc w:val="both"/>
        <w:rPr>
          <w:rFonts w:ascii="David" w:hAnsi="David" w:cs="David"/>
          <w:sz w:val="24"/>
          <w:szCs w:val="24"/>
        </w:rPr>
      </w:pPr>
      <w:r w:rsidRPr="00AC39FB">
        <w:rPr>
          <w:rFonts w:ascii="David" w:hAnsi="David" w:cs="David" w:hint="cs"/>
          <w:sz w:val="24"/>
          <w:szCs w:val="24"/>
          <w:rtl/>
        </w:rPr>
        <w:t>ביום 8.6.2020 הגישה התובעת הודעה ובקשה לבית הדין</w:t>
      </w:r>
      <w:r>
        <w:rPr>
          <w:rFonts w:ascii="David" w:hAnsi="David" w:cs="David" w:hint="cs"/>
          <w:sz w:val="24"/>
          <w:szCs w:val="24"/>
          <w:rtl/>
        </w:rPr>
        <w:t xml:space="preserve"> הנכבד ו</w:t>
      </w:r>
      <w:r w:rsidRPr="00AC39FB">
        <w:rPr>
          <w:rFonts w:ascii="David" w:hAnsi="David" w:cs="David" w:hint="cs"/>
          <w:sz w:val="24"/>
          <w:szCs w:val="24"/>
          <w:rtl/>
        </w:rPr>
        <w:t xml:space="preserve">בה מודיעה כי בהמשך לדיון </w:t>
      </w:r>
      <w:r w:rsidR="00694CA9">
        <w:rPr>
          <w:rFonts w:ascii="David" w:hAnsi="David" w:cs="David" w:hint="cs"/>
          <w:sz w:val="24"/>
          <w:szCs w:val="24"/>
          <w:rtl/>
        </w:rPr>
        <w:t xml:space="preserve">קדם המשפט </w:t>
      </w:r>
      <w:r w:rsidRPr="00AC39FB">
        <w:rPr>
          <w:rFonts w:ascii="David" w:hAnsi="David" w:cs="David" w:hint="cs"/>
          <w:sz w:val="24"/>
          <w:szCs w:val="24"/>
          <w:rtl/>
        </w:rPr>
        <w:t>מיום 7.6.2020</w:t>
      </w:r>
      <w:r w:rsidR="006F3740">
        <w:rPr>
          <w:rFonts w:ascii="David" w:hAnsi="David" w:cs="David" w:hint="cs"/>
          <w:sz w:val="24"/>
          <w:szCs w:val="24"/>
          <w:rtl/>
        </w:rPr>
        <w:t xml:space="preserve"> (להלן: "</w:t>
      </w:r>
      <w:r w:rsidR="00694CA9" w:rsidRPr="003812CF">
        <w:rPr>
          <w:rFonts w:ascii="David" w:hAnsi="David" w:cs="David" w:hint="cs"/>
          <w:b/>
          <w:bCs/>
          <w:sz w:val="24"/>
          <w:szCs w:val="24"/>
          <w:rtl/>
        </w:rPr>
        <w:t>ה</w:t>
      </w:r>
      <w:r w:rsidR="003812CF">
        <w:rPr>
          <w:rFonts w:ascii="David" w:hAnsi="David" w:cs="David" w:hint="cs"/>
          <w:b/>
          <w:bCs/>
          <w:sz w:val="24"/>
          <w:szCs w:val="24"/>
          <w:rtl/>
        </w:rPr>
        <w:t>דיון</w:t>
      </w:r>
      <w:r w:rsidR="006F3740">
        <w:rPr>
          <w:rFonts w:ascii="David" w:hAnsi="David" w:cs="David" w:hint="cs"/>
          <w:sz w:val="24"/>
          <w:szCs w:val="24"/>
          <w:rtl/>
        </w:rPr>
        <w:t>")</w:t>
      </w:r>
      <w:r>
        <w:rPr>
          <w:rFonts w:ascii="David" w:hAnsi="David" w:cs="David" w:hint="cs"/>
          <w:sz w:val="24"/>
          <w:szCs w:val="24"/>
          <w:rtl/>
        </w:rPr>
        <w:t xml:space="preserve"> העניינים שנותרו במחלוקת</w:t>
      </w:r>
      <w:r w:rsidRPr="00AC39FB">
        <w:rPr>
          <w:rFonts w:ascii="David" w:hAnsi="David" w:cs="David" w:hint="cs"/>
          <w:sz w:val="24"/>
          <w:szCs w:val="24"/>
          <w:rtl/>
        </w:rPr>
        <w:t xml:space="preserve"> הם: תביעתה לפיצויי הלנה והוצאות משפט (להלן: "</w:t>
      </w:r>
      <w:r w:rsidRPr="003B2C94">
        <w:rPr>
          <w:rFonts w:ascii="David" w:hAnsi="David" w:cs="David" w:hint="cs"/>
          <w:b/>
          <w:bCs/>
          <w:sz w:val="24"/>
          <w:szCs w:val="24"/>
          <w:rtl/>
        </w:rPr>
        <w:t>הבקשה</w:t>
      </w:r>
      <w:r w:rsidRPr="00AC39FB">
        <w:rPr>
          <w:rFonts w:ascii="David" w:hAnsi="David" w:cs="David" w:hint="cs"/>
          <w:sz w:val="24"/>
          <w:szCs w:val="24"/>
          <w:rtl/>
        </w:rPr>
        <w:t xml:space="preserve">"). </w:t>
      </w:r>
    </w:p>
    <w:p w14:paraId="5FCD0DA2" w14:textId="77777777" w:rsidR="004F1C61" w:rsidRDefault="00A63964" w:rsidP="00694CA9">
      <w:pPr>
        <w:pStyle w:val="ListParagraph"/>
        <w:numPr>
          <w:ilvl w:val="0"/>
          <w:numId w:val="12"/>
        </w:numPr>
        <w:tabs>
          <w:tab w:val="left" w:pos="720"/>
          <w:tab w:val="left" w:pos="1440"/>
          <w:tab w:val="left" w:pos="2160"/>
          <w:tab w:val="left" w:pos="2880"/>
        </w:tabs>
        <w:spacing w:line="360" w:lineRule="auto"/>
        <w:ind w:left="652"/>
        <w:jc w:val="both"/>
        <w:rPr>
          <w:rFonts w:ascii="David" w:hAnsi="David" w:cs="David"/>
          <w:sz w:val="24"/>
          <w:szCs w:val="24"/>
        </w:rPr>
      </w:pPr>
      <w:r w:rsidRPr="00AC39FB">
        <w:rPr>
          <w:rFonts w:ascii="David" w:hAnsi="David" w:cs="David" w:hint="cs"/>
          <w:sz w:val="24"/>
          <w:szCs w:val="24"/>
          <w:rtl/>
        </w:rPr>
        <w:t>בתאריך</w:t>
      </w:r>
      <w:r>
        <w:rPr>
          <w:rFonts w:ascii="David" w:hAnsi="David" w:cs="David" w:hint="cs"/>
          <w:sz w:val="24"/>
          <w:szCs w:val="24"/>
          <w:rtl/>
        </w:rPr>
        <w:t xml:space="preserve"> 21.6.2020, הגישה התובעת</w:t>
      </w:r>
      <w:r w:rsidR="003812CF">
        <w:rPr>
          <w:rFonts w:ascii="David" w:hAnsi="David" w:cs="David" w:hint="cs"/>
          <w:sz w:val="24"/>
          <w:szCs w:val="24"/>
          <w:rtl/>
        </w:rPr>
        <w:t xml:space="preserve"> </w:t>
      </w:r>
      <w:r>
        <w:rPr>
          <w:rFonts w:ascii="David" w:hAnsi="David" w:cs="David" w:hint="cs"/>
          <w:sz w:val="24"/>
          <w:szCs w:val="24"/>
          <w:rtl/>
        </w:rPr>
        <w:t xml:space="preserve">בקשה </w:t>
      </w:r>
      <w:r w:rsidR="003812CF">
        <w:rPr>
          <w:rFonts w:ascii="David" w:hAnsi="David" w:cs="David" w:hint="cs"/>
          <w:sz w:val="24"/>
          <w:szCs w:val="24"/>
          <w:rtl/>
        </w:rPr>
        <w:t>נוספת</w:t>
      </w:r>
      <w:r w:rsidR="00694CA9">
        <w:rPr>
          <w:rFonts w:ascii="David" w:hAnsi="David" w:cs="David" w:hint="cs"/>
          <w:sz w:val="24"/>
          <w:szCs w:val="24"/>
          <w:rtl/>
        </w:rPr>
        <w:t xml:space="preserve">. במסגרת בקשה זו </w:t>
      </w:r>
      <w:r>
        <w:rPr>
          <w:rFonts w:ascii="David" w:hAnsi="David" w:cs="David" w:hint="cs"/>
          <w:sz w:val="24"/>
          <w:szCs w:val="24"/>
          <w:rtl/>
        </w:rPr>
        <w:t xml:space="preserve"> </w:t>
      </w:r>
      <w:r w:rsidR="00694CA9">
        <w:rPr>
          <w:rFonts w:ascii="David" w:hAnsi="David" w:cs="David" w:hint="cs"/>
          <w:sz w:val="24"/>
          <w:szCs w:val="24"/>
          <w:rtl/>
        </w:rPr>
        <w:t xml:space="preserve">חזרה התובעת </w:t>
      </w:r>
      <w:r>
        <w:rPr>
          <w:rFonts w:ascii="David" w:hAnsi="David" w:cs="David" w:hint="cs"/>
          <w:sz w:val="24"/>
          <w:szCs w:val="24"/>
          <w:rtl/>
        </w:rPr>
        <w:t xml:space="preserve"> על אותן טענות </w:t>
      </w:r>
      <w:r w:rsidR="00694CA9">
        <w:rPr>
          <w:rFonts w:ascii="David" w:hAnsi="David" w:cs="David" w:hint="cs"/>
          <w:sz w:val="24"/>
          <w:szCs w:val="24"/>
          <w:rtl/>
        </w:rPr>
        <w:t xml:space="preserve">כפי שהועלו בכתב התביעה ובדיון שהתקיים </w:t>
      </w:r>
      <w:r>
        <w:rPr>
          <w:rFonts w:ascii="David" w:hAnsi="David" w:cs="David" w:hint="cs"/>
          <w:sz w:val="24"/>
          <w:szCs w:val="24"/>
          <w:rtl/>
        </w:rPr>
        <w:t xml:space="preserve">וביקשה לתקן את </w:t>
      </w:r>
      <w:r w:rsidR="00694CA9">
        <w:rPr>
          <w:rFonts w:ascii="David" w:hAnsi="David" w:cs="David" w:hint="cs"/>
          <w:sz w:val="24"/>
          <w:szCs w:val="24"/>
          <w:rtl/>
        </w:rPr>
        <w:t>ה</w:t>
      </w:r>
      <w:r>
        <w:rPr>
          <w:rFonts w:ascii="David" w:hAnsi="David" w:cs="David" w:hint="cs"/>
          <w:sz w:val="24"/>
          <w:szCs w:val="24"/>
          <w:rtl/>
        </w:rPr>
        <w:t>פרוטוקול</w:t>
      </w:r>
      <w:r w:rsidR="00694CA9">
        <w:rPr>
          <w:rFonts w:ascii="David" w:hAnsi="David" w:cs="David" w:hint="cs"/>
          <w:sz w:val="24"/>
          <w:szCs w:val="24"/>
          <w:rtl/>
        </w:rPr>
        <w:t xml:space="preserve">. התובעת </w:t>
      </w:r>
      <w:r>
        <w:rPr>
          <w:rFonts w:ascii="David" w:hAnsi="David" w:cs="David" w:hint="cs"/>
          <w:sz w:val="24"/>
          <w:szCs w:val="24"/>
          <w:rtl/>
        </w:rPr>
        <w:t xml:space="preserve">טענה כי הנתבעת הטעתה את בית הדין הנכבד ביחס לסכום המפורט </w:t>
      </w:r>
      <w:r w:rsidR="00694CA9">
        <w:rPr>
          <w:rFonts w:ascii="David" w:hAnsi="David" w:cs="David" w:hint="cs"/>
          <w:sz w:val="24"/>
          <w:szCs w:val="24"/>
          <w:rtl/>
        </w:rPr>
        <w:t>ב</w:t>
      </w:r>
      <w:r>
        <w:rPr>
          <w:rFonts w:ascii="David" w:hAnsi="David" w:cs="David" w:hint="cs"/>
          <w:sz w:val="24"/>
          <w:szCs w:val="24"/>
          <w:rtl/>
        </w:rPr>
        <w:t>פרוטוקול, וחזרה על בקשתה לקבלת פיצויים בנוסף לפיצויי ההלנה (להלן: "</w:t>
      </w:r>
      <w:r w:rsidRPr="00AC39FB">
        <w:rPr>
          <w:rFonts w:ascii="David" w:hAnsi="David" w:cs="David" w:hint="cs"/>
          <w:b/>
          <w:bCs/>
          <w:sz w:val="24"/>
          <w:szCs w:val="24"/>
          <w:rtl/>
        </w:rPr>
        <w:t>הבקשה השנייה</w:t>
      </w:r>
      <w:r>
        <w:rPr>
          <w:rFonts w:ascii="David" w:hAnsi="David" w:cs="David" w:hint="cs"/>
          <w:sz w:val="24"/>
          <w:szCs w:val="24"/>
          <w:rtl/>
        </w:rPr>
        <w:t>").</w:t>
      </w:r>
    </w:p>
    <w:p w14:paraId="5890FA35" w14:textId="77777777" w:rsidR="00C72C52" w:rsidRDefault="004F1C61" w:rsidP="00694CA9">
      <w:pPr>
        <w:pStyle w:val="ListParagraph"/>
        <w:numPr>
          <w:ilvl w:val="0"/>
          <w:numId w:val="12"/>
        </w:numPr>
        <w:tabs>
          <w:tab w:val="left" w:pos="720"/>
          <w:tab w:val="left" w:pos="1440"/>
          <w:tab w:val="left" w:pos="2160"/>
          <w:tab w:val="left" w:pos="2880"/>
        </w:tabs>
        <w:spacing w:line="360" w:lineRule="auto"/>
        <w:ind w:left="652"/>
        <w:jc w:val="both"/>
        <w:rPr>
          <w:rFonts w:ascii="David" w:hAnsi="David" w:cs="David"/>
          <w:sz w:val="24"/>
          <w:szCs w:val="24"/>
        </w:rPr>
      </w:pPr>
      <w:r>
        <w:rPr>
          <w:rFonts w:ascii="David" w:hAnsi="David" w:cs="David" w:hint="cs"/>
          <w:sz w:val="24"/>
          <w:szCs w:val="24"/>
          <w:rtl/>
        </w:rPr>
        <w:t xml:space="preserve">הנתבעת תטען כי </w:t>
      </w:r>
      <w:r w:rsidR="00694CA9">
        <w:rPr>
          <w:rFonts w:ascii="David" w:hAnsi="David" w:cs="David" w:hint="cs"/>
          <w:sz w:val="24"/>
          <w:szCs w:val="24"/>
          <w:rtl/>
        </w:rPr>
        <w:t>מדובר בבקשות סרק שהוגשו ע"י התובעת לאחר ש</w:t>
      </w:r>
      <w:r w:rsidR="00C72C52">
        <w:rPr>
          <w:rFonts w:ascii="David" w:hAnsi="David" w:cs="David" w:hint="cs"/>
          <w:sz w:val="24"/>
          <w:szCs w:val="24"/>
          <w:rtl/>
        </w:rPr>
        <w:t xml:space="preserve">במסגרת </w:t>
      </w:r>
      <w:r w:rsidR="00694CA9">
        <w:rPr>
          <w:rFonts w:ascii="David" w:hAnsi="David" w:cs="David" w:hint="cs"/>
          <w:sz w:val="24"/>
          <w:szCs w:val="24"/>
          <w:rtl/>
        </w:rPr>
        <w:t>ה</w:t>
      </w:r>
      <w:r w:rsidR="00C72C52">
        <w:rPr>
          <w:rFonts w:ascii="David" w:hAnsi="David" w:cs="David" w:hint="cs"/>
          <w:sz w:val="24"/>
          <w:szCs w:val="24"/>
          <w:rtl/>
        </w:rPr>
        <w:t xml:space="preserve">דיון, ניתן </w:t>
      </w:r>
      <w:r w:rsidR="00694CA9">
        <w:rPr>
          <w:rFonts w:ascii="David" w:hAnsi="David" w:cs="David" w:hint="cs"/>
          <w:sz w:val="24"/>
          <w:szCs w:val="24"/>
          <w:rtl/>
        </w:rPr>
        <w:t xml:space="preserve">לתובעת, ע"י </w:t>
      </w:r>
      <w:r w:rsidR="00E24D63">
        <w:rPr>
          <w:rFonts w:ascii="David" w:hAnsi="David" w:cs="David" w:hint="cs"/>
          <w:sz w:val="24"/>
          <w:szCs w:val="24"/>
          <w:rtl/>
        </w:rPr>
        <w:t xml:space="preserve">גורמי </w:t>
      </w:r>
      <w:r w:rsidR="00694CA9">
        <w:rPr>
          <w:rFonts w:ascii="David" w:hAnsi="David" w:cs="David" w:hint="cs"/>
          <w:sz w:val="24"/>
          <w:szCs w:val="24"/>
          <w:rtl/>
        </w:rPr>
        <w:t xml:space="preserve">הנתבעת, </w:t>
      </w:r>
      <w:r w:rsidR="00C72C52">
        <w:rPr>
          <w:rFonts w:ascii="David" w:hAnsi="David" w:cs="David" w:hint="cs"/>
          <w:sz w:val="24"/>
          <w:szCs w:val="24"/>
          <w:rtl/>
        </w:rPr>
        <w:t>הסבר מפורט לגבי אופן ביצוע התשלומים</w:t>
      </w:r>
      <w:r w:rsidR="00694CA9">
        <w:rPr>
          <w:rFonts w:ascii="David" w:hAnsi="David" w:cs="David" w:hint="cs"/>
          <w:sz w:val="24"/>
          <w:szCs w:val="24"/>
          <w:rtl/>
        </w:rPr>
        <w:t xml:space="preserve">. </w:t>
      </w:r>
    </w:p>
    <w:p w14:paraId="4CDBB4D8" w14:textId="77777777" w:rsidR="004F1C61" w:rsidRDefault="00694CA9" w:rsidP="003812CF">
      <w:pPr>
        <w:pStyle w:val="ListParagraph"/>
        <w:numPr>
          <w:ilvl w:val="0"/>
          <w:numId w:val="12"/>
        </w:numPr>
        <w:tabs>
          <w:tab w:val="left" w:pos="720"/>
          <w:tab w:val="left" w:pos="1440"/>
          <w:tab w:val="left" w:pos="2160"/>
          <w:tab w:val="left" w:pos="2880"/>
        </w:tabs>
        <w:spacing w:line="360" w:lineRule="auto"/>
        <w:ind w:left="652"/>
        <w:jc w:val="both"/>
        <w:rPr>
          <w:rFonts w:ascii="David" w:hAnsi="David" w:cs="David"/>
          <w:sz w:val="24"/>
          <w:szCs w:val="24"/>
        </w:rPr>
      </w:pPr>
      <w:r>
        <w:rPr>
          <w:rFonts w:ascii="David" w:hAnsi="David" w:cs="David" w:hint="cs"/>
          <w:sz w:val="24"/>
          <w:szCs w:val="24"/>
          <w:rtl/>
        </w:rPr>
        <w:t xml:space="preserve">כבר כאן ייאמר כי </w:t>
      </w:r>
      <w:r w:rsidR="004F1C61">
        <w:rPr>
          <w:rFonts w:ascii="David" w:hAnsi="David" w:cs="David" w:hint="cs"/>
          <w:sz w:val="24"/>
          <w:szCs w:val="24"/>
          <w:rtl/>
        </w:rPr>
        <w:t>כל טענותיה</w:t>
      </w:r>
      <w:r w:rsidR="00C72C52">
        <w:rPr>
          <w:rFonts w:ascii="David" w:hAnsi="David" w:cs="David" w:hint="cs"/>
          <w:sz w:val="24"/>
          <w:szCs w:val="24"/>
          <w:rtl/>
        </w:rPr>
        <w:t xml:space="preserve"> של התובעת</w:t>
      </w:r>
      <w:r w:rsidR="004F1C61">
        <w:rPr>
          <w:rFonts w:ascii="David" w:hAnsi="David" w:cs="David" w:hint="cs"/>
          <w:sz w:val="24"/>
          <w:szCs w:val="24"/>
          <w:rtl/>
        </w:rPr>
        <w:t xml:space="preserve"> מוכחשות </w:t>
      </w:r>
      <w:r>
        <w:rPr>
          <w:rFonts w:ascii="David" w:hAnsi="David" w:cs="David" w:hint="cs"/>
          <w:sz w:val="24"/>
          <w:szCs w:val="24"/>
          <w:rtl/>
        </w:rPr>
        <w:t>ו</w:t>
      </w:r>
      <w:r w:rsidR="004F1C61">
        <w:rPr>
          <w:rFonts w:ascii="David" w:hAnsi="David" w:cs="David" w:hint="cs"/>
          <w:sz w:val="24"/>
          <w:szCs w:val="24"/>
          <w:rtl/>
        </w:rPr>
        <w:t>ה</w:t>
      </w:r>
      <w:r w:rsidR="00C72C52">
        <w:rPr>
          <w:rFonts w:ascii="David" w:hAnsi="David" w:cs="David" w:hint="cs"/>
          <w:sz w:val="24"/>
          <w:szCs w:val="24"/>
          <w:rtl/>
        </w:rPr>
        <w:t>יא</w:t>
      </w:r>
      <w:r w:rsidR="004F1C61">
        <w:rPr>
          <w:rFonts w:ascii="David" w:hAnsi="David" w:cs="David" w:hint="cs"/>
          <w:sz w:val="24"/>
          <w:szCs w:val="24"/>
          <w:rtl/>
        </w:rPr>
        <w:t xml:space="preserve"> אינה זכאית לפיצויי הלנה </w:t>
      </w:r>
      <w:r w:rsidR="00AF57C8">
        <w:rPr>
          <w:rFonts w:ascii="David" w:hAnsi="David" w:cs="David" w:hint="cs"/>
          <w:sz w:val="24"/>
          <w:szCs w:val="24"/>
          <w:rtl/>
        </w:rPr>
        <w:t>כפי</w:t>
      </w:r>
      <w:r w:rsidR="004F1C61">
        <w:rPr>
          <w:rFonts w:ascii="David" w:hAnsi="David" w:cs="David" w:hint="cs"/>
          <w:sz w:val="24"/>
          <w:szCs w:val="24"/>
          <w:rtl/>
        </w:rPr>
        <w:t xml:space="preserve"> שיפורט בהמשך. </w:t>
      </w:r>
    </w:p>
    <w:p w14:paraId="23B5AA65" w14:textId="77777777" w:rsidR="00E24D63" w:rsidRDefault="004F1C61" w:rsidP="00E24D63">
      <w:pPr>
        <w:pStyle w:val="ListParagraph"/>
        <w:numPr>
          <w:ilvl w:val="0"/>
          <w:numId w:val="12"/>
        </w:numPr>
        <w:tabs>
          <w:tab w:val="left" w:pos="720"/>
          <w:tab w:val="left" w:pos="1440"/>
          <w:tab w:val="left" w:pos="2160"/>
          <w:tab w:val="left" w:pos="2880"/>
        </w:tabs>
        <w:spacing w:line="360" w:lineRule="auto"/>
        <w:ind w:left="652"/>
        <w:jc w:val="both"/>
        <w:rPr>
          <w:rFonts w:ascii="David" w:hAnsi="David" w:cs="David"/>
          <w:sz w:val="24"/>
          <w:szCs w:val="24"/>
        </w:rPr>
      </w:pPr>
      <w:r>
        <w:rPr>
          <w:rFonts w:ascii="David" w:hAnsi="David" w:cs="David" w:hint="cs"/>
          <w:sz w:val="24"/>
          <w:szCs w:val="24"/>
          <w:rtl/>
        </w:rPr>
        <w:t xml:space="preserve">ביחס לטענות התובעת לזכאות לפיצויים בסך של 1,874 ₪ כפי שטוענת בבקשתה השנייה, הנתבעת תטען כי אופן חישוב הפיצויים הוסבר </w:t>
      </w:r>
      <w:r w:rsidR="00694CA9">
        <w:rPr>
          <w:rFonts w:ascii="David" w:hAnsi="David" w:cs="David" w:hint="cs"/>
          <w:sz w:val="24"/>
          <w:szCs w:val="24"/>
          <w:rtl/>
        </w:rPr>
        <w:t xml:space="preserve">ע"י </w:t>
      </w:r>
      <w:r w:rsidR="00E24D63">
        <w:rPr>
          <w:rFonts w:ascii="David" w:hAnsi="David" w:cs="David" w:hint="cs"/>
          <w:sz w:val="24"/>
          <w:szCs w:val="24"/>
          <w:rtl/>
        </w:rPr>
        <w:t xml:space="preserve">גורמי </w:t>
      </w:r>
      <w:r w:rsidR="00694CA9">
        <w:rPr>
          <w:rFonts w:ascii="David" w:hAnsi="David" w:cs="David" w:hint="cs"/>
          <w:sz w:val="24"/>
          <w:szCs w:val="24"/>
          <w:rtl/>
        </w:rPr>
        <w:t xml:space="preserve">הנתבעת </w:t>
      </w:r>
      <w:r>
        <w:rPr>
          <w:rFonts w:ascii="David" w:hAnsi="David" w:cs="David" w:hint="cs"/>
          <w:sz w:val="24"/>
          <w:szCs w:val="24"/>
          <w:rtl/>
        </w:rPr>
        <w:t>גם בכתב ההגנה וגם ב</w:t>
      </w:r>
      <w:r w:rsidR="00694CA9">
        <w:rPr>
          <w:rFonts w:ascii="David" w:hAnsi="David" w:cs="David" w:hint="cs"/>
          <w:sz w:val="24"/>
          <w:szCs w:val="24"/>
          <w:rtl/>
        </w:rPr>
        <w:t>מהלך ה</w:t>
      </w:r>
      <w:r>
        <w:rPr>
          <w:rFonts w:ascii="David" w:hAnsi="David" w:cs="David" w:hint="cs"/>
          <w:sz w:val="24"/>
          <w:szCs w:val="24"/>
          <w:rtl/>
        </w:rPr>
        <w:t>דיון</w:t>
      </w:r>
      <w:r w:rsidR="003812CF">
        <w:rPr>
          <w:rFonts w:ascii="David" w:hAnsi="David" w:cs="David" w:hint="cs"/>
          <w:sz w:val="24"/>
          <w:szCs w:val="24"/>
          <w:rtl/>
        </w:rPr>
        <w:t xml:space="preserve"> </w:t>
      </w:r>
      <w:r w:rsidR="00E24D63">
        <w:rPr>
          <w:rFonts w:ascii="David" w:hAnsi="David" w:cs="David" w:hint="cs"/>
          <w:sz w:val="24"/>
          <w:szCs w:val="24"/>
          <w:rtl/>
        </w:rPr>
        <w:t>וכי לא היה מקום לשוב ולהטריח את בית הדין הנכבד והנתבעת.</w:t>
      </w:r>
    </w:p>
    <w:p w14:paraId="0B56BC10" w14:textId="77777777" w:rsidR="004F1C61" w:rsidRPr="003812CF" w:rsidRDefault="004F1C61" w:rsidP="003812CF">
      <w:pPr>
        <w:tabs>
          <w:tab w:val="left" w:pos="720"/>
          <w:tab w:val="left" w:pos="1440"/>
          <w:tab w:val="left" w:pos="2160"/>
          <w:tab w:val="left" w:pos="2880"/>
        </w:tabs>
        <w:spacing w:line="360" w:lineRule="auto"/>
        <w:ind w:left="292"/>
        <w:jc w:val="both"/>
        <w:rPr>
          <w:rFonts w:ascii="David" w:hAnsi="David" w:cs="David"/>
          <w:sz w:val="24"/>
          <w:szCs w:val="24"/>
        </w:rPr>
      </w:pPr>
    </w:p>
    <w:p w14:paraId="19795D59" w14:textId="77777777" w:rsidR="000C4F46" w:rsidRPr="000C4F46" w:rsidRDefault="00086C43" w:rsidP="00086C43">
      <w:pPr>
        <w:pStyle w:val="ListParagraph"/>
        <w:numPr>
          <w:ilvl w:val="0"/>
          <w:numId w:val="9"/>
        </w:numPr>
        <w:spacing w:line="360" w:lineRule="auto"/>
        <w:jc w:val="both"/>
        <w:rPr>
          <w:rFonts w:ascii="David" w:hAnsi="David" w:cs="David"/>
          <w:b/>
          <w:bCs/>
          <w:sz w:val="24"/>
          <w:szCs w:val="24"/>
          <w:u w:val="single"/>
          <w:rtl/>
        </w:rPr>
      </w:pPr>
      <w:r>
        <w:rPr>
          <w:rFonts w:ascii="David" w:hAnsi="David" w:cs="David" w:hint="cs"/>
          <w:b/>
          <w:bCs/>
          <w:sz w:val="24"/>
          <w:szCs w:val="24"/>
          <w:u w:val="single"/>
          <w:rtl/>
        </w:rPr>
        <w:t>טענה להלנת פיצויי פיטורים</w:t>
      </w:r>
      <w:r w:rsidR="000C4F46" w:rsidRPr="000C4F46">
        <w:rPr>
          <w:rFonts w:ascii="David" w:hAnsi="David" w:cs="David"/>
          <w:b/>
          <w:bCs/>
          <w:sz w:val="24"/>
          <w:szCs w:val="24"/>
          <w:u w:val="single"/>
          <w:rtl/>
        </w:rPr>
        <w:t xml:space="preserve"> – טעות כנה</w:t>
      </w:r>
    </w:p>
    <w:p w14:paraId="5FFEE743" w14:textId="77777777" w:rsidR="006E1907" w:rsidRDefault="006E1907" w:rsidP="00E24D63">
      <w:pPr>
        <w:pStyle w:val="ListParagraph"/>
        <w:numPr>
          <w:ilvl w:val="0"/>
          <w:numId w:val="12"/>
        </w:numPr>
        <w:spacing w:line="360" w:lineRule="auto"/>
        <w:ind w:left="652"/>
        <w:jc w:val="both"/>
        <w:rPr>
          <w:rFonts w:ascii="David" w:hAnsi="David" w:cs="David"/>
          <w:sz w:val="24"/>
          <w:szCs w:val="24"/>
        </w:rPr>
      </w:pPr>
      <w:r w:rsidRPr="006E1907">
        <w:rPr>
          <w:rFonts w:ascii="David" w:hAnsi="David" w:cs="David" w:hint="cs"/>
          <w:sz w:val="24"/>
          <w:szCs w:val="24"/>
          <w:rtl/>
        </w:rPr>
        <w:lastRenderedPageBreak/>
        <w:t xml:space="preserve">כפי שהוסבר במסגרת </w:t>
      </w:r>
      <w:r w:rsidR="00E24D63">
        <w:rPr>
          <w:rFonts w:ascii="David" w:hAnsi="David" w:cs="David" w:hint="cs"/>
          <w:sz w:val="24"/>
          <w:szCs w:val="24"/>
          <w:rtl/>
        </w:rPr>
        <w:t>ה</w:t>
      </w:r>
      <w:r w:rsidRPr="006E1907">
        <w:rPr>
          <w:rFonts w:ascii="David" w:hAnsi="David" w:cs="David" w:hint="cs"/>
          <w:sz w:val="24"/>
          <w:szCs w:val="24"/>
          <w:rtl/>
        </w:rPr>
        <w:t>דיון שהתקיים בפני בית הדין הנכבד,</w:t>
      </w:r>
      <w:r w:rsidR="003812CF">
        <w:rPr>
          <w:rFonts w:ascii="David" w:hAnsi="David" w:cs="David" w:hint="cs"/>
          <w:sz w:val="24"/>
          <w:szCs w:val="24"/>
          <w:rtl/>
        </w:rPr>
        <w:t xml:space="preserve"> </w:t>
      </w:r>
      <w:r w:rsidRPr="006E1907">
        <w:rPr>
          <w:rFonts w:ascii="David" w:hAnsi="David" w:cs="David" w:hint="cs"/>
          <w:sz w:val="24"/>
          <w:szCs w:val="24"/>
          <w:rtl/>
        </w:rPr>
        <w:t xml:space="preserve">וכפי שהיה מוסכם גם על התובעת, סכום הפיצויים שהיה מגיע לתובעת בעת פרישתה </w:t>
      </w:r>
      <w:r w:rsidR="00E24D63">
        <w:rPr>
          <w:rFonts w:ascii="David" w:hAnsi="David" w:cs="David" w:hint="cs"/>
          <w:sz w:val="24"/>
          <w:szCs w:val="24"/>
          <w:rtl/>
        </w:rPr>
        <w:t xml:space="preserve">עמד על </w:t>
      </w:r>
      <w:r w:rsidR="00E24D63" w:rsidRPr="006E1907">
        <w:rPr>
          <w:rFonts w:ascii="David" w:hAnsi="David" w:cs="David" w:hint="cs"/>
          <w:sz w:val="24"/>
          <w:szCs w:val="24"/>
          <w:rtl/>
        </w:rPr>
        <w:t xml:space="preserve"> </w:t>
      </w:r>
      <w:r w:rsidRPr="006E1907">
        <w:rPr>
          <w:rFonts w:ascii="David" w:hAnsi="David" w:cs="David" w:hint="cs"/>
          <w:sz w:val="24"/>
          <w:szCs w:val="24"/>
          <w:rtl/>
        </w:rPr>
        <w:t xml:space="preserve">סך של 37,585 ₪ (עמ' 3 ש' 2 לפרוט' הדיון). </w:t>
      </w:r>
    </w:p>
    <w:p w14:paraId="50FADD90" w14:textId="77777777" w:rsidR="006E1907" w:rsidRPr="000D23DC" w:rsidRDefault="006E1907" w:rsidP="00E24D63">
      <w:pPr>
        <w:pStyle w:val="ListParagraph"/>
        <w:numPr>
          <w:ilvl w:val="0"/>
          <w:numId w:val="12"/>
        </w:numPr>
        <w:spacing w:line="360" w:lineRule="auto"/>
        <w:ind w:left="652"/>
        <w:jc w:val="both"/>
        <w:rPr>
          <w:rFonts w:ascii="David" w:hAnsi="David" w:cs="David"/>
          <w:sz w:val="24"/>
          <w:szCs w:val="24"/>
        </w:rPr>
      </w:pPr>
      <w:r w:rsidRPr="000D23DC">
        <w:rPr>
          <w:rFonts w:ascii="David" w:hAnsi="David" w:cs="David"/>
          <w:sz w:val="24"/>
          <w:szCs w:val="24"/>
          <w:rtl/>
        </w:rPr>
        <w:t xml:space="preserve">בהתאם </w:t>
      </w:r>
      <w:r w:rsidRPr="000D23DC">
        <w:rPr>
          <w:rFonts w:ascii="David" w:hAnsi="David" w:cs="David" w:hint="cs"/>
          <w:sz w:val="24"/>
          <w:szCs w:val="24"/>
          <w:rtl/>
        </w:rPr>
        <w:t>ל</w:t>
      </w:r>
      <w:r w:rsidRPr="000D23DC">
        <w:rPr>
          <w:rFonts w:ascii="David" w:hAnsi="David" w:cs="David"/>
          <w:sz w:val="24"/>
          <w:szCs w:val="24"/>
          <w:rtl/>
        </w:rPr>
        <w:t>תלושי השכר</w:t>
      </w:r>
      <w:r w:rsidRPr="000D23DC">
        <w:rPr>
          <w:rFonts w:ascii="David" w:hAnsi="David" w:cs="David" w:hint="cs"/>
          <w:sz w:val="24"/>
          <w:szCs w:val="24"/>
          <w:rtl/>
        </w:rPr>
        <w:t xml:space="preserve"> של התובעת אשר צורפו לכתב ההגנה</w:t>
      </w:r>
      <w:r w:rsidRPr="000D23DC">
        <w:rPr>
          <w:rFonts w:ascii="David" w:hAnsi="David" w:cs="David"/>
          <w:sz w:val="24"/>
          <w:szCs w:val="24"/>
          <w:rtl/>
        </w:rPr>
        <w:t xml:space="preserve">, </w:t>
      </w:r>
      <w:r w:rsidRPr="000D23DC">
        <w:rPr>
          <w:rFonts w:ascii="David" w:hAnsi="David" w:cs="David" w:hint="cs"/>
          <w:sz w:val="24"/>
          <w:szCs w:val="24"/>
          <w:rtl/>
        </w:rPr>
        <w:t>בחודש מאי 2019</w:t>
      </w:r>
      <w:r w:rsidRPr="000D23DC">
        <w:rPr>
          <w:rFonts w:ascii="David" w:hAnsi="David" w:cs="David"/>
          <w:sz w:val="24"/>
          <w:szCs w:val="24"/>
          <w:rtl/>
        </w:rPr>
        <w:t xml:space="preserve"> </w:t>
      </w:r>
      <w:r w:rsidRPr="000D23DC">
        <w:rPr>
          <w:rFonts w:ascii="David" w:hAnsi="David" w:cs="David" w:hint="cs"/>
          <w:sz w:val="24"/>
          <w:szCs w:val="24"/>
          <w:rtl/>
        </w:rPr>
        <w:t>שולם לתובעת סך של</w:t>
      </w:r>
      <w:r w:rsidRPr="000D23DC">
        <w:rPr>
          <w:rFonts w:ascii="David" w:hAnsi="David" w:cs="David"/>
          <w:sz w:val="24"/>
          <w:szCs w:val="24"/>
          <w:rtl/>
        </w:rPr>
        <w:t xml:space="preserve"> </w:t>
      </w:r>
      <w:r w:rsidRPr="000D23DC">
        <w:rPr>
          <w:rFonts w:ascii="David" w:hAnsi="David" w:cs="David" w:hint="cs"/>
          <w:sz w:val="24"/>
          <w:szCs w:val="24"/>
          <w:rtl/>
        </w:rPr>
        <w:t xml:space="preserve"> </w:t>
      </w:r>
      <w:r w:rsidRPr="000D23DC">
        <w:rPr>
          <w:rFonts w:ascii="David" w:hAnsi="David" w:cs="David"/>
          <w:sz w:val="24"/>
          <w:szCs w:val="24"/>
          <w:rtl/>
        </w:rPr>
        <w:t>28</w:t>
      </w:r>
      <w:r w:rsidRPr="000D23DC">
        <w:rPr>
          <w:rFonts w:ascii="David" w:hAnsi="David" w:cs="David" w:hint="cs"/>
          <w:sz w:val="24"/>
          <w:szCs w:val="24"/>
          <w:rtl/>
        </w:rPr>
        <w:t>,</w:t>
      </w:r>
      <w:r w:rsidRPr="000D23DC">
        <w:rPr>
          <w:rFonts w:ascii="David" w:hAnsi="David" w:cs="David"/>
          <w:sz w:val="24"/>
          <w:szCs w:val="24"/>
          <w:rtl/>
        </w:rPr>
        <w:t xml:space="preserve">534.26 </w:t>
      </w:r>
      <w:r w:rsidRPr="000D23DC">
        <w:rPr>
          <w:rFonts w:ascii="David" w:hAnsi="David" w:cs="David" w:hint="cs"/>
          <w:sz w:val="24"/>
          <w:szCs w:val="24"/>
          <w:rtl/>
        </w:rPr>
        <w:t>₪, ביום 10.10.19 מקדמה בשיעור 3,500 ₪ ו</w:t>
      </w:r>
      <w:r w:rsidRPr="000D23DC">
        <w:rPr>
          <w:rFonts w:ascii="David" w:hAnsi="David" w:cs="David"/>
          <w:sz w:val="24"/>
          <w:szCs w:val="24"/>
          <w:rtl/>
        </w:rPr>
        <w:t>ב</w:t>
      </w:r>
      <w:r w:rsidR="00EE3F9C" w:rsidRPr="000D23DC">
        <w:rPr>
          <w:rFonts w:ascii="David" w:hAnsi="David" w:cs="David" w:hint="cs"/>
          <w:sz w:val="24"/>
          <w:szCs w:val="24"/>
          <w:rtl/>
        </w:rPr>
        <w:t xml:space="preserve">תלוש שכר </w:t>
      </w:r>
      <w:r w:rsidRPr="000D23DC">
        <w:rPr>
          <w:rFonts w:ascii="David" w:hAnsi="David" w:cs="David"/>
          <w:sz w:val="24"/>
          <w:szCs w:val="24"/>
          <w:rtl/>
        </w:rPr>
        <w:t xml:space="preserve">אוקטובר 2019 </w:t>
      </w:r>
      <w:r w:rsidRPr="000D23DC">
        <w:rPr>
          <w:rFonts w:ascii="David" w:hAnsi="David" w:cs="David" w:hint="cs"/>
          <w:sz w:val="24"/>
          <w:szCs w:val="24"/>
          <w:rtl/>
        </w:rPr>
        <w:t>שולם למעשה ההפרש</w:t>
      </w:r>
      <w:r w:rsidR="00E24D63">
        <w:rPr>
          <w:rFonts w:ascii="David" w:hAnsi="David" w:cs="David" w:hint="cs"/>
          <w:sz w:val="24"/>
          <w:szCs w:val="24"/>
          <w:rtl/>
        </w:rPr>
        <w:t xml:space="preserve">. </w:t>
      </w:r>
    </w:p>
    <w:p w14:paraId="4312D08D" w14:textId="77777777" w:rsidR="006E1907" w:rsidRDefault="00E24D63" w:rsidP="00E24D63">
      <w:pPr>
        <w:pStyle w:val="ListParagraph"/>
        <w:numPr>
          <w:ilvl w:val="0"/>
          <w:numId w:val="12"/>
        </w:numPr>
        <w:spacing w:line="360" w:lineRule="auto"/>
        <w:ind w:left="652"/>
        <w:jc w:val="both"/>
        <w:rPr>
          <w:rFonts w:ascii="David" w:hAnsi="David" w:cs="David"/>
          <w:sz w:val="24"/>
          <w:szCs w:val="24"/>
        </w:rPr>
      </w:pPr>
      <w:r>
        <w:rPr>
          <w:rFonts w:ascii="David" w:hAnsi="David" w:cs="David" w:hint="cs"/>
          <w:sz w:val="24"/>
          <w:szCs w:val="24"/>
          <w:rtl/>
        </w:rPr>
        <w:t xml:space="preserve">כפי שהסבירה הגב' סימונה פרנסיס (להלן: </w:t>
      </w:r>
      <w:r w:rsidR="003812CF">
        <w:rPr>
          <w:rFonts w:ascii="David" w:hAnsi="David" w:cs="David" w:hint="cs"/>
          <w:sz w:val="24"/>
          <w:szCs w:val="24"/>
          <w:rtl/>
        </w:rPr>
        <w:t>"</w:t>
      </w:r>
      <w:r w:rsidRPr="003812CF">
        <w:rPr>
          <w:rFonts w:ascii="David" w:hAnsi="David" w:cs="David" w:hint="cs"/>
          <w:b/>
          <w:bCs/>
          <w:sz w:val="24"/>
          <w:szCs w:val="24"/>
          <w:rtl/>
        </w:rPr>
        <w:t>גב' פרנסיס</w:t>
      </w:r>
      <w:r w:rsidR="003812CF">
        <w:rPr>
          <w:rFonts w:ascii="David" w:hAnsi="David" w:cs="David" w:hint="cs"/>
          <w:sz w:val="24"/>
          <w:szCs w:val="24"/>
          <w:rtl/>
        </w:rPr>
        <w:t>"</w:t>
      </w:r>
      <w:r>
        <w:rPr>
          <w:rFonts w:ascii="David" w:hAnsi="David" w:cs="David" w:hint="cs"/>
          <w:sz w:val="24"/>
          <w:szCs w:val="24"/>
          <w:rtl/>
        </w:rPr>
        <w:t xml:space="preserve">) מנהלת אגף שכר בהנהלת בתי המשפט </w:t>
      </w:r>
      <w:r w:rsidR="006E1907" w:rsidRPr="006E1907">
        <w:rPr>
          <w:rFonts w:ascii="David" w:hAnsi="David" w:cs="David" w:hint="cs"/>
          <w:sz w:val="24"/>
          <w:szCs w:val="24"/>
          <w:rtl/>
        </w:rPr>
        <w:t xml:space="preserve">האיחור בהעברת התשלום נבע עקב </w:t>
      </w:r>
      <w:r w:rsidR="006E1907" w:rsidRPr="006E1907">
        <w:rPr>
          <w:rFonts w:ascii="David" w:hAnsi="David" w:cs="David"/>
          <w:sz w:val="24"/>
          <w:szCs w:val="24"/>
          <w:rtl/>
        </w:rPr>
        <w:t>טעות כנה</w:t>
      </w:r>
      <w:r w:rsidR="006E1907" w:rsidRPr="006E1907">
        <w:rPr>
          <w:rFonts w:ascii="David" w:hAnsi="David" w:cs="David" w:hint="cs"/>
          <w:sz w:val="24"/>
          <w:szCs w:val="24"/>
          <w:rtl/>
        </w:rPr>
        <w:t xml:space="preserve"> ובתום לב</w:t>
      </w:r>
      <w:r w:rsidR="006E1907" w:rsidRPr="006E1907">
        <w:rPr>
          <w:rFonts w:ascii="David" w:hAnsi="David" w:cs="David"/>
          <w:sz w:val="24"/>
          <w:szCs w:val="24"/>
          <w:rtl/>
        </w:rPr>
        <w:t>,</w:t>
      </w:r>
      <w:r w:rsidR="006E1907" w:rsidRPr="006E1907">
        <w:rPr>
          <w:rFonts w:ascii="David" w:hAnsi="David" w:cs="David" w:hint="cs"/>
          <w:sz w:val="24"/>
          <w:szCs w:val="24"/>
          <w:rtl/>
        </w:rPr>
        <w:t xml:space="preserve"> שמקורה</w:t>
      </w:r>
      <w:r w:rsidR="006E1907" w:rsidRPr="006E1907">
        <w:rPr>
          <w:rFonts w:ascii="David" w:hAnsi="David" w:cs="David"/>
          <w:sz w:val="24"/>
          <w:szCs w:val="24"/>
          <w:rtl/>
        </w:rPr>
        <w:t xml:space="preserve"> </w:t>
      </w:r>
      <w:r w:rsidR="006E1907" w:rsidRPr="006E1907">
        <w:rPr>
          <w:rFonts w:ascii="David" w:hAnsi="David" w:cs="David" w:hint="cs"/>
          <w:sz w:val="24"/>
          <w:szCs w:val="24"/>
          <w:rtl/>
        </w:rPr>
        <w:t>ב</w:t>
      </w:r>
      <w:r w:rsidR="006E1907" w:rsidRPr="006E1907">
        <w:rPr>
          <w:rFonts w:ascii="David" w:hAnsi="David" w:cs="David"/>
          <w:sz w:val="24"/>
          <w:szCs w:val="24"/>
          <w:rtl/>
        </w:rPr>
        <w:t xml:space="preserve">כשל טכני במערכת השכר </w:t>
      </w:r>
      <w:r w:rsidR="006E1907" w:rsidRPr="006E1907">
        <w:rPr>
          <w:rFonts w:ascii="David" w:hAnsi="David" w:cs="David" w:hint="cs"/>
          <w:sz w:val="24"/>
          <w:szCs w:val="24"/>
          <w:rtl/>
        </w:rPr>
        <w:t xml:space="preserve">של מל"ם. </w:t>
      </w:r>
    </w:p>
    <w:p w14:paraId="43D79900" w14:textId="77777777" w:rsidR="00E24D63" w:rsidRDefault="006E1907" w:rsidP="00457C72">
      <w:pPr>
        <w:pStyle w:val="ListParagraph"/>
        <w:numPr>
          <w:ilvl w:val="0"/>
          <w:numId w:val="12"/>
        </w:numPr>
        <w:spacing w:line="360" w:lineRule="auto"/>
        <w:ind w:left="652"/>
        <w:jc w:val="both"/>
        <w:rPr>
          <w:rFonts w:ascii="David" w:hAnsi="David" w:cs="David"/>
          <w:sz w:val="24"/>
          <w:szCs w:val="24"/>
        </w:rPr>
      </w:pPr>
      <w:r w:rsidRPr="006E1907">
        <w:rPr>
          <w:rFonts w:ascii="David" w:hAnsi="David" w:cs="David"/>
          <w:sz w:val="24"/>
          <w:szCs w:val="24"/>
          <w:rtl/>
        </w:rPr>
        <w:t xml:space="preserve">במקרה </w:t>
      </w:r>
      <w:r w:rsidRPr="006E1907">
        <w:rPr>
          <w:rFonts w:ascii="David" w:hAnsi="David" w:cs="David" w:hint="cs"/>
          <w:sz w:val="24"/>
          <w:szCs w:val="24"/>
          <w:rtl/>
        </w:rPr>
        <w:t xml:space="preserve">דנן, כפי שצוין </w:t>
      </w:r>
      <w:r w:rsidR="00E24D63">
        <w:rPr>
          <w:rFonts w:ascii="David" w:hAnsi="David" w:cs="David" w:hint="cs"/>
          <w:sz w:val="24"/>
          <w:szCs w:val="24"/>
          <w:rtl/>
        </w:rPr>
        <w:t xml:space="preserve">גם במסגרת </w:t>
      </w:r>
      <w:r w:rsidRPr="006E1907">
        <w:rPr>
          <w:rFonts w:ascii="David" w:hAnsi="David" w:cs="David" w:hint="cs"/>
          <w:sz w:val="24"/>
          <w:szCs w:val="24"/>
          <w:rtl/>
        </w:rPr>
        <w:t xml:space="preserve">כתב ההגנה, </w:t>
      </w:r>
      <w:r w:rsidRPr="006E1907">
        <w:rPr>
          <w:rFonts w:ascii="David" w:hAnsi="David" w:cs="David"/>
          <w:sz w:val="24"/>
          <w:szCs w:val="24"/>
          <w:rtl/>
        </w:rPr>
        <w:t>נוצר מצב בו המערכת "קראה" כ</w:t>
      </w:r>
      <w:r w:rsidRPr="006E1907">
        <w:rPr>
          <w:rFonts w:ascii="David" w:hAnsi="David" w:cs="David" w:hint="cs"/>
          <w:sz w:val="24"/>
          <w:szCs w:val="24"/>
          <w:rtl/>
        </w:rPr>
        <w:t xml:space="preserve">אילו </w:t>
      </w:r>
      <w:r w:rsidRPr="006E1907">
        <w:rPr>
          <w:rFonts w:ascii="David" w:hAnsi="David" w:cs="David"/>
          <w:sz w:val="24"/>
          <w:szCs w:val="24"/>
          <w:rtl/>
        </w:rPr>
        <w:t xml:space="preserve">כבר שולם בעבר </w:t>
      </w:r>
      <w:r w:rsidRPr="006E1907">
        <w:rPr>
          <w:rFonts w:ascii="David" w:hAnsi="David" w:cs="David" w:hint="cs"/>
          <w:sz w:val="24"/>
          <w:szCs w:val="24"/>
          <w:rtl/>
        </w:rPr>
        <w:t>חלק מהס</w:t>
      </w:r>
      <w:r w:rsidRPr="006E1907">
        <w:rPr>
          <w:rFonts w:ascii="David" w:hAnsi="David" w:cs="David"/>
          <w:sz w:val="24"/>
          <w:szCs w:val="24"/>
          <w:rtl/>
        </w:rPr>
        <w:t>כום ע</w:t>
      </w:r>
      <w:r w:rsidRPr="006E1907">
        <w:rPr>
          <w:rFonts w:ascii="David" w:hAnsi="David" w:cs="David" w:hint="cs"/>
          <w:sz w:val="24"/>
          <w:szCs w:val="24"/>
          <w:rtl/>
        </w:rPr>
        <w:t>ל חשבון</w:t>
      </w:r>
      <w:r w:rsidRPr="006E1907">
        <w:rPr>
          <w:rFonts w:ascii="David" w:hAnsi="David" w:cs="David"/>
          <w:sz w:val="24"/>
          <w:szCs w:val="24"/>
          <w:rtl/>
        </w:rPr>
        <w:t xml:space="preserve"> פיצוי</w:t>
      </w:r>
      <w:r w:rsidRPr="006E1907">
        <w:rPr>
          <w:rFonts w:ascii="David" w:hAnsi="David" w:cs="David" w:hint="cs"/>
          <w:sz w:val="24"/>
          <w:szCs w:val="24"/>
          <w:rtl/>
        </w:rPr>
        <w:t>י</w:t>
      </w:r>
      <w:r w:rsidRPr="006E1907">
        <w:rPr>
          <w:rFonts w:ascii="David" w:hAnsi="David" w:cs="David"/>
          <w:sz w:val="24"/>
          <w:szCs w:val="24"/>
          <w:rtl/>
        </w:rPr>
        <w:t>ם</w:t>
      </w:r>
      <w:r w:rsidRPr="006E1907">
        <w:rPr>
          <w:rFonts w:ascii="David" w:hAnsi="David" w:cs="David" w:hint="cs"/>
          <w:sz w:val="24"/>
          <w:szCs w:val="24"/>
          <w:rtl/>
        </w:rPr>
        <w:t xml:space="preserve"> (מה ששולם בעקבות התביעה המשפטית של הקלדניות וההסכם הקיבוצי סמוך ל- 2002)</w:t>
      </w:r>
      <w:r w:rsidRPr="006E1907">
        <w:rPr>
          <w:rFonts w:ascii="David" w:hAnsi="David" w:cs="David"/>
          <w:sz w:val="24"/>
          <w:szCs w:val="24"/>
          <w:rtl/>
        </w:rPr>
        <w:t xml:space="preserve"> ולכן קיזזה את החלק היחסי באופן אוטומטי.</w:t>
      </w:r>
      <w:r w:rsidRPr="006E1907">
        <w:rPr>
          <w:rFonts w:ascii="David" w:hAnsi="David" w:cs="David" w:hint="cs"/>
          <w:sz w:val="24"/>
          <w:szCs w:val="24"/>
          <w:rtl/>
        </w:rPr>
        <w:t xml:space="preserve"> </w:t>
      </w:r>
    </w:p>
    <w:p w14:paraId="41155E6E" w14:textId="77777777" w:rsidR="006E1907" w:rsidRDefault="00E24D63" w:rsidP="00E24D63">
      <w:pPr>
        <w:pStyle w:val="ListParagraph"/>
        <w:numPr>
          <w:ilvl w:val="0"/>
          <w:numId w:val="12"/>
        </w:numPr>
        <w:spacing w:line="360" w:lineRule="auto"/>
        <w:ind w:left="652"/>
        <w:jc w:val="both"/>
        <w:rPr>
          <w:rFonts w:ascii="David" w:hAnsi="David" w:cs="David"/>
          <w:sz w:val="24"/>
          <w:szCs w:val="24"/>
        </w:rPr>
      </w:pPr>
      <w:r>
        <w:rPr>
          <w:rFonts w:ascii="David" w:hAnsi="David" w:cs="David" w:hint="cs"/>
          <w:sz w:val="24"/>
          <w:szCs w:val="24"/>
          <w:rtl/>
        </w:rPr>
        <w:t>משהתברר ש</w:t>
      </w:r>
      <w:r w:rsidR="006E1907" w:rsidRPr="006E1907">
        <w:rPr>
          <w:rFonts w:ascii="David" w:hAnsi="David" w:cs="David" w:hint="cs"/>
          <w:sz w:val="24"/>
          <w:szCs w:val="24"/>
          <w:rtl/>
        </w:rPr>
        <w:t>מדובר ב</w:t>
      </w:r>
      <w:r w:rsidR="006E1907" w:rsidRPr="006E1907">
        <w:rPr>
          <w:rFonts w:ascii="David" w:hAnsi="David" w:cs="David"/>
          <w:sz w:val="24"/>
          <w:szCs w:val="24"/>
          <w:rtl/>
        </w:rPr>
        <w:t xml:space="preserve">תקלה </w:t>
      </w:r>
      <w:r w:rsidR="006E1907" w:rsidRPr="006E1907">
        <w:rPr>
          <w:rFonts w:ascii="David" w:hAnsi="David" w:cs="David" w:hint="cs"/>
          <w:sz w:val="24"/>
          <w:szCs w:val="24"/>
          <w:rtl/>
        </w:rPr>
        <w:t xml:space="preserve">רוחבית </w:t>
      </w:r>
      <w:r w:rsidR="006E1907" w:rsidRPr="006E1907">
        <w:rPr>
          <w:rFonts w:ascii="David" w:hAnsi="David" w:cs="David"/>
          <w:sz w:val="24"/>
          <w:szCs w:val="24"/>
          <w:rtl/>
        </w:rPr>
        <w:t>במערכת המחשוב</w:t>
      </w:r>
      <w:r w:rsidR="006E1907" w:rsidRPr="006E1907">
        <w:rPr>
          <w:rFonts w:ascii="David" w:hAnsi="David" w:cs="David" w:hint="cs"/>
          <w:sz w:val="24"/>
          <w:szCs w:val="24"/>
          <w:rtl/>
        </w:rPr>
        <w:t xml:space="preserve"> שהתגלתה לראשונה בעקבות פנייתה של התובעת</w:t>
      </w:r>
      <w:r w:rsidR="006E1907" w:rsidRPr="006E1907">
        <w:rPr>
          <w:rFonts w:ascii="David" w:hAnsi="David" w:cs="David"/>
          <w:sz w:val="24"/>
          <w:szCs w:val="24"/>
          <w:rtl/>
        </w:rPr>
        <w:t>, נעשתה פנייה מטעם</w:t>
      </w:r>
      <w:r w:rsidR="006E1907" w:rsidRPr="006E1907">
        <w:rPr>
          <w:rFonts w:ascii="David" w:hAnsi="David" w:cs="David" w:hint="cs"/>
          <w:sz w:val="24"/>
          <w:szCs w:val="24"/>
          <w:rtl/>
        </w:rPr>
        <w:t xml:space="preserve"> </w:t>
      </w:r>
      <w:r w:rsidR="00457C72">
        <w:rPr>
          <w:rFonts w:ascii="David" w:hAnsi="David" w:cs="David" w:hint="cs"/>
          <w:sz w:val="24"/>
          <w:szCs w:val="24"/>
          <w:rtl/>
        </w:rPr>
        <w:t>הגורמים בנתבעת</w:t>
      </w:r>
      <w:r w:rsidR="006E1907" w:rsidRPr="006E1907">
        <w:rPr>
          <w:rFonts w:ascii="David" w:hAnsi="David" w:cs="David" w:hint="cs"/>
          <w:sz w:val="24"/>
          <w:szCs w:val="24"/>
          <w:rtl/>
        </w:rPr>
        <w:t xml:space="preserve"> </w:t>
      </w:r>
      <w:r w:rsidR="006E1907" w:rsidRPr="006E1907">
        <w:rPr>
          <w:rFonts w:ascii="David" w:hAnsi="David" w:cs="David"/>
          <w:sz w:val="24"/>
          <w:szCs w:val="24"/>
          <w:rtl/>
        </w:rPr>
        <w:t>למל</w:t>
      </w:r>
      <w:r w:rsidR="006E1907" w:rsidRPr="006E1907">
        <w:rPr>
          <w:rFonts w:ascii="David" w:hAnsi="David" w:cs="David" w:hint="cs"/>
          <w:sz w:val="24"/>
          <w:szCs w:val="24"/>
          <w:rtl/>
        </w:rPr>
        <w:t>"ם</w:t>
      </w:r>
      <w:r w:rsidR="006E1907" w:rsidRPr="006E1907">
        <w:rPr>
          <w:rFonts w:ascii="David" w:hAnsi="David" w:cs="David"/>
          <w:sz w:val="24"/>
          <w:szCs w:val="24"/>
          <w:rtl/>
        </w:rPr>
        <w:t xml:space="preserve"> על מנת שייתקנו את </w:t>
      </w:r>
      <w:r w:rsidR="006E1907" w:rsidRPr="006E1907">
        <w:rPr>
          <w:rFonts w:ascii="David" w:hAnsi="David" w:cs="David" w:hint="cs"/>
          <w:sz w:val="24"/>
          <w:szCs w:val="24"/>
          <w:rtl/>
        </w:rPr>
        <w:t xml:space="preserve">התקלה. </w:t>
      </w:r>
      <w:r w:rsidR="006E1907" w:rsidRPr="006E1907">
        <w:rPr>
          <w:rFonts w:ascii="David" w:hAnsi="David" w:cs="David"/>
          <w:sz w:val="24"/>
          <w:szCs w:val="24"/>
          <w:rtl/>
        </w:rPr>
        <w:t xml:space="preserve"> </w:t>
      </w:r>
    </w:p>
    <w:p w14:paraId="6BD47C19" w14:textId="77777777" w:rsidR="006E1907" w:rsidRDefault="006E1907" w:rsidP="00E24D63">
      <w:pPr>
        <w:pStyle w:val="ListParagraph"/>
        <w:numPr>
          <w:ilvl w:val="0"/>
          <w:numId w:val="12"/>
        </w:numPr>
        <w:spacing w:line="360" w:lineRule="auto"/>
        <w:ind w:left="652"/>
        <w:jc w:val="both"/>
        <w:rPr>
          <w:rFonts w:ascii="David" w:hAnsi="David" w:cs="David"/>
          <w:sz w:val="24"/>
          <w:szCs w:val="24"/>
        </w:rPr>
      </w:pPr>
      <w:r w:rsidRPr="006E1907">
        <w:rPr>
          <w:rFonts w:ascii="David" w:hAnsi="David" w:cs="David"/>
          <w:sz w:val="24"/>
          <w:szCs w:val="24"/>
          <w:rtl/>
        </w:rPr>
        <w:t>על אף פניית</w:t>
      </w:r>
      <w:r w:rsidRPr="006E1907">
        <w:rPr>
          <w:rFonts w:ascii="David" w:hAnsi="David" w:cs="David" w:hint="cs"/>
          <w:sz w:val="24"/>
          <w:szCs w:val="24"/>
          <w:rtl/>
        </w:rPr>
        <w:t xml:space="preserve"> הנתבעת למל"ם</w:t>
      </w:r>
      <w:r w:rsidR="003952D9">
        <w:rPr>
          <w:rFonts w:ascii="David" w:hAnsi="David" w:cs="David" w:hint="cs"/>
          <w:sz w:val="24"/>
          <w:szCs w:val="24"/>
          <w:rtl/>
        </w:rPr>
        <w:t>,</w:t>
      </w:r>
      <w:r w:rsidRPr="006E1907">
        <w:rPr>
          <w:rFonts w:ascii="David" w:hAnsi="David" w:cs="David" w:hint="cs"/>
          <w:sz w:val="24"/>
          <w:szCs w:val="24"/>
          <w:rtl/>
        </w:rPr>
        <w:t xml:space="preserve"> </w:t>
      </w:r>
      <w:r w:rsidRPr="006E1907">
        <w:rPr>
          <w:rFonts w:ascii="David" w:hAnsi="David" w:cs="David"/>
          <w:sz w:val="24"/>
          <w:szCs w:val="24"/>
          <w:rtl/>
        </w:rPr>
        <w:t>ו</w:t>
      </w:r>
      <w:r w:rsidRPr="006E1907">
        <w:rPr>
          <w:rFonts w:ascii="David" w:hAnsi="David" w:cs="David" w:hint="cs"/>
          <w:sz w:val="24"/>
          <w:szCs w:val="24"/>
          <w:rtl/>
        </w:rPr>
        <w:t>בכדי למנוע עיכוב בתשלום יתרת הפיצויים</w:t>
      </w:r>
      <w:r w:rsidRPr="006E1907">
        <w:rPr>
          <w:rFonts w:ascii="David" w:hAnsi="David" w:cs="David"/>
          <w:sz w:val="24"/>
          <w:szCs w:val="24"/>
          <w:rtl/>
        </w:rPr>
        <w:t xml:space="preserve">, בוצע אישור ידני על חשבון הסכום אשר אושר ע"י חשבת </w:t>
      </w:r>
      <w:r w:rsidR="00E24D63">
        <w:rPr>
          <w:rFonts w:ascii="David" w:hAnsi="David" w:cs="David" w:hint="cs"/>
          <w:sz w:val="24"/>
          <w:szCs w:val="24"/>
          <w:rtl/>
        </w:rPr>
        <w:t xml:space="preserve">הנהלת בתי המשפט  וגורמים במשרד האוצר </w:t>
      </w:r>
      <w:r w:rsidRPr="006E1907">
        <w:rPr>
          <w:rFonts w:ascii="David" w:hAnsi="David" w:cs="David" w:hint="cs"/>
          <w:sz w:val="24"/>
          <w:szCs w:val="24"/>
          <w:rtl/>
        </w:rPr>
        <w:t>והו</w:t>
      </w:r>
      <w:r w:rsidR="00E24D63">
        <w:rPr>
          <w:rFonts w:ascii="David" w:hAnsi="David" w:cs="David" w:hint="cs"/>
          <w:sz w:val="24"/>
          <w:szCs w:val="24"/>
          <w:rtl/>
        </w:rPr>
        <w:t>א הו</w:t>
      </w:r>
      <w:r w:rsidRPr="006E1907">
        <w:rPr>
          <w:rFonts w:ascii="David" w:hAnsi="David" w:cs="David" w:hint="cs"/>
          <w:sz w:val="24"/>
          <w:szCs w:val="24"/>
          <w:rtl/>
        </w:rPr>
        <w:t xml:space="preserve">עבר </w:t>
      </w:r>
      <w:r w:rsidRPr="006E1907">
        <w:rPr>
          <w:rFonts w:ascii="David" w:hAnsi="David" w:cs="David"/>
          <w:sz w:val="24"/>
          <w:szCs w:val="24"/>
          <w:rtl/>
        </w:rPr>
        <w:t xml:space="preserve">לתובעת </w:t>
      </w:r>
      <w:r w:rsidRPr="006E1907">
        <w:rPr>
          <w:rFonts w:ascii="David" w:hAnsi="David" w:cs="David" w:hint="cs"/>
          <w:sz w:val="24"/>
          <w:szCs w:val="24"/>
          <w:rtl/>
        </w:rPr>
        <w:t xml:space="preserve">במסגרת </w:t>
      </w:r>
      <w:r w:rsidRPr="006E1907">
        <w:rPr>
          <w:rFonts w:ascii="David" w:hAnsi="David" w:cs="David"/>
          <w:sz w:val="24"/>
          <w:szCs w:val="24"/>
          <w:rtl/>
        </w:rPr>
        <w:t xml:space="preserve">תלוש שכר 10/2019. </w:t>
      </w:r>
    </w:p>
    <w:p w14:paraId="51A9B8A0" w14:textId="77777777" w:rsidR="006E1907" w:rsidRDefault="000C4F46" w:rsidP="00E24D63">
      <w:pPr>
        <w:pStyle w:val="ListParagraph"/>
        <w:numPr>
          <w:ilvl w:val="0"/>
          <w:numId w:val="12"/>
        </w:numPr>
        <w:spacing w:line="360" w:lineRule="auto"/>
        <w:ind w:left="652"/>
        <w:jc w:val="both"/>
        <w:rPr>
          <w:rFonts w:ascii="David" w:hAnsi="David" w:cs="David"/>
          <w:sz w:val="24"/>
          <w:szCs w:val="24"/>
        </w:rPr>
      </w:pPr>
      <w:r w:rsidRPr="006E1907">
        <w:rPr>
          <w:rFonts w:ascii="David" w:hAnsi="David" w:cs="David"/>
          <w:sz w:val="24"/>
          <w:szCs w:val="24"/>
          <w:rtl/>
        </w:rPr>
        <w:t>הנתבעת תטען כי לא הייתה כוונה שלא לשלם לתובעת את פיצויי הפיטורים שמגיעים לה על פי החוק (שיעור של 28%), וכי הטעות שאירעה בעניינה נבעה מטעות טכנית בלבד</w:t>
      </w:r>
      <w:r w:rsidR="00E24D63">
        <w:rPr>
          <w:rFonts w:ascii="David" w:hAnsi="David" w:cs="David" w:hint="cs"/>
          <w:sz w:val="24"/>
          <w:szCs w:val="24"/>
          <w:rtl/>
        </w:rPr>
        <w:t>.</w:t>
      </w:r>
    </w:p>
    <w:p w14:paraId="771CC18A" w14:textId="77777777" w:rsidR="000C4F46" w:rsidRPr="00B149BF" w:rsidRDefault="000C4F46" w:rsidP="00B149BF">
      <w:pPr>
        <w:pStyle w:val="ListParagraph"/>
        <w:numPr>
          <w:ilvl w:val="0"/>
          <w:numId w:val="12"/>
        </w:numPr>
        <w:spacing w:line="360" w:lineRule="auto"/>
        <w:ind w:left="652"/>
        <w:jc w:val="both"/>
        <w:rPr>
          <w:rFonts w:ascii="David" w:hAnsi="David" w:cs="David"/>
          <w:sz w:val="24"/>
          <w:szCs w:val="24"/>
        </w:rPr>
      </w:pPr>
      <w:r w:rsidRPr="00B149BF">
        <w:rPr>
          <w:rFonts w:ascii="David" w:hAnsi="David" w:cs="David"/>
          <w:sz w:val="24"/>
          <w:szCs w:val="24"/>
          <w:rtl/>
        </w:rPr>
        <w:t xml:space="preserve">כל אלו עולים כדי </w:t>
      </w:r>
      <w:r w:rsidRPr="00B149BF">
        <w:rPr>
          <w:rFonts w:ascii="David" w:hAnsi="David" w:cs="David"/>
          <w:b/>
          <w:bCs/>
          <w:sz w:val="24"/>
          <w:szCs w:val="24"/>
          <w:u w:val="single"/>
          <w:rtl/>
        </w:rPr>
        <w:t>טעות כנה</w:t>
      </w:r>
      <w:r w:rsidRPr="00B149BF">
        <w:rPr>
          <w:rFonts w:ascii="David" w:hAnsi="David" w:cs="David"/>
          <w:sz w:val="24"/>
          <w:szCs w:val="24"/>
          <w:u w:val="single"/>
          <w:rtl/>
        </w:rPr>
        <w:t xml:space="preserve"> ובתום לב</w:t>
      </w:r>
      <w:r w:rsidRPr="00B149BF">
        <w:rPr>
          <w:rFonts w:ascii="David" w:hAnsi="David" w:cs="David"/>
          <w:sz w:val="24"/>
          <w:szCs w:val="24"/>
          <w:rtl/>
        </w:rPr>
        <w:t xml:space="preserve"> בהתאם להוראות סעיף 18 לחוק הגנת השכר, תשי"ח-1958 (להלן: "</w:t>
      </w:r>
      <w:r w:rsidRPr="00B149BF">
        <w:rPr>
          <w:rFonts w:ascii="David" w:hAnsi="David" w:cs="David"/>
          <w:b/>
          <w:bCs/>
          <w:sz w:val="24"/>
          <w:szCs w:val="24"/>
          <w:rtl/>
        </w:rPr>
        <w:t>חוק הגנת השכר</w:t>
      </w:r>
      <w:r w:rsidRPr="00B149BF">
        <w:rPr>
          <w:rFonts w:ascii="David" w:hAnsi="David" w:cs="David"/>
          <w:sz w:val="24"/>
          <w:szCs w:val="24"/>
          <w:rtl/>
        </w:rPr>
        <w:t xml:space="preserve">") שקובע כדלקמן: </w:t>
      </w:r>
    </w:p>
    <w:p w14:paraId="2539CF29" w14:textId="77777777" w:rsidR="000C4F46" w:rsidRPr="000C4F46" w:rsidRDefault="000C4F46" w:rsidP="000C4F46">
      <w:pPr>
        <w:spacing w:line="360" w:lineRule="auto"/>
        <w:ind w:left="1440" w:right="1418"/>
        <w:contextualSpacing/>
        <w:jc w:val="both"/>
        <w:rPr>
          <w:rFonts w:ascii="David" w:hAnsi="David" w:cs="David"/>
          <w:sz w:val="24"/>
          <w:szCs w:val="24"/>
          <w:rtl/>
        </w:rPr>
      </w:pPr>
      <w:r w:rsidRPr="000C4F46">
        <w:rPr>
          <w:rFonts w:ascii="David" w:hAnsi="David" w:cs="David"/>
          <w:sz w:val="24"/>
          <w:szCs w:val="24"/>
          <w:rtl/>
        </w:rPr>
        <w:t>"</w:t>
      </w:r>
      <w:r w:rsidRPr="000C4F46">
        <w:rPr>
          <w:rFonts w:ascii="David" w:hAnsi="David" w:cs="David"/>
          <w:b/>
          <w:bCs/>
          <w:sz w:val="24"/>
          <w:szCs w:val="24"/>
          <w:rtl/>
        </w:rPr>
        <w:t>בית דין אזורי רשאי להפחית פיצוי הלנת שכר או לבטלו, אם נוכח כי שכר העבודה לא שולם במועדו בטעות כנה, או בגלל נסיבה שלמעביד לא הייתה שליטה עליה או עקב חילוקי דעות בדבר עצם החוב, שיש בהם ממש לדעת בית הדין האזורי, בלבד שהסכום שלא היה שנוי במחלוקת שולם במועדו</w:t>
      </w:r>
      <w:r w:rsidRPr="000C4F46">
        <w:rPr>
          <w:rFonts w:ascii="David" w:hAnsi="David" w:cs="David"/>
          <w:sz w:val="24"/>
          <w:szCs w:val="24"/>
          <w:rtl/>
        </w:rPr>
        <w:t>".</w:t>
      </w:r>
    </w:p>
    <w:p w14:paraId="35CD0D78" w14:textId="77777777" w:rsidR="00B149BF" w:rsidRDefault="000C4F46" w:rsidP="00B149BF">
      <w:pPr>
        <w:pStyle w:val="ListParagraph"/>
        <w:numPr>
          <w:ilvl w:val="0"/>
          <w:numId w:val="12"/>
        </w:numPr>
        <w:spacing w:line="360" w:lineRule="auto"/>
        <w:ind w:left="652"/>
        <w:jc w:val="both"/>
        <w:rPr>
          <w:rFonts w:ascii="David" w:hAnsi="David" w:cs="David"/>
          <w:sz w:val="24"/>
          <w:szCs w:val="24"/>
        </w:rPr>
      </w:pPr>
      <w:r w:rsidRPr="00B149BF">
        <w:rPr>
          <w:rFonts w:ascii="David" w:hAnsi="David" w:cs="David"/>
          <w:sz w:val="24"/>
          <w:szCs w:val="24"/>
          <w:rtl/>
        </w:rPr>
        <w:t xml:space="preserve">גישתם של בתי הדין לעבודה לעניין קביעת פיצויי הלנה היא גישה גמישה המתחשבת בתום לבו של המעסיק, נסיבות המקרה ומשך ההלנה. בע"ע (ארצי) 300215/98 </w:t>
      </w:r>
      <w:r w:rsidRPr="00B149BF">
        <w:rPr>
          <w:rFonts w:ascii="David" w:hAnsi="David" w:cs="David"/>
          <w:b/>
          <w:bCs/>
          <w:sz w:val="24"/>
          <w:szCs w:val="24"/>
          <w:rtl/>
        </w:rPr>
        <w:t>דומוס תעשיית רהיטים בע"מ - בן הלל</w:t>
      </w:r>
      <w:r w:rsidRPr="00B149BF">
        <w:rPr>
          <w:rFonts w:ascii="David" w:hAnsi="David" w:cs="David"/>
          <w:sz w:val="24"/>
          <w:szCs w:val="24"/>
          <w:rtl/>
        </w:rPr>
        <w:t xml:space="preserve"> (31.5.00) נפסק יש למצוא "את האיזון הנכון שבין גורם ההרתעה לבין הטלת מעמסה בלתי פרופורציונית על המעסיק מאידך. ספק </w:t>
      </w:r>
      <w:r w:rsidR="00E6062B">
        <w:rPr>
          <w:rFonts w:ascii="David" w:hAnsi="David" w:cs="David" w:hint="cs"/>
          <w:sz w:val="24"/>
          <w:szCs w:val="24"/>
          <w:rtl/>
        </w:rPr>
        <w:t xml:space="preserve">אם </w:t>
      </w:r>
      <w:r w:rsidRPr="00B149BF">
        <w:rPr>
          <w:rFonts w:ascii="David" w:hAnsi="David" w:cs="David"/>
          <w:sz w:val="24"/>
          <w:szCs w:val="24"/>
          <w:rtl/>
        </w:rPr>
        <w:t>ביחס למגמה זדונית של המעסיק בעיכוב התשלום, צריך להתפרש לקולא, כלומר הנטייה היא לפסוק פיצויי הלנה מופחתים, אך הכל בהתאם לנסיבות".</w:t>
      </w:r>
    </w:p>
    <w:p w14:paraId="168A8991" w14:textId="77777777" w:rsidR="000C4F46" w:rsidRPr="00B149BF" w:rsidRDefault="000C4F46" w:rsidP="00B149BF">
      <w:pPr>
        <w:pStyle w:val="ListParagraph"/>
        <w:numPr>
          <w:ilvl w:val="0"/>
          <w:numId w:val="12"/>
        </w:numPr>
        <w:spacing w:line="360" w:lineRule="auto"/>
        <w:ind w:left="652"/>
        <w:jc w:val="both"/>
        <w:rPr>
          <w:rFonts w:ascii="David" w:hAnsi="David" w:cs="David"/>
          <w:sz w:val="24"/>
          <w:szCs w:val="24"/>
        </w:rPr>
      </w:pPr>
      <w:r w:rsidRPr="00B149BF">
        <w:rPr>
          <w:rFonts w:ascii="David" w:hAnsi="David" w:cs="David"/>
          <w:sz w:val="24"/>
          <w:szCs w:val="24"/>
          <w:rtl/>
        </w:rPr>
        <w:t>בנוסף, בפסק הדין בעניין מוטור אפ בע"מ</w:t>
      </w:r>
      <w:r w:rsidRPr="00B149BF">
        <w:rPr>
          <w:rFonts w:ascii="David" w:hAnsi="David" w:cs="David"/>
          <w:b/>
          <w:bCs/>
          <w:sz w:val="24"/>
          <w:szCs w:val="24"/>
          <w:rtl/>
        </w:rPr>
        <w:t xml:space="preserve"> (ע"ע (ארצי) 473/09 מוטור אפ בע"מ – יניב ורד [פורסם בנבו] (1.11.2011)) </w:t>
      </w:r>
      <w:r w:rsidRPr="00B149BF">
        <w:rPr>
          <w:rFonts w:ascii="David" w:hAnsi="David" w:cs="David"/>
          <w:sz w:val="24"/>
          <w:szCs w:val="24"/>
          <w:rtl/>
        </w:rPr>
        <w:t>עמדה השופטת דוידוב – מוטולה על מהותם של פיצויי ההלנה, תכליתם ודרך הפעלת שיקול הדעת בפסיקתם. אשר לתכלית, פיצויי ההלנה נועדו</w:t>
      </w:r>
    </w:p>
    <w:p w14:paraId="5BCC3267" w14:textId="77777777" w:rsidR="000C4F46" w:rsidRPr="000C4F46" w:rsidRDefault="000C4F46" w:rsidP="000C4F46">
      <w:pPr>
        <w:spacing w:line="360" w:lineRule="auto"/>
        <w:ind w:left="720" w:firstLine="720"/>
        <w:contextualSpacing/>
        <w:jc w:val="both"/>
        <w:rPr>
          <w:rFonts w:ascii="David" w:hAnsi="David" w:cs="David"/>
          <w:b/>
          <w:bCs/>
          <w:sz w:val="24"/>
          <w:szCs w:val="24"/>
        </w:rPr>
      </w:pPr>
      <w:r w:rsidRPr="000C4F46">
        <w:rPr>
          <w:rFonts w:ascii="David" w:hAnsi="David" w:cs="David"/>
          <w:b/>
          <w:bCs/>
          <w:sz w:val="24"/>
          <w:szCs w:val="24"/>
          <w:rtl/>
        </w:rPr>
        <w:t>"לשמש תמריץ כלכלי מרתיע מפני הפרת הוראות החוק".</w:t>
      </w:r>
      <w:r w:rsidRPr="000C4F46">
        <w:rPr>
          <w:rFonts w:ascii="David" w:hAnsi="David" w:cs="David"/>
          <w:sz w:val="24"/>
          <w:szCs w:val="24"/>
          <w:rtl/>
        </w:rPr>
        <w:t xml:space="preserve"> </w:t>
      </w:r>
    </w:p>
    <w:p w14:paraId="43B67222" w14:textId="77777777" w:rsidR="000C4F46" w:rsidRPr="000C4F46" w:rsidRDefault="000C4F46" w:rsidP="000C4F46">
      <w:pPr>
        <w:spacing w:line="360" w:lineRule="auto"/>
        <w:ind w:firstLine="720"/>
        <w:contextualSpacing/>
        <w:jc w:val="both"/>
        <w:rPr>
          <w:rFonts w:ascii="David" w:hAnsi="David" w:cs="David"/>
          <w:sz w:val="24"/>
          <w:szCs w:val="24"/>
          <w:rtl/>
        </w:rPr>
      </w:pPr>
      <w:r w:rsidRPr="000C4F46">
        <w:rPr>
          <w:rFonts w:ascii="David" w:hAnsi="David" w:cs="David"/>
          <w:sz w:val="24"/>
          <w:szCs w:val="24"/>
          <w:rtl/>
        </w:rPr>
        <w:t xml:space="preserve">תכלית נוספת היא, </w:t>
      </w:r>
    </w:p>
    <w:p w14:paraId="49455E97" w14:textId="77777777" w:rsidR="000C4F46" w:rsidRPr="000C4F46" w:rsidRDefault="000C4F46" w:rsidP="000C4F46">
      <w:pPr>
        <w:spacing w:line="360" w:lineRule="auto"/>
        <w:ind w:left="1440" w:right="993"/>
        <w:contextualSpacing/>
        <w:jc w:val="both"/>
        <w:rPr>
          <w:rFonts w:ascii="David" w:hAnsi="David" w:cs="David"/>
          <w:b/>
          <w:bCs/>
          <w:sz w:val="24"/>
          <w:szCs w:val="24"/>
          <w:rtl/>
        </w:rPr>
      </w:pPr>
      <w:r w:rsidRPr="000C4F46">
        <w:rPr>
          <w:rFonts w:ascii="David" w:hAnsi="David" w:cs="David"/>
          <w:sz w:val="24"/>
          <w:szCs w:val="24"/>
          <w:rtl/>
        </w:rPr>
        <w:t>"</w:t>
      </w:r>
      <w:r w:rsidRPr="000C4F46">
        <w:rPr>
          <w:rFonts w:ascii="David" w:hAnsi="David" w:cs="David"/>
          <w:b/>
          <w:bCs/>
          <w:sz w:val="24"/>
          <w:szCs w:val="24"/>
          <w:rtl/>
        </w:rPr>
        <w:t xml:space="preserve">מתן פיצוי הולם לעובד אשר לא זכה לקבל את שכר עבודתו במועד, תוך הכרה בכך שכאשר מדובר באי תשלומו של שכר עבודה, עליו מתבסס האדם למחייתו וכנגדו העמיד את כושר עבודתו, לא די בשמירה על ערך הכסף ויש לקחת </w:t>
      </w:r>
      <w:r w:rsidRPr="000C4F46">
        <w:rPr>
          <w:rFonts w:ascii="David" w:hAnsi="David" w:cs="David"/>
          <w:b/>
          <w:bCs/>
          <w:sz w:val="24"/>
          <w:szCs w:val="24"/>
          <w:rtl/>
        </w:rPr>
        <w:lastRenderedPageBreak/>
        <w:t xml:space="preserve">בחשבון את הפגיעה הנגרמת לכבודו של העובד כאדם ולתנאי מחייתו הבסיסיים". </w:t>
      </w:r>
    </w:p>
    <w:p w14:paraId="054A9157" w14:textId="77777777" w:rsidR="000C4F46" w:rsidRPr="000C4F46" w:rsidRDefault="000C4F46" w:rsidP="000C4F46">
      <w:pPr>
        <w:spacing w:line="360" w:lineRule="auto"/>
        <w:ind w:right="993" w:firstLine="720"/>
        <w:contextualSpacing/>
        <w:jc w:val="both"/>
        <w:rPr>
          <w:rFonts w:ascii="David" w:hAnsi="David" w:cs="David"/>
          <w:sz w:val="24"/>
          <w:szCs w:val="24"/>
          <w:rtl/>
        </w:rPr>
      </w:pPr>
      <w:r w:rsidRPr="000C4F46">
        <w:rPr>
          <w:rFonts w:ascii="David" w:hAnsi="David" w:cs="David"/>
          <w:sz w:val="24"/>
          <w:szCs w:val="24"/>
          <w:rtl/>
        </w:rPr>
        <w:t xml:space="preserve">אשר לאופן הפעלת שיקול הדעת: </w:t>
      </w:r>
    </w:p>
    <w:p w14:paraId="18B658DA" w14:textId="77777777" w:rsidR="000C4F46" w:rsidRPr="000C4F46" w:rsidRDefault="000C4F46" w:rsidP="000C4F46">
      <w:pPr>
        <w:spacing w:line="360" w:lineRule="auto"/>
        <w:ind w:left="1440" w:right="993"/>
        <w:contextualSpacing/>
        <w:jc w:val="both"/>
        <w:rPr>
          <w:rFonts w:ascii="David" w:hAnsi="David" w:cs="David"/>
          <w:b/>
          <w:bCs/>
          <w:sz w:val="24"/>
          <w:szCs w:val="24"/>
          <w:rtl/>
        </w:rPr>
      </w:pPr>
      <w:r w:rsidRPr="000C4F46">
        <w:rPr>
          <w:rFonts w:ascii="David" w:hAnsi="David" w:cs="David"/>
          <w:b/>
          <w:bCs/>
          <w:sz w:val="24"/>
          <w:szCs w:val="24"/>
          <w:rtl/>
        </w:rPr>
        <w:t>"יש לבצע איזון עדין, הלוקח בחשבון את תכלית החוק; את הצורך בהרתעת מעסיקים; את חשיבות תשלום השכר במועד לשם פרנסת העובד ומשפחתו; את הפגיעה הנגרמת לכבודו של העובד כתוצאה מאי קבלת שכר במועד עבור עבודתו; את החשש כי אי קבלת השכר במועד יפגע בזכותו של העובד לקיום בכבוד; ומאידך את משמעותה הקשה של פסיקת פיצויי ההלנה לקניינו של המעסיק ויכולתו להפעיל את עסקו, כך שהנזק הנגרם כתוצאה מפסיקתם של פיצויי הלנה גבוהים – לרבות לעובדים אחרים של המעסיק  עלול להיות כבד מהתועלת שתושג באמצעותם ....במסגרת זו יש לבצע שקלול של כלל נסיבות המקרה, לרבות התנהגות הצדדים ותום לבם, סוג המעסיק, סיבות ההלנה, מאפייני ההלנה (דוגמת משך האיחור, גובה השכר המולן והאם מהווה כל שכרו של העובד) ועוד, תוך הקפדה על עקרונות של סבירות ומידתיות" (ראו גם ע"ע (ארצי) 56846-05-12 ג'י.אי.אס גלובל אנוירמנטל סולושנס בע"מ – רמי אפללו [פורסם בנבו] (10.2.15)).</w:t>
      </w:r>
    </w:p>
    <w:p w14:paraId="267B570C" w14:textId="77777777" w:rsidR="00B149BF" w:rsidRDefault="000C4F46" w:rsidP="00E6062B">
      <w:pPr>
        <w:pStyle w:val="ListParagraph"/>
        <w:numPr>
          <w:ilvl w:val="0"/>
          <w:numId w:val="12"/>
        </w:numPr>
        <w:spacing w:line="360" w:lineRule="auto"/>
        <w:jc w:val="both"/>
        <w:rPr>
          <w:rFonts w:ascii="David" w:hAnsi="David" w:cs="David"/>
          <w:b/>
          <w:bCs/>
          <w:sz w:val="24"/>
          <w:szCs w:val="24"/>
          <w:u w:val="single"/>
        </w:rPr>
      </w:pPr>
      <w:r w:rsidRPr="000C4F46">
        <w:rPr>
          <w:rFonts w:ascii="David" w:hAnsi="David" w:cs="David"/>
          <w:sz w:val="24"/>
          <w:szCs w:val="24"/>
          <w:rtl/>
        </w:rPr>
        <w:t>לנוכח האמור לעיל, הנתבעת תטען כי מדובר בטעות כנה שנעשתה בתום לב, ובנסיבות המצדיקות שימוש בסמכ</w:t>
      </w:r>
      <w:r w:rsidR="00630591">
        <w:rPr>
          <w:rFonts w:ascii="David" w:hAnsi="David" w:cs="David"/>
          <w:sz w:val="24"/>
          <w:szCs w:val="24"/>
          <w:rtl/>
        </w:rPr>
        <w:t xml:space="preserve">ות המוקנית לבית הדין הנכבד שלא </w:t>
      </w:r>
      <w:r w:rsidRPr="000C4F46">
        <w:rPr>
          <w:rFonts w:ascii="David" w:hAnsi="David" w:cs="David"/>
          <w:sz w:val="24"/>
          <w:szCs w:val="24"/>
          <w:rtl/>
        </w:rPr>
        <w:t>להשית על הנתבעת פיצויי הלנה. לחלופין, גם אם בית הדין הנכבד ימצא לנכון לפסוק פיצוי</w:t>
      </w:r>
      <w:r w:rsidR="00630591">
        <w:rPr>
          <w:rFonts w:ascii="David" w:hAnsi="David" w:cs="David"/>
          <w:sz w:val="24"/>
          <w:szCs w:val="24"/>
          <w:rtl/>
        </w:rPr>
        <w:t xml:space="preserve">י הלנה </w:t>
      </w:r>
      <w:r w:rsidR="00E6062B">
        <w:rPr>
          <w:rFonts w:ascii="David" w:hAnsi="David" w:cs="David" w:hint="cs"/>
          <w:sz w:val="24"/>
          <w:szCs w:val="24"/>
          <w:rtl/>
        </w:rPr>
        <w:t xml:space="preserve">יש לעשות כן </w:t>
      </w:r>
      <w:r w:rsidR="00630591">
        <w:rPr>
          <w:rFonts w:ascii="David" w:hAnsi="David" w:cs="David"/>
          <w:sz w:val="24"/>
          <w:szCs w:val="24"/>
          <w:rtl/>
        </w:rPr>
        <w:t>במשורה.</w:t>
      </w:r>
    </w:p>
    <w:p w14:paraId="64C73582" w14:textId="77777777" w:rsidR="00BF60BF" w:rsidRDefault="00BF60BF" w:rsidP="00BF60BF">
      <w:pPr>
        <w:pStyle w:val="ListParagraph"/>
        <w:spacing w:line="360" w:lineRule="auto"/>
        <w:ind w:left="1080"/>
        <w:jc w:val="both"/>
        <w:rPr>
          <w:rFonts w:ascii="David" w:hAnsi="David" w:cs="David"/>
          <w:b/>
          <w:bCs/>
          <w:sz w:val="24"/>
          <w:szCs w:val="24"/>
          <w:u w:val="single"/>
        </w:rPr>
      </w:pPr>
    </w:p>
    <w:p w14:paraId="495CA760" w14:textId="77777777" w:rsidR="00BF60BF" w:rsidRDefault="00BF60BF" w:rsidP="00BF60BF">
      <w:pPr>
        <w:pStyle w:val="ListParagraph"/>
        <w:numPr>
          <w:ilvl w:val="0"/>
          <w:numId w:val="9"/>
        </w:numPr>
        <w:spacing w:line="360" w:lineRule="auto"/>
        <w:jc w:val="both"/>
        <w:rPr>
          <w:rFonts w:ascii="David" w:hAnsi="David" w:cs="David"/>
          <w:b/>
          <w:bCs/>
          <w:sz w:val="24"/>
          <w:szCs w:val="24"/>
          <w:u w:val="single"/>
        </w:rPr>
      </w:pPr>
      <w:r>
        <w:rPr>
          <w:rFonts w:ascii="David" w:hAnsi="David" w:cs="David" w:hint="cs"/>
          <w:b/>
          <w:bCs/>
          <w:sz w:val="24"/>
          <w:szCs w:val="24"/>
          <w:u w:val="single"/>
          <w:rtl/>
        </w:rPr>
        <w:t>טענה לפיצויי הלנה בשל תשלום פדיון מחלה באיחור של חודש</w:t>
      </w:r>
    </w:p>
    <w:p w14:paraId="028DDDFA" w14:textId="77777777" w:rsidR="00C72C52" w:rsidRPr="00C72C52" w:rsidRDefault="00C72C52" w:rsidP="00C72C52">
      <w:pPr>
        <w:pStyle w:val="ListParagraph"/>
        <w:numPr>
          <w:ilvl w:val="0"/>
          <w:numId w:val="12"/>
        </w:numPr>
        <w:spacing w:line="360" w:lineRule="auto"/>
        <w:jc w:val="both"/>
        <w:rPr>
          <w:rFonts w:ascii="David" w:hAnsi="David" w:cs="David"/>
          <w:sz w:val="24"/>
          <w:szCs w:val="24"/>
        </w:rPr>
      </w:pPr>
      <w:r w:rsidRPr="00C72C52">
        <w:rPr>
          <w:rFonts w:ascii="David" w:hAnsi="David" w:cs="David" w:hint="cs"/>
          <w:sz w:val="24"/>
          <w:szCs w:val="24"/>
          <w:rtl/>
        </w:rPr>
        <w:t>כאמור</w:t>
      </w:r>
      <w:r>
        <w:rPr>
          <w:rFonts w:ascii="David" w:hAnsi="David" w:cs="David" w:hint="cs"/>
          <w:sz w:val="24"/>
          <w:szCs w:val="24"/>
          <w:rtl/>
        </w:rPr>
        <w:t xml:space="preserve"> בכתב ההגנה שהוגש מטעם הנתבעת</w:t>
      </w:r>
      <w:r w:rsidRPr="00C72C52">
        <w:rPr>
          <w:rFonts w:ascii="David" w:hAnsi="David" w:cs="David" w:hint="cs"/>
          <w:sz w:val="24"/>
          <w:szCs w:val="24"/>
          <w:rtl/>
        </w:rPr>
        <w:t xml:space="preserve">, </w:t>
      </w:r>
      <w:r w:rsidRPr="00C72C52">
        <w:rPr>
          <w:rFonts w:ascii="David" w:hAnsi="David" w:cs="David"/>
          <w:sz w:val="24"/>
          <w:szCs w:val="24"/>
          <w:rtl/>
        </w:rPr>
        <w:t xml:space="preserve">לזכות התובעת עמדו 105.3 ימי מחלה </w:t>
      </w:r>
      <w:r w:rsidRPr="00C72C52">
        <w:rPr>
          <w:rFonts w:ascii="David" w:hAnsi="David" w:cs="David" w:hint="cs"/>
          <w:sz w:val="24"/>
          <w:szCs w:val="24"/>
          <w:rtl/>
        </w:rPr>
        <w:t>אשר</w:t>
      </w:r>
      <w:r w:rsidRPr="00C72C52">
        <w:rPr>
          <w:rFonts w:ascii="David" w:hAnsi="David" w:cs="David"/>
          <w:sz w:val="24"/>
          <w:szCs w:val="24"/>
          <w:rtl/>
        </w:rPr>
        <w:t xml:space="preserve"> שולמו לה בשתי פעימות</w:t>
      </w:r>
      <w:r w:rsidRPr="00C72C52">
        <w:rPr>
          <w:rFonts w:ascii="David" w:hAnsi="David" w:cs="David" w:hint="cs"/>
          <w:sz w:val="24"/>
          <w:szCs w:val="24"/>
          <w:rtl/>
        </w:rPr>
        <w:t xml:space="preserve"> בשל קיומה של תקלה ט</w:t>
      </w:r>
      <w:r w:rsidR="00A7086D">
        <w:rPr>
          <w:rFonts w:ascii="David" w:hAnsi="David" w:cs="David" w:hint="cs"/>
          <w:sz w:val="24"/>
          <w:szCs w:val="24"/>
          <w:rtl/>
        </w:rPr>
        <w:t>כנית ב</w:t>
      </w:r>
      <w:r>
        <w:rPr>
          <w:rFonts w:ascii="David" w:hAnsi="David" w:cs="David" w:hint="cs"/>
          <w:sz w:val="24"/>
          <w:szCs w:val="24"/>
          <w:rtl/>
        </w:rPr>
        <w:t>מערכת</w:t>
      </w:r>
      <w:r w:rsidR="003A4C95">
        <w:rPr>
          <w:rFonts w:ascii="David" w:hAnsi="David" w:cs="David" w:hint="cs"/>
          <w:sz w:val="24"/>
          <w:szCs w:val="24"/>
          <w:rtl/>
        </w:rPr>
        <w:t xml:space="preserve"> המחשוב</w:t>
      </w:r>
      <w:r>
        <w:rPr>
          <w:rFonts w:ascii="David" w:hAnsi="David" w:cs="David" w:hint="cs"/>
          <w:sz w:val="24"/>
          <w:szCs w:val="24"/>
          <w:rtl/>
        </w:rPr>
        <w:t xml:space="preserve"> שאינה בשליטת הנתבעת</w:t>
      </w:r>
      <w:r w:rsidRPr="00C72C52">
        <w:rPr>
          <w:rFonts w:ascii="David" w:hAnsi="David" w:cs="David" w:hint="cs"/>
          <w:sz w:val="24"/>
          <w:szCs w:val="24"/>
          <w:rtl/>
        </w:rPr>
        <w:t>:</w:t>
      </w:r>
    </w:p>
    <w:p w14:paraId="178979F8" w14:textId="77777777" w:rsidR="00C72C52" w:rsidRDefault="00C72C52" w:rsidP="00C72C52">
      <w:pPr>
        <w:pStyle w:val="ListParagraph"/>
        <w:numPr>
          <w:ilvl w:val="0"/>
          <w:numId w:val="10"/>
        </w:numPr>
        <w:spacing w:line="360" w:lineRule="auto"/>
        <w:ind w:left="1440"/>
        <w:jc w:val="both"/>
        <w:rPr>
          <w:rFonts w:ascii="David" w:hAnsi="David" w:cs="David"/>
          <w:sz w:val="24"/>
          <w:szCs w:val="24"/>
        </w:rPr>
      </w:pPr>
      <w:r w:rsidRPr="00E07BDD">
        <w:rPr>
          <w:rFonts w:ascii="David" w:hAnsi="David" w:cs="David"/>
          <w:sz w:val="24"/>
          <w:szCs w:val="24"/>
          <w:rtl/>
        </w:rPr>
        <w:t xml:space="preserve">האחת – בחודש מאי 2019 ע"ס 19034.25 עבור 52.85 ימי מחלה. </w:t>
      </w:r>
    </w:p>
    <w:p w14:paraId="1018D0C7" w14:textId="77777777" w:rsidR="00C72C52" w:rsidRDefault="00C72C52" w:rsidP="00C72C52">
      <w:pPr>
        <w:pStyle w:val="ListParagraph"/>
        <w:numPr>
          <w:ilvl w:val="0"/>
          <w:numId w:val="10"/>
        </w:numPr>
        <w:spacing w:line="360" w:lineRule="auto"/>
        <w:ind w:left="1440"/>
        <w:jc w:val="both"/>
        <w:rPr>
          <w:rFonts w:ascii="David" w:hAnsi="David" w:cs="David"/>
          <w:sz w:val="24"/>
          <w:szCs w:val="24"/>
        </w:rPr>
      </w:pPr>
      <w:r w:rsidRPr="00E07BDD">
        <w:rPr>
          <w:rFonts w:ascii="David" w:hAnsi="David" w:cs="David"/>
          <w:sz w:val="24"/>
          <w:szCs w:val="24"/>
          <w:rtl/>
        </w:rPr>
        <w:t>השנ</w:t>
      </w:r>
      <w:r>
        <w:rPr>
          <w:rFonts w:ascii="David" w:hAnsi="David" w:cs="David" w:hint="cs"/>
          <w:sz w:val="24"/>
          <w:szCs w:val="24"/>
          <w:rtl/>
        </w:rPr>
        <w:t>י</w:t>
      </w:r>
      <w:r w:rsidRPr="00E07BDD">
        <w:rPr>
          <w:rFonts w:ascii="David" w:hAnsi="David" w:cs="David"/>
          <w:sz w:val="24"/>
          <w:szCs w:val="24"/>
          <w:rtl/>
        </w:rPr>
        <w:t xml:space="preserve">יה – בחודש יוני 2019 ע"ס 19449.85 עבור 52.45 ימי מחלה. </w:t>
      </w:r>
    </w:p>
    <w:p w14:paraId="230E16D2" w14:textId="77777777" w:rsidR="00C72C52" w:rsidRDefault="00C72C52" w:rsidP="00C72C52">
      <w:pPr>
        <w:spacing w:line="360" w:lineRule="auto"/>
        <w:ind w:left="1080"/>
        <w:jc w:val="both"/>
        <w:rPr>
          <w:rFonts w:ascii="David" w:hAnsi="David" w:cs="David"/>
          <w:sz w:val="24"/>
          <w:szCs w:val="24"/>
          <w:rtl/>
        </w:rPr>
      </w:pPr>
      <w:r w:rsidRPr="00E07BDD">
        <w:rPr>
          <w:rFonts w:ascii="David" w:hAnsi="David" w:cs="David"/>
          <w:sz w:val="24"/>
          <w:szCs w:val="24"/>
          <w:rtl/>
        </w:rPr>
        <w:t>במצטבר מדובר ב- 105.3 ימי מחלה שהם 38</w:t>
      </w:r>
      <w:r>
        <w:rPr>
          <w:rFonts w:ascii="David" w:hAnsi="David" w:cs="David" w:hint="cs"/>
          <w:sz w:val="24"/>
          <w:szCs w:val="24"/>
          <w:rtl/>
        </w:rPr>
        <w:t>,</w:t>
      </w:r>
      <w:r w:rsidRPr="00E07BDD">
        <w:rPr>
          <w:rFonts w:ascii="David" w:hAnsi="David" w:cs="David"/>
          <w:sz w:val="24"/>
          <w:szCs w:val="24"/>
          <w:rtl/>
        </w:rPr>
        <w:t xml:space="preserve">484.10 ₪. </w:t>
      </w:r>
    </w:p>
    <w:p w14:paraId="6E8E366D" w14:textId="77777777" w:rsidR="00A7086D" w:rsidRPr="00E609C9" w:rsidRDefault="00C72C52" w:rsidP="00E6062B">
      <w:pPr>
        <w:pStyle w:val="ListParagraph"/>
        <w:numPr>
          <w:ilvl w:val="0"/>
          <w:numId w:val="12"/>
        </w:numPr>
        <w:spacing w:line="360" w:lineRule="auto"/>
        <w:jc w:val="both"/>
        <w:rPr>
          <w:rFonts w:ascii="David" w:hAnsi="David" w:cs="David"/>
          <w:sz w:val="24"/>
          <w:szCs w:val="24"/>
        </w:rPr>
      </w:pPr>
      <w:r>
        <w:rPr>
          <w:rFonts w:ascii="David" w:hAnsi="David" w:cs="David" w:hint="cs"/>
          <w:sz w:val="24"/>
          <w:szCs w:val="24"/>
          <w:rtl/>
        </w:rPr>
        <w:t>הנתבעת תטען כי</w:t>
      </w:r>
      <w:r w:rsidR="00A7086D">
        <w:rPr>
          <w:rFonts w:ascii="David" w:hAnsi="David" w:cs="David" w:hint="cs"/>
          <w:sz w:val="24"/>
          <w:szCs w:val="24"/>
          <w:rtl/>
        </w:rPr>
        <w:t>,</w:t>
      </w:r>
      <w:r w:rsidR="00C23EAE">
        <w:rPr>
          <w:rFonts w:ascii="David" w:hAnsi="David" w:cs="David" w:hint="cs"/>
          <w:sz w:val="24"/>
          <w:szCs w:val="24"/>
          <w:rtl/>
        </w:rPr>
        <w:t xml:space="preserve"> </w:t>
      </w:r>
      <w:r w:rsidR="00C23EAE" w:rsidRPr="00C23EAE">
        <w:rPr>
          <w:rFonts w:ascii="David" w:hAnsi="David" w:cs="David"/>
          <w:sz w:val="24"/>
          <w:szCs w:val="24"/>
          <w:rtl/>
        </w:rPr>
        <w:t xml:space="preserve">רכיב פדיון דמי מחלה, אינו נכלל בגדר "שכר" לפי סעיף 1 לחוק הגנת השכר, </w:t>
      </w:r>
      <w:r w:rsidR="00C23EAE">
        <w:rPr>
          <w:rFonts w:ascii="David" w:hAnsi="David" w:cs="David" w:hint="cs"/>
          <w:sz w:val="24"/>
          <w:szCs w:val="24"/>
          <w:rtl/>
        </w:rPr>
        <w:t xml:space="preserve">ומשכך </w:t>
      </w:r>
      <w:r w:rsidR="00C23EAE" w:rsidRPr="00C23EAE">
        <w:rPr>
          <w:rFonts w:ascii="David" w:hAnsi="David" w:cs="David"/>
          <w:sz w:val="24"/>
          <w:szCs w:val="24"/>
          <w:rtl/>
        </w:rPr>
        <w:t>אין מדובר ברכיב הנושא הלנה.</w:t>
      </w:r>
      <w:r w:rsidR="00C23EAE">
        <w:rPr>
          <w:rFonts w:ascii="David" w:hAnsi="David" w:cs="David" w:hint="cs"/>
          <w:sz w:val="24"/>
          <w:szCs w:val="24"/>
          <w:rtl/>
        </w:rPr>
        <w:t xml:space="preserve"> (ר'</w:t>
      </w:r>
      <w:r w:rsidR="00E609C9">
        <w:rPr>
          <w:rFonts w:ascii="David" w:hAnsi="David" w:cs="David" w:hint="cs"/>
          <w:sz w:val="24"/>
          <w:szCs w:val="24"/>
          <w:rtl/>
        </w:rPr>
        <w:t xml:space="preserve"> </w:t>
      </w:r>
      <w:r w:rsidR="00E6062B">
        <w:rPr>
          <w:rFonts w:ascii="David" w:hAnsi="David" w:cs="David" w:hint="cs"/>
          <w:sz w:val="24"/>
          <w:szCs w:val="24"/>
          <w:rtl/>
        </w:rPr>
        <w:t xml:space="preserve">לעניין זה </w:t>
      </w:r>
      <w:r w:rsidR="00E609C9">
        <w:rPr>
          <w:rFonts w:ascii="David" w:hAnsi="David" w:cs="David" w:hint="cs"/>
          <w:sz w:val="24"/>
          <w:szCs w:val="24"/>
          <w:rtl/>
        </w:rPr>
        <w:t xml:space="preserve">מאמרו של </w:t>
      </w:r>
      <w:r w:rsidR="00E609C9" w:rsidRPr="00E609C9">
        <w:rPr>
          <w:rFonts w:ascii="David" w:hAnsi="David" w:cs="David"/>
          <w:sz w:val="24"/>
          <w:szCs w:val="24"/>
          <w:rtl/>
        </w:rPr>
        <w:t xml:space="preserve">סטיב אדלר </w:t>
      </w:r>
      <w:r w:rsidR="00E609C9" w:rsidRPr="00E609C9">
        <w:rPr>
          <w:rFonts w:ascii="David" w:hAnsi="David" w:cs="David"/>
          <w:sz w:val="24"/>
          <w:szCs w:val="24"/>
          <w:u w:val="single"/>
          <w:rtl/>
        </w:rPr>
        <w:t>"פיצויי הלנה: חוק ופסיקה"</w:t>
      </w:r>
      <w:r w:rsidR="00E609C9">
        <w:rPr>
          <w:rFonts w:ascii="David" w:hAnsi="David" w:cs="David"/>
          <w:sz w:val="24"/>
          <w:szCs w:val="24"/>
          <w:rtl/>
        </w:rPr>
        <w:t>, שנתון העבודה ו' 5 (תשנ"ו)</w:t>
      </w:r>
      <w:r w:rsidR="00E609C9">
        <w:rPr>
          <w:rFonts w:ascii="David" w:hAnsi="David" w:cs="David" w:hint="cs"/>
          <w:sz w:val="24"/>
          <w:szCs w:val="24"/>
          <w:rtl/>
        </w:rPr>
        <w:t xml:space="preserve"> שם בעמ' 11); ר' גם </w:t>
      </w:r>
      <w:r w:rsidR="00C23EAE" w:rsidRPr="00E609C9">
        <w:rPr>
          <w:rFonts w:ascii="David" w:hAnsi="David" w:cs="David"/>
          <w:sz w:val="24"/>
          <w:szCs w:val="24"/>
          <w:rtl/>
        </w:rPr>
        <w:t>סעש (ת"א) 11204-07-12‏ ‏</w:t>
      </w:r>
      <w:r w:rsidR="00C23EAE" w:rsidRPr="00E609C9">
        <w:rPr>
          <w:rFonts w:ascii="David" w:hAnsi="David" w:cs="David"/>
          <w:b/>
          <w:bCs/>
          <w:sz w:val="24"/>
          <w:szCs w:val="24"/>
          <w:rtl/>
        </w:rPr>
        <w:t>שוקי שמעון משעול נ' מדינת ישראל</w:t>
      </w:r>
      <w:r w:rsidR="00C23EAE" w:rsidRPr="00E609C9">
        <w:rPr>
          <w:rFonts w:ascii="David" w:hAnsi="David" w:cs="David" w:hint="cs"/>
          <w:sz w:val="24"/>
          <w:szCs w:val="24"/>
          <w:rtl/>
        </w:rPr>
        <w:t xml:space="preserve"> סעיף 71 לפסק הדין [פורסם בנבו] (פסק דין מיום  14.12.2016)).</w:t>
      </w:r>
    </w:p>
    <w:p w14:paraId="60CAE004" w14:textId="77777777" w:rsidR="00086C43" w:rsidRDefault="00086C43" w:rsidP="00086C43">
      <w:pPr>
        <w:pStyle w:val="ListParagraph"/>
        <w:spacing w:line="360" w:lineRule="auto"/>
        <w:ind w:left="1080"/>
        <w:jc w:val="both"/>
        <w:rPr>
          <w:rFonts w:ascii="David" w:hAnsi="David" w:cs="David"/>
          <w:b/>
          <w:bCs/>
          <w:sz w:val="24"/>
          <w:szCs w:val="24"/>
          <w:u w:val="single"/>
        </w:rPr>
      </w:pPr>
    </w:p>
    <w:p w14:paraId="6200F35C" w14:textId="77777777" w:rsidR="00086C43" w:rsidRPr="00086C43" w:rsidRDefault="00086C43" w:rsidP="00086C43">
      <w:pPr>
        <w:pStyle w:val="ListParagraph"/>
        <w:numPr>
          <w:ilvl w:val="0"/>
          <w:numId w:val="9"/>
        </w:numPr>
        <w:spacing w:line="360" w:lineRule="auto"/>
        <w:jc w:val="both"/>
        <w:rPr>
          <w:rFonts w:ascii="David" w:hAnsi="David" w:cs="David"/>
          <w:b/>
          <w:bCs/>
          <w:sz w:val="24"/>
          <w:szCs w:val="24"/>
          <w:u w:val="single"/>
        </w:rPr>
      </w:pPr>
      <w:commentRangeStart w:id="2"/>
      <w:r>
        <w:rPr>
          <w:rFonts w:ascii="David" w:hAnsi="David" w:cs="David" w:hint="cs"/>
          <w:b/>
          <w:bCs/>
          <w:sz w:val="24"/>
          <w:szCs w:val="24"/>
          <w:u w:val="single"/>
          <w:rtl/>
        </w:rPr>
        <w:t>טענה להלנת מענק פעימה רביעית:</w:t>
      </w:r>
      <w:commentRangeEnd w:id="2"/>
      <w:r w:rsidR="007E012B">
        <w:rPr>
          <w:rStyle w:val="CommentReference"/>
          <w:rtl/>
        </w:rPr>
        <w:commentReference w:id="2"/>
      </w:r>
    </w:p>
    <w:p w14:paraId="5984FE91" w14:textId="5E0570CC" w:rsidR="009B7DE7" w:rsidRPr="009B7DE7" w:rsidRDefault="00152583" w:rsidP="009B7DE7">
      <w:pPr>
        <w:pStyle w:val="ListParagraph"/>
        <w:numPr>
          <w:ilvl w:val="0"/>
          <w:numId w:val="12"/>
        </w:numPr>
        <w:spacing w:line="360" w:lineRule="auto"/>
        <w:jc w:val="both"/>
        <w:rPr>
          <w:rFonts w:ascii="David" w:hAnsi="David" w:cs="David"/>
          <w:b/>
          <w:bCs/>
          <w:sz w:val="24"/>
          <w:szCs w:val="24"/>
          <w:u w:val="single"/>
        </w:rPr>
      </w:pPr>
      <w:r>
        <w:rPr>
          <w:rFonts w:ascii="David" w:hAnsi="David" w:cs="David" w:hint="cs"/>
          <w:sz w:val="24"/>
          <w:szCs w:val="24"/>
          <w:rtl/>
        </w:rPr>
        <w:t>ביחס לטענות התובעת בבקשתה כי יש לחייב את הנתבעת בפיצויי הלנה בשל תשלום "מענק הפעימה הרביעית" באיחור, בניגוד לאמור בהסכם הקיבוצי בעניינם של הקלדניות מיום 3.10.2017</w:t>
      </w:r>
      <w:r w:rsidR="00086C43">
        <w:rPr>
          <w:rFonts w:ascii="David" w:hAnsi="David" w:cs="David" w:hint="cs"/>
          <w:sz w:val="24"/>
          <w:szCs w:val="24"/>
          <w:rtl/>
        </w:rPr>
        <w:t xml:space="preserve"> </w:t>
      </w:r>
      <w:r w:rsidR="00FA2460" w:rsidRPr="00B74CBE">
        <w:rPr>
          <w:rFonts w:ascii="David" w:hAnsi="David" w:cs="David"/>
          <w:sz w:val="24"/>
          <w:szCs w:val="24"/>
          <w:rtl/>
        </w:rPr>
        <w:t xml:space="preserve">שנחתם </w:t>
      </w:r>
      <w:r w:rsidR="00FA2460">
        <w:rPr>
          <w:rFonts w:ascii="David" w:hAnsi="David" w:cs="David" w:hint="cs"/>
          <w:sz w:val="24"/>
          <w:szCs w:val="24"/>
          <w:rtl/>
        </w:rPr>
        <w:t xml:space="preserve">בין המדינה לבין ההסתדרות </w:t>
      </w:r>
      <w:r w:rsidR="00086C43">
        <w:rPr>
          <w:rFonts w:ascii="David" w:hAnsi="David" w:cs="David" w:hint="cs"/>
          <w:sz w:val="24"/>
          <w:szCs w:val="24"/>
          <w:rtl/>
        </w:rPr>
        <w:t>(להלן: "</w:t>
      </w:r>
      <w:r w:rsidR="00086C43" w:rsidRPr="00086C43">
        <w:rPr>
          <w:rFonts w:ascii="David" w:hAnsi="David" w:cs="David" w:hint="cs"/>
          <w:b/>
          <w:bCs/>
          <w:sz w:val="24"/>
          <w:szCs w:val="24"/>
          <w:rtl/>
        </w:rPr>
        <w:t>ההסכם הקיבוצי</w:t>
      </w:r>
      <w:r w:rsidR="00086C43">
        <w:rPr>
          <w:rFonts w:ascii="David" w:hAnsi="David" w:cs="David" w:hint="cs"/>
          <w:sz w:val="24"/>
          <w:szCs w:val="24"/>
          <w:rtl/>
        </w:rPr>
        <w:t>")</w:t>
      </w:r>
      <w:r>
        <w:rPr>
          <w:rFonts w:ascii="David" w:hAnsi="David" w:cs="David" w:hint="cs"/>
          <w:sz w:val="24"/>
          <w:szCs w:val="24"/>
          <w:rtl/>
        </w:rPr>
        <w:t>, תטען הנתבעת כי</w:t>
      </w:r>
      <w:r w:rsidR="007C4D62">
        <w:rPr>
          <w:rFonts w:ascii="David" w:hAnsi="David" w:cs="David" w:hint="cs"/>
          <w:sz w:val="24"/>
          <w:szCs w:val="24"/>
          <w:rtl/>
        </w:rPr>
        <w:t xml:space="preserve"> לא מדובר ב</w:t>
      </w:r>
      <w:r w:rsidR="007C4D62" w:rsidRPr="007C4D62">
        <w:rPr>
          <w:rFonts w:ascii="David" w:hAnsi="David" w:cs="David"/>
          <w:sz w:val="24"/>
          <w:szCs w:val="24"/>
          <w:rtl/>
        </w:rPr>
        <w:t xml:space="preserve">מרכיב שכר קבוע </w:t>
      </w:r>
      <w:r w:rsidR="007C4D62">
        <w:rPr>
          <w:rFonts w:ascii="David" w:hAnsi="David" w:cs="David" w:hint="cs"/>
          <w:sz w:val="24"/>
          <w:szCs w:val="24"/>
          <w:rtl/>
        </w:rPr>
        <w:t xml:space="preserve">אשר </w:t>
      </w:r>
      <w:r w:rsidR="007C4D62" w:rsidRPr="007C4D62">
        <w:rPr>
          <w:rFonts w:ascii="David" w:hAnsi="David" w:cs="David"/>
          <w:sz w:val="24"/>
          <w:szCs w:val="24"/>
          <w:rtl/>
        </w:rPr>
        <w:t>מהוו</w:t>
      </w:r>
      <w:r w:rsidR="007C4D62">
        <w:rPr>
          <w:rFonts w:ascii="David" w:hAnsi="David" w:cs="David" w:hint="cs"/>
          <w:sz w:val="24"/>
          <w:szCs w:val="24"/>
          <w:rtl/>
        </w:rPr>
        <w:t>ה</w:t>
      </w:r>
      <w:r w:rsidR="007C4D62" w:rsidRPr="007C4D62">
        <w:rPr>
          <w:rFonts w:ascii="David" w:hAnsi="David" w:cs="David"/>
          <w:sz w:val="24"/>
          <w:szCs w:val="24"/>
          <w:rtl/>
        </w:rPr>
        <w:t xml:space="preserve"> חלק מהשכר שנושא פיצויי הלנה</w:t>
      </w:r>
      <w:r w:rsidR="007C4D62">
        <w:rPr>
          <w:rFonts w:ascii="David" w:hAnsi="David" w:cs="David" w:hint="cs"/>
          <w:sz w:val="24"/>
          <w:szCs w:val="24"/>
          <w:rtl/>
        </w:rPr>
        <w:t xml:space="preserve"> לפי חוק הגנת השכר</w:t>
      </w:r>
      <w:r w:rsidR="009B7DE7">
        <w:rPr>
          <w:rFonts w:ascii="David" w:hAnsi="David" w:cs="David" w:hint="cs"/>
          <w:sz w:val="24"/>
          <w:szCs w:val="24"/>
          <w:rtl/>
        </w:rPr>
        <w:t xml:space="preserve">. </w:t>
      </w:r>
    </w:p>
    <w:p w14:paraId="5E26DAF6" w14:textId="67F098C7" w:rsidR="009B7DE7" w:rsidRPr="00890075" w:rsidRDefault="009B7DE7" w:rsidP="00292191">
      <w:pPr>
        <w:pStyle w:val="ListParagraph"/>
        <w:numPr>
          <w:ilvl w:val="0"/>
          <w:numId w:val="12"/>
        </w:numPr>
        <w:spacing w:line="360" w:lineRule="auto"/>
        <w:jc w:val="both"/>
        <w:rPr>
          <w:rFonts w:ascii="David" w:hAnsi="David" w:cs="David"/>
          <w:sz w:val="24"/>
          <w:szCs w:val="24"/>
        </w:rPr>
      </w:pPr>
      <w:r>
        <w:rPr>
          <w:rFonts w:ascii="David" w:hAnsi="David" w:cs="David" w:hint="cs"/>
          <w:sz w:val="24"/>
          <w:szCs w:val="24"/>
          <w:rtl/>
        </w:rPr>
        <w:t xml:space="preserve">מענק פעימה רביעית הינו בגדר </w:t>
      </w:r>
      <w:r w:rsidR="007C4D62" w:rsidRPr="007C4D62">
        <w:rPr>
          <w:rFonts w:ascii="David" w:hAnsi="David" w:cs="David"/>
          <w:sz w:val="24"/>
          <w:szCs w:val="24"/>
          <w:rtl/>
        </w:rPr>
        <w:t>תשלו</w:t>
      </w:r>
      <w:r>
        <w:rPr>
          <w:rFonts w:ascii="David" w:hAnsi="David" w:cs="David" w:hint="cs"/>
          <w:sz w:val="24"/>
          <w:szCs w:val="24"/>
          <w:rtl/>
        </w:rPr>
        <w:t>ם</w:t>
      </w:r>
      <w:r w:rsidR="007C4D62" w:rsidRPr="007C4D62">
        <w:rPr>
          <w:rFonts w:ascii="David" w:hAnsi="David" w:cs="David"/>
          <w:sz w:val="24"/>
          <w:szCs w:val="24"/>
          <w:rtl/>
        </w:rPr>
        <w:t xml:space="preserve"> חד פעמי</w:t>
      </w:r>
      <w:r w:rsidR="003F22D5">
        <w:rPr>
          <w:rFonts w:ascii="David" w:hAnsi="David" w:cs="David" w:hint="cs"/>
          <w:sz w:val="24"/>
          <w:szCs w:val="24"/>
          <w:rtl/>
        </w:rPr>
        <w:t xml:space="preserve"> (כהגדרתו בסעיף 3 להסכם </w:t>
      </w:r>
      <w:commentRangeStart w:id="3"/>
      <w:r w:rsidR="003F22D5">
        <w:rPr>
          <w:rFonts w:ascii="David" w:hAnsi="David" w:cs="David" w:hint="cs"/>
          <w:sz w:val="24"/>
          <w:szCs w:val="24"/>
          <w:rtl/>
        </w:rPr>
        <w:t>הקיבוצי</w:t>
      </w:r>
      <w:commentRangeEnd w:id="3"/>
      <w:r w:rsidR="00E6062B">
        <w:rPr>
          <w:rStyle w:val="CommentReference"/>
          <w:rtl/>
        </w:rPr>
        <w:commentReference w:id="3"/>
      </w:r>
      <w:r w:rsidR="00183711">
        <w:rPr>
          <w:rFonts w:ascii="David" w:hAnsi="David" w:cs="David" w:hint="cs"/>
          <w:sz w:val="24"/>
          <w:szCs w:val="24"/>
          <w:rtl/>
        </w:rPr>
        <w:t xml:space="preserve"> </w:t>
      </w:r>
      <w:r w:rsidR="00183711">
        <w:rPr>
          <w:rFonts w:ascii="David" w:hAnsi="David" w:cs="David"/>
          <w:sz w:val="24"/>
          <w:szCs w:val="24"/>
          <w:rtl/>
        </w:rPr>
        <w:t>–</w:t>
      </w:r>
      <w:r w:rsidR="00183711">
        <w:rPr>
          <w:rFonts w:ascii="David" w:hAnsi="David" w:cs="David" w:hint="cs"/>
          <w:sz w:val="24"/>
          <w:szCs w:val="24"/>
          <w:rtl/>
        </w:rPr>
        <w:t xml:space="preserve"> נספח ו' לכתב ההגנה</w:t>
      </w:r>
      <w:r w:rsidR="003F22D5">
        <w:rPr>
          <w:rFonts w:ascii="David" w:hAnsi="David" w:cs="David" w:hint="cs"/>
          <w:sz w:val="24"/>
          <w:szCs w:val="24"/>
          <w:rtl/>
        </w:rPr>
        <w:t>)</w:t>
      </w:r>
      <w:r>
        <w:rPr>
          <w:rFonts w:ascii="David" w:hAnsi="David" w:cs="David" w:hint="cs"/>
          <w:sz w:val="24"/>
          <w:szCs w:val="24"/>
          <w:rtl/>
        </w:rPr>
        <w:t xml:space="preserve">, ומכאן אינו נכלל בהגדרת השכר לפי חוק הגנת השכר ואינו </w:t>
      </w:r>
      <w:r w:rsidR="007C4D62" w:rsidRPr="007C4D62">
        <w:rPr>
          <w:rFonts w:ascii="David" w:hAnsi="David" w:cs="David"/>
          <w:sz w:val="24"/>
          <w:szCs w:val="24"/>
          <w:rtl/>
        </w:rPr>
        <w:t xml:space="preserve">נושא פיצויי הלנת שכר </w:t>
      </w:r>
      <w:r w:rsidR="007C4D62" w:rsidRPr="007C4D62">
        <w:rPr>
          <w:rFonts w:ascii="David" w:hAnsi="David" w:cs="David"/>
          <w:sz w:val="24"/>
          <w:szCs w:val="24"/>
          <w:rtl/>
        </w:rPr>
        <w:lastRenderedPageBreak/>
        <w:t>אלא הפרשי הצמדה וריבית בלבד</w:t>
      </w:r>
      <w:r w:rsidR="007C4D62" w:rsidRPr="00292191">
        <w:rPr>
          <w:rFonts w:ascii="David" w:hAnsi="David" w:cs="David"/>
          <w:sz w:val="24"/>
          <w:szCs w:val="24"/>
          <w:rtl/>
        </w:rPr>
        <w:t>.</w:t>
      </w:r>
      <w:r w:rsidR="00292191" w:rsidRPr="00292191">
        <w:rPr>
          <w:rFonts w:ascii="David" w:hAnsi="David" w:cs="David" w:hint="cs"/>
          <w:sz w:val="24"/>
          <w:szCs w:val="24"/>
          <w:rtl/>
        </w:rPr>
        <w:t xml:space="preserve"> (ר'</w:t>
      </w:r>
      <w:r w:rsidR="00292191">
        <w:rPr>
          <w:rFonts w:ascii="David" w:hAnsi="David" w:cs="David" w:hint="cs"/>
          <w:b/>
          <w:bCs/>
          <w:sz w:val="24"/>
          <w:szCs w:val="24"/>
          <w:u w:val="single"/>
          <w:rtl/>
        </w:rPr>
        <w:t xml:space="preserve"> </w:t>
      </w:r>
      <w:r w:rsidR="00292191">
        <w:rPr>
          <w:rFonts w:ascii="David" w:hAnsi="David" w:cs="David"/>
          <w:sz w:val="24"/>
          <w:szCs w:val="24"/>
          <w:rtl/>
        </w:rPr>
        <w:t xml:space="preserve">דמ (נצ') </w:t>
      </w:r>
      <w:r w:rsidR="00292191" w:rsidRPr="00292191">
        <w:rPr>
          <w:rFonts w:ascii="David" w:hAnsi="David" w:cs="David"/>
          <w:sz w:val="24"/>
          <w:szCs w:val="24"/>
          <w:rtl/>
        </w:rPr>
        <w:t xml:space="preserve">1751/00‏ </w:t>
      </w:r>
      <w:r w:rsidR="00292191" w:rsidRPr="00890075">
        <w:rPr>
          <w:rFonts w:ascii="David" w:hAnsi="David" w:cs="David"/>
          <w:b/>
          <w:bCs/>
          <w:sz w:val="24"/>
          <w:szCs w:val="24"/>
          <w:rtl/>
        </w:rPr>
        <w:t>‏ אבו ראס נג'אח נ' מועצה מקומית עילוט</w:t>
      </w:r>
      <w:r w:rsidR="00890075">
        <w:rPr>
          <w:rFonts w:ascii="David" w:hAnsi="David" w:cs="David" w:hint="cs"/>
          <w:sz w:val="24"/>
          <w:szCs w:val="24"/>
          <w:rtl/>
        </w:rPr>
        <w:t xml:space="preserve"> בסעיף 8 לפסק הדין</w:t>
      </w:r>
      <w:r w:rsidR="00292191" w:rsidRPr="00890075">
        <w:rPr>
          <w:rFonts w:ascii="David" w:hAnsi="David" w:cs="David" w:hint="cs"/>
          <w:sz w:val="24"/>
          <w:szCs w:val="24"/>
          <w:rtl/>
        </w:rPr>
        <w:t xml:space="preserve"> [פורסם בנבו] (פסק דין מיום 13.1.2002). </w:t>
      </w:r>
    </w:p>
    <w:p w14:paraId="13AB0ADA" w14:textId="77777777" w:rsidR="00794F3A" w:rsidRPr="003F22D5" w:rsidRDefault="009B7DE7" w:rsidP="00E8144F">
      <w:pPr>
        <w:pStyle w:val="ListParagraph"/>
        <w:numPr>
          <w:ilvl w:val="0"/>
          <w:numId w:val="12"/>
        </w:numPr>
        <w:spacing w:line="360" w:lineRule="auto"/>
        <w:jc w:val="both"/>
        <w:rPr>
          <w:rFonts w:ascii="David" w:hAnsi="David" w:cs="David"/>
          <w:sz w:val="24"/>
          <w:szCs w:val="24"/>
        </w:rPr>
      </w:pPr>
      <w:r w:rsidRPr="003F22D5">
        <w:rPr>
          <w:rFonts w:ascii="David" w:hAnsi="David" w:cs="David" w:hint="cs"/>
          <w:sz w:val="24"/>
          <w:szCs w:val="24"/>
          <w:rtl/>
        </w:rPr>
        <w:t xml:space="preserve">הנתבעת תוסיף ותטען כי </w:t>
      </w:r>
      <w:r w:rsidR="007C4D62" w:rsidRPr="003F22D5">
        <w:rPr>
          <w:rFonts w:ascii="David" w:hAnsi="David" w:cs="David" w:hint="cs"/>
          <w:sz w:val="24"/>
          <w:szCs w:val="24"/>
          <w:rtl/>
        </w:rPr>
        <w:t>ב</w:t>
      </w:r>
      <w:r w:rsidR="000D13F8">
        <w:rPr>
          <w:rFonts w:ascii="David" w:hAnsi="David" w:cs="David" w:hint="cs"/>
          <w:sz w:val="24"/>
          <w:szCs w:val="24"/>
          <w:rtl/>
        </w:rPr>
        <w:t>הוראות ה</w:t>
      </w:r>
      <w:r w:rsidR="007C4D62" w:rsidRPr="003F22D5">
        <w:rPr>
          <w:rFonts w:ascii="David" w:hAnsi="David" w:cs="David" w:hint="cs"/>
          <w:sz w:val="24"/>
          <w:szCs w:val="24"/>
          <w:rtl/>
        </w:rPr>
        <w:t xml:space="preserve">הסכם הקיבוצי נקבע </w:t>
      </w:r>
      <w:r w:rsidR="000D13F8">
        <w:rPr>
          <w:rFonts w:ascii="David" w:hAnsi="David" w:cs="David" w:hint="cs"/>
          <w:sz w:val="24"/>
          <w:szCs w:val="24"/>
          <w:rtl/>
        </w:rPr>
        <w:t xml:space="preserve">"ברחל ביתך הקטנה" </w:t>
      </w:r>
      <w:r w:rsidR="007C4D62" w:rsidRPr="003F22D5">
        <w:rPr>
          <w:rFonts w:ascii="David" w:hAnsi="David" w:cs="David" w:hint="cs"/>
          <w:sz w:val="24"/>
          <w:szCs w:val="24"/>
          <w:rtl/>
        </w:rPr>
        <w:t>כי</w:t>
      </w:r>
      <w:r w:rsidR="00152583" w:rsidRPr="003F22D5">
        <w:rPr>
          <w:rFonts w:ascii="David" w:hAnsi="David" w:cs="David" w:hint="cs"/>
          <w:sz w:val="24"/>
          <w:szCs w:val="24"/>
          <w:rtl/>
        </w:rPr>
        <w:t xml:space="preserve"> מענק אינו נחשב לשכר, ומשכך אין לפסוק לגביו פיצויי הלנה כטענת התובעת. </w:t>
      </w:r>
      <w:r w:rsidR="004A1F29" w:rsidRPr="003F22D5">
        <w:rPr>
          <w:rFonts w:ascii="David" w:hAnsi="David" w:cs="David" w:hint="cs"/>
          <w:sz w:val="24"/>
          <w:szCs w:val="24"/>
          <w:rtl/>
        </w:rPr>
        <w:t xml:space="preserve">בהקשר זה תפנה </w:t>
      </w:r>
      <w:r w:rsidR="00794F3A" w:rsidRPr="003F22D5">
        <w:rPr>
          <w:rFonts w:ascii="David" w:hAnsi="David" w:cs="David" w:hint="cs"/>
          <w:sz w:val="24"/>
          <w:szCs w:val="24"/>
          <w:rtl/>
        </w:rPr>
        <w:t>הנתבעת לאמור בסעיף 3(י) להסכם הקיבוצי:</w:t>
      </w:r>
    </w:p>
    <w:p w14:paraId="23CC0DDC" w14:textId="77777777" w:rsidR="00794F3A" w:rsidRDefault="00794F3A" w:rsidP="009D76A2">
      <w:pPr>
        <w:pStyle w:val="ListParagraph"/>
        <w:spacing w:line="360" w:lineRule="auto"/>
        <w:ind w:left="1440" w:right="810"/>
        <w:jc w:val="both"/>
        <w:rPr>
          <w:rFonts w:ascii="David" w:hAnsi="David" w:cs="David"/>
          <w:sz w:val="24"/>
          <w:szCs w:val="24"/>
          <w:rtl/>
        </w:rPr>
      </w:pPr>
      <w:r w:rsidRPr="009D76A2">
        <w:rPr>
          <w:rFonts w:ascii="David" w:hAnsi="David" w:cs="David" w:hint="cs"/>
          <w:sz w:val="24"/>
          <w:szCs w:val="24"/>
          <w:rtl/>
        </w:rPr>
        <w:t xml:space="preserve">"על </w:t>
      </w:r>
      <w:r w:rsidR="009D76A2">
        <w:rPr>
          <w:rFonts w:ascii="David" w:hAnsi="David" w:cs="David" w:hint="cs"/>
          <w:sz w:val="24"/>
          <w:szCs w:val="24"/>
          <w:rtl/>
        </w:rPr>
        <w:t>אף האמור בכל הסכם או הסדר אחר, כ</w:t>
      </w:r>
      <w:r w:rsidRPr="009D76A2">
        <w:rPr>
          <w:rFonts w:ascii="David" w:hAnsi="David" w:cs="David" w:hint="cs"/>
          <w:sz w:val="24"/>
          <w:szCs w:val="24"/>
          <w:rtl/>
        </w:rPr>
        <w:t xml:space="preserve">ל אחד מהמענקים לפי הסכם זה, </w:t>
      </w:r>
      <w:r w:rsidRPr="009D76A2">
        <w:rPr>
          <w:rFonts w:ascii="David" w:hAnsi="David" w:cs="David" w:hint="cs"/>
          <w:b/>
          <w:bCs/>
          <w:sz w:val="28"/>
          <w:szCs w:val="28"/>
          <w:u w:val="single"/>
          <w:rtl/>
        </w:rPr>
        <w:t xml:space="preserve">אינו </w:t>
      </w:r>
      <w:r w:rsidRPr="009D76A2">
        <w:rPr>
          <w:rFonts w:ascii="David" w:hAnsi="David" w:cs="David" w:hint="cs"/>
          <w:b/>
          <w:bCs/>
          <w:sz w:val="24"/>
          <w:szCs w:val="24"/>
          <w:u w:val="single"/>
          <w:rtl/>
        </w:rPr>
        <w:t>מהווה שכר לכל דבר ועניין</w:t>
      </w:r>
      <w:r w:rsidRPr="009D76A2">
        <w:rPr>
          <w:rFonts w:ascii="David" w:hAnsi="David" w:cs="David" w:hint="cs"/>
          <w:sz w:val="24"/>
          <w:szCs w:val="24"/>
          <w:rtl/>
        </w:rPr>
        <w:t xml:space="preserve">, לא יובא בחשבון לעניין חישוב ערך שעה, תגמול עבור עבודה נוספת לרבות גמול בעד שעות נוספות, כוננויות, קריאות פתע, משמרות, או שכר עידוד [ככל העובד זכאי להם), תוספת אחוזית, פיצויי פיטורים כמשמעותם בחוק פיצויי פיטורים, התשכ"ג </w:t>
      </w:r>
      <w:r w:rsidRPr="009D76A2">
        <w:rPr>
          <w:rFonts w:ascii="David" w:hAnsi="David" w:cs="David"/>
          <w:sz w:val="24"/>
          <w:szCs w:val="24"/>
          <w:rtl/>
        </w:rPr>
        <w:t>–</w:t>
      </w:r>
      <w:r w:rsidRPr="009D76A2">
        <w:rPr>
          <w:rFonts w:ascii="David" w:hAnsi="David" w:cs="David" w:hint="cs"/>
          <w:sz w:val="24"/>
          <w:szCs w:val="24"/>
          <w:rtl/>
        </w:rPr>
        <w:t xml:space="preserve"> 1963, פיצויי בגין אי ניצול ימי מחלה, פדיון ימי חופשה, לא יילקח בחשבון בחישוב גמלה לפי חוק שירות המדינה (גמלאות) [נוסח משולב], התש"ל-1970 ולא יבוצעו בגינו הפרשות לקרן השתלמות, אך יבוצעו בגינו הפרשות לקופת גמל ולקצבה לפי השיעורים בהם מבוצעת הפרשה עבור העובד בדין רכיבי החזר הוצאות, כאמור בהסכם הקיבוצי מיום 3.3.99 בעניין המעבר מפנסיה תקציבית לפנסיה צוברת (כנוסחו מעת לעת) (5% הפרשת מעסיק; 5% הפרשת העובד אשר תנוכה ממשכורתו)</w:t>
      </w:r>
      <w:r w:rsidR="009D76A2" w:rsidRPr="009D76A2">
        <w:rPr>
          <w:rFonts w:ascii="David" w:hAnsi="David" w:cs="David" w:hint="cs"/>
          <w:sz w:val="24"/>
          <w:szCs w:val="24"/>
          <w:rtl/>
        </w:rPr>
        <w:t>"</w:t>
      </w:r>
      <w:r w:rsidR="009D76A2">
        <w:rPr>
          <w:rFonts w:ascii="David" w:hAnsi="David" w:cs="David" w:hint="cs"/>
          <w:sz w:val="24"/>
          <w:szCs w:val="24"/>
          <w:rtl/>
        </w:rPr>
        <w:t xml:space="preserve"> </w:t>
      </w:r>
      <w:r w:rsidR="009D76A2" w:rsidRPr="009D76A2">
        <w:rPr>
          <w:rFonts w:ascii="David" w:hAnsi="David" w:cs="David"/>
          <w:b/>
          <w:bCs/>
          <w:sz w:val="24"/>
          <w:szCs w:val="24"/>
          <w:rtl/>
        </w:rPr>
        <w:t>[ר' נספח ו' לכתב ההגנה מטעם הנתבעת]</w:t>
      </w:r>
    </w:p>
    <w:p w14:paraId="663C8165" w14:textId="77777777" w:rsidR="00086C43" w:rsidRDefault="00086C43" w:rsidP="00636F29">
      <w:pPr>
        <w:pStyle w:val="ListParagraph"/>
        <w:numPr>
          <w:ilvl w:val="0"/>
          <w:numId w:val="12"/>
        </w:numPr>
        <w:spacing w:line="360" w:lineRule="auto"/>
        <w:jc w:val="both"/>
        <w:rPr>
          <w:rFonts w:ascii="David" w:hAnsi="David" w:cs="David"/>
          <w:sz w:val="24"/>
          <w:szCs w:val="24"/>
        </w:rPr>
      </w:pPr>
      <w:r>
        <w:rPr>
          <w:rFonts w:ascii="David" w:hAnsi="David" w:cs="David" w:hint="cs"/>
          <w:sz w:val="24"/>
          <w:szCs w:val="24"/>
          <w:rtl/>
        </w:rPr>
        <w:t xml:space="preserve">לאור האמור, יש לדחות את טענת התובעת לזכאותה לפיצוי הלנה בשל תשלום </w:t>
      </w:r>
      <w:r w:rsidR="00636F29">
        <w:rPr>
          <w:rFonts w:ascii="David" w:hAnsi="David" w:cs="David" w:hint="cs"/>
          <w:sz w:val="24"/>
          <w:szCs w:val="24"/>
          <w:rtl/>
        </w:rPr>
        <w:t xml:space="preserve">באיחור של </w:t>
      </w:r>
      <w:r>
        <w:rPr>
          <w:rFonts w:ascii="David" w:hAnsi="David" w:cs="David" w:hint="cs"/>
          <w:sz w:val="24"/>
          <w:szCs w:val="24"/>
          <w:rtl/>
        </w:rPr>
        <w:t xml:space="preserve">מענק הפעימה הרביעית </w:t>
      </w:r>
      <w:r w:rsidR="00636F29">
        <w:rPr>
          <w:rFonts w:ascii="David" w:hAnsi="David" w:cs="David" w:hint="cs"/>
          <w:sz w:val="24"/>
          <w:szCs w:val="24"/>
          <w:rtl/>
        </w:rPr>
        <w:t>.</w:t>
      </w:r>
    </w:p>
    <w:p w14:paraId="6AAD1849" w14:textId="285136F8" w:rsidR="00E709CD" w:rsidRDefault="007117CC" w:rsidP="00E709CD">
      <w:pPr>
        <w:numPr>
          <w:ilvl w:val="0"/>
          <w:numId w:val="12"/>
        </w:numPr>
        <w:spacing w:line="360" w:lineRule="auto"/>
        <w:contextualSpacing/>
        <w:jc w:val="both"/>
        <w:rPr>
          <w:rFonts w:ascii="David" w:hAnsi="David" w:cs="David"/>
          <w:sz w:val="24"/>
          <w:szCs w:val="24"/>
        </w:rPr>
      </w:pPr>
      <w:r>
        <w:rPr>
          <w:rFonts w:ascii="David" w:hAnsi="David" w:cs="David" w:hint="cs"/>
          <w:sz w:val="24"/>
          <w:szCs w:val="24"/>
          <w:rtl/>
        </w:rPr>
        <w:t>לחלופין תטען הנתבעת</w:t>
      </w:r>
      <w:r w:rsidR="00E709CD">
        <w:rPr>
          <w:rFonts w:ascii="David" w:hAnsi="David" w:cs="David" w:hint="cs"/>
          <w:sz w:val="24"/>
          <w:szCs w:val="24"/>
          <w:rtl/>
        </w:rPr>
        <w:t xml:space="preserve"> </w:t>
      </w:r>
      <w:r w:rsidR="00E709CD" w:rsidRPr="00B74CBE">
        <w:rPr>
          <w:rFonts w:ascii="David" w:hAnsi="David" w:cs="David"/>
          <w:sz w:val="24"/>
          <w:szCs w:val="24"/>
          <w:rtl/>
        </w:rPr>
        <w:t>בהתאם ל</w:t>
      </w:r>
      <w:r w:rsidR="00E709CD">
        <w:rPr>
          <w:rFonts w:ascii="David" w:hAnsi="David" w:cs="David" w:hint="cs"/>
          <w:sz w:val="24"/>
          <w:szCs w:val="24"/>
          <w:rtl/>
        </w:rPr>
        <w:t>סעיף 3ד' ב</w:t>
      </w:r>
      <w:r w:rsidR="00E709CD" w:rsidRPr="00B74CBE">
        <w:rPr>
          <w:rFonts w:ascii="David" w:hAnsi="David" w:cs="David"/>
          <w:sz w:val="24"/>
          <w:szCs w:val="24"/>
          <w:rtl/>
        </w:rPr>
        <w:t>הסכם</w:t>
      </w:r>
      <w:r w:rsidR="00E709CD">
        <w:rPr>
          <w:rFonts w:ascii="David" w:hAnsi="David" w:cs="David" w:hint="cs"/>
          <w:sz w:val="24"/>
          <w:szCs w:val="24"/>
          <w:rtl/>
        </w:rPr>
        <w:t xml:space="preserve"> הקיבוצי</w:t>
      </w:r>
      <w:r w:rsidR="00E709CD" w:rsidRPr="00B74CBE">
        <w:rPr>
          <w:rFonts w:ascii="David" w:hAnsi="David" w:cs="David"/>
          <w:sz w:val="24"/>
          <w:szCs w:val="24"/>
          <w:rtl/>
        </w:rPr>
        <w:t xml:space="preserve">, עובד אשר היה מועסק במשרה מלאה בכל התקופה שמיום 1.8.18 </w:t>
      </w:r>
      <w:r w:rsidR="00E709CD">
        <w:rPr>
          <w:rFonts w:ascii="David" w:hAnsi="David" w:cs="David" w:hint="cs"/>
          <w:sz w:val="24"/>
          <w:szCs w:val="24"/>
          <w:rtl/>
        </w:rPr>
        <w:t>ועד ליום</w:t>
      </w:r>
      <w:r w:rsidR="00E709CD" w:rsidRPr="00B74CBE">
        <w:rPr>
          <w:rFonts w:ascii="David" w:hAnsi="David" w:cs="David"/>
          <w:sz w:val="24"/>
          <w:szCs w:val="24"/>
          <w:rtl/>
        </w:rPr>
        <w:t xml:space="preserve"> 31.7.19 </w:t>
      </w:r>
      <w:r w:rsidR="00E709CD">
        <w:rPr>
          <w:rFonts w:ascii="David" w:hAnsi="David" w:cs="David" w:hint="cs"/>
          <w:sz w:val="24"/>
          <w:szCs w:val="24"/>
          <w:rtl/>
        </w:rPr>
        <w:t>זכאי היה ל</w:t>
      </w:r>
      <w:r w:rsidR="00E709CD" w:rsidRPr="00B74CBE">
        <w:rPr>
          <w:rFonts w:ascii="David" w:hAnsi="David" w:cs="David"/>
          <w:sz w:val="24"/>
          <w:szCs w:val="24"/>
          <w:rtl/>
        </w:rPr>
        <w:t xml:space="preserve">קבל </w:t>
      </w:r>
      <w:r w:rsidR="00E709CD">
        <w:rPr>
          <w:rFonts w:ascii="David" w:hAnsi="David" w:cs="David" w:hint="cs"/>
          <w:sz w:val="24"/>
          <w:szCs w:val="24"/>
          <w:rtl/>
        </w:rPr>
        <w:t xml:space="preserve">מענק בשיעור של </w:t>
      </w:r>
      <w:r w:rsidR="00E709CD" w:rsidRPr="00B74CBE">
        <w:rPr>
          <w:rFonts w:ascii="David" w:hAnsi="David" w:cs="David"/>
          <w:sz w:val="24"/>
          <w:szCs w:val="24"/>
          <w:rtl/>
        </w:rPr>
        <w:t xml:space="preserve"> 10,000 ₪. לאור העובדה </w:t>
      </w:r>
      <w:r w:rsidR="00E709CD">
        <w:rPr>
          <w:rFonts w:ascii="David" w:hAnsi="David" w:cs="David" w:hint="cs"/>
          <w:sz w:val="24"/>
          <w:szCs w:val="24"/>
          <w:rtl/>
        </w:rPr>
        <w:t>ש</w:t>
      </w:r>
      <w:r w:rsidR="00E709CD" w:rsidRPr="00B74CBE">
        <w:rPr>
          <w:rFonts w:ascii="David" w:hAnsi="David" w:cs="David"/>
          <w:sz w:val="24"/>
          <w:szCs w:val="24"/>
          <w:rtl/>
        </w:rPr>
        <w:t xml:space="preserve">התובעת עבדה </w:t>
      </w:r>
      <w:r w:rsidR="00E709CD">
        <w:rPr>
          <w:rFonts w:ascii="David" w:hAnsi="David" w:cs="David" w:hint="cs"/>
          <w:sz w:val="24"/>
          <w:szCs w:val="24"/>
          <w:rtl/>
        </w:rPr>
        <w:t>בין ה</w:t>
      </w:r>
      <w:r w:rsidR="00E709CD" w:rsidRPr="00B74CBE">
        <w:rPr>
          <w:rFonts w:ascii="David" w:hAnsi="David" w:cs="David"/>
          <w:sz w:val="24"/>
          <w:szCs w:val="24"/>
          <w:rtl/>
        </w:rPr>
        <w:t xml:space="preserve">תאריכים 01.08.18 – 30.04.19, </w:t>
      </w:r>
      <w:r w:rsidR="00E709CD">
        <w:rPr>
          <w:rFonts w:ascii="David" w:hAnsi="David" w:cs="David" w:hint="cs"/>
          <w:sz w:val="24"/>
          <w:szCs w:val="24"/>
          <w:rtl/>
        </w:rPr>
        <w:t xml:space="preserve">היה מקום לשלם </w:t>
      </w:r>
      <w:r w:rsidR="00E709CD" w:rsidRPr="00B74CBE">
        <w:rPr>
          <w:rFonts w:ascii="David" w:hAnsi="David" w:cs="David"/>
          <w:sz w:val="24"/>
          <w:szCs w:val="24"/>
          <w:rtl/>
        </w:rPr>
        <w:t>ל</w:t>
      </w:r>
      <w:r w:rsidR="00E709CD">
        <w:rPr>
          <w:rFonts w:ascii="David" w:hAnsi="David" w:cs="David" w:hint="cs"/>
          <w:sz w:val="24"/>
          <w:szCs w:val="24"/>
          <w:rtl/>
        </w:rPr>
        <w:t>ה</w:t>
      </w:r>
      <w:r w:rsidR="00E709CD" w:rsidRPr="00B74CBE">
        <w:rPr>
          <w:rFonts w:ascii="David" w:hAnsi="David" w:cs="David"/>
          <w:sz w:val="24"/>
          <w:szCs w:val="24"/>
          <w:rtl/>
        </w:rPr>
        <w:t xml:space="preserve"> </w:t>
      </w:r>
      <w:r w:rsidR="00E709CD">
        <w:rPr>
          <w:rFonts w:ascii="David" w:hAnsi="David" w:cs="David" w:hint="cs"/>
          <w:sz w:val="24"/>
          <w:szCs w:val="24"/>
          <w:rtl/>
        </w:rPr>
        <w:t xml:space="preserve">מענק חלקי </w:t>
      </w:r>
      <w:r w:rsidR="00E709CD" w:rsidRPr="00B74CBE">
        <w:rPr>
          <w:rFonts w:ascii="David" w:hAnsi="David" w:cs="David"/>
          <w:sz w:val="24"/>
          <w:szCs w:val="24"/>
          <w:rtl/>
        </w:rPr>
        <w:t>עבור</w:t>
      </w:r>
      <w:r w:rsidR="00E709CD">
        <w:rPr>
          <w:rFonts w:ascii="David" w:hAnsi="David" w:cs="David" w:hint="cs"/>
          <w:sz w:val="24"/>
          <w:szCs w:val="24"/>
          <w:rtl/>
        </w:rPr>
        <w:t xml:space="preserve"> תקופת עבודתה החלקית שהסתכמה ב- </w:t>
      </w:r>
      <w:r w:rsidR="00E709CD" w:rsidRPr="00B74CBE">
        <w:rPr>
          <w:rFonts w:ascii="David" w:hAnsi="David" w:cs="David"/>
          <w:sz w:val="24"/>
          <w:szCs w:val="24"/>
          <w:rtl/>
        </w:rPr>
        <w:t>273 ימי</w:t>
      </w:r>
      <w:r w:rsidR="00E709CD">
        <w:rPr>
          <w:rFonts w:ascii="David" w:hAnsi="David" w:cs="David" w:hint="cs"/>
          <w:sz w:val="24"/>
          <w:szCs w:val="24"/>
          <w:rtl/>
        </w:rPr>
        <w:t xml:space="preserve"> עבודה</w:t>
      </w:r>
      <w:r w:rsidR="00E709CD" w:rsidRPr="00B74CBE">
        <w:rPr>
          <w:rFonts w:ascii="David" w:hAnsi="David" w:cs="David"/>
          <w:sz w:val="24"/>
          <w:szCs w:val="24"/>
          <w:rtl/>
        </w:rPr>
        <w:t xml:space="preserve"> </w:t>
      </w:r>
      <w:r w:rsidR="00E709CD">
        <w:rPr>
          <w:rFonts w:ascii="David" w:hAnsi="David" w:cs="David" w:hint="cs"/>
          <w:sz w:val="24"/>
          <w:szCs w:val="24"/>
          <w:rtl/>
        </w:rPr>
        <w:t>.</w:t>
      </w:r>
    </w:p>
    <w:p w14:paraId="4EB6950B" w14:textId="35342192" w:rsidR="005940CC" w:rsidRDefault="005940CC" w:rsidP="00E709CD">
      <w:pPr>
        <w:numPr>
          <w:ilvl w:val="0"/>
          <w:numId w:val="12"/>
        </w:numPr>
        <w:spacing w:line="360" w:lineRule="auto"/>
        <w:contextualSpacing/>
        <w:jc w:val="both"/>
        <w:rPr>
          <w:rFonts w:ascii="David" w:hAnsi="David" w:cs="David"/>
          <w:sz w:val="24"/>
          <w:szCs w:val="24"/>
        </w:rPr>
      </w:pPr>
      <w:r>
        <w:rPr>
          <w:rFonts w:ascii="David" w:hAnsi="David" w:cs="David" w:hint="cs"/>
          <w:sz w:val="24"/>
          <w:szCs w:val="24"/>
          <w:rtl/>
        </w:rPr>
        <w:t xml:space="preserve">למען השלמת התמונה יצוין כי בהסכם הקיבוצי נרשם כי: </w:t>
      </w:r>
    </w:p>
    <w:p w14:paraId="2BF8B149" w14:textId="46822BAB" w:rsidR="005940CC" w:rsidRPr="00263FEA" w:rsidRDefault="005940CC" w:rsidP="00263FEA">
      <w:pPr>
        <w:spacing w:line="360" w:lineRule="auto"/>
        <w:ind w:left="1440" w:right="900"/>
        <w:contextualSpacing/>
        <w:jc w:val="both"/>
        <w:rPr>
          <w:rFonts w:ascii="David" w:hAnsi="David" w:cs="David"/>
          <w:b/>
          <w:bCs/>
          <w:sz w:val="24"/>
          <w:szCs w:val="24"/>
        </w:rPr>
      </w:pPr>
      <w:r w:rsidRPr="00263FEA">
        <w:rPr>
          <w:rFonts w:ascii="David" w:hAnsi="David" w:cs="David" w:hint="cs"/>
          <w:b/>
          <w:bCs/>
          <w:sz w:val="24"/>
          <w:szCs w:val="24"/>
          <w:rtl/>
        </w:rPr>
        <w:t>"המענק הרביעי ישולם במשכורת חודש אוגוסט 2018 (המשתלמת בחודש ספטמבר 2019) ולכל המאוחר במשכורת חודש ספטמבר 2019 (המשתלמת בחודש אוקטובר 2019)</w:t>
      </w:r>
      <w:r w:rsidR="00263FEA" w:rsidRPr="00263FEA">
        <w:rPr>
          <w:rFonts w:ascii="David" w:hAnsi="David" w:cs="David" w:hint="cs"/>
          <w:b/>
          <w:bCs/>
          <w:sz w:val="24"/>
          <w:szCs w:val="24"/>
          <w:rtl/>
        </w:rPr>
        <w:t xml:space="preserve">". </w:t>
      </w:r>
    </w:p>
    <w:p w14:paraId="242DBBAD" w14:textId="6663458A" w:rsidR="00E709CD" w:rsidRDefault="00E709CD" w:rsidP="00C527EE">
      <w:pPr>
        <w:pStyle w:val="ListParagraph"/>
        <w:numPr>
          <w:ilvl w:val="0"/>
          <w:numId w:val="12"/>
        </w:numPr>
        <w:spacing w:line="360" w:lineRule="auto"/>
        <w:jc w:val="both"/>
        <w:rPr>
          <w:rFonts w:ascii="David" w:hAnsi="David" w:cs="David"/>
          <w:sz w:val="24"/>
          <w:szCs w:val="24"/>
        </w:rPr>
      </w:pPr>
      <w:r w:rsidRPr="00B74CBE">
        <w:rPr>
          <w:rFonts w:ascii="David" w:hAnsi="David" w:cs="David"/>
          <w:sz w:val="24"/>
          <w:szCs w:val="24"/>
          <w:rtl/>
        </w:rPr>
        <w:t xml:space="preserve">ביום 9.9.19 הועברה מקדמה לחשבון הבנק של התובעת בסך 6,000 ₪ </w:t>
      </w:r>
      <w:r>
        <w:rPr>
          <w:rFonts w:ascii="David" w:hAnsi="David" w:cs="David" w:hint="cs"/>
          <w:sz w:val="24"/>
          <w:szCs w:val="24"/>
          <w:rtl/>
        </w:rPr>
        <w:t>בגין "</w:t>
      </w:r>
      <w:r w:rsidRPr="00B74CBE">
        <w:rPr>
          <w:rFonts w:ascii="David" w:hAnsi="David" w:cs="David"/>
          <w:sz w:val="24"/>
          <w:szCs w:val="24"/>
          <w:rtl/>
        </w:rPr>
        <w:t>מענק</w:t>
      </w:r>
      <w:r>
        <w:rPr>
          <w:rFonts w:ascii="David" w:hAnsi="David" w:cs="David" w:hint="cs"/>
          <w:sz w:val="24"/>
          <w:szCs w:val="24"/>
          <w:rtl/>
        </w:rPr>
        <w:t xml:space="preserve"> הסכם בתי המשפט -</w:t>
      </w:r>
      <w:r>
        <w:rPr>
          <w:rFonts w:ascii="David" w:hAnsi="David" w:cs="David"/>
          <w:sz w:val="24"/>
          <w:szCs w:val="24"/>
          <w:rtl/>
        </w:rPr>
        <w:t>פעימה רביעית"</w:t>
      </w:r>
      <w:r>
        <w:rPr>
          <w:rFonts w:ascii="David" w:hAnsi="David" w:cs="David" w:hint="cs"/>
          <w:sz w:val="24"/>
          <w:szCs w:val="24"/>
          <w:rtl/>
        </w:rPr>
        <w:t xml:space="preserve">, </w:t>
      </w:r>
      <w:r w:rsidRPr="00E709CD">
        <w:rPr>
          <w:rFonts w:ascii="David" w:hAnsi="David" w:cs="David" w:hint="cs"/>
          <w:sz w:val="24"/>
          <w:szCs w:val="24"/>
          <w:rtl/>
        </w:rPr>
        <w:t xml:space="preserve">הכול כפי שהוסבר ע"י גב' פרנסיס בדיון [ר' עמ' 3 ש' 18-26].  </w:t>
      </w:r>
    </w:p>
    <w:p w14:paraId="0EB8C518" w14:textId="4FB86C7B" w:rsidR="00E709CD" w:rsidRPr="00E709CD" w:rsidRDefault="00E709CD" w:rsidP="00263FEA">
      <w:pPr>
        <w:pStyle w:val="ListParagraph"/>
        <w:numPr>
          <w:ilvl w:val="0"/>
          <w:numId w:val="12"/>
        </w:numPr>
        <w:spacing w:line="360" w:lineRule="auto"/>
        <w:jc w:val="both"/>
        <w:rPr>
          <w:rFonts w:ascii="David" w:hAnsi="David" w:cs="David"/>
          <w:sz w:val="24"/>
          <w:szCs w:val="24"/>
        </w:rPr>
      </w:pPr>
      <w:r w:rsidRPr="00E709CD">
        <w:rPr>
          <w:rFonts w:ascii="David" w:hAnsi="David" w:cs="David"/>
          <w:sz w:val="24"/>
          <w:szCs w:val="24"/>
          <w:rtl/>
        </w:rPr>
        <w:t>מקדמה זו הועברה לכל העובדים הזכאים למענק מכוח ה</w:t>
      </w:r>
      <w:r w:rsidRPr="00E709CD">
        <w:rPr>
          <w:rFonts w:ascii="David" w:hAnsi="David" w:cs="David" w:hint="cs"/>
          <w:sz w:val="24"/>
          <w:szCs w:val="24"/>
          <w:rtl/>
        </w:rPr>
        <w:t>ה</w:t>
      </w:r>
      <w:r w:rsidRPr="00E709CD">
        <w:rPr>
          <w:rFonts w:ascii="David" w:hAnsi="David" w:cs="David"/>
          <w:sz w:val="24"/>
          <w:szCs w:val="24"/>
          <w:rtl/>
        </w:rPr>
        <w:t xml:space="preserve">סכם </w:t>
      </w:r>
      <w:r w:rsidRPr="00E709CD">
        <w:rPr>
          <w:rFonts w:ascii="David" w:hAnsi="David" w:cs="David" w:hint="cs"/>
          <w:sz w:val="24"/>
          <w:szCs w:val="24"/>
          <w:rtl/>
        </w:rPr>
        <w:t>ה</w:t>
      </w:r>
      <w:r w:rsidRPr="00E709CD">
        <w:rPr>
          <w:rFonts w:ascii="David" w:hAnsi="David" w:cs="David"/>
          <w:sz w:val="24"/>
          <w:szCs w:val="24"/>
          <w:rtl/>
        </w:rPr>
        <w:t>קיבוצי</w:t>
      </w:r>
      <w:r w:rsidR="00263FEA">
        <w:rPr>
          <w:rFonts w:ascii="David" w:hAnsi="David" w:cs="David" w:hint="cs"/>
          <w:sz w:val="24"/>
          <w:szCs w:val="24"/>
          <w:rtl/>
        </w:rPr>
        <w:t xml:space="preserve">. </w:t>
      </w:r>
      <w:r w:rsidRPr="00E709CD">
        <w:rPr>
          <w:rFonts w:ascii="David" w:hAnsi="David" w:cs="David" w:hint="cs"/>
          <w:sz w:val="24"/>
          <w:szCs w:val="24"/>
          <w:rtl/>
        </w:rPr>
        <w:t xml:space="preserve">התובעת שהייתה כבר בחופשת פרישה הייתה זכאית לקבלת אותו מענק ומשכך שולמה </w:t>
      </w:r>
      <w:r w:rsidR="00263FEA">
        <w:rPr>
          <w:rFonts w:ascii="David" w:hAnsi="David" w:cs="David" w:hint="cs"/>
          <w:sz w:val="24"/>
          <w:szCs w:val="24"/>
          <w:rtl/>
        </w:rPr>
        <w:t xml:space="preserve">לה </w:t>
      </w:r>
      <w:r w:rsidRPr="00E709CD">
        <w:rPr>
          <w:rFonts w:ascii="David" w:hAnsi="David" w:cs="David" w:hint="cs"/>
          <w:sz w:val="24"/>
          <w:szCs w:val="24"/>
          <w:rtl/>
        </w:rPr>
        <w:t>מקדמה בסך של 6,000 ₪ ישירות לחשבון הבנק .</w:t>
      </w:r>
    </w:p>
    <w:p w14:paraId="0B091788" w14:textId="635F75BA" w:rsidR="00E709CD" w:rsidRDefault="003F236A" w:rsidP="003F236A">
      <w:pPr>
        <w:numPr>
          <w:ilvl w:val="0"/>
          <w:numId w:val="12"/>
        </w:numPr>
        <w:spacing w:line="360" w:lineRule="auto"/>
        <w:contextualSpacing/>
        <w:jc w:val="both"/>
        <w:rPr>
          <w:rFonts w:ascii="David" w:hAnsi="David" w:cs="David"/>
          <w:sz w:val="24"/>
          <w:szCs w:val="24"/>
        </w:rPr>
      </w:pPr>
      <w:r>
        <w:rPr>
          <w:rFonts w:ascii="David" w:hAnsi="David" w:cs="David" w:hint="cs"/>
          <w:sz w:val="24"/>
          <w:szCs w:val="24"/>
          <w:rtl/>
        </w:rPr>
        <w:t>יוער כי לכל הקלדניות אשר פרשו בשנת 2019, המענקים שולמו בתאריכים הקבועים בהסכם</w:t>
      </w:r>
      <w:r w:rsidR="00263FEA">
        <w:rPr>
          <w:rFonts w:ascii="David" w:hAnsi="David" w:cs="David" w:hint="cs"/>
          <w:sz w:val="24"/>
          <w:szCs w:val="24"/>
          <w:rtl/>
        </w:rPr>
        <w:t xml:space="preserve"> הקיבוצי, ולא בסיום ההעסקה מאחר </w:t>
      </w:r>
      <w:r>
        <w:rPr>
          <w:rFonts w:ascii="David" w:hAnsi="David" w:cs="David"/>
          <w:sz w:val="24"/>
          <w:szCs w:val="24"/>
          <w:rtl/>
        </w:rPr>
        <w:t>התשלום בוצע ע"י מל"</w:t>
      </w:r>
      <w:r>
        <w:rPr>
          <w:rFonts w:ascii="David" w:hAnsi="David" w:cs="David" w:hint="cs"/>
          <w:sz w:val="24"/>
          <w:szCs w:val="24"/>
          <w:rtl/>
        </w:rPr>
        <w:t>ם</w:t>
      </w:r>
      <w:r w:rsidRPr="003F236A">
        <w:rPr>
          <w:rFonts w:ascii="David" w:hAnsi="David" w:cs="David"/>
          <w:sz w:val="24"/>
          <w:szCs w:val="24"/>
          <w:rtl/>
        </w:rPr>
        <w:t xml:space="preserve"> באופן רוחבי</w:t>
      </w:r>
      <w:r>
        <w:rPr>
          <w:rFonts w:ascii="David" w:hAnsi="David" w:cs="David" w:hint="cs"/>
          <w:sz w:val="24"/>
          <w:szCs w:val="24"/>
          <w:rtl/>
        </w:rPr>
        <w:t>,</w:t>
      </w:r>
      <w:r w:rsidRPr="003F236A">
        <w:rPr>
          <w:rFonts w:ascii="David" w:hAnsi="David" w:cs="David"/>
          <w:sz w:val="24"/>
          <w:szCs w:val="24"/>
          <w:rtl/>
        </w:rPr>
        <w:t xml:space="preserve"> ו</w:t>
      </w:r>
      <w:r w:rsidR="00263FEA">
        <w:rPr>
          <w:rFonts w:ascii="David" w:hAnsi="David" w:cs="David" w:hint="cs"/>
          <w:sz w:val="24"/>
          <w:szCs w:val="24"/>
          <w:rtl/>
        </w:rPr>
        <w:t>משכך הוצאו</w:t>
      </w:r>
      <w:r>
        <w:rPr>
          <w:rFonts w:ascii="David" w:hAnsi="David" w:cs="David" w:hint="cs"/>
          <w:sz w:val="24"/>
          <w:szCs w:val="24"/>
          <w:rtl/>
        </w:rPr>
        <w:t xml:space="preserve"> מקדמות ע</w:t>
      </w:r>
      <w:r w:rsidRPr="003F236A">
        <w:rPr>
          <w:rFonts w:ascii="David" w:hAnsi="David" w:cs="David"/>
          <w:sz w:val="24"/>
          <w:szCs w:val="24"/>
          <w:rtl/>
        </w:rPr>
        <w:t>ל חשבון המענק שכן הוא היה צריך להיות משולם במשכורת 8/19 וגם ל</w:t>
      </w:r>
      <w:r>
        <w:rPr>
          <w:rFonts w:ascii="David" w:hAnsi="David" w:cs="David" w:hint="cs"/>
          <w:sz w:val="24"/>
          <w:szCs w:val="24"/>
          <w:rtl/>
        </w:rPr>
        <w:t xml:space="preserve">תובעת כאמור </w:t>
      </w:r>
      <w:r w:rsidRPr="003F236A">
        <w:rPr>
          <w:rFonts w:ascii="David" w:hAnsi="David" w:cs="David"/>
          <w:sz w:val="24"/>
          <w:szCs w:val="24"/>
          <w:rtl/>
        </w:rPr>
        <w:t>שולמה המקדמה.</w:t>
      </w:r>
    </w:p>
    <w:p w14:paraId="1AA61938" w14:textId="77777777" w:rsidR="00E709CD" w:rsidRDefault="00E709CD" w:rsidP="00E709CD">
      <w:pPr>
        <w:pStyle w:val="ListParagraph"/>
        <w:spacing w:line="360" w:lineRule="auto"/>
        <w:ind w:left="1080"/>
        <w:jc w:val="both"/>
        <w:rPr>
          <w:rFonts w:ascii="David" w:hAnsi="David" w:cs="David"/>
          <w:sz w:val="24"/>
          <w:szCs w:val="24"/>
        </w:rPr>
      </w:pPr>
    </w:p>
    <w:p w14:paraId="4BEAC2A5" w14:textId="77777777" w:rsidR="00086C43" w:rsidRDefault="00086C43" w:rsidP="00086C43">
      <w:pPr>
        <w:pStyle w:val="ListParagraph"/>
        <w:spacing w:line="360" w:lineRule="auto"/>
        <w:ind w:left="1080"/>
        <w:jc w:val="both"/>
        <w:rPr>
          <w:rFonts w:ascii="David" w:hAnsi="David" w:cs="David"/>
          <w:b/>
          <w:bCs/>
          <w:sz w:val="24"/>
          <w:szCs w:val="24"/>
          <w:u w:val="single"/>
        </w:rPr>
      </w:pPr>
    </w:p>
    <w:p w14:paraId="083A2011" w14:textId="77777777" w:rsidR="00086C43" w:rsidRPr="00086C43" w:rsidRDefault="00086C43" w:rsidP="00086C43">
      <w:pPr>
        <w:pStyle w:val="ListParagraph"/>
        <w:numPr>
          <w:ilvl w:val="0"/>
          <w:numId w:val="9"/>
        </w:numPr>
        <w:spacing w:line="360" w:lineRule="auto"/>
        <w:jc w:val="both"/>
        <w:rPr>
          <w:rFonts w:ascii="David" w:hAnsi="David" w:cs="David"/>
          <w:b/>
          <w:bCs/>
          <w:sz w:val="24"/>
          <w:szCs w:val="24"/>
          <w:u w:val="single"/>
        </w:rPr>
      </w:pPr>
      <w:r>
        <w:rPr>
          <w:rFonts w:ascii="David" w:hAnsi="David" w:cs="David" w:hint="cs"/>
          <w:b/>
          <w:bCs/>
          <w:sz w:val="24"/>
          <w:szCs w:val="24"/>
          <w:u w:val="single"/>
          <w:rtl/>
        </w:rPr>
        <w:t xml:space="preserve">טענה להלנת טופס 161: </w:t>
      </w:r>
    </w:p>
    <w:p w14:paraId="38ECE3C6" w14:textId="77777777" w:rsidR="00086C43" w:rsidRPr="00086C43" w:rsidRDefault="00086C43" w:rsidP="00894D63">
      <w:pPr>
        <w:pStyle w:val="ListParagraph"/>
        <w:numPr>
          <w:ilvl w:val="0"/>
          <w:numId w:val="12"/>
        </w:numPr>
        <w:spacing w:line="360" w:lineRule="auto"/>
        <w:jc w:val="both"/>
        <w:rPr>
          <w:rFonts w:ascii="David" w:hAnsi="David" w:cs="David"/>
          <w:b/>
          <w:bCs/>
          <w:sz w:val="24"/>
          <w:szCs w:val="24"/>
          <w:u w:val="single"/>
        </w:rPr>
      </w:pPr>
      <w:r>
        <w:rPr>
          <w:rFonts w:ascii="David" w:hAnsi="David" w:cs="David" w:hint="cs"/>
          <w:sz w:val="24"/>
          <w:szCs w:val="24"/>
          <w:rtl/>
        </w:rPr>
        <w:lastRenderedPageBreak/>
        <w:t>ביחס לטענת התובעת בבקשה השנייה כי יש לחייב את הנתבעת "בהלנת טופס 161",</w:t>
      </w:r>
      <w:r w:rsidR="00636F29">
        <w:rPr>
          <w:rFonts w:ascii="David" w:hAnsi="David" w:cs="David" w:hint="cs"/>
          <w:sz w:val="24"/>
          <w:szCs w:val="24"/>
          <w:rtl/>
        </w:rPr>
        <w:t xml:space="preserve"> ת</w:t>
      </w:r>
      <w:r w:rsidR="00894D63">
        <w:rPr>
          <w:rFonts w:ascii="David" w:hAnsi="David" w:cs="David" w:hint="cs"/>
          <w:sz w:val="24"/>
          <w:szCs w:val="24"/>
          <w:rtl/>
        </w:rPr>
        <w:t>ט</w:t>
      </w:r>
      <w:r w:rsidR="00636F29">
        <w:rPr>
          <w:rFonts w:ascii="David" w:hAnsi="David" w:cs="David" w:hint="cs"/>
          <w:sz w:val="24"/>
          <w:szCs w:val="24"/>
          <w:rtl/>
        </w:rPr>
        <w:t xml:space="preserve">ען הנתבעת כי </w:t>
      </w:r>
      <w:r>
        <w:rPr>
          <w:rFonts w:ascii="David" w:hAnsi="David" w:cs="David" w:hint="cs"/>
          <w:sz w:val="24"/>
          <w:szCs w:val="24"/>
          <w:rtl/>
        </w:rPr>
        <w:t xml:space="preserve"> טופס 161 אינו מהווה שכר אלא הודעת מעסיק על פרישה מעבודה של עובד, ובו נמצא הפירוט של התשלומים ששולמו בעניינו של העובד. </w:t>
      </w:r>
      <w:r>
        <w:rPr>
          <w:rFonts w:ascii="David" w:hAnsi="David" w:cs="David" w:hint="cs"/>
          <w:b/>
          <w:bCs/>
          <w:sz w:val="24"/>
          <w:szCs w:val="24"/>
          <w:u w:val="single"/>
          <w:rtl/>
        </w:rPr>
        <w:t xml:space="preserve">ומשכך יש לדחות גם טענה זו. </w:t>
      </w:r>
    </w:p>
    <w:p w14:paraId="72EAF439" w14:textId="77777777" w:rsidR="00086C43" w:rsidRPr="00086C43" w:rsidRDefault="00086C43" w:rsidP="009D76A2">
      <w:pPr>
        <w:pStyle w:val="ListParagraph"/>
        <w:spacing w:line="360" w:lineRule="auto"/>
        <w:ind w:left="1440" w:right="810"/>
        <w:jc w:val="both"/>
        <w:rPr>
          <w:rFonts w:ascii="David" w:hAnsi="David" w:cs="David"/>
          <w:sz w:val="24"/>
          <w:szCs w:val="24"/>
        </w:rPr>
      </w:pPr>
    </w:p>
    <w:p w14:paraId="3AA831FB" w14:textId="77777777" w:rsidR="00630591" w:rsidRDefault="007B5FE9" w:rsidP="007B5FE9">
      <w:pPr>
        <w:pStyle w:val="ListParagraph"/>
        <w:numPr>
          <w:ilvl w:val="0"/>
          <w:numId w:val="9"/>
        </w:numPr>
        <w:spacing w:line="360" w:lineRule="auto"/>
        <w:jc w:val="both"/>
        <w:rPr>
          <w:rFonts w:ascii="David" w:hAnsi="David" w:cs="David"/>
          <w:b/>
          <w:bCs/>
          <w:sz w:val="24"/>
          <w:szCs w:val="24"/>
          <w:u w:val="single"/>
        </w:rPr>
      </w:pPr>
      <w:r>
        <w:rPr>
          <w:rFonts w:ascii="David" w:hAnsi="David" w:cs="David" w:hint="cs"/>
          <w:b/>
          <w:bCs/>
          <w:sz w:val="24"/>
          <w:szCs w:val="24"/>
          <w:u w:val="single"/>
          <w:rtl/>
        </w:rPr>
        <w:t xml:space="preserve">טענה לאכיפה בררנית </w:t>
      </w:r>
    </w:p>
    <w:p w14:paraId="61924D03" w14:textId="77777777" w:rsidR="007B5FE9" w:rsidRPr="007B5FE9" w:rsidRDefault="007B5FE9" w:rsidP="00636F29">
      <w:pPr>
        <w:pStyle w:val="ListParagraph"/>
        <w:numPr>
          <w:ilvl w:val="0"/>
          <w:numId w:val="12"/>
        </w:numPr>
        <w:spacing w:line="360" w:lineRule="auto"/>
        <w:jc w:val="both"/>
        <w:rPr>
          <w:rFonts w:ascii="David" w:hAnsi="David" w:cs="David"/>
          <w:sz w:val="24"/>
          <w:szCs w:val="24"/>
        </w:rPr>
      </w:pPr>
      <w:r w:rsidRPr="007B5FE9">
        <w:rPr>
          <w:rFonts w:ascii="David" w:hAnsi="David" w:cs="David" w:hint="cs"/>
          <w:sz w:val="24"/>
          <w:szCs w:val="24"/>
          <w:rtl/>
        </w:rPr>
        <w:t xml:space="preserve">במסגרת בקשתה טוענת התובעת כי הטעות הטכנית שהסבירה הנתבעת בכתב הגנתה לא אירעה לקלדניות אחרות שפרשו לפניה ומשכך אין לקבל את טענת הנתבעת לטעות כנה. </w:t>
      </w:r>
    </w:p>
    <w:p w14:paraId="44A15C55" w14:textId="77777777" w:rsidR="007B5FE9" w:rsidRPr="007B5FE9" w:rsidRDefault="007B5FE9" w:rsidP="00085CDA">
      <w:pPr>
        <w:pStyle w:val="ListParagraph"/>
        <w:numPr>
          <w:ilvl w:val="0"/>
          <w:numId w:val="12"/>
        </w:numPr>
        <w:spacing w:line="360" w:lineRule="auto"/>
        <w:jc w:val="both"/>
        <w:rPr>
          <w:rFonts w:ascii="David" w:hAnsi="David" w:cs="David"/>
          <w:sz w:val="24"/>
          <w:szCs w:val="24"/>
        </w:rPr>
      </w:pPr>
      <w:r w:rsidRPr="007B5FE9">
        <w:rPr>
          <w:rFonts w:ascii="David" w:hAnsi="David" w:cs="David" w:hint="cs"/>
          <w:sz w:val="24"/>
          <w:szCs w:val="24"/>
          <w:rtl/>
        </w:rPr>
        <w:t xml:space="preserve">הנתבעת תטען כי טענה זו מהווה הרחבת חזית אסורה שלא בא זכרה </w:t>
      </w:r>
      <w:r w:rsidR="00085CDA">
        <w:rPr>
          <w:rFonts w:ascii="David" w:hAnsi="David" w:cs="David" w:hint="cs"/>
          <w:sz w:val="24"/>
          <w:szCs w:val="24"/>
          <w:rtl/>
        </w:rPr>
        <w:t>בכתב התביעה,</w:t>
      </w:r>
      <w:r w:rsidRPr="007B5FE9">
        <w:rPr>
          <w:rFonts w:ascii="David" w:hAnsi="David" w:cs="David" w:hint="cs"/>
          <w:sz w:val="24"/>
          <w:szCs w:val="24"/>
          <w:rtl/>
        </w:rPr>
        <w:t xml:space="preserve"> ומשכך יש מקום לדחות אותה. </w:t>
      </w:r>
    </w:p>
    <w:p w14:paraId="7D600676" w14:textId="77777777" w:rsidR="007B5FE9" w:rsidRPr="007B5FE9" w:rsidRDefault="007B5FE9" w:rsidP="007B5FE9">
      <w:pPr>
        <w:pStyle w:val="ListParagraph"/>
        <w:numPr>
          <w:ilvl w:val="0"/>
          <w:numId w:val="12"/>
        </w:numPr>
        <w:spacing w:line="360" w:lineRule="auto"/>
        <w:jc w:val="both"/>
        <w:rPr>
          <w:rFonts w:ascii="David" w:hAnsi="David" w:cs="David"/>
          <w:sz w:val="24"/>
          <w:szCs w:val="24"/>
        </w:rPr>
      </w:pPr>
      <w:commentRangeStart w:id="4"/>
      <w:r w:rsidRPr="007B5FE9">
        <w:rPr>
          <w:rFonts w:ascii="David" w:hAnsi="David" w:cs="David" w:hint="cs"/>
          <w:sz w:val="24"/>
          <w:szCs w:val="24"/>
          <w:rtl/>
        </w:rPr>
        <w:t>למעלה מן הצורך ולמען הזהירות בלבד, תטען הנתבעת כי</w:t>
      </w:r>
      <w:commentRangeEnd w:id="4"/>
      <w:r w:rsidRPr="007B5FE9">
        <w:rPr>
          <w:rStyle w:val="CommentReference"/>
          <w:rtl/>
        </w:rPr>
        <w:commentReference w:id="4"/>
      </w:r>
      <w:r>
        <w:rPr>
          <w:rFonts w:ascii="David" w:hAnsi="David" w:cs="David" w:hint="cs"/>
          <w:sz w:val="24"/>
          <w:szCs w:val="24"/>
          <w:rtl/>
        </w:rPr>
        <w:t xml:space="preserve"> מדובר בטענות חסרות בסיס אשר נטענות בעלמא, ומשכך יש לדחות אותן. </w:t>
      </w:r>
    </w:p>
    <w:p w14:paraId="67E4D80C" w14:textId="77777777" w:rsidR="00630591" w:rsidRPr="007B5FE9" w:rsidRDefault="00630591" w:rsidP="00630591">
      <w:pPr>
        <w:spacing w:line="360" w:lineRule="auto"/>
        <w:ind w:left="720"/>
        <w:jc w:val="both"/>
        <w:rPr>
          <w:rFonts w:ascii="David" w:hAnsi="David" w:cs="David"/>
          <w:b/>
          <w:bCs/>
          <w:sz w:val="24"/>
          <w:szCs w:val="24"/>
          <w:u w:val="single"/>
          <w:rtl/>
        </w:rPr>
      </w:pPr>
    </w:p>
    <w:p w14:paraId="514135E0" w14:textId="77777777" w:rsidR="000C4F46" w:rsidRPr="00B968EB" w:rsidRDefault="00630591" w:rsidP="00B968EB">
      <w:pPr>
        <w:pStyle w:val="ListParagraph"/>
        <w:numPr>
          <w:ilvl w:val="0"/>
          <w:numId w:val="9"/>
        </w:numPr>
        <w:spacing w:line="360" w:lineRule="auto"/>
        <w:jc w:val="both"/>
        <w:rPr>
          <w:rFonts w:ascii="David" w:hAnsi="David" w:cs="David"/>
          <w:b/>
          <w:bCs/>
          <w:sz w:val="24"/>
          <w:szCs w:val="24"/>
          <w:u w:val="single"/>
          <w:rtl/>
        </w:rPr>
      </w:pPr>
      <w:r w:rsidRPr="00B968EB">
        <w:rPr>
          <w:rFonts w:ascii="David" w:hAnsi="David" w:cs="David" w:hint="cs"/>
          <w:b/>
          <w:bCs/>
          <w:sz w:val="24"/>
          <w:szCs w:val="24"/>
          <w:u w:val="single"/>
          <w:rtl/>
        </w:rPr>
        <w:t>הפרשות לקרן פנסיה מיטבית</w:t>
      </w:r>
      <w:r w:rsidR="000C4F46" w:rsidRPr="00B968EB">
        <w:rPr>
          <w:rFonts w:ascii="David" w:hAnsi="David" w:cs="David"/>
          <w:b/>
          <w:bCs/>
          <w:sz w:val="24"/>
          <w:szCs w:val="24"/>
          <w:u w:val="single"/>
          <w:rtl/>
        </w:rPr>
        <w:t xml:space="preserve"> </w:t>
      </w:r>
    </w:p>
    <w:p w14:paraId="4DBCB355" w14:textId="77777777" w:rsidR="00306A70" w:rsidRDefault="00170981" w:rsidP="00170981">
      <w:pPr>
        <w:pStyle w:val="ListParagraph"/>
        <w:numPr>
          <w:ilvl w:val="0"/>
          <w:numId w:val="12"/>
        </w:numPr>
        <w:spacing w:line="360" w:lineRule="auto"/>
        <w:jc w:val="both"/>
        <w:rPr>
          <w:rFonts w:ascii="David" w:hAnsi="David" w:cs="David"/>
          <w:sz w:val="24"/>
          <w:szCs w:val="24"/>
        </w:rPr>
      </w:pPr>
      <w:r>
        <w:rPr>
          <w:rFonts w:ascii="David" w:hAnsi="David" w:cs="David" w:hint="cs"/>
          <w:sz w:val="24"/>
          <w:szCs w:val="24"/>
          <w:rtl/>
        </w:rPr>
        <w:t xml:space="preserve">הנתבעת מתכבדת להודיע לבית הדין כי </w:t>
      </w:r>
      <w:r w:rsidR="00306A70" w:rsidRPr="00B968EB">
        <w:rPr>
          <w:rFonts w:ascii="David" w:hAnsi="David" w:cs="David" w:hint="cs"/>
          <w:sz w:val="24"/>
          <w:szCs w:val="24"/>
          <w:rtl/>
        </w:rPr>
        <w:t>לאחר בדיקת טענותיה של התובעת ביחס לאי קבלת ההפרשות שהועברו לקרן הפנסיה שה</w:t>
      </w:r>
      <w:r>
        <w:rPr>
          <w:rFonts w:ascii="David" w:hAnsi="David" w:cs="David" w:hint="cs"/>
          <w:sz w:val="24"/>
          <w:szCs w:val="24"/>
          <w:rtl/>
        </w:rPr>
        <w:t xml:space="preserve">ייתה רשומה בה בעת העסקתה בנתבעת </w:t>
      </w:r>
      <w:r>
        <w:rPr>
          <w:rFonts w:ascii="David" w:hAnsi="David" w:cs="David"/>
          <w:sz w:val="24"/>
          <w:szCs w:val="24"/>
          <w:rtl/>
        </w:rPr>
        <w:t>–</w:t>
      </w:r>
      <w:r>
        <w:rPr>
          <w:rFonts w:ascii="David" w:hAnsi="David" w:cs="David" w:hint="cs"/>
          <w:sz w:val="24"/>
          <w:szCs w:val="24"/>
          <w:rtl/>
        </w:rPr>
        <w:t xml:space="preserve"> קרן פנסיה מיטבית (להלן: "</w:t>
      </w:r>
      <w:r w:rsidRPr="00170981">
        <w:rPr>
          <w:rFonts w:ascii="David" w:hAnsi="David" w:cs="David" w:hint="cs"/>
          <w:b/>
          <w:bCs/>
          <w:sz w:val="24"/>
          <w:szCs w:val="24"/>
          <w:rtl/>
        </w:rPr>
        <w:t>מיטבית</w:t>
      </w:r>
      <w:r>
        <w:rPr>
          <w:rFonts w:ascii="David" w:hAnsi="David" w:cs="David" w:hint="cs"/>
          <w:sz w:val="24"/>
          <w:szCs w:val="24"/>
          <w:rtl/>
        </w:rPr>
        <w:t>")</w:t>
      </w:r>
      <w:r w:rsidR="00306A70" w:rsidRPr="00B968EB">
        <w:rPr>
          <w:rFonts w:ascii="David" w:hAnsi="David" w:cs="David" w:hint="cs"/>
          <w:sz w:val="24"/>
          <w:szCs w:val="24"/>
          <w:rtl/>
        </w:rPr>
        <w:t xml:space="preserve">, נמצא כי כל ההפרשות בגין רכיבי השכר שבוצעו לאחר פרישתה של התובעת, הועברו </w:t>
      </w:r>
      <w:r>
        <w:rPr>
          <w:rFonts w:ascii="David" w:hAnsi="David" w:cs="David" w:hint="cs"/>
          <w:sz w:val="24"/>
          <w:szCs w:val="24"/>
          <w:rtl/>
        </w:rPr>
        <w:t xml:space="preserve">למיטבית. </w:t>
      </w:r>
    </w:p>
    <w:p w14:paraId="5B389F5D" w14:textId="77777777" w:rsidR="007719E9" w:rsidRPr="00B968EB" w:rsidRDefault="007719E9" w:rsidP="00170981">
      <w:pPr>
        <w:pStyle w:val="ListParagraph"/>
        <w:numPr>
          <w:ilvl w:val="0"/>
          <w:numId w:val="12"/>
        </w:numPr>
        <w:spacing w:line="360" w:lineRule="auto"/>
        <w:jc w:val="both"/>
        <w:rPr>
          <w:rFonts w:ascii="David" w:hAnsi="David" w:cs="David"/>
          <w:sz w:val="24"/>
          <w:szCs w:val="24"/>
        </w:rPr>
      </w:pPr>
      <w:r>
        <w:rPr>
          <w:rFonts w:ascii="David" w:hAnsi="David" w:cs="David" w:hint="cs"/>
          <w:sz w:val="24"/>
          <w:szCs w:val="24"/>
          <w:rtl/>
        </w:rPr>
        <w:t xml:space="preserve">בדוח ההפרשות ניתן לראות בבירור כי הנתבעת המשיכה להפקיד סכומים בגין הפרשות פנסיוניות למיטבית גם לאחר סיום יחסי ההעסקה בינה לבין התובעת.  </w:t>
      </w:r>
    </w:p>
    <w:p w14:paraId="2646AAAC" w14:textId="77777777" w:rsidR="00306A70" w:rsidRPr="00F93A49" w:rsidRDefault="00306A70" w:rsidP="00444B9D">
      <w:pPr>
        <w:spacing w:line="360" w:lineRule="auto"/>
        <w:jc w:val="both"/>
        <w:rPr>
          <w:rFonts w:ascii="David" w:hAnsi="David" w:cs="David"/>
          <w:b/>
          <w:bCs/>
          <w:sz w:val="24"/>
          <w:szCs w:val="24"/>
          <w:rtl/>
        </w:rPr>
      </w:pPr>
      <w:r w:rsidRPr="00F93A49">
        <w:rPr>
          <w:rFonts w:ascii="David" w:hAnsi="David" w:cs="David" w:hint="cs"/>
          <w:b/>
          <w:bCs/>
          <w:sz w:val="24"/>
          <w:szCs w:val="24"/>
          <w:rtl/>
        </w:rPr>
        <w:t>*</w:t>
      </w:r>
      <w:r w:rsidR="00A72CA0">
        <w:rPr>
          <w:rFonts w:ascii="David" w:hAnsi="David" w:cs="David" w:hint="cs"/>
          <w:b/>
          <w:bCs/>
          <w:sz w:val="24"/>
          <w:szCs w:val="24"/>
          <w:rtl/>
        </w:rPr>
        <w:t>* מצ"ב דוח</w:t>
      </w:r>
      <w:r w:rsidRPr="00F93A49">
        <w:rPr>
          <w:rFonts w:ascii="David" w:hAnsi="David" w:cs="David" w:hint="cs"/>
          <w:b/>
          <w:bCs/>
          <w:sz w:val="24"/>
          <w:szCs w:val="24"/>
          <w:rtl/>
        </w:rPr>
        <w:t xml:space="preserve"> ההפרשות של התובעת לקרן מיטבית</w:t>
      </w:r>
      <w:r w:rsidR="00A72CA0">
        <w:rPr>
          <w:rFonts w:ascii="David" w:hAnsi="David" w:cs="David" w:hint="cs"/>
          <w:b/>
          <w:bCs/>
          <w:sz w:val="24"/>
          <w:szCs w:val="24"/>
          <w:rtl/>
        </w:rPr>
        <w:t>,</w:t>
      </w:r>
      <w:r w:rsidRPr="00F93A49">
        <w:rPr>
          <w:rFonts w:ascii="David" w:hAnsi="David" w:cs="David" w:hint="cs"/>
          <w:b/>
          <w:bCs/>
          <w:sz w:val="24"/>
          <w:szCs w:val="24"/>
          <w:rtl/>
        </w:rPr>
        <w:t xml:space="preserve"> </w:t>
      </w:r>
      <w:r w:rsidR="007719E9">
        <w:rPr>
          <w:rFonts w:ascii="David" w:hAnsi="David" w:cs="David" w:hint="cs"/>
          <w:b/>
          <w:bCs/>
          <w:sz w:val="24"/>
          <w:szCs w:val="24"/>
          <w:rtl/>
        </w:rPr>
        <w:t xml:space="preserve">הנתבעת תפנה להפרשות </w:t>
      </w:r>
      <w:r w:rsidR="00444B9D">
        <w:rPr>
          <w:rFonts w:ascii="David" w:hAnsi="David" w:cs="David" w:hint="cs"/>
          <w:b/>
          <w:bCs/>
          <w:sz w:val="24"/>
          <w:szCs w:val="24"/>
          <w:rtl/>
        </w:rPr>
        <w:t xml:space="preserve">בגין החודשים 5/2019 </w:t>
      </w:r>
      <w:r w:rsidR="00444B9D">
        <w:rPr>
          <w:rFonts w:ascii="David" w:hAnsi="David" w:cs="David"/>
          <w:b/>
          <w:bCs/>
          <w:sz w:val="24"/>
          <w:szCs w:val="24"/>
          <w:rtl/>
        </w:rPr>
        <w:t>–</w:t>
      </w:r>
      <w:r w:rsidR="00444B9D">
        <w:rPr>
          <w:rFonts w:ascii="David" w:hAnsi="David" w:cs="David" w:hint="cs"/>
          <w:b/>
          <w:bCs/>
          <w:sz w:val="24"/>
          <w:szCs w:val="24"/>
          <w:rtl/>
        </w:rPr>
        <w:t xml:space="preserve"> 12/2019</w:t>
      </w:r>
      <w:r w:rsidR="00A72CA0">
        <w:rPr>
          <w:rFonts w:ascii="David" w:hAnsi="David" w:cs="David" w:hint="cs"/>
          <w:b/>
          <w:bCs/>
          <w:sz w:val="24"/>
          <w:szCs w:val="24"/>
          <w:rtl/>
        </w:rPr>
        <w:t xml:space="preserve"> (נספח א'). </w:t>
      </w:r>
    </w:p>
    <w:p w14:paraId="000E53F1" w14:textId="77777777" w:rsidR="00271CAD" w:rsidRPr="00271CAD" w:rsidRDefault="00306A70" w:rsidP="00636F29">
      <w:pPr>
        <w:pStyle w:val="ListParagraph"/>
        <w:numPr>
          <w:ilvl w:val="0"/>
          <w:numId w:val="12"/>
        </w:numPr>
        <w:spacing w:line="360" w:lineRule="auto"/>
        <w:jc w:val="both"/>
        <w:rPr>
          <w:rFonts w:ascii="David" w:hAnsi="David" w:cs="David"/>
          <w:b/>
          <w:bCs/>
          <w:sz w:val="24"/>
          <w:szCs w:val="24"/>
          <w:rtl/>
        </w:rPr>
      </w:pPr>
      <w:r w:rsidRPr="00271CAD">
        <w:rPr>
          <w:rFonts w:ascii="David" w:hAnsi="David" w:cs="David" w:hint="cs"/>
          <w:sz w:val="24"/>
          <w:szCs w:val="24"/>
          <w:rtl/>
        </w:rPr>
        <w:t xml:space="preserve">על אף האמור, </w:t>
      </w:r>
      <w:r w:rsidR="00DD48BE" w:rsidRPr="00271CAD">
        <w:rPr>
          <w:rFonts w:ascii="David" w:hAnsi="David" w:cs="David" w:hint="cs"/>
          <w:sz w:val="24"/>
          <w:szCs w:val="24"/>
          <w:rtl/>
        </w:rPr>
        <w:t xml:space="preserve">ובהתאם להסכמות שהושגו </w:t>
      </w:r>
      <w:r w:rsidR="00636F29">
        <w:rPr>
          <w:rFonts w:ascii="David" w:hAnsi="David" w:cs="David" w:hint="cs"/>
          <w:sz w:val="24"/>
          <w:szCs w:val="24"/>
          <w:rtl/>
        </w:rPr>
        <w:t xml:space="preserve">בין הצדדים </w:t>
      </w:r>
      <w:r w:rsidR="00DD48BE" w:rsidRPr="00271CAD">
        <w:rPr>
          <w:rFonts w:ascii="David" w:hAnsi="David" w:cs="David" w:hint="cs"/>
          <w:sz w:val="24"/>
          <w:szCs w:val="24"/>
          <w:rtl/>
        </w:rPr>
        <w:t xml:space="preserve">במסגרת </w:t>
      </w:r>
      <w:r w:rsidR="00636F29">
        <w:rPr>
          <w:rFonts w:ascii="David" w:hAnsi="David" w:cs="David" w:hint="cs"/>
          <w:sz w:val="24"/>
          <w:szCs w:val="24"/>
          <w:rtl/>
        </w:rPr>
        <w:t>ה</w:t>
      </w:r>
      <w:r w:rsidR="00DD48BE" w:rsidRPr="00271CAD">
        <w:rPr>
          <w:rFonts w:ascii="David" w:hAnsi="David" w:cs="David" w:hint="cs"/>
          <w:sz w:val="24"/>
          <w:szCs w:val="24"/>
          <w:rtl/>
        </w:rPr>
        <w:t xml:space="preserve">דיון, </w:t>
      </w:r>
      <w:r w:rsidR="00271CAD" w:rsidRPr="00271CAD">
        <w:rPr>
          <w:rFonts w:ascii="David" w:hAnsi="David" w:cs="David" w:hint="cs"/>
          <w:sz w:val="24"/>
          <w:szCs w:val="24"/>
          <w:rtl/>
        </w:rPr>
        <w:t>ביום 17.6.2020 התקיימה שיחה בין התובעת לגב' פרנסיס אשר במסגרתה</w:t>
      </w:r>
      <w:r w:rsidR="00271CAD" w:rsidRPr="00271CAD">
        <w:rPr>
          <w:rFonts w:ascii="David" w:hAnsi="David" w:cs="David" w:hint="cs"/>
          <w:b/>
          <w:bCs/>
          <w:sz w:val="24"/>
          <w:szCs w:val="24"/>
          <w:rtl/>
        </w:rPr>
        <w:t xml:space="preserve"> </w:t>
      </w:r>
      <w:r w:rsidR="00636F29">
        <w:rPr>
          <w:rFonts w:ascii="David" w:hAnsi="David" w:cs="David" w:hint="cs"/>
          <w:sz w:val="24"/>
          <w:szCs w:val="24"/>
          <w:rtl/>
        </w:rPr>
        <w:t xml:space="preserve">הבינה התובעת </w:t>
      </w:r>
      <w:r w:rsidR="00271CAD" w:rsidRPr="00271CAD">
        <w:rPr>
          <w:rFonts w:ascii="David" w:hAnsi="David" w:cs="David" w:hint="cs"/>
          <w:sz w:val="24"/>
          <w:szCs w:val="24"/>
          <w:rtl/>
        </w:rPr>
        <w:t xml:space="preserve">ת נ </w:t>
      </w:r>
      <w:r w:rsidR="00636F29">
        <w:rPr>
          <w:rFonts w:ascii="David" w:hAnsi="David" w:cs="David" w:hint="cs"/>
          <w:sz w:val="24"/>
          <w:szCs w:val="24"/>
          <w:rtl/>
        </w:rPr>
        <w:t xml:space="preserve">כי הכספים </w:t>
      </w:r>
      <w:r w:rsidR="00636F29" w:rsidRPr="00271CAD">
        <w:rPr>
          <w:rFonts w:ascii="David" w:hAnsi="David" w:cs="David" w:hint="cs"/>
          <w:sz w:val="24"/>
          <w:szCs w:val="24"/>
          <w:rtl/>
        </w:rPr>
        <w:t xml:space="preserve"> </w:t>
      </w:r>
      <w:r w:rsidR="00636F29">
        <w:rPr>
          <w:rFonts w:ascii="David" w:hAnsi="David" w:cs="David" w:hint="cs"/>
          <w:sz w:val="24"/>
          <w:szCs w:val="24"/>
          <w:rtl/>
        </w:rPr>
        <w:t xml:space="preserve">שהועברו </w:t>
      </w:r>
      <w:r w:rsidR="00271CAD" w:rsidRPr="00271CAD">
        <w:rPr>
          <w:rFonts w:ascii="David" w:hAnsi="David" w:cs="David"/>
          <w:sz w:val="24"/>
          <w:szCs w:val="24"/>
          <w:rtl/>
        </w:rPr>
        <w:t>לקופת</w:t>
      </w:r>
      <w:r w:rsidR="00271CAD" w:rsidRPr="00271CAD">
        <w:rPr>
          <w:rFonts w:ascii="David" w:hAnsi="David" w:cs="David" w:hint="cs"/>
          <w:sz w:val="24"/>
          <w:szCs w:val="24"/>
          <w:rtl/>
        </w:rPr>
        <w:t xml:space="preserve"> מיטבית</w:t>
      </w:r>
      <w:r w:rsidR="00271CAD" w:rsidRPr="00271CAD">
        <w:rPr>
          <w:rFonts w:ascii="David" w:hAnsi="David" w:cs="David"/>
          <w:sz w:val="24"/>
          <w:szCs w:val="24"/>
          <w:rtl/>
        </w:rPr>
        <w:t xml:space="preserve"> לאחר מועד פרישתה, </w:t>
      </w:r>
      <w:r w:rsidR="00636F29">
        <w:rPr>
          <w:rFonts w:ascii="David" w:hAnsi="David" w:cs="David" w:hint="cs"/>
          <w:sz w:val="24"/>
          <w:szCs w:val="24"/>
          <w:rtl/>
        </w:rPr>
        <w:t>מהווים</w:t>
      </w:r>
      <w:r w:rsidR="00271CAD" w:rsidRPr="00271CAD">
        <w:rPr>
          <w:rFonts w:ascii="David" w:hAnsi="David" w:cs="David"/>
          <w:sz w:val="24"/>
          <w:szCs w:val="24"/>
          <w:rtl/>
        </w:rPr>
        <w:t xml:space="preserve"> חלק בלתי נפרד מתשלום הפנסיה החודשית שלה</w:t>
      </w:r>
      <w:r w:rsidR="00271CAD" w:rsidRPr="00271CAD">
        <w:rPr>
          <w:rFonts w:ascii="David" w:hAnsi="David" w:cs="David" w:hint="cs"/>
          <w:sz w:val="24"/>
          <w:szCs w:val="24"/>
          <w:rtl/>
        </w:rPr>
        <w:t>,</w:t>
      </w:r>
      <w:r w:rsidR="00636F29">
        <w:rPr>
          <w:rFonts w:ascii="David" w:hAnsi="David" w:cs="David" w:hint="cs"/>
          <w:sz w:val="24"/>
          <w:szCs w:val="24"/>
          <w:rtl/>
        </w:rPr>
        <w:t>.</w:t>
      </w:r>
      <w:r w:rsidR="00271CAD" w:rsidRPr="00271CAD">
        <w:rPr>
          <w:rFonts w:ascii="David" w:hAnsi="David" w:cs="David"/>
          <w:sz w:val="24"/>
          <w:szCs w:val="24"/>
          <w:rtl/>
        </w:rPr>
        <w:t xml:space="preserve"> </w:t>
      </w:r>
    </w:p>
    <w:p w14:paraId="40B6F4A8" w14:textId="77777777" w:rsidR="00271CAD" w:rsidRPr="00271CAD" w:rsidRDefault="00271CAD" w:rsidP="00636F29">
      <w:pPr>
        <w:pStyle w:val="ListParagraph"/>
        <w:numPr>
          <w:ilvl w:val="0"/>
          <w:numId w:val="12"/>
        </w:numPr>
        <w:spacing w:line="360" w:lineRule="auto"/>
        <w:jc w:val="both"/>
        <w:rPr>
          <w:rFonts w:ascii="David" w:hAnsi="David" w:cs="David"/>
          <w:sz w:val="24"/>
          <w:szCs w:val="24"/>
        </w:rPr>
      </w:pPr>
      <w:r w:rsidRPr="00271CAD">
        <w:rPr>
          <w:rFonts w:ascii="David" w:hAnsi="David" w:cs="David"/>
          <w:sz w:val="24"/>
          <w:szCs w:val="24"/>
          <w:rtl/>
        </w:rPr>
        <w:t>בנוסף הוסבר ל</w:t>
      </w:r>
      <w:r w:rsidRPr="00271CAD">
        <w:rPr>
          <w:rFonts w:ascii="David" w:hAnsi="David" w:cs="David" w:hint="cs"/>
          <w:sz w:val="24"/>
          <w:szCs w:val="24"/>
          <w:rtl/>
        </w:rPr>
        <w:t>תובעת</w:t>
      </w:r>
      <w:r w:rsidRPr="00271CAD">
        <w:rPr>
          <w:rFonts w:ascii="David" w:hAnsi="David" w:cs="David"/>
          <w:sz w:val="24"/>
          <w:szCs w:val="24"/>
          <w:rtl/>
        </w:rPr>
        <w:t xml:space="preserve"> כי ה</w:t>
      </w:r>
      <w:r w:rsidRPr="00271CAD">
        <w:rPr>
          <w:rFonts w:ascii="David" w:hAnsi="David" w:cs="David" w:hint="cs"/>
          <w:sz w:val="24"/>
          <w:szCs w:val="24"/>
          <w:rtl/>
        </w:rPr>
        <w:t>ו</w:t>
      </w:r>
      <w:r w:rsidRPr="00271CAD">
        <w:rPr>
          <w:rFonts w:ascii="David" w:hAnsi="David" w:cs="David"/>
          <w:sz w:val="24"/>
          <w:szCs w:val="24"/>
          <w:rtl/>
        </w:rPr>
        <w:t xml:space="preserve">עבר לה טופס 161 </w:t>
      </w:r>
      <w:r w:rsidRPr="00271CAD">
        <w:rPr>
          <w:rFonts w:ascii="David" w:hAnsi="David" w:cs="David" w:hint="cs"/>
          <w:sz w:val="24"/>
          <w:szCs w:val="24"/>
          <w:rtl/>
        </w:rPr>
        <w:t xml:space="preserve">ואישור הפקדה </w:t>
      </w:r>
      <w:r w:rsidR="00636F29">
        <w:rPr>
          <w:rFonts w:ascii="David" w:hAnsi="David" w:cs="David" w:hint="cs"/>
          <w:sz w:val="24"/>
          <w:szCs w:val="24"/>
          <w:rtl/>
        </w:rPr>
        <w:t xml:space="preserve">לצורך </w:t>
      </w:r>
      <w:r w:rsidRPr="00271CAD">
        <w:rPr>
          <w:rFonts w:ascii="David" w:hAnsi="David" w:cs="David"/>
          <w:sz w:val="24"/>
          <w:szCs w:val="24"/>
          <w:rtl/>
        </w:rPr>
        <w:t xml:space="preserve">משיכה של כספים </w:t>
      </w:r>
      <w:r w:rsidR="00636F29">
        <w:rPr>
          <w:rFonts w:ascii="David" w:hAnsi="David" w:cs="David" w:hint="cs"/>
          <w:sz w:val="24"/>
          <w:szCs w:val="24"/>
          <w:rtl/>
        </w:rPr>
        <w:t>מ</w:t>
      </w:r>
      <w:r w:rsidRPr="00271CAD">
        <w:rPr>
          <w:rFonts w:ascii="David" w:hAnsi="David" w:cs="David" w:hint="cs"/>
          <w:sz w:val="24"/>
          <w:szCs w:val="24"/>
          <w:rtl/>
        </w:rPr>
        <w:t>מיטבית</w:t>
      </w:r>
      <w:r w:rsidRPr="00271CAD">
        <w:rPr>
          <w:rFonts w:ascii="David" w:hAnsi="David" w:cs="David"/>
          <w:sz w:val="24"/>
          <w:szCs w:val="24"/>
          <w:rtl/>
        </w:rPr>
        <w:t>.</w:t>
      </w:r>
      <w:bookmarkStart w:id="5" w:name="_GoBack"/>
      <w:bookmarkEnd w:id="5"/>
    </w:p>
    <w:p w14:paraId="39E58E66" w14:textId="77777777" w:rsidR="004A4FFD" w:rsidRDefault="00271CAD" w:rsidP="003812CF">
      <w:pPr>
        <w:pStyle w:val="ListParagraph"/>
        <w:numPr>
          <w:ilvl w:val="0"/>
          <w:numId w:val="12"/>
        </w:numPr>
        <w:spacing w:line="360" w:lineRule="auto"/>
        <w:jc w:val="both"/>
        <w:rPr>
          <w:rFonts w:ascii="David" w:hAnsi="David" w:cs="David"/>
          <w:b/>
          <w:bCs/>
          <w:sz w:val="24"/>
          <w:szCs w:val="24"/>
        </w:rPr>
      </w:pPr>
      <w:r w:rsidRPr="00636F29">
        <w:rPr>
          <w:rFonts w:ascii="David" w:hAnsi="David" w:cs="David" w:hint="cs"/>
          <w:sz w:val="24"/>
          <w:szCs w:val="24"/>
          <w:rtl/>
        </w:rPr>
        <w:t>מדובר בסכום העומד על ס</w:t>
      </w:r>
      <w:r w:rsidR="00B02E8F" w:rsidRPr="00636F29">
        <w:rPr>
          <w:rFonts w:ascii="David" w:hAnsi="David" w:cs="David" w:hint="cs"/>
          <w:sz w:val="24"/>
          <w:szCs w:val="24"/>
          <w:rtl/>
        </w:rPr>
        <w:t xml:space="preserve">ך של 1,879 ₪, אשר </w:t>
      </w:r>
      <w:r w:rsidR="00B02E8F" w:rsidRPr="00636F29">
        <w:rPr>
          <w:rFonts w:ascii="David" w:hAnsi="David" w:cs="David" w:hint="cs"/>
          <w:b/>
          <w:bCs/>
          <w:sz w:val="24"/>
          <w:szCs w:val="24"/>
          <w:u w:val="single"/>
          <w:rtl/>
        </w:rPr>
        <w:t>הועבר במלואו</w:t>
      </w:r>
      <w:r w:rsidR="003812CF">
        <w:rPr>
          <w:rFonts w:ascii="David" w:hAnsi="David" w:cs="David" w:hint="cs"/>
          <w:sz w:val="24"/>
          <w:szCs w:val="24"/>
          <w:rtl/>
        </w:rPr>
        <w:t xml:space="preserve"> לקרן מיטבית</w:t>
      </w:r>
      <w:r w:rsidR="00636F29" w:rsidRPr="00636F29">
        <w:rPr>
          <w:rFonts w:ascii="David" w:hAnsi="David" w:cs="David" w:hint="cs"/>
          <w:sz w:val="24"/>
          <w:szCs w:val="24"/>
          <w:rtl/>
        </w:rPr>
        <w:t>.</w:t>
      </w:r>
      <w:r w:rsidR="00B02E8F" w:rsidRPr="00636F29">
        <w:rPr>
          <w:rFonts w:ascii="David" w:hAnsi="David" w:cs="David" w:hint="cs"/>
          <w:sz w:val="24"/>
          <w:szCs w:val="24"/>
          <w:rtl/>
        </w:rPr>
        <w:t xml:space="preserve"> ככל שהתובעת לא קיבלה את הסכום עליה לפנות למיטבית לשם קבלת הכספים</w:t>
      </w:r>
      <w:r w:rsidR="00636F29">
        <w:rPr>
          <w:rFonts w:ascii="David" w:hAnsi="David" w:cs="David" w:hint="cs"/>
          <w:sz w:val="24"/>
          <w:szCs w:val="24"/>
          <w:rtl/>
        </w:rPr>
        <w:t>.</w:t>
      </w:r>
    </w:p>
    <w:p w14:paraId="45D49C09" w14:textId="41717D6D" w:rsidR="00FE07F3" w:rsidRPr="004A4FFD" w:rsidRDefault="00DD48BE" w:rsidP="004A4FFD">
      <w:pPr>
        <w:spacing w:line="360" w:lineRule="auto"/>
        <w:jc w:val="both"/>
        <w:rPr>
          <w:rFonts w:ascii="David" w:hAnsi="David" w:cs="David"/>
          <w:b/>
          <w:bCs/>
          <w:sz w:val="24"/>
          <w:szCs w:val="24"/>
          <w:rtl/>
        </w:rPr>
      </w:pPr>
      <w:r w:rsidRPr="004A4FFD">
        <w:rPr>
          <w:rFonts w:ascii="David" w:hAnsi="David" w:cs="David" w:hint="cs"/>
          <w:b/>
          <w:bCs/>
          <w:sz w:val="24"/>
          <w:szCs w:val="24"/>
          <w:rtl/>
        </w:rPr>
        <w:t xml:space="preserve">** מצ"ב האישור של הנתבעת מיום 10.6.2020 (נספח ב'). </w:t>
      </w:r>
    </w:p>
    <w:p w14:paraId="0872E5EE" w14:textId="77777777" w:rsidR="00306A70" w:rsidRDefault="00306A70" w:rsidP="00306A70">
      <w:pPr>
        <w:spacing w:line="360" w:lineRule="auto"/>
        <w:ind w:left="1080"/>
        <w:contextualSpacing/>
        <w:jc w:val="both"/>
        <w:rPr>
          <w:rFonts w:ascii="David" w:hAnsi="David" w:cs="David"/>
          <w:b/>
          <w:bCs/>
          <w:sz w:val="24"/>
          <w:szCs w:val="24"/>
        </w:rPr>
      </w:pPr>
    </w:p>
    <w:p w14:paraId="3AEB9B13" w14:textId="77777777" w:rsidR="00306A70" w:rsidRPr="005D2C41" w:rsidRDefault="00306A70" w:rsidP="005D2C41">
      <w:pPr>
        <w:pStyle w:val="ListParagraph"/>
        <w:numPr>
          <w:ilvl w:val="0"/>
          <w:numId w:val="9"/>
        </w:numPr>
        <w:spacing w:line="360" w:lineRule="auto"/>
        <w:jc w:val="both"/>
        <w:rPr>
          <w:rFonts w:ascii="David" w:hAnsi="David" w:cs="David"/>
          <w:b/>
          <w:bCs/>
          <w:sz w:val="24"/>
          <w:szCs w:val="24"/>
          <w:u w:val="single"/>
        </w:rPr>
      </w:pPr>
      <w:r w:rsidRPr="005D2C41">
        <w:rPr>
          <w:rFonts w:ascii="David" w:hAnsi="David" w:cs="David" w:hint="cs"/>
          <w:b/>
          <w:bCs/>
          <w:sz w:val="24"/>
          <w:szCs w:val="24"/>
          <w:u w:val="single"/>
          <w:rtl/>
        </w:rPr>
        <w:t>תיקון פרוטוקול הדיון מיום 7.6.2020 וזכאות התובעת המוכחשת ל</w:t>
      </w:r>
      <w:r w:rsidR="00680122">
        <w:rPr>
          <w:rFonts w:ascii="David" w:hAnsi="David" w:cs="David" w:hint="cs"/>
          <w:b/>
          <w:bCs/>
          <w:sz w:val="24"/>
          <w:szCs w:val="24"/>
          <w:u w:val="single"/>
          <w:rtl/>
        </w:rPr>
        <w:t xml:space="preserve">השלמת </w:t>
      </w:r>
      <w:r w:rsidRPr="005D2C41">
        <w:rPr>
          <w:rFonts w:ascii="David" w:hAnsi="David" w:cs="David" w:hint="cs"/>
          <w:b/>
          <w:bCs/>
          <w:sz w:val="24"/>
          <w:szCs w:val="24"/>
          <w:u w:val="single"/>
          <w:rtl/>
        </w:rPr>
        <w:t>פיצויים</w:t>
      </w:r>
      <w:r w:rsidR="00680122">
        <w:rPr>
          <w:rFonts w:ascii="David" w:hAnsi="David" w:cs="David" w:hint="cs"/>
          <w:b/>
          <w:bCs/>
          <w:sz w:val="24"/>
          <w:szCs w:val="24"/>
          <w:u w:val="single"/>
          <w:rtl/>
        </w:rPr>
        <w:t>:</w:t>
      </w:r>
    </w:p>
    <w:p w14:paraId="7BA909E8" w14:textId="77777777" w:rsidR="00922FDE" w:rsidRDefault="00306A70" w:rsidP="004C4A15">
      <w:pPr>
        <w:pStyle w:val="ListParagraph"/>
        <w:numPr>
          <w:ilvl w:val="0"/>
          <w:numId w:val="12"/>
        </w:numPr>
        <w:spacing w:line="360" w:lineRule="auto"/>
        <w:jc w:val="both"/>
        <w:rPr>
          <w:rFonts w:ascii="David" w:hAnsi="David" w:cs="David"/>
          <w:sz w:val="24"/>
          <w:szCs w:val="24"/>
        </w:rPr>
      </w:pPr>
      <w:r w:rsidRPr="00306A70">
        <w:rPr>
          <w:rFonts w:ascii="David" w:hAnsi="David" w:cs="David" w:hint="cs"/>
          <w:sz w:val="24"/>
          <w:szCs w:val="24"/>
          <w:rtl/>
        </w:rPr>
        <w:t>במסגרת בקשת</w:t>
      </w:r>
      <w:r w:rsidR="00636F29">
        <w:rPr>
          <w:rFonts w:ascii="David" w:hAnsi="David" w:cs="David" w:hint="cs"/>
          <w:sz w:val="24"/>
          <w:szCs w:val="24"/>
          <w:rtl/>
        </w:rPr>
        <w:t>ה</w:t>
      </w:r>
      <w:r w:rsidRPr="00306A70">
        <w:rPr>
          <w:rFonts w:ascii="David" w:hAnsi="David" w:cs="David" w:hint="cs"/>
          <w:sz w:val="24"/>
          <w:szCs w:val="24"/>
          <w:rtl/>
        </w:rPr>
        <w:t xml:space="preserve"> השני</w:t>
      </w:r>
      <w:r>
        <w:rPr>
          <w:rFonts w:ascii="David" w:hAnsi="David" w:cs="David" w:hint="cs"/>
          <w:sz w:val="24"/>
          <w:szCs w:val="24"/>
          <w:rtl/>
        </w:rPr>
        <w:t>י</w:t>
      </w:r>
      <w:r w:rsidRPr="00306A70">
        <w:rPr>
          <w:rFonts w:ascii="David" w:hAnsi="David" w:cs="David" w:hint="cs"/>
          <w:sz w:val="24"/>
          <w:szCs w:val="24"/>
          <w:rtl/>
        </w:rPr>
        <w:t xml:space="preserve">ה, </w:t>
      </w:r>
      <w:r w:rsidR="00636F29" w:rsidRPr="00306A70">
        <w:rPr>
          <w:rFonts w:ascii="David" w:hAnsi="David" w:cs="David" w:hint="cs"/>
          <w:sz w:val="24"/>
          <w:szCs w:val="24"/>
          <w:rtl/>
        </w:rPr>
        <w:t>ט</w:t>
      </w:r>
      <w:r w:rsidR="00636F29">
        <w:rPr>
          <w:rFonts w:ascii="David" w:hAnsi="David" w:cs="David" w:hint="cs"/>
          <w:sz w:val="24"/>
          <w:szCs w:val="24"/>
          <w:rtl/>
        </w:rPr>
        <w:t xml:space="preserve">ענה </w:t>
      </w:r>
      <w:r w:rsidR="00636F29" w:rsidRPr="00306A70">
        <w:rPr>
          <w:rFonts w:ascii="David" w:hAnsi="David" w:cs="David" w:hint="cs"/>
          <w:sz w:val="24"/>
          <w:szCs w:val="24"/>
          <w:rtl/>
        </w:rPr>
        <w:t xml:space="preserve"> </w:t>
      </w:r>
      <w:r w:rsidRPr="00306A70">
        <w:rPr>
          <w:rFonts w:ascii="David" w:hAnsi="David" w:cs="David" w:hint="cs"/>
          <w:sz w:val="24"/>
          <w:szCs w:val="24"/>
          <w:rtl/>
        </w:rPr>
        <w:t>התובעת</w:t>
      </w:r>
      <w:r w:rsidR="00636F29">
        <w:rPr>
          <w:rFonts w:ascii="David" w:hAnsi="David" w:cs="David" w:hint="cs"/>
          <w:sz w:val="24"/>
          <w:szCs w:val="24"/>
          <w:rtl/>
        </w:rPr>
        <w:t xml:space="preserve"> </w:t>
      </w:r>
      <w:r w:rsidRPr="00306A70">
        <w:rPr>
          <w:rFonts w:ascii="David" w:hAnsi="David" w:cs="David" w:hint="cs"/>
          <w:sz w:val="24"/>
          <w:szCs w:val="24"/>
          <w:rtl/>
        </w:rPr>
        <w:t xml:space="preserve">כי </w:t>
      </w:r>
      <w:r w:rsidR="00922FDE">
        <w:rPr>
          <w:rFonts w:ascii="David" w:hAnsi="David" w:cs="David" w:hint="cs"/>
          <w:sz w:val="24"/>
          <w:szCs w:val="24"/>
          <w:rtl/>
        </w:rPr>
        <w:t xml:space="preserve">הנתבעת הטעתה את בית הדין הנכבד </w:t>
      </w:r>
      <w:r w:rsidR="00636F29">
        <w:rPr>
          <w:rFonts w:ascii="David" w:hAnsi="David" w:cs="David" w:hint="cs"/>
          <w:sz w:val="24"/>
          <w:szCs w:val="24"/>
          <w:rtl/>
        </w:rPr>
        <w:t xml:space="preserve">משציינה כי </w:t>
      </w:r>
      <w:r w:rsidR="00922FDE">
        <w:rPr>
          <w:rFonts w:ascii="David" w:hAnsi="David" w:cs="David" w:hint="cs"/>
          <w:sz w:val="24"/>
          <w:szCs w:val="24"/>
          <w:rtl/>
        </w:rPr>
        <w:t xml:space="preserve"> </w:t>
      </w:r>
      <w:r w:rsidR="00636F29">
        <w:rPr>
          <w:rFonts w:ascii="David" w:hAnsi="David" w:cs="David" w:hint="cs"/>
          <w:sz w:val="24"/>
          <w:szCs w:val="24"/>
          <w:rtl/>
        </w:rPr>
        <w:t xml:space="preserve">עפ"י </w:t>
      </w:r>
      <w:r w:rsidR="004C4A15">
        <w:rPr>
          <w:rFonts w:ascii="David" w:hAnsi="David" w:cs="David" w:hint="cs"/>
          <w:sz w:val="24"/>
          <w:szCs w:val="24"/>
          <w:rtl/>
        </w:rPr>
        <w:t>מ</w:t>
      </w:r>
      <w:r w:rsidR="00636F29">
        <w:rPr>
          <w:rFonts w:ascii="David" w:hAnsi="David" w:cs="David" w:hint="cs"/>
          <w:sz w:val="24"/>
          <w:szCs w:val="24"/>
          <w:rtl/>
        </w:rPr>
        <w:t xml:space="preserve">הנתונים </w:t>
      </w:r>
      <w:r w:rsidR="00922FDE">
        <w:rPr>
          <w:rFonts w:ascii="David" w:hAnsi="David" w:cs="David" w:hint="cs"/>
          <w:sz w:val="24"/>
          <w:szCs w:val="24"/>
          <w:rtl/>
        </w:rPr>
        <w:t xml:space="preserve">המצטברים בתלוש חודש דצמבר 2019 </w:t>
      </w:r>
      <w:r w:rsidR="004C4A15">
        <w:rPr>
          <w:rFonts w:ascii="David" w:hAnsi="David" w:cs="David" w:hint="cs"/>
          <w:sz w:val="24"/>
          <w:szCs w:val="24"/>
          <w:rtl/>
        </w:rPr>
        <w:t>עולה כי מדובר בנ</w:t>
      </w:r>
      <w:r w:rsidR="003812CF">
        <w:rPr>
          <w:rFonts w:ascii="David" w:hAnsi="David" w:cs="David" w:hint="cs"/>
          <w:sz w:val="24"/>
          <w:szCs w:val="24"/>
          <w:rtl/>
        </w:rPr>
        <w:t>י</w:t>
      </w:r>
      <w:r w:rsidR="004C4A15">
        <w:rPr>
          <w:rFonts w:ascii="David" w:hAnsi="David" w:cs="David" w:hint="cs"/>
          <w:sz w:val="24"/>
          <w:szCs w:val="24"/>
          <w:rtl/>
        </w:rPr>
        <w:t>כוי מס</w:t>
      </w:r>
      <w:r w:rsidR="00636F29">
        <w:rPr>
          <w:rFonts w:ascii="David" w:hAnsi="David" w:cs="David" w:hint="cs"/>
          <w:sz w:val="24"/>
          <w:szCs w:val="24"/>
          <w:rtl/>
        </w:rPr>
        <w:t xml:space="preserve">  ב</w:t>
      </w:r>
      <w:r w:rsidR="00922FDE">
        <w:rPr>
          <w:rFonts w:ascii="David" w:hAnsi="David" w:cs="David" w:hint="cs"/>
          <w:sz w:val="24"/>
          <w:szCs w:val="24"/>
          <w:rtl/>
        </w:rPr>
        <w:t xml:space="preserve">סך של 3,608 ₪ ולא כפי שנכתב בפרוטוקול הדיון "סך של כ- </w:t>
      </w:r>
      <w:r w:rsidR="0030484F">
        <w:rPr>
          <w:rFonts w:ascii="David" w:hAnsi="David" w:cs="David" w:hint="cs"/>
          <w:sz w:val="24"/>
          <w:szCs w:val="24"/>
          <w:rtl/>
        </w:rPr>
        <w:t xml:space="preserve">3, 600 ₪". </w:t>
      </w:r>
    </w:p>
    <w:p w14:paraId="1EEDF99A" w14:textId="77777777" w:rsidR="00922FDE" w:rsidRDefault="00271CAD" w:rsidP="00636F29">
      <w:pPr>
        <w:pStyle w:val="ListParagraph"/>
        <w:numPr>
          <w:ilvl w:val="0"/>
          <w:numId w:val="12"/>
        </w:numPr>
        <w:spacing w:line="360" w:lineRule="auto"/>
        <w:jc w:val="both"/>
        <w:rPr>
          <w:rFonts w:ascii="David" w:hAnsi="David" w:cs="David"/>
          <w:sz w:val="24"/>
          <w:szCs w:val="24"/>
        </w:rPr>
      </w:pPr>
      <w:r>
        <w:rPr>
          <w:rFonts w:ascii="David" w:hAnsi="David" w:cs="David" w:hint="cs"/>
          <w:sz w:val="24"/>
          <w:szCs w:val="24"/>
          <w:rtl/>
        </w:rPr>
        <w:t>עיון בפרוטוקול הדיון וב</w:t>
      </w:r>
      <w:r w:rsidR="00922FDE">
        <w:rPr>
          <w:rFonts w:ascii="David" w:hAnsi="David" w:cs="David" w:hint="cs"/>
          <w:sz w:val="24"/>
          <w:szCs w:val="24"/>
          <w:rtl/>
        </w:rPr>
        <w:t>שורה שאליה הפנתה התובעת בבקשתה השנייה (עמ' 4 ש' 25) מעלה</w:t>
      </w:r>
      <w:r>
        <w:rPr>
          <w:rFonts w:ascii="David" w:hAnsi="David" w:cs="David" w:hint="cs"/>
          <w:sz w:val="24"/>
          <w:szCs w:val="24"/>
          <w:rtl/>
        </w:rPr>
        <w:t xml:space="preserve"> כי מדובר ב"</w:t>
      </w:r>
      <w:r>
        <w:rPr>
          <w:rFonts w:ascii="David" w:hAnsi="David" w:cs="David" w:hint="cs"/>
          <w:sz w:val="24"/>
          <w:szCs w:val="24"/>
          <w:u w:val="single"/>
          <w:rtl/>
        </w:rPr>
        <w:t>הערת בית הדין</w:t>
      </w:r>
      <w:r w:rsidRPr="00271CAD">
        <w:rPr>
          <w:rFonts w:ascii="David" w:hAnsi="David" w:cs="David" w:hint="cs"/>
          <w:sz w:val="24"/>
          <w:szCs w:val="24"/>
          <w:u w:val="single"/>
          <w:rtl/>
        </w:rPr>
        <w:t>"</w:t>
      </w:r>
      <w:r>
        <w:rPr>
          <w:rFonts w:ascii="David" w:hAnsi="David" w:cs="David" w:hint="cs"/>
          <w:sz w:val="24"/>
          <w:szCs w:val="24"/>
          <w:u w:val="single"/>
          <w:rtl/>
        </w:rPr>
        <w:t>,</w:t>
      </w:r>
      <w:r w:rsidR="00922FDE">
        <w:rPr>
          <w:rFonts w:ascii="David" w:hAnsi="David" w:cs="David" w:hint="cs"/>
          <w:sz w:val="24"/>
          <w:szCs w:val="24"/>
          <w:rtl/>
        </w:rPr>
        <w:t xml:space="preserve"> ולא בטיעון של הנתבעת</w:t>
      </w:r>
      <w:r w:rsidR="00636F29">
        <w:rPr>
          <w:rFonts w:ascii="David" w:hAnsi="David" w:cs="David" w:hint="cs"/>
          <w:sz w:val="24"/>
          <w:szCs w:val="24"/>
          <w:rtl/>
        </w:rPr>
        <w:t>.</w:t>
      </w:r>
    </w:p>
    <w:p w14:paraId="2A8D4736" w14:textId="77777777" w:rsidR="00636F29" w:rsidRDefault="004C4A15" w:rsidP="00636F29">
      <w:pPr>
        <w:pStyle w:val="ListParagraph"/>
        <w:numPr>
          <w:ilvl w:val="0"/>
          <w:numId w:val="12"/>
        </w:numPr>
        <w:spacing w:line="360" w:lineRule="auto"/>
        <w:jc w:val="both"/>
        <w:rPr>
          <w:rFonts w:ascii="David" w:hAnsi="David" w:cs="David"/>
          <w:sz w:val="24"/>
          <w:szCs w:val="24"/>
        </w:rPr>
      </w:pPr>
      <w:r>
        <w:rPr>
          <w:rFonts w:ascii="David" w:hAnsi="David" w:cs="David" w:hint="cs"/>
          <w:sz w:val="24"/>
          <w:szCs w:val="24"/>
          <w:rtl/>
        </w:rPr>
        <w:lastRenderedPageBreak/>
        <w:t xml:space="preserve">מכל מקום, </w:t>
      </w:r>
      <w:r w:rsidR="00BF77CB">
        <w:rPr>
          <w:rFonts w:ascii="David" w:hAnsi="David" w:cs="David" w:hint="cs"/>
          <w:sz w:val="24"/>
          <w:szCs w:val="24"/>
          <w:rtl/>
        </w:rPr>
        <w:t xml:space="preserve">בית הדין לא ציין כי מדובר בסכום של 600 ₪ אלא מדובר ב- 3,600 ₪, וככל הנראה בשל טעות טכנית הוקלד רווח בין סימן הפיסוק "," לבין </w:t>
      </w:r>
      <w:r w:rsidR="00636F29">
        <w:rPr>
          <w:rFonts w:ascii="David" w:hAnsi="David" w:cs="David" w:hint="cs"/>
          <w:sz w:val="24"/>
          <w:szCs w:val="24"/>
          <w:rtl/>
        </w:rPr>
        <w:t xml:space="preserve">הספרה </w:t>
      </w:r>
      <w:r w:rsidR="00BF77CB">
        <w:rPr>
          <w:rFonts w:ascii="David" w:hAnsi="David" w:cs="David" w:hint="cs"/>
          <w:sz w:val="24"/>
          <w:szCs w:val="24"/>
          <w:rtl/>
        </w:rPr>
        <w:t>שלוש ומשכך הופיע המספר באופן הפוך</w:t>
      </w:r>
      <w:r w:rsidR="00636F29">
        <w:rPr>
          <w:rFonts w:ascii="David" w:hAnsi="David" w:cs="David" w:hint="cs"/>
          <w:sz w:val="24"/>
          <w:szCs w:val="24"/>
          <w:rtl/>
        </w:rPr>
        <w:t>.</w:t>
      </w:r>
    </w:p>
    <w:p w14:paraId="08F1BA49" w14:textId="77777777" w:rsidR="00BF77CB" w:rsidRDefault="00636F29" w:rsidP="00636F29">
      <w:pPr>
        <w:pStyle w:val="ListParagraph"/>
        <w:numPr>
          <w:ilvl w:val="0"/>
          <w:numId w:val="12"/>
        </w:numPr>
        <w:spacing w:line="360" w:lineRule="auto"/>
        <w:jc w:val="both"/>
        <w:rPr>
          <w:rFonts w:ascii="David" w:hAnsi="David" w:cs="David"/>
          <w:sz w:val="24"/>
          <w:szCs w:val="24"/>
        </w:rPr>
      </w:pPr>
      <w:r>
        <w:rPr>
          <w:rFonts w:ascii="David" w:hAnsi="David" w:cs="David" w:hint="cs"/>
          <w:sz w:val="24"/>
          <w:szCs w:val="24"/>
          <w:rtl/>
        </w:rPr>
        <w:t xml:space="preserve">לאור האמור לעיל ומשמדובר בטעות טכנית </w:t>
      </w:r>
      <w:r w:rsidR="00BF77CB">
        <w:rPr>
          <w:rFonts w:ascii="David" w:hAnsi="David" w:cs="David" w:hint="cs"/>
          <w:sz w:val="24"/>
          <w:szCs w:val="24"/>
          <w:rtl/>
        </w:rPr>
        <w:t>אין ל</w:t>
      </w:r>
      <w:r>
        <w:rPr>
          <w:rFonts w:ascii="David" w:hAnsi="David" w:cs="David" w:hint="cs"/>
          <w:sz w:val="24"/>
          <w:szCs w:val="24"/>
          <w:rtl/>
        </w:rPr>
        <w:t>נ</w:t>
      </w:r>
      <w:r w:rsidR="00BF77CB">
        <w:rPr>
          <w:rFonts w:ascii="David" w:hAnsi="David" w:cs="David" w:hint="cs"/>
          <w:sz w:val="24"/>
          <w:szCs w:val="24"/>
          <w:rtl/>
        </w:rPr>
        <w:t xml:space="preserve">תבעת התנגדות לתיקון המספר בפרוטוקול.  </w:t>
      </w:r>
    </w:p>
    <w:p w14:paraId="3C8449ED" w14:textId="77777777" w:rsidR="00593553" w:rsidRPr="00BF77CB" w:rsidRDefault="00922FDE" w:rsidP="004C4A15">
      <w:pPr>
        <w:pStyle w:val="ListParagraph"/>
        <w:numPr>
          <w:ilvl w:val="0"/>
          <w:numId w:val="12"/>
        </w:numPr>
        <w:spacing w:line="360" w:lineRule="auto"/>
        <w:jc w:val="both"/>
        <w:rPr>
          <w:rFonts w:ascii="David" w:hAnsi="David" w:cs="David"/>
          <w:sz w:val="24"/>
          <w:szCs w:val="24"/>
        </w:rPr>
      </w:pPr>
      <w:r>
        <w:rPr>
          <w:rFonts w:ascii="David" w:hAnsi="David" w:cs="David" w:hint="cs"/>
          <w:sz w:val="24"/>
          <w:szCs w:val="24"/>
          <w:rtl/>
        </w:rPr>
        <w:t xml:space="preserve">למעלה מן הצורך, תטען הנתבעת כי מדובר </w:t>
      </w:r>
      <w:r w:rsidR="00593553">
        <w:rPr>
          <w:rFonts w:ascii="David" w:hAnsi="David" w:cs="David" w:hint="cs"/>
          <w:sz w:val="24"/>
          <w:szCs w:val="24"/>
          <w:rtl/>
        </w:rPr>
        <w:t>בסך</w:t>
      </w:r>
      <w:r>
        <w:rPr>
          <w:rFonts w:ascii="David" w:hAnsi="David" w:cs="David" w:hint="cs"/>
          <w:sz w:val="24"/>
          <w:szCs w:val="24"/>
          <w:rtl/>
        </w:rPr>
        <w:t xml:space="preserve"> המס אשר שולם על ידי התובעת </w:t>
      </w:r>
      <w:r w:rsidR="00593553">
        <w:rPr>
          <w:rFonts w:ascii="David" w:hAnsi="David" w:cs="David" w:hint="cs"/>
          <w:sz w:val="24"/>
          <w:szCs w:val="24"/>
          <w:rtl/>
        </w:rPr>
        <w:t>עבור כל שנת</w:t>
      </w:r>
      <w:r>
        <w:rPr>
          <w:rFonts w:ascii="David" w:hAnsi="David" w:cs="David" w:hint="cs"/>
          <w:sz w:val="24"/>
          <w:szCs w:val="24"/>
          <w:rtl/>
        </w:rPr>
        <w:t xml:space="preserve"> 2019</w:t>
      </w:r>
      <w:r w:rsidR="004C4A15">
        <w:rPr>
          <w:rFonts w:ascii="David" w:hAnsi="David" w:cs="David" w:hint="cs"/>
          <w:sz w:val="24"/>
          <w:szCs w:val="24"/>
          <w:rtl/>
        </w:rPr>
        <w:t>. תשלום מס זה אינו קשור לפיצויי הפיטורים</w:t>
      </w:r>
      <w:r w:rsidR="00593553" w:rsidRPr="00BF77CB">
        <w:rPr>
          <w:rFonts w:ascii="David" w:hAnsi="David" w:cs="David" w:hint="cs"/>
          <w:sz w:val="24"/>
          <w:szCs w:val="24"/>
          <w:rtl/>
        </w:rPr>
        <w:t xml:space="preserve"> ששולמו לה! </w:t>
      </w:r>
    </w:p>
    <w:p w14:paraId="3A14E6E9" w14:textId="77777777" w:rsidR="00306A70" w:rsidRDefault="00593553" w:rsidP="006F28FF">
      <w:pPr>
        <w:pStyle w:val="ListParagraph"/>
        <w:numPr>
          <w:ilvl w:val="0"/>
          <w:numId w:val="12"/>
        </w:numPr>
        <w:spacing w:line="360" w:lineRule="auto"/>
        <w:jc w:val="both"/>
        <w:rPr>
          <w:rFonts w:ascii="David" w:hAnsi="David" w:cs="David"/>
          <w:sz w:val="24"/>
          <w:szCs w:val="24"/>
        </w:rPr>
      </w:pPr>
      <w:r>
        <w:rPr>
          <w:rFonts w:ascii="David" w:hAnsi="David" w:cs="David" w:hint="cs"/>
          <w:sz w:val="24"/>
          <w:szCs w:val="24"/>
          <w:rtl/>
        </w:rPr>
        <w:t xml:space="preserve">יתרה מכך, תטען הנתבעת כי </w:t>
      </w:r>
      <w:r w:rsidR="00275D12" w:rsidRPr="00B74CBE">
        <w:rPr>
          <w:rFonts w:ascii="David" w:hAnsi="David" w:cs="David"/>
          <w:sz w:val="24"/>
          <w:szCs w:val="24"/>
          <w:rtl/>
        </w:rPr>
        <w:t xml:space="preserve">בתלוש </w:t>
      </w:r>
      <w:r w:rsidR="00275D12">
        <w:rPr>
          <w:rFonts w:ascii="David" w:hAnsi="David" w:cs="David" w:hint="cs"/>
          <w:sz w:val="24"/>
          <w:szCs w:val="24"/>
          <w:rtl/>
        </w:rPr>
        <w:t xml:space="preserve">חודש </w:t>
      </w:r>
      <w:r w:rsidR="00275D12" w:rsidRPr="00B74CBE">
        <w:rPr>
          <w:rFonts w:ascii="David" w:hAnsi="David" w:cs="David"/>
          <w:sz w:val="24"/>
          <w:szCs w:val="24"/>
          <w:rtl/>
        </w:rPr>
        <w:t xml:space="preserve">נובמבר 2019, בוצע חישוב לגבי פטור ממס </w:t>
      </w:r>
      <w:r w:rsidR="00275D12">
        <w:rPr>
          <w:rFonts w:ascii="David" w:hAnsi="David" w:cs="David" w:hint="cs"/>
          <w:sz w:val="24"/>
          <w:szCs w:val="24"/>
          <w:rtl/>
        </w:rPr>
        <w:t xml:space="preserve">לו זכאית התובעת </w:t>
      </w:r>
      <w:r w:rsidR="00275D12" w:rsidRPr="00275D12">
        <w:rPr>
          <w:rFonts w:ascii="David" w:hAnsi="David" w:cs="David" w:hint="cs"/>
          <w:b/>
          <w:bCs/>
          <w:sz w:val="24"/>
          <w:szCs w:val="24"/>
          <w:u w:val="single"/>
          <w:rtl/>
        </w:rPr>
        <w:t>ב</w:t>
      </w:r>
      <w:r w:rsidR="00275D12" w:rsidRPr="00275D12">
        <w:rPr>
          <w:rFonts w:ascii="David" w:hAnsi="David" w:cs="David"/>
          <w:b/>
          <w:bCs/>
          <w:sz w:val="24"/>
          <w:szCs w:val="24"/>
          <w:u w:val="single"/>
          <w:rtl/>
        </w:rPr>
        <w:t xml:space="preserve">של </w:t>
      </w:r>
      <w:r w:rsidR="00275D12" w:rsidRPr="00275D12">
        <w:rPr>
          <w:rFonts w:ascii="David" w:hAnsi="David" w:cs="David" w:hint="cs"/>
          <w:b/>
          <w:bCs/>
          <w:sz w:val="24"/>
          <w:szCs w:val="24"/>
          <w:u w:val="single"/>
          <w:rtl/>
        </w:rPr>
        <w:t xml:space="preserve">פדיון </w:t>
      </w:r>
      <w:r w:rsidR="00275D12" w:rsidRPr="00275D12">
        <w:rPr>
          <w:rFonts w:ascii="David" w:hAnsi="David" w:cs="David"/>
          <w:b/>
          <w:bCs/>
          <w:sz w:val="24"/>
          <w:szCs w:val="24"/>
          <w:u w:val="single"/>
          <w:rtl/>
        </w:rPr>
        <w:t xml:space="preserve">ימי </w:t>
      </w:r>
      <w:r w:rsidR="00275D12" w:rsidRPr="00275D12">
        <w:rPr>
          <w:rFonts w:ascii="David" w:hAnsi="David" w:cs="David" w:hint="cs"/>
          <w:b/>
          <w:bCs/>
          <w:sz w:val="24"/>
          <w:szCs w:val="24"/>
          <w:u w:val="single"/>
          <w:rtl/>
        </w:rPr>
        <w:t>ה</w:t>
      </w:r>
      <w:r w:rsidR="00275D12" w:rsidRPr="00275D12">
        <w:rPr>
          <w:rFonts w:ascii="David" w:hAnsi="David" w:cs="David"/>
          <w:b/>
          <w:bCs/>
          <w:sz w:val="24"/>
          <w:szCs w:val="24"/>
          <w:u w:val="single"/>
          <w:rtl/>
        </w:rPr>
        <w:t>מחלה</w:t>
      </w:r>
      <w:r w:rsidR="00275D12" w:rsidRPr="00B74CBE">
        <w:rPr>
          <w:rFonts w:ascii="David" w:hAnsi="David" w:cs="David"/>
          <w:sz w:val="24"/>
          <w:szCs w:val="24"/>
          <w:rtl/>
        </w:rPr>
        <w:t>, ו</w:t>
      </w:r>
      <w:r w:rsidR="004C4A15">
        <w:rPr>
          <w:rFonts w:ascii="David" w:hAnsi="David" w:cs="David" w:hint="cs"/>
          <w:sz w:val="24"/>
          <w:szCs w:val="24"/>
          <w:rtl/>
        </w:rPr>
        <w:t>ע</w:t>
      </w:r>
      <w:r w:rsidR="00275D12" w:rsidRPr="00B74CBE">
        <w:rPr>
          <w:rFonts w:ascii="David" w:hAnsi="David" w:cs="David"/>
          <w:sz w:val="24"/>
          <w:szCs w:val="24"/>
          <w:rtl/>
        </w:rPr>
        <w:t xml:space="preserve">לכן </w:t>
      </w:r>
      <w:r w:rsidR="00275D12">
        <w:rPr>
          <w:rFonts w:ascii="David" w:hAnsi="David" w:cs="David"/>
          <w:sz w:val="24"/>
          <w:szCs w:val="24"/>
          <w:rtl/>
        </w:rPr>
        <w:t xml:space="preserve">באמצעות </w:t>
      </w:r>
      <w:r w:rsidR="00275D12">
        <w:rPr>
          <w:rFonts w:ascii="David" w:hAnsi="David" w:cs="David" w:hint="cs"/>
          <w:sz w:val="24"/>
          <w:szCs w:val="24"/>
          <w:rtl/>
        </w:rPr>
        <w:t xml:space="preserve">תלוש השכר בוצע </w:t>
      </w:r>
      <w:r w:rsidR="00275D12">
        <w:rPr>
          <w:rFonts w:ascii="David" w:hAnsi="David" w:cs="David"/>
          <w:sz w:val="24"/>
          <w:szCs w:val="24"/>
          <w:rtl/>
        </w:rPr>
        <w:t xml:space="preserve">החזר מס הכנסה </w:t>
      </w:r>
      <w:r w:rsidR="00275D12">
        <w:rPr>
          <w:rFonts w:ascii="David" w:hAnsi="David" w:cs="David" w:hint="cs"/>
          <w:sz w:val="24"/>
          <w:szCs w:val="24"/>
          <w:rtl/>
        </w:rPr>
        <w:t>בסך של</w:t>
      </w:r>
      <w:r w:rsidR="00275D12" w:rsidRPr="00B74CBE">
        <w:rPr>
          <w:rFonts w:ascii="David" w:hAnsi="David" w:cs="David"/>
          <w:sz w:val="24"/>
          <w:szCs w:val="24"/>
          <w:rtl/>
        </w:rPr>
        <w:t xml:space="preserve"> 4,425 </w:t>
      </w:r>
      <w:r w:rsidR="006F28FF" w:rsidRPr="00B74CBE">
        <w:rPr>
          <w:rFonts w:ascii="David" w:hAnsi="David" w:cs="David"/>
          <w:sz w:val="24"/>
          <w:szCs w:val="24"/>
          <w:rtl/>
        </w:rPr>
        <w:t>₪</w:t>
      </w:r>
      <w:r w:rsidR="006F28FF">
        <w:rPr>
          <w:rFonts w:ascii="David" w:hAnsi="David" w:cs="David" w:hint="cs"/>
          <w:sz w:val="24"/>
          <w:szCs w:val="24"/>
          <w:rtl/>
        </w:rPr>
        <w:t xml:space="preserve">.  </w:t>
      </w:r>
      <w:r w:rsidR="00C404AD">
        <w:rPr>
          <w:rFonts w:ascii="David" w:hAnsi="David" w:cs="David" w:hint="cs"/>
          <w:sz w:val="24"/>
          <w:szCs w:val="24"/>
          <w:rtl/>
        </w:rPr>
        <w:t>התובעת אישרה ב</w:t>
      </w:r>
      <w:r w:rsidR="006F28FF">
        <w:rPr>
          <w:rFonts w:ascii="David" w:hAnsi="David" w:cs="David" w:hint="cs"/>
          <w:sz w:val="24"/>
          <w:szCs w:val="24"/>
          <w:rtl/>
        </w:rPr>
        <w:t xml:space="preserve">מסגרת </w:t>
      </w:r>
      <w:r w:rsidR="00C404AD">
        <w:rPr>
          <w:rFonts w:ascii="David" w:hAnsi="David" w:cs="David" w:hint="cs"/>
          <w:sz w:val="24"/>
          <w:szCs w:val="24"/>
          <w:rtl/>
        </w:rPr>
        <w:t>בקשתה השנייה כי קיבלה את החזר המס כאמור,</w:t>
      </w:r>
      <w:r>
        <w:rPr>
          <w:rFonts w:ascii="David" w:hAnsi="David" w:cs="David" w:hint="cs"/>
          <w:sz w:val="24"/>
          <w:szCs w:val="24"/>
          <w:rtl/>
        </w:rPr>
        <w:t xml:space="preserve"> </w:t>
      </w:r>
      <w:r w:rsidR="00FF6554">
        <w:rPr>
          <w:rFonts w:ascii="David" w:hAnsi="David" w:cs="David" w:hint="cs"/>
          <w:sz w:val="24"/>
          <w:szCs w:val="24"/>
          <w:rtl/>
        </w:rPr>
        <w:t xml:space="preserve">ומכאן יש מקום לדחות טענת התובעת בהקשר זה! </w:t>
      </w:r>
    </w:p>
    <w:p w14:paraId="4EEB3C01" w14:textId="77777777" w:rsidR="00FF6554" w:rsidRDefault="00F33520" w:rsidP="006F28FF">
      <w:pPr>
        <w:pStyle w:val="ListParagraph"/>
        <w:numPr>
          <w:ilvl w:val="0"/>
          <w:numId w:val="12"/>
        </w:numPr>
        <w:spacing w:line="360" w:lineRule="auto"/>
        <w:jc w:val="both"/>
        <w:rPr>
          <w:rFonts w:ascii="David" w:hAnsi="David" w:cs="David"/>
          <w:sz w:val="24"/>
          <w:szCs w:val="24"/>
        </w:rPr>
      </w:pPr>
      <w:r>
        <w:rPr>
          <w:rFonts w:ascii="David" w:hAnsi="David" w:cs="David" w:hint="cs"/>
          <w:sz w:val="24"/>
          <w:szCs w:val="24"/>
          <w:rtl/>
        </w:rPr>
        <w:t xml:space="preserve">ביחס לטענת התובעת להשלמת פיצויים בסך של 1,874 ₪, תטען הנתבעת כי </w:t>
      </w:r>
      <w:r w:rsidR="001B5A2E">
        <w:rPr>
          <w:rFonts w:ascii="David" w:hAnsi="David" w:cs="David" w:hint="cs"/>
          <w:sz w:val="24"/>
          <w:szCs w:val="24"/>
          <w:rtl/>
        </w:rPr>
        <w:t xml:space="preserve">ככל הנראה, </w:t>
      </w:r>
      <w:r>
        <w:rPr>
          <w:rFonts w:ascii="David" w:hAnsi="David" w:cs="David" w:hint="cs"/>
          <w:sz w:val="24"/>
          <w:szCs w:val="24"/>
          <w:rtl/>
        </w:rPr>
        <w:t xml:space="preserve">התובעת </w:t>
      </w:r>
      <w:r w:rsidR="001B5A2E">
        <w:rPr>
          <w:rFonts w:ascii="David" w:hAnsi="David" w:cs="David" w:hint="cs"/>
          <w:sz w:val="24"/>
          <w:szCs w:val="24"/>
          <w:rtl/>
        </w:rPr>
        <w:t>לא הפחיתה מ</w:t>
      </w:r>
      <w:r>
        <w:rPr>
          <w:rFonts w:ascii="David" w:hAnsi="David" w:cs="David" w:hint="cs"/>
          <w:sz w:val="24"/>
          <w:szCs w:val="24"/>
          <w:rtl/>
        </w:rPr>
        <w:t xml:space="preserve">סכום זה </w:t>
      </w:r>
      <w:r w:rsidR="00304F64">
        <w:rPr>
          <w:rFonts w:ascii="David" w:hAnsi="David" w:cs="David" w:hint="cs"/>
          <w:sz w:val="24"/>
          <w:szCs w:val="24"/>
          <w:rtl/>
        </w:rPr>
        <w:t>סך של 1,300</w:t>
      </w:r>
      <w:r w:rsidR="00E24CF3">
        <w:rPr>
          <w:rFonts w:ascii="David" w:hAnsi="David" w:cs="David" w:hint="cs"/>
          <w:sz w:val="24"/>
          <w:szCs w:val="24"/>
          <w:rtl/>
        </w:rPr>
        <w:t>,</w:t>
      </w:r>
      <w:r>
        <w:rPr>
          <w:rFonts w:ascii="David" w:hAnsi="David" w:cs="David" w:hint="cs"/>
          <w:sz w:val="24"/>
          <w:szCs w:val="24"/>
          <w:rtl/>
        </w:rPr>
        <w:t xml:space="preserve"> </w:t>
      </w:r>
      <w:r w:rsidR="006F28FF">
        <w:rPr>
          <w:rFonts w:ascii="David" w:hAnsi="David" w:cs="David" w:hint="cs"/>
          <w:sz w:val="24"/>
          <w:szCs w:val="24"/>
          <w:rtl/>
        </w:rPr>
        <w:t xml:space="preserve">מקדמה </w:t>
      </w:r>
      <w:r w:rsidR="00E24CF3">
        <w:rPr>
          <w:rFonts w:ascii="David" w:hAnsi="David" w:cs="David" w:hint="cs"/>
          <w:sz w:val="24"/>
          <w:szCs w:val="24"/>
          <w:rtl/>
        </w:rPr>
        <w:t xml:space="preserve"> על חשבון מענק הפעימה הרביעית</w:t>
      </w:r>
      <w:r w:rsidR="00304F64">
        <w:rPr>
          <w:rFonts w:ascii="David" w:hAnsi="David" w:cs="David" w:hint="cs"/>
          <w:sz w:val="24"/>
          <w:szCs w:val="24"/>
          <w:rtl/>
        </w:rPr>
        <w:t xml:space="preserve"> </w:t>
      </w:r>
      <w:r w:rsidR="006F28FF">
        <w:rPr>
          <w:rFonts w:ascii="David" w:hAnsi="David" w:cs="David" w:hint="cs"/>
          <w:sz w:val="24"/>
          <w:szCs w:val="24"/>
          <w:rtl/>
        </w:rPr>
        <w:t xml:space="preserve">אשר שולם לה בתלוש חודש ספטמבר 2019 והיה צורך לנכות עם תשלום המענק כולו </w:t>
      </w:r>
      <w:r w:rsidR="00304F64">
        <w:rPr>
          <w:rFonts w:ascii="David" w:hAnsi="David" w:cs="David" w:hint="cs"/>
          <w:sz w:val="24"/>
          <w:szCs w:val="24"/>
          <w:rtl/>
        </w:rPr>
        <w:t xml:space="preserve">בתלוש חודש אוקטובר 2019 הכול כפי שפורט ע"י גב' פרנסיס במסגרת דיון הקדם (ר' עמ' 3 ש' 5-26). </w:t>
      </w:r>
      <w:r w:rsidR="00E24CF3">
        <w:rPr>
          <w:rFonts w:ascii="David" w:hAnsi="David" w:cs="David" w:hint="cs"/>
          <w:sz w:val="24"/>
          <w:szCs w:val="24"/>
          <w:rtl/>
        </w:rPr>
        <w:t xml:space="preserve"> </w:t>
      </w:r>
    </w:p>
    <w:p w14:paraId="3169D785" w14:textId="77777777" w:rsidR="00DA5315" w:rsidRDefault="00DA5315" w:rsidP="006F28FF">
      <w:pPr>
        <w:pStyle w:val="ListParagraph"/>
        <w:numPr>
          <w:ilvl w:val="0"/>
          <w:numId w:val="12"/>
        </w:numPr>
        <w:spacing w:line="360" w:lineRule="auto"/>
        <w:jc w:val="both"/>
        <w:rPr>
          <w:rFonts w:ascii="David" w:hAnsi="David" w:cs="David"/>
          <w:sz w:val="24"/>
          <w:szCs w:val="24"/>
        </w:rPr>
      </w:pPr>
      <w:commentRangeStart w:id="6"/>
      <w:r>
        <w:rPr>
          <w:rFonts w:ascii="David" w:hAnsi="David" w:cs="David" w:hint="cs"/>
          <w:sz w:val="24"/>
          <w:szCs w:val="24"/>
          <w:rtl/>
        </w:rPr>
        <w:t xml:space="preserve">הנוסחה הנכונה לחישוב </w:t>
      </w:r>
      <w:r w:rsidR="006F28FF">
        <w:rPr>
          <w:rFonts w:ascii="David" w:hAnsi="David" w:cs="David" w:hint="cs"/>
          <w:sz w:val="24"/>
          <w:szCs w:val="24"/>
          <w:rtl/>
        </w:rPr>
        <w:t xml:space="preserve">פיצויי פיטורים לתובעת </w:t>
      </w:r>
      <w:r>
        <w:rPr>
          <w:rFonts w:ascii="David" w:hAnsi="David" w:cs="David" w:hint="cs"/>
          <w:sz w:val="24"/>
          <w:szCs w:val="24"/>
          <w:rtl/>
        </w:rPr>
        <w:t xml:space="preserve">: </w:t>
      </w:r>
    </w:p>
    <w:p w14:paraId="447DC509" w14:textId="77777777" w:rsidR="00DA5315" w:rsidRDefault="00DA5315" w:rsidP="0039703D">
      <w:pPr>
        <w:pStyle w:val="ListParagraph"/>
        <w:numPr>
          <w:ilvl w:val="0"/>
          <w:numId w:val="17"/>
        </w:numPr>
        <w:spacing w:line="360" w:lineRule="auto"/>
        <w:jc w:val="both"/>
        <w:rPr>
          <w:rFonts w:ascii="David" w:hAnsi="David" w:cs="David"/>
          <w:sz w:val="24"/>
          <w:szCs w:val="24"/>
          <w:rtl/>
        </w:rPr>
      </w:pPr>
      <w:r>
        <w:rPr>
          <w:rFonts w:ascii="David" w:hAnsi="David" w:cs="David" w:hint="cs"/>
          <w:sz w:val="24"/>
          <w:szCs w:val="24"/>
          <w:rtl/>
        </w:rPr>
        <w:t xml:space="preserve">השלמת הפיצויים שמגיעים לתובעת </w:t>
      </w:r>
      <w:r w:rsidR="0031626F">
        <w:rPr>
          <w:rFonts w:ascii="David" w:hAnsi="David" w:cs="David" w:hint="cs"/>
          <w:sz w:val="24"/>
          <w:szCs w:val="24"/>
          <w:rtl/>
        </w:rPr>
        <w:t>ה</w:t>
      </w:r>
      <w:r w:rsidR="0039703D">
        <w:rPr>
          <w:rFonts w:ascii="David" w:hAnsi="David" w:cs="David" w:hint="cs"/>
          <w:sz w:val="24"/>
          <w:szCs w:val="24"/>
          <w:rtl/>
        </w:rPr>
        <w:t>ם</w:t>
      </w:r>
      <w:r>
        <w:rPr>
          <w:rFonts w:ascii="David" w:hAnsi="David" w:cs="David" w:hint="cs"/>
          <w:sz w:val="24"/>
          <w:szCs w:val="24"/>
          <w:rtl/>
        </w:rPr>
        <w:t xml:space="preserve"> בסך של כ- </w:t>
      </w:r>
      <w:r w:rsidR="0039703D">
        <w:rPr>
          <w:rFonts w:ascii="David" w:hAnsi="David" w:cs="David" w:hint="cs"/>
          <w:sz w:val="24"/>
          <w:szCs w:val="24"/>
          <w:rtl/>
        </w:rPr>
        <w:t>9,700</w:t>
      </w:r>
      <w:r>
        <w:rPr>
          <w:rFonts w:ascii="David" w:hAnsi="David" w:cs="David" w:hint="cs"/>
          <w:sz w:val="24"/>
          <w:szCs w:val="24"/>
          <w:rtl/>
        </w:rPr>
        <w:t xml:space="preserve"> ₪ </w:t>
      </w:r>
    </w:p>
    <w:p w14:paraId="27FCBB32" w14:textId="51CF39FC" w:rsidR="00DA5315" w:rsidRDefault="00DA5315" w:rsidP="0031626F">
      <w:pPr>
        <w:pStyle w:val="ListParagraph"/>
        <w:numPr>
          <w:ilvl w:val="0"/>
          <w:numId w:val="17"/>
        </w:numPr>
        <w:spacing w:line="360" w:lineRule="auto"/>
        <w:jc w:val="both"/>
        <w:rPr>
          <w:rFonts w:ascii="David" w:hAnsi="David" w:cs="David"/>
          <w:sz w:val="24"/>
          <w:szCs w:val="24"/>
        </w:rPr>
      </w:pPr>
      <w:r>
        <w:rPr>
          <w:rFonts w:ascii="David" w:hAnsi="David" w:cs="David" w:hint="cs"/>
          <w:sz w:val="24"/>
          <w:szCs w:val="24"/>
          <w:rtl/>
        </w:rPr>
        <w:t xml:space="preserve">ביום 10.10.2019 הועברה מקדמה על חשבון הפיצויים בסך של 3,500 ₪. </w:t>
      </w:r>
    </w:p>
    <w:p w14:paraId="15F05C21" w14:textId="00C86D72" w:rsidR="007E012B" w:rsidRPr="007E012B" w:rsidRDefault="007E012B" w:rsidP="007E012B">
      <w:pPr>
        <w:spacing w:line="360" w:lineRule="auto"/>
        <w:ind w:left="1080"/>
        <w:jc w:val="both"/>
        <w:rPr>
          <w:rFonts w:ascii="David" w:hAnsi="David" w:cs="David"/>
          <w:sz w:val="24"/>
          <w:szCs w:val="24"/>
        </w:rPr>
      </w:pPr>
      <w:r>
        <w:rPr>
          <w:rFonts w:ascii="David" w:hAnsi="David" w:cs="David" w:hint="cs"/>
          <w:sz w:val="24"/>
          <w:szCs w:val="24"/>
          <w:rtl/>
        </w:rPr>
        <w:t xml:space="preserve">לכאורה חישוב ביניים מעלה כי יש לנכות מתוך ה- 9,700 ₪ את ה- 3,500 ₪ ואז סכום ביניים הוא 6,200 ₪. </w:t>
      </w:r>
    </w:p>
    <w:p w14:paraId="723BF9DE" w14:textId="7FA7B6CA" w:rsidR="0039703D" w:rsidRPr="007E012B" w:rsidRDefault="007E012B" w:rsidP="00435BF6">
      <w:pPr>
        <w:pStyle w:val="ListParagraph"/>
        <w:numPr>
          <w:ilvl w:val="0"/>
          <w:numId w:val="17"/>
        </w:numPr>
        <w:spacing w:line="360" w:lineRule="auto"/>
        <w:jc w:val="both"/>
        <w:rPr>
          <w:rFonts w:ascii="David" w:hAnsi="David" w:cs="David"/>
          <w:sz w:val="24"/>
          <w:szCs w:val="24"/>
        </w:rPr>
      </w:pPr>
      <w:r w:rsidRPr="007E012B">
        <w:rPr>
          <w:rFonts w:ascii="David" w:hAnsi="David" w:cs="David" w:hint="cs"/>
          <w:sz w:val="24"/>
          <w:szCs w:val="24"/>
          <w:rtl/>
        </w:rPr>
        <w:t xml:space="preserve">מתוך סכום ה- 6,200 ₪ יש </w:t>
      </w:r>
      <w:r w:rsidR="0031626F" w:rsidRPr="007E012B">
        <w:rPr>
          <w:rFonts w:ascii="David" w:hAnsi="David" w:cs="David" w:hint="cs"/>
          <w:sz w:val="24"/>
          <w:szCs w:val="24"/>
          <w:rtl/>
        </w:rPr>
        <w:t>ניכויי המס</w:t>
      </w:r>
      <w:r w:rsidR="003812CF" w:rsidRPr="007E012B">
        <w:rPr>
          <w:rFonts w:ascii="David" w:hAnsi="David" w:cs="David" w:hint="cs"/>
          <w:sz w:val="24"/>
          <w:szCs w:val="24"/>
          <w:rtl/>
        </w:rPr>
        <w:t xml:space="preserve"> </w:t>
      </w:r>
      <w:r w:rsidR="0031626F" w:rsidRPr="007E012B">
        <w:rPr>
          <w:rFonts w:ascii="David" w:hAnsi="David" w:cs="David" w:hint="cs"/>
          <w:sz w:val="24"/>
          <w:szCs w:val="24"/>
          <w:rtl/>
        </w:rPr>
        <w:t xml:space="preserve"> בסך של </w:t>
      </w:r>
      <w:r w:rsidR="0039703D" w:rsidRPr="007E012B">
        <w:rPr>
          <w:rFonts w:ascii="David" w:hAnsi="David" w:cs="David" w:hint="cs"/>
          <w:sz w:val="24"/>
          <w:szCs w:val="24"/>
          <w:rtl/>
        </w:rPr>
        <w:t xml:space="preserve">4,425 </w:t>
      </w:r>
      <w:commentRangeStart w:id="7"/>
      <w:r w:rsidR="0031626F" w:rsidRPr="007E012B">
        <w:rPr>
          <w:rFonts w:ascii="David" w:hAnsi="David" w:cs="David" w:hint="cs"/>
          <w:sz w:val="24"/>
          <w:szCs w:val="24"/>
          <w:rtl/>
        </w:rPr>
        <w:t>₪</w:t>
      </w:r>
      <w:commentRangeEnd w:id="7"/>
      <w:r w:rsidR="006F28FF">
        <w:rPr>
          <w:rStyle w:val="CommentReference"/>
          <w:rtl/>
        </w:rPr>
        <w:commentReference w:id="7"/>
      </w:r>
      <w:r w:rsidRPr="007E012B">
        <w:rPr>
          <w:rFonts w:ascii="David" w:hAnsi="David" w:cs="David" w:hint="cs"/>
          <w:sz w:val="24"/>
          <w:szCs w:val="24"/>
          <w:rtl/>
        </w:rPr>
        <w:t xml:space="preserve"> ו</w:t>
      </w:r>
      <w:r w:rsidR="0039703D" w:rsidRPr="007E012B">
        <w:rPr>
          <w:rFonts w:ascii="David" w:hAnsi="David" w:cs="David" w:hint="cs"/>
          <w:sz w:val="24"/>
          <w:szCs w:val="24"/>
          <w:rtl/>
        </w:rPr>
        <w:t xml:space="preserve">חובות המשרד (בשל ניכוי הפרשי המקדמה על חשבון הפעימה רביעית מתלוש 9/2019) בסך של 1,300 ₪. </w:t>
      </w:r>
    </w:p>
    <w:p w14:paraId="01EDA806" w14:textId="77777777" w:rsidR="0031626F" w:rsidRDefault="0031626F" w:rsidP="0039703D">
      <w:pPr>
        <w:pStyle w:val="ListParagraph"/>
        <w:spacing w:line="360" w:lineRule="auto"/>
        <w:ind w:left="1440"/>
        <w:jc w:val="both"/>
        <w:rPr>
          <w:rFonts w:ascii="David" w:hAnsi="David" w:cs="David"/>
          <w:sz w:val="24"/>
          <w:szCs w:val="24"/>
          <w:rtl/>
        </w:rPr>
      </w:pPr>
      <w:r>
        <w:rPr>
          <w:rFonts w:ascii="David" w:hAnsi="David" w:cs="David" w:hint="cs"/>
          <w:sz w:val="24"/>
          <w:szCs w:val="24"/>
          <w:rtl/>
        </w:rPr>
        <w:t xml:space="preserve"> </w:t>
      </w:r>
    </w:p>
    <w:p w14:paraId="155390B9" w14:textId="3AF76E8F" w:rsidR="00DA5315" w:rsidRDefault="0039703D" w:rsidP="007E012B">
      <w:pPr>
        <w:pStyle w:val="ListParagraph"/>
        <w:spacing w:line="360" w:lineRule="auto"/>
        <w:ind w:left="1080"/>
        <w:jc w:val="center"/>
        <w:rPr>
          <w:rFonts w:ascii="David" w:hAnsi="David" w:cs="David"/>
          <w:sz w:val="24"/>
          <w:szCs w:val="24"/>
          <w:rtl/>
        </w:rPr>
      </w:pPr>
      <w:r>
        <w:rPr>
          <w:rFonts w:ascii="David" w:hAnsi="David" w:cs="David" w:hint="cs"/>
          <w:sz w:val="24"/>
          <w:szCs w:val="24"/>
          <w:rtl/>
        </w:rPr>
        <w:t>9,700 ₪ - 3,500 ₪ - 4425 ₪ - 1,300 ₪</w:t>
      </w:r>
      <w:commentRangeEnd w:id="6"/>
      <w:r>
        <w:rPr>
          <w:rStyle w:val="CommentReference"/>
          <w:rtl/>
        </w:rPr>
        <w:commentReference w:id="6"/>
      </w:r>
      <w:r>
        <w:rPr>
          <w:rFonts w:ascii="David" w:hAnsi="David" w:cs="David" w:hint="cs"/>
          <w:sz w:val="24"/>
          <w:szCs w:val="24"/>
          <w:rtl/>
        </w:rPr>
        <w:t xml:space="preserve"> = </w:t>
      </w:r>
      <w:r w:rsidR="007E012B">
        <w:rPr>
          <w:rFonts w:ascii="David" w:hAnsi="David" w:cs="David" w:hint="cs"/>
          <w:sz w:val="24"/>
          <w:szCs w:val="24"/>
          <w:rtl/>
        </w:rPr>
        <w:t>4</w:t>
      </w:r>
      <w:r>
        <w:rPr>
          <w:rFonts w:ascii="David" w:hAnsi="David" w:cs="David" w:hint="cs"/>
          <w:sz w:val="24"/>
          <w:szCs w:val="24"/>
          <w:rtl/>
        </w:rPr>
        <w:t xml:space="preserve">75 ₪ </w:t>
      </w:r>
    </w:p>
    <w:p w14:paraId="41E3D8EF" w14:textId="77777777" w:rsidR="007919F1" w:rsidRDefault="007919F1" w:rsidP="007919F1">
      <w:pPr>
        <w:pStyle w:val="ListParagraph"/>
        <w:numPr>
          <w:ilvl w:val="0"/>
          <w:numId w:val="17"/>
        </w:numPr>
        <w:spacing w:line="360" w:lineRule="auto"/>
        <w:jc w:val="both"/>
        <w:rPr>
          <w:rFonts w:ascii="David" w:hAnsi="David" w:cs="David"/>
          <w:sz w:val="24"/>
          <w:szCs w:val="24"/>
        </w:rPr>
      </w:pPr>
      <w:r>
        <w:rPr>
          <w:rFonts w:ascii="David" w:hAnsi="David" w:cs="David" w:hint="cs"/>
          <w:sz w:val="24"/>
          <w:szCs w:val="24"/>
          <w:rtl/>
        </w:rPr>
        <w:t>בתלוש חודש אוקטובר 2019, שולם לתובעת סך של 413 ₪</w:t>
      </w:r>
      <w:r w:rsidR="003A6AC1">
        <w:rPr>
          <w:rFonts w:ascii="David" w:hAnsi="David" w:cs="David" w:hint="cs"/>
          <w:sz w:val="24"/>
          <w:szCs w:val="24"/>
          <w:rtl/>
        </w:rPr>
        <w:t xml:space="preserve">, ובתלוש חודש נובמבר 2019 הוחזר לתובעת, כאמור, את ניכויי המס בסך של 4,425 ₪. </w:t>
      </w:r>
    </w:p>
    <w:p w14:paraId="5D061D7E" w14:textId="77777777" w:rsidR="003A6AC1" w:rsidRDefault="003A6AC1" w:rsidP="003A6AC1">
      <w:pPr>
        <w:pStyle w:val="ListParagraph"/>
        <w:numPr>
          <w:ilvl w:val="0"/>
          <w:numId w:val="12"/>
        </w:numPr>
        <w:spacing w:line="360" w:lineRule="auto"/>
        <w:jc w:val="both"/>
        <w:rPr>
          <w:rFonts w:ascii="David" w:hAnsi="David" w:cs="David"/>
          <w:sz w:val="24"/>
          <w:szCs w:val="24"/>
        </w:rPr>
      </w:pPr>
      <w:r>
        <w:rPr>
          <w:rFonts w:ascii="David" w:hAnsi="David" w:cs="David" w:hint="cs"/>
          <w:sz w:val="24"/>
          <w:szCs w:val="24"/>
          <w:rtl/>
        </w:rPr>
        <w:t xml:space="preserve">העולה מהפירוט לעיל כי לתובעת שולמו כל הכספים שמגיעים לה על פי דין.  </w:t>
      </w:r>
    </w:p>
    <w:p w14:paraId="4EA64E5A" w14:textId="77777777" w:rsidR="002E73C7" w:rsidRDefault="002E73C7" w:rsidP="002E73C7">
      <w:pPr>
        <w:spacing w:line="360" w:lineRule="auto"/>
        <w:jc w:val="both"/>
        <w:rPr>
          <w:rFonts w:ascii="David" w:hAnsi="David" w:cs="David"/>
          <w:sz w:val="24"/>
          <w:szCs w:val="24"/>
          <w:rtl/>
        </w:rPr>
      </w:pPr>
    </w:p>
    <w:p w14:paraId="5D18BBE5" w14:textId="77777777" w:rsidR="000C4F46" w:rsidRDefault="002E73C7" w:rsidP="00A42AB6">
      <w:pPr>
        <w:pStyle w:val="ListParagraph"/>
        <w:numPr>
          <w:ilvl w:val="0"/>
          <w:numId w:val="9"/>
        </w:numPr>
        <w:spacing w:line="360" w:lineRule="auto"/>
        <w:jc w:val="both"/>
        <w:rPr>
          <w:rFonts w:ascii="David" w:hAnsi="David" w:cs="David"/>
          <w:b/>
          <w:bCs/>
          <w:sz w:val="24"/>
          <w:szCs w:val="24"/>
          <w:u w:val="single"/>
        </w:rPr>
      </w:pPr>
      <w:r w:rsidRPr="002E73C7">
        <w:rPr>
          <w:rFonts w:ascii="David" w:hAnsi="David" w:cs="David" w:hint="cs"/>
          <w:b/>
          <w:bCs/>
          <w:sz w:val="24"/>
          <w:szCs w:val="24"/>
          <w:u w:val="single"/>
          <w:rtl/>
        </w:rPr>
        <w:t xml:space="preserve">לסיכום: </w:t>
      </w:r>
    </w:p>
    <w:p w14:paraId="18ED1AEF" w14:textId="77777777" w:rsidR="00A42AB6" w:rsidRPr="00794C9B" w:rsidRDefault="00A42AB6" w:rsidP="00271CAD">
      <w:pPr>
        <w:pStyle w:val="ListParagraph"/>
        <w:numPr>
          <w:ilvl w:val="0"/>
          <w:numId w:val="12"/>
        </w:numPr>
        <w:spacing w:line="360" w:lineRule="auto"/>
        <w:jc w:val="both"/>
        <w:rPr>
          <w:rFonts w:ascii="David" w:hAnsi="David" w:cs="David"/>
          <w:b/>
          <w:bCs/>
          <w:sz w:val="24"/>
          <w:szCs w:val="24"/>
          <w:u w:val="single"/>
        </w:rPr>
      </w:pPr>
      <w:r w:rsidRPr="00794C9B">
        <w:rPr>
          <w:rFonts w:ascii="David" w:hAnsi="David" w:cs="David" w:hint="cs"/>
          <w:sz w:val="24"/>
          <w:szCs w:val="24"/>
          <w:rtl/>
        </w:rPr>
        <w:t xml:space="preserve">לתובעת שולמו כל הכספים אשר מגיעים לה על פי דין. התובעת אינה זכאית להשלמת פיצויים כלשהי. </w:t>
      </w:r>
    </w:p>
    <w:p w14:paraId="5B2EF506" w14:textId="77777777" w:rsidR="00A42AB6" w:rsidRPr="00A42AB6" w:rsidRDefault="00A42AB6" w:rsidP="00271CAD">
      <w:pPr>
        <w:pStyle w:val="ListParagraph"/>
        <w:numPr>
          <w:ilvl w:val="0"/>
          <w:numId w:val="12"/>
        </w:numPr>
        <w:spacing w:line="360" w:lineRule="auto"/>
        <w:jc w:val="both"/>
        <w:rPr>
          <w:rFonts w:ascii="David" w:hAnsi="David" w:cs="David"/>
          <w:b/>
          <w:bCs/>
          <w:sz w:val="24"/>
          <w:szCs w:val="24"/>
          <w:u w:val="single"/>
        </w:rPr>
      </w:pPr>
      <w:r>
        <w:rPr>
          <w:rFonts w:ascii="David" w:hAnsi="David" w:cs="David" w:hint="cs"/>
          <w:sz w:val="24"/>
          <w:szCs w:val="24"/>
          <w:rtl/>
        </w:rPr>
        <w:t>אין לחייב את הנתבעת בפיצויי הלנה מאחר והאיחור בתשלום</w:t>
      </w:r>
      <w:r w:rsidR="00F270CC">
        <w:rPr>
          <w:rFonts w:ascii="David" w:hAnsi="David" w:cs="David" w:hint="cs"/>
          <w:sz w:val="24"/>
          <w:szCs w:val="24"/>
          <w:rtl/>
        </w:rPr>
        <w:t>,</w:t>
      </w:r>
      <w:r>
        <w:rPr>
          <w:rFonts w:ascii="David" w:hAnsi="David" w:cs="David" w:hint="cs"/>
          <w:sz w:val="24"/>
          <w:szCs w:val="24"/>
          <w:rtl/>
        </w:rPr>
        <w:t xml:space="preserve"> מקורה בטעות כנה ושנעשתה בתום לב שלא הייתה בשליטת הנתבעת. הגורמים בנתבעת פעלו לשם העברת התשלומים בהקדם והכול על מנת לא להשאיר את התובעת בחיסרון כיס. </w:t>
      </w:r>
    </w:p>
    <w:p w14:paraId="337ADBD8" w14:textId="77777777" w:rsidR="00FE07F3" w:rsidRDefault="00FE07F3" w:rsidP="00271CAD">
      <w:pPr>
        <w:pStyle w:val="ListParagraph"/>
        <w:numPr>
          <w:ilvl w:val="0"/>
          <w:numId w:val="12"/>
        </w:numPr>
        <w:spacing w:line="360" w:lineRule="auto"/>
        <w:jc w:val="both"/>
        <w:rPr>
          <w:rFonts w:ascii="David" w:hAnsi="David" w:cs="David"/>
          <w:sz w:val="24"/>
          <w:szCs w:val="24"/>
        </w:rPr>
      </w:pPr>
      <w:r>
        <w:rPr>
          <w:rFonts w:ascii="David" w:hAnsi="David" w:cs="David" w:hint="cs"/>
          <w:sz w:val="24"/>
          <w:szCs w:val="24"/>
          <w:rtl/>
        </w:rPr>
        <w:t xml:space="preserve">הגורמים בנתבעת ובכללם גב' פרנסיס, ממשיכים לסייע לתובעת בכל פניה, כעולה מבקשותיה, מסבירים לה שוב ושוב את מה שכבר הוסבר בפני בית הדין הנכבד. ואף מסייעים לה בהשגת מסמכים, על אף ההכבדה והנטל הכרוך במלאכה זו. </w:t>
      </w:r>
    </w:p>
    <w:p w14:paraId="33E9DFA8" w14:textId="77777777" w:rsidR="00C63B3E" w:rsidRDefault="00C63B3E" w:rsidP="00271CAD">
      <w:pPr>
        <w:pStyle w:val="ListParagraph"/>
        <w:numPr>
          <w:ilvl w:val="0"/>
          <w:numId w:val="12"/>
        </w:numPr>
        <w:spacing w:line="360" w:lineRule="auto"/>
        <w:jc w:val="both"/>
        <w:rPr>
          <w:rFonts w:ascii="David" w:hAnsi="David" w:cs="David"/>
          <w:sz w:val="24"/>
          <w:szCs w:val="24"/>
        </w:rPr>
      </w:pPr>
      <w:r>
        <w:rPr>
          <w:rFonts w:ascii="David" w:hAnsi="David" w:cs="David" w:hint="cs"/>
          <w:sz w:val="24"/>
          <w:szCs w:val="24"/>
          <w:rtl/>
        </w:rPr>
        <w:t>כל התנהלות הגורמים בנתבעת מעידה על התנהלות תמת לב, שמטרתה לסייע לתובעת בהבנת תלושי השכר שלה לאחר פרישתה, ולעזור לה במיצוי זכויותיה.</w:t>
      </w:r>
    </w:p>
    <w:p w14:paraId="2E36114A" w14:textId="77777777" w:rsidR="00C63B3E" w:rsidRPr="00C63B3E" w:rsidRDefault="00C63B3E" w:rsidP="00271CAD">
      <w:pPr>
        <w:pStyle w:val="ListParagraph"/>
        <w:numPr>
          <w:ilvl w:val="0"/>
          <w:numId w:val="12"/>
        </w:numPr>
        <w:spacing w:line="360" w:lineRule="auto"/>
        <w:jc w:val="both"/>
        <w:rPr>
          <w:rFonts w:ascii="David" w:hAnsi="David" w:cs="David"/>
          <w:sz w:val="24"/>
          <w:szCs w:val="24"/>
          <w:rtl/>
        </w:rPr>
      </w:pPr>
      <w:r>
        <w:rPr>
          <w:rFonts w:ascii="David" w:hAnsi="David" w:cs="David" w:hint="cs"/>
          <w:sz w:val="24"/>
          <w:szCs w:val="24"/>
          <w:rtl/>
        </w:rPr>
        <w:t>לעומת זאת, התובעת ממשיכה להערים קשיים על הגורמים בתובעת ולחזור על כלל טענותיה תוך ניצול לרעה בהליכי משפט, ומכאן יש מקום לדחות את תביעתה ולחייבה בהוצאות!</w:t>
      </w:r>
    </w:p>
    <w:p w14:paraId="6B4214E1" w14:textId="77777777" w:rsidR="000C4F46" w:rsidRDefault="000C4F46" w:rsidP="000C4F46">
      <w:pPr>
        <w:tabs>
          <w:tab w:val="left" w:pos="720"/>
          <w:tab w:val="left" w:pos="1440"/>
          <w:tab w:val="left" w:pos="2160"/>
          <w:tab w:val="left" w:pos="2880"/>
        </w:tabs>
        <w:spacing w:line="360" w:lineRule="auto"/>
        <w:jc w:val="both"/>
        <w:rPr>
          <w:rFonts w:ascii="David" w:hAnsi="David" w:cs="David"/>
          <w:b/>
          <w:bCs/>
          <w:sz w:val="24"/>
          <w:szCs w:val="24"/>
          <w:rtl/>
        </w:rPr>
      </w:pPr>
      <w:r w:rsidRPr="000C4F46">
        <w:rPr>
          <w:rFonts w:ascii="David" w:hAnsi="David" w:cs="David"/>
          <w:b/>
          <w:bCs/>
          <w:sz w:val="24"/>
          <w:szCs w:val="24"/>
          <w:rtl/>
        </w:rPr>
        <w:t xml:space="preserve">אשר על כן מתבקש </w:t>
      </w:r>
      <w:r w:rsidR="00306A70">
        <w:rPr>
          <w:rFonts w:ascii="David" w:hAnsi="David" w:cs="David"/>
          <w:b/>
          <w:bCs/>
          <w:sz w:val="24"/>
          <w:szCs w:val="24"/>
          <w:rtl/>
        </w:rPr>
        <w:t xml:space="preserve">בית הדין הנכבד לדחות את התביעה </w:t>
      </w:r>
      <w:r w:rsidRPr="000C4F46">
        <w:rPr>
          <w:rFonts w:ascii="David" w:hAnsi="David" w:cs="David"/>
          <w:b/>
          <w:bCs/>
          <w:sz w:val="24"/>
          <w:szCs w:val="24"/>
          <w:rtl/>
        </w:rPr>
        <w:t>ולחייב את התובעת בהוצאות ושכ"ט פרקליטי הנתבעת, כדין.</w:t>
      </w:r>
    </w:p>
    <w:p w14:paraId="6127E323" w14:textId="77777777" w:rsidR="003812CF" w:rsidRDefault="003812CF" w:rsidP="000C4F46">
      <w:pPr>
        <w:tabs>
          <w:tab w:val="left" w:pos="720"/>
          <w:tab w:val="left" w:pos="1440"/>
          <w:tab w:val="left" w:pos="2160"/>
          <w:tab w:val="left" w:pos="2880"/>
        </w:tabs>
        <w:spacing w:line="360" w:lineRule="auto"/>
        <w:jc w:val="both"/>
        <w:rPr>
          <w:rFonts w:ascii="David" w:hAnsi="David" w:cs="David"/>
          <w:b/>
          <w:bCs/>
          <w:sz w:val="24"/>
          <w:szCs w:val="24"/>
          <w:rtl/>
        </w:rPr>
      </w:pPr>
    </w:p>
    <w:p w14:paraId="5241A907" w14:textId="77777777" w:rsidR="000C4F46" w:rsidRPr="000C4F46" w:rsidRDefault="000C4F46" w:rsidP="00DE7CB0">
      <w:pPr>
        <w:tabs>
          <w:tab w:val="center" w:pos="6521"/>
        </w:tabs>
        <w:ind w:left="3769"/>
        <w:jc w:val="center"/>
        <w:rPr>
          <w:rFonts w:ascii="David" w:hAnsi="David" w:cs="David"/>
          <w:b/>
          <w:bCs/>
          <w:sz w:val="24"/>
          <w:szCs w:val="24"/>
          <w:rtl/>
        </w:rPr>
      </w:pPr>
      <w:r w:rsidRPr="000C4F46">
        <w:rPr>
          <w:rFonts w:ascii="David" w:hAnsi="David" w:cs="David"/>
          <w:b/>
          <w:bCs/>
          <w:sz w:val="24"/>
          <w:szCs w:val="24"/>
          <w:rtl/>
        </w:rPr>
        <w:t>______________________________</w:t>
      </w:r>
    </w:p>
    <w:p w14:paraId="3BFE604A" w14:textId="77777777" w:rsidR="000C4F46" w:rsidRPr="000C4F46" w:rsidRDefault="000C4F46" w:rsidP="00DE7CB0">
      <w:pPr>
        <w:tabs>
          <w:tab w:val="center" w:pos="9298"/>
        </w:tabs>
        <w:ind w:left="3769"/>
        <w:jc w:val="center"/>
        <w:rPr>
          <w:rFonts w:ascii="David" w:hAnsi="David" w:cs="David"/>
          <w:b/>
          <w:bCs/>
          <w:sz w:val="24"/>
          <w:szCs w:val="24"/>
          <w:rtl/>
        </w:rPr>
      </w:pPr>
      <w:r w:rsidRPr="000C4F46">
        <w:rPr>
          <w:rFonts w:ascii="David" w:hAnsi="David" w:cs="David"/>
          <w:b/>
          <w:bCs/>
          <w:sz w:val="24"/>
          <w:szCs w:val="24"/>
          <w:rtl/>
        </w:rPr>
        <w:fldChar w:fldCharType="begin"/>
      </w:r>
      <w:r w:rsidRPr="000C4F46">
        <w:rPr>
          <w:rFonts w:ascii="David" w:hAnsi="David" w:cs="David"/>
          <w:b/>
          <w:bCs/>
          <w:sz w:val="24"/>
          <w:szCs w:val="24"/>
          <w:rtl/>
        </w:rPr>
        <w:instrText xml:space="preserve"> </w:instrText>
      </w:r>
      <w:r w:rsidRPr="000C4F46">
        <w:rPr>
          <w:rFonts w:ascii="David" w:hAnsi="David" w:cs="David"/>
          <w:b/>
          <w:bCs/>
          <w:sz w:val="24"/>
          <w:szCs w:val="24"/>
        </w:rPr>
        <w:instrText>DOCPROPERTY systemuser.fullname \* MERGEFORMAT</w:instrText>
      </w:r>
      <w:r w:rsidRPr="000C4F46">
        <w:rPr>
          <w:rFonts w:ascii="David" w:hAnsi="David" w:cs="David"/>
          <w:b/>
          <w:bCs/>
          <w:sz w:val="24"/>
          <w:szCs w:val="24"/>
          <w:rtl/>
        </w:rPr>
        <w:instrText xml:space="preserve"> </w:instrText>
      </w:r>
      <w:r w:rsidRPr="000C4F46">
        <w:rPr>
          <w:rFonts w:ascii="David" w:hAnsi="David" w:cs="David"/>
          <w:b/>
          <w:bCs/>
          <w:sz w:val="24"/>
          <w:szCs w:val="24"/>
          <w:rtl/>
        </w:rPr>
        <w:fldChar w:fldCharType="separate"/>
      </w:r>
      <w:r w:rsidRPr="000C4F46">
        <w:rPr>
          <w:rFonts w:ascii="David" w:hAnsi="David" w:cs="David"/>
          <w:b/>
          <w:bCs/>
          <w:sz w:val="24"/>
          <w:szCs w:val="24"/>
          <w:rtl/>
        </w:rPr>
        <w:t>שיפאא ח'מאיסי</w:t>
      </w:r>
      <w:r w:rsidRPr="000C4F46">
        <w:rPr>
          <w:rFonts w:ascii="David" w:hAnsi="David" w:cs="David"/>
          <w:b/>
          <w:bCs/>
          <w:sz w:val="24"/>
          <w:szCs w:val="24"/>
          <w:rtl/>
        </w:rPr>
        <w:fldChar w:fldCharType="end"/>
      </w:r>
      <w:r w:rsidRPr="000C4F46">
        <w:rPr>
          <w:rFonts w:ascii="David" w:hAnsi="David" w:cs="David"/>
          <w:b/>
          <w:bCs/>
          <w:sz w:val="24"/>
          <w:szCs w:val="24"/>
          <w:rtl/>
        </w:rPr>
        <w:t>, עו"ד</w:t>
      </w:r>
      <w:r w:rsidRPr="000C4F46">
        <w:rPr>
          <w:rFonts w:ascii="David" w:hAnsi="David" w:cs="David"/>
          <w:b/>
          <w:bCs/>
          <w:sz w:val="24"/>
          <w:szCs w:val="24"/>
          <w:rtl/>
        </w:rPr>
        <w:fldChar w:fldCharType="begin"/>
      </w:r>
      <w:r w:rsidRPr="000C4F46">
        <w:rPr>
          <w:rFonts w:ascii="David" w:hAnsi="David" w:cs="David"/>
          <w:b/>
          <w:bCs/>
          <w:sz w:val="24"/>
          <w:szCs w:val="24"/>
          <w:rtl/>
        </w:rPr>
        <w:instrText xml:space="preserve"> </w:instrText>
      </w:r>
      <w:r w:rsidRPr="000C4F46">
        <w:rPr>
          <w:rFonts w:ascii="David" w:hAnsi="David" w:cs="David"/>
          <w:b/>
          <w:bCs/>
          <w:sz w:val="24"/>
          <w:szCs w:val="24"/>
        </w:rPr>
        <w:instrText>DOCPROPERTY systemuser.tnufa_title \* MERGEFORMAT</w:instrText>
      </w:r>
      <w:r w:rsidRPr="000C4F46">
        <w:rPr>
          <w:rFonts w:ascii="David" w:hAnsi="David" w:cs="David"/>
          <w:b/>
          <w:bCs/>
          <w:sz w:val="24"/>
          <w:szCs w:val="24"/>
          <w:rtl/>
        </w:rPr>
        <w:instrText xml:space="preserve"> </w:instrText>
      </w:r>
      <w:r w:rsidRPr="000C4F46">
        <w:rPr>
          <w:rFonts w:ascii="David" w:hAnsi="David" w:cs="David"/>
          <w:b/>
          <w:bCs/>
          <w:sz w:val="24"/>
          <w:szCs w:val="24"/>
          <w:rtl/>
        </w:rPr>
        <w:fldChar w:fldCharType="end"/>
      </w:r>
    </w:p>
    <w:p w14:paraId="28C0BC31" w14:textId="77777777" w:rsidR="000C4F46" w:rsidRPr="000C4F46" w:rsidRDefault="000C4F46" w:rsidP="00DE7CB0">
      <w:pPr>
        <w:tabs>
          <w:tab w:val="center" w:pos="6746"/>
        </w:tabs>
        <w:ind w:left="3769"/>
        <w:jc w:val="center"/>
        <w:rPr>
          <w:rFonts w:ascii="David" w:hAnsi="David" w:cs="David"/>
          <w:b/>
          <w:bCs/>
          <w:sz w:val="24"/>
          <w:szCs w:val="24"/>
          <w:rtl/>
        </w:rPr>
      </w:pPr>
      <w:r w:rsidRPr="000C4F46">
        <w:rPr>
          <w:rFonts w:ascii="David" w:hAnsi="David" w:cs="David"/>
          <w:b/>
          <w:bCs/>
          <w:sz w:val="24"/>
          <w:szCs w:val="24"/>
          <w:rtl/>
        </w:rPr>
        <w:fldChar w:fldCharType="begin"/>
      </w:r>
      <w:r w:rsidRPr="000C4F46">
        <w:rPr>
          <w:rFonts w:ascii="David" w:hAnsi="David" w:cs="David"/>
          <w:b/>
          <w:bCs/>
          <w:sz w:val="24"/>
          <w:szCs w:val="24"/>
          <w:rtl/>
        </w:rPr>
        <w:instrText xml:space="preserve"> </w:instrText>
      </w:r>
      <w:r w:rsidRPr="000C4F46">
        <w:rPr>
          <w:rFonts w:ascii="David" w:hAnsi="David" w:cs="David"/>
          <w:b/>
          <w:bCs/>
          <w:sz w:val="24"/>
          <w:szCs w:val="24"/>
        </w:rPr>
        <w:instrText>DOCPROPERTY systemuser.tnufa_role \* MERGEFORMAT</w:instrText>
      </w:r>
      <w:r w:rsidRPr="000C4F46">
        <w:rPr>
          <w:rFonts w:ascii="David" w:hAnsi="David" w:cs="David"/>
          <w:b/>
          <w:bCs/>
          <w:sz w:val="24"/>
          <w:szCs w:val="24"/>
          <w:rtl/>
        </w:rPr>
        <w:instrText xml:space="preserve"> </w:instrText>
      </w:r>
      <w:r w:rsidRPr="000C4F46">
        <w:rPr>
          <w:rFonts w:ascii="David" w:hAnsi="David" w:cs="David"/>
          <w:b/>
          <w:bCs/>
          <w:sz w:val="24"/>
          <w:szCs w:val="24"/>
          <w:rtl/>
        </w:rPr>
        <w:fldChar w:fldCharType="separate"/>
      </w:r>
      <w:r w:rsidRPr="000C4F46">
        <w:rPr>
          <w:rFonts w:ascii="David" w:hAnsi="David" w:cs="David"/>
          <w:b/>
          <w:bCs/>
          <w:sz w:val="24"/>
          <w:szCs w:val="24"/>
          <w:rtl/>
        </w:rPr>
        <w:t>בפרקליטות מחוז</w:t>
      </w:r>
      <w:r w:rsidRPr="000C4F46">
        <w:rPr>
          <w:rFonts w:ascii="David" w:hAnsi="David" w:cs="David"/>
          <w:b/>
          <w:bCs/>
          <w:sz w:val="24"/>
          <w:szCs w:val="24"/>
          <w:rtl/>
        </w:rPr>
        <w:fldChar w:fldCharType="end"/>
      </w:r>
      <w:r w:rsidRPr="000C4F46">
        <w:rPr>
          <w:rFonts w:ascii="David" w:hAnsi="David" w:cs="David"/>
          <w:b/>
          <w:bCs/>
          <w:sz w:val="24"/>
          <w:szCs w:val="24"/>
          <w:rtl/>
        </w:rPr>
        <w:t xml:space="preserve"> </w:t>
      </w:r>
      <w:r w:rsidRPr="000C4F46">
        <w:rPr>
          <w:rFonts w:ascii="David" w:hAnsi="David" w:cs="David"/>
          <w:b/>
          <w:bCs/>
          <w:sz w:val="24"/>
          <w:szCs w:val="24"/>
          <w:rtl/>
        </w:rPr>
        <w:fldChar w:fldCharType="begin"/>
      </w:r>
      <w:r w:rsidRPr="000C4F46">
        <w:rPr>
          <w:rFonts w:ascii="David" w:hAnsi="David" w:cs="David"/>
          <w:b/>
          <w:bCs/>
          <w:sz w:val="24"/>
          <w:szCs w:val="24"/>
          <w:rtl/>
        </w:rPr>
        <w:instrText xml:space="preserve"> </w:instrText>
      </w:r>
      <w:r w:rsidRPr="000C4F46">
        <w:rPr>
          <w:rFonts w:ascii="David" w:hAnsi="David" w:cs="David"/>
          <w:b/>
          <w:bCs/>
          <w:sz w:val="24"/>
          <w:szCs w:val="24"/>
        </w:rPr>
        <w:instrText>DOCPROPERTY businessunit.tnufa_nameforsigning \* MERGEFORMAT</w:instrText>
      </w:r>
      <w:r w:rsidRPr="000C4F46">
        <w:rPr>
          <w:rFonts w:ascii="David" w:hAnsi="David" w:cs="David"/>
          <w:b/>
          <w:bCs/>
          <w:sz w:val="24"/>
          <w:szCs w:val="24"/>
          <w:rtl/>
        </w:rPr>
        <w:instrText xml:space="preserve"> </w:instrText>
      </w:r>
      <w:r w:rsidRPr="000C4F46">
        <w:rPr>
          <w:rFonts w:ascii="David" w:hAnsi="David" w:cs="David"/>
          <w:b/>
          <w:bCs/>
          <w:sz w:val="24"/>
          <w:szCs w:val="24"/>
          <w:rtl/>
        </w:rPr>
        <w:fldChar w:fldCharType="separate"/>
      </w:r>
      <w:r w:rsidRPr="000C4F46">
        <w:rPr>
          <w:rFonts w:ascii="David" w:hAnsi="David" w:cs="David"/>
          <w:b/>
          <w:bCs/>
          <w:sz w:val="24"/>
          <w:szCs w:val="24"/>
          <w:rtl/>
        </w:rPr>
        <w:t>חיפה - אזרחי</w:t>
      </w:r>
      <w:r w:rsidRPr="000C4F46">
        <w:rPr>
          <w:rFonts w:ascii="David" w:hAnsi="David" w:cs="David"/>
          <w:b/>
          <w:bCs/>
          <w:sz w:val="24"/>
          <w:szCs w:val="24"/>
          <w:rtl/>
        </w:rPr>
        <w:fldChar w:fldCharType="end"/>
      </w:r>
    </w:p>
    <w:p w14:paraId="05007E51" w14:textId="77777777" w:rsidR="000C4F46" w:rsidRPr="000C4F46" w:rsidRDefault="000C4F46" w:rsidP="00DE7CB0">
      <w:pPr>
        <w:tabs>
          <w:tab w:val="center" w:pos="9298"/>
        </w:tabs>
        <w:ind w:left="3769"/>
        <w:jc w:val="center"/>
        <w:rPr>
          <w:rFonts w:ascii="David" w:hAnsi="David" w:cs="David"/>
          <w:b/>
          <w:bCs/>
          <w:sz w:val="24"/>
          <w:szCs w:val="24"/>
          <w:rtl/>
        </w:rPr>
      </w:pPr>
      <w:r w:rsidRPr="000C4F46">
        <w:rPr>
          <w:rFonts w:ascii="David" w:hAnsi="David" w:cs="David"/>
          <w:b/>
          <w:bCs/>
          <w:sz w:val="24"/>
          <w:szCs w:val="24"/>
          <w:rtl/>
        </w:rPr>
        <w:t>ב"כ מדינת ישראל</w:t>
      </w:r>
    </w:p>
    <w:p w14:paraId="7EFAAD15" w14:textId="77777777" w:rsidR="00375056" w:rsidRPr="000C4F46" w:rsidRDefault="00375056" w:rsidP="000C4F46">
      <w:pPr>
        <w:spacing w:line="360" w:lineRule="auto"/>
        <w:rPr>
          <w:rFonts w:ascii="David" w:hAnsi="David" w:cs="David"/>
        </w:rPr>
      </w:pPr>
    </w:p>
    <w:sectPr w:rsidR="00375056" w:rsidRPr="000C4F46" w:rsidSect="00A63964">
      <w:headerReference w:type="even" r:id="rId9"/>
      <w:headerReference w:type="default" r:id="rId10"/>
      <w:pgSz w:w="11906" w:h="16838"/>
      <w:pgMar w:top="1418" w:right="1196" w:bottom="1418" w:left="1418" w:header="720" w:footer="720" w:gutter="0"/>
      <w:cols w:space="720"/>
      <w:titlePg/>
      <w:bidi/>
      <w:rtlGutter/>
      <w:docGrid w:linePitch="272"/>
    </w:sectPr>
  </w:body>
</w:document>
</file>

<file path=word/comments.xml><?xml version="1.0" encoding="utf-8"?>
<w:comment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comment w:id="2" w:author="Shefaa Khamaisi" w:date="2020-06-28T11:26:00Z" w:initials="SK">
    <w:p w14:paraId="311E3EA8" w14:textId="4815C569" w:rsidR="007E012B" w:rsidRDefault="007E012B">
      <w:pPr>
        <w:pStyle w:val="CommentText"/>
      </w:pPr>
      <w:r>
        <w:rPr>
          <w:rStyle w:val="CommentReference"/>
        </w:rPr>
        <w:annotationRef/>
      </w:r>
      <w:r>
        <w:rPr>
          <w:rFonts w:hint="cs"/>
          <w:rtl/>
        </w:rPr>
        <w:t xml:space="preserve">ינון </w:t>
      </w:r>
      <w:r>
        <w:rPr>
          <w:rtl/>
        </w:rPr>
        <w:t>–</w:t>
      </w:r>
      <w:r>
        <w:rPr>
          <w:rFonts w:hint="cs"/>
          <w:rtl/>
        </w:rPr>
        <w:t xml:space="preserve"> נא התייחסותך, האם מדובר בשכר לצורך חוק הגנת השכר? ככל שכן נטען את סעיף 18 לחוק הגנת השכר</w:t>
      </w:r>
    </w:p>
  </w:comment>
  <w:comment w:id="3" w:author="Sarit Lewinski" w:date="2020-06-25T11:59:00Z" w:initials="SL">
    <w:p w14:paraId="2FE9AFB7" w14:textId="78322944" w:rsidR="00E6062B" w:rsidRDefault="00E6062B" w:rsidP="007E012B">
      <w:pPr>
        <w:pStyle w:val="CommentText"/>
      </w:pPr>
      <w:r>
        <w:rPr>
          <w:rStyle w:val="CommentReference"/>
        </w:rPr>
        <w:annotationRef/>
      </w:r>
      <w:r>
        <w:rPr>
          <w:rFonts w:hint="cs"/>
          <w:rtl/>
        </w:rPr>
        <w:t xml:space="preserve"> </w:t>
      </w:r>
      <w:r w:rsidR="00894D63">
        <w:rPr>
          <w:rFonts w:hint="cs"/>
          <w:rtl/>
        </w:rPr>
        <w:t xml:space="preserve">זה לא בגדר שכר ? </w:t>
      </w:r>
    </w:p>
  </w:comment>
  <w:comment w:id="4" w:author="Shefaa Khamaisi" w:date="2020-06-23T18:42:00Z" w:initials="SK">
    <w:p w14:paraId="28FCCE44" w14:textId="77777777" w:rsidR="00794C9B" w:rsidRDefault="00794C9B">
      <w:pPr>
        <w:pStyle w:val="CommentText"/>
      </w:pPr>
      <w:r>
        <w:rPr>
          <w:rStyle w:val="CommentReference"/>
        </w:rPr>
        <w:annotationRef/>
      </w:r>
      <w:r>
        <w:rPr>
          <w:rFonts w:hint="cs"/>
          <w:rtl/>
        </w:rPr>
        <w:t xml:space="preserve">האם אכן לא הייתה כל טעות בהעברת הפיצויים לשתי הקלדניות? יש לנו הסבר לזה? </w:t>
      </w:r>
    </w:p>
  </w:comment>
  <w:comment w:id="7" w:author="Sarit Lewinski" w:date="2020-06-28T10:00:00Z" w:initials="SL">
    <w:p w14:paraId="0581C067" w14:textId="77777777" w:rsidR="006F28FF" w:rsidRDefault="006F28FF">
      <w:pPr>
        <w:pStyle w:val="CommentText"/>
      </w:pPr>
      <w:r>
        <w:rPr>
          <w:rStyle w:val="CommentReference"/>
        </w:rPr>
        <w:annotationRef/>
      </w:r>
      <w:r>
        <w:rPr>
          <w:rFonts w:hint="cs"/>
          <w:rtl/>
        </w:rPr>
        <w:t xml:space="preserve">על מה מס? </w:t>
      </w:r>
      <w:r w:rsidR="00894D63">
        <w:rPr>
          <w:rFonts w:hint="cs"/>
          <w:rtl/>
        </w:rPr>
        <w:t xml:space="preserve">על פיצויי פיטורים ? אין פטור? </w:t>
      </w:r>
    </w:p>
  </w:comment>
  <w:comment w:id="6" w:author="Shefaa Khamaisi" w:date="2020-06-23T20:27:00Z" w:initials="SK">
    <w:p w14:paraId="5DBEDDA6" w14:textId="77777777" w:rsidR="0039703D" w:rsidRDefault="0039703D">
      <w:pPr>
        <w:pStyle w:val="CommentText"/>
      </w:pPr>
      <w:r>
        <w:rPr>
          <w:rStyle w:val="CommentReference"/>
        </w:rPr>
        <w:annotationRef/>
      </w:r>
      <w:r>
        <w:rPr>
          <w:rFonts w:hint="cs"/>
          <w:rtl/>
        </w:rPr>
        <w:t>נא לדייק בסכומים</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311E3EA8" w15:done="0"/>
  <w15:commentEx w15:paraId="2FE9AFB7" w15:done="0"/>
  <w15:commentEx w15:paraId="28FCCE44" w15:done="0"/>
  <w15:commentEx w15:paraId="0581C067" w15:done="0"/>
  <w15:commentEx w15:paraId="5DBEDDA6" w15:done="0"/>
</w15:commentsEx>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5C713E4" w14:textId="77777777" w:rsidR="00E36073" w:rsidRDefault="00E36073">
      <w:r>
        <w:separator/>
      </w:r>
    </w:p>
  </w:endnote>
  <w:endnote w:type="continuationSeparator" w:id="0">
    <w:p w14:paraId="2F9BD0AE" w14:textId="77777777" w:rsidR="00E36073" w:rsidRDefault="00E360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David">
    <w:altName w:val="Times New Roman"/>
    <w:panose1 w:val="020E0502060401010101"/>
    <w:charset w:val="00"/>
    <w:family w:val="swiss"/>
    <w:pitch w:val="variable"/>
    <w:sig w:usb0="00000803" w:usb1="00000000" w:usb2="00000000" w:usb3="00000000" w:csb0="00000021" w:csb1="00000000"/>
  </w:font>
  <w:font w:name="Symbol">
    <w:panose1 w:val="05050102010706020507"/>
    <w:charset w:val="02"/>
    <w:family w:val="roman"/>
    <w:pitch w:val="variable"/>
    <w:sig w:usb0="00000000" w:usb1="10000000" w:usb2="00000000" w:usb3="00000000" w:csb0="80000000" w:csb1="00000000"/>
  </w:font>
  <w:font w:name="FrankRuehl">
    <w:panose1 w:val="020E0503060101010101"/>
    <w:charset w:val="00"/>
    <w:family w:val="swiss"/>
    <w:pitch w:val="variable"/>
    <w:sig w:usb0="00000803" w:usb1="00000000" w:usb2="00000000" w:usb3="00000000" w:csb0="0000002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Miriam">
    <w:panose1 w:val="020B0502050101010101"/>
    <w:charset w:val="00"/>
    <w:family w:val="swiss"/>
    <w:pitch w:val="variable"/>
    <w:sig w:usb0="00000803" w:usb1="00000000" w:usb2="00000000" w:usb3="00000000" w:csb0="00000021"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40BA3F5" w14:textId="77777777" w:rsidR="00E36073" w:rsidRDefault="00E36073">
      <w:r>
        <w:separator/>
      </w:r>
    </w:p>
  </w:footnote>
  <w:footnote w:type="continuationSeparator" w:id="0">
    <w:p w14:paraId="54AD2D51" w14:textId="77777777" w:rsidR="00E36073" w:rsidRDefault="00E3607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997A9C6" w14:textId="77777777" w:rsidR="00794C9B" w:rsidRDefault="00794C9B">
    <w:pPr>
      <w:pStyle w:val="Header"/>
      <w:framePr w:wrap="around" w:vAnchor="text" w:hAnchor="margin" w:xAlign="center" w:y="1"/>
      <w:rPr>
        <w:rStyle w:val="PageNumber"/>
        <w:rtl/>
      </w:rPr>
    </w:pPr>
    <w:r>
      <w:rPr>
        <w:rStyle w:val="PageNumber"/>
        <w:rtl/>
      </w:rPr>
      <w:fldChar w:fldCharType="begin"/>
    </w:r>
    <w:r>
      <w:rPr>
        <w:rStyle w:val="PageNumber"/>
      </w:rPr>
      <w:instrText xml:space="preserve">PAGE  </w:instrText>
    </w:r>
    <w:r>
      <w:rPr>
        <w:rStyle w:val="PageNumber"/>
        <w:rtl/>
      </w:rPr>
      <w:fldChar w:fldCharType="separate"/>
    </w:r>
    <w:r>
      <w:rPr>
        <w:rStyle w:val="PageNumber"/>
        <w:noProof/>
        <w:rtl/>
      </w:rPr>
      <w:t>2</w:t>
    </w:r>
    <w:r>
      <w:rPr>
        <w:rStyle w:val="PageNumber"/>
        <w:rtl/>
      </w:rPr>
      <w:fldChar w:fldCharType="end"/>
    </w:r>
  </w:p>
  <w:p w14:paraId="2A58EA05" w14:textId="77777777" w:rsidR="00794C9B" w:rsidRDefault="00794C9B">
    <w:pPr>
      <w:pStyle w:val="Header"/>
      <w:rPr>
        <w:rtl/>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E332FA4" w14:textId="65797B6D" w:rsidR="00794C9B" w:rsidRDefault="00794C9B">
    <w:pPr>
      <w:pStyle w:val="Header"/>
      <w:framePr w:wrap="around" w:vAnchor="text" w:hAnchor="margin" w:xAlign="center" w:y="1"/>
      <w:rPr>
        <w:rStyle w:val="PageNumber"/>
        <w:rtl/>
      </w:rPr>
    </w:pPr>
    <w:r>
      <w:rPr>
        <w:rStyle w:val="PageNumber"/>
        <w:rtl/>
      </w:rPr>
      <w:fldChar w:fldCharType="begin"/>
    </w:r>
    <w:r>
      <w:rPr>
        <w:rStyle w:val="PageNumber"/>
      </w:rPr>
      <w:instrText xml:space="preserve">PAGE  </w:instrText>
    </w:r>
    <w:r>
      <w:rPr>
        <w:rStyle w:val="PageNumber"/>
        <w:rtl/>
      </w:rPr>
      <w:fldChar w:fldCharType="separate"/>
    </w:r>
    <w:r w:rsidR="004A4FFD">
      <w:rPr>
        <w:rStyle w:val="PageNumber"/>
        <w:noProof/>
        <w:rtl/>
      </w:rPr>
      <w:t>5</w:t>
    </w:r>
    <w:r>
      <w:rPr>
        <w:rStyle w:val="PageNumber"/>
        <w:rtl/>
      </w:rPr>
      <w:fldChar w:fldCharType="end"/>
    </w:r>
  </w:p>
  <w:p w14:paraId="3CB7976C" w14:textId="77777777" w:rsidR="00794C9B" w:rsidRDefault="00794C9B">
    <w:pPr>
      <w:pStyle w:val="Header"/>
      <w:rPr>
        <w:rtl/>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8936D5"/>
    <w:multiLevelType w:val="hybridMultilevel"/>
    <w:tmpl w:val="4D82075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6DA79C7"/>
    <w:multiLevelType w:val="hybridMultilevel"/>
    <w:tmpl w:val="5DD091DE"/>
    <w:lvl w:ilvl="0" w:tplc="64FEBB6A">
      <w:start w:val="1"/>
      <w:numFmt w:val="hebrew1"/>
      <w:lvlText w:val="%1."/>
      <w:lvlJc w:val="left"/>
      <w:pPr>
        <w:ind w:left="690" w:hanging="360"/>
      </w:pPr>
      <w:rPr>
        <w:rFonts w:hint="default"/>
      </w:rPr>
    </w:lvl>
    <w:lvl w:ilvl="1" w:tplc="888CD0D0" w:tentative="1">
      <w:start w:val="1"/>
      <w:numFmt w:val="lowerLetter"/>
      <w:lvlText w:val="%2."/>
      <w:lvlJc w:val="left"/>
      <w:pPr>
        <w:ind w:left="1410" w:hanging="360"/>
      </w:pPr>
    </w:lvl>
    <w:lvl w:ilvl="2" w:tplc="5D6C7EC0" w:tentative="1">
      <w:start w:val="1"/>
      <w:numFmt w:val="lowerRoman"/>
      <w:lvlText w:val="%3."/>
      <w:lvlJc w:val="right"/>
      <w:pPr>
        <w:ind w:left="2130" w:hanging="180"/>
      </w:pPr>
    </w:lvl>
    <w:lvl w:ilvl="3" w:tplc="FD566A48" w:tentative="1">
      <w:start w:val="1"/>
      <w:numFmt w:val="decimal"/>
      <w:lvlText w:val="%4."/>
      <w:lvlJc w:val="left"/>
      <w:pPr>
        <w:ind w:left="2850" w:hanging="360"/>
      </w:pPr>
    </w:lvl>
    <w:lvl w:ilvl="4" w:tplc="C8F018E8" w:tentative="1">
      <w:start w:val="1"/>
      <w:numFmt w:val="lowerLetter"/>
      <w:lvlText w:val="%5."/>
      <w:lvlJc w:val="left"/>
      <w:pPr>
        <w:ind w:left="3570" w:hanging="360"/>
      </w:pPr>
    </w:lvl>
    <w:lvl w:ilvl="5" w:tplc="00086922" w:tentative="1">
      <w:start w:val="1"/>
      <w:numFmt w:val="lowerRoman"/>
      <w:lvlText w:val="%6."/>
      <w:lvlJc w:val="right"/>
      <w:pPr>
        <w:ind w:left="4290" w:hanging="180"/>
      </w:pPr>
    </w:lvl>
    <w:lvl w:ilvl="6" w:tplc="A894C624" w:tentative="1">
      <w:start w:val="1"/>
      <w:numFmt w:val="decimal"/>
      <w:lvlText w:val="%7."/>
      <w:lvlJc w:val="left"/>
      <w:pPr>
        <w:ind w:left="5010" w:hanging="360"/>
      </w:pPr>
    </w:lvl>
    <w:lvl w:ilvl="7" w:tplc="F21CE706" w:tentative="1">
      <w:start w:val="1"/>
      <w:numFmt w:val="lowerLetter"/>
      <w:lvlText w:val="%8."/>
      <w:lvlJc w:val="left"/>
      <w:pPr>
        <w:ind w:left="5730" w:hanging="360"/>
      </w:pPr>
    </w:lvl>
    <w:lvl w:ilvl="8" w:tplc="9140CB8E" w:tentative="1">
      <w:start w:val="1"/>
      <w:numFmt w:val="lowerRoman"/>
      <w:lvlText w:val="%9."/>
      <w:lvlJc w:val="right"/>
      <w:pPr>
        <w:ind w:left="6450" w:hanging="180"/>
      </w:pPr>
    </w:lvl>
  </w:abstractNum>
  <w:abstractNum w:abstractNumId="2" w15:restartNumberingAfterBreak="0">
    <w:nsid w:val="0B183820"/>
    <w:multiLevelType w:val="hybridMultilevel"/>
    <w:tmpl w:val="9F608C6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13F4FDD"/>
    <w:multiLevelType w:val="hybridMultilevel"/>
    <w:tmpl w:val="50CC1B68"/>
    <w:lvl w:ilvl="0" w:tplc="F45C31A4">
      <w:start w:val="1"/>
      <w:numFmt w:val="hebrew1"/>
      <w:lvlText w:val="%1."/>
      <w:lvlJc w:val="left"/>
      <w:pPr>
        <w:ind w:left="720" w:hanging="360"/>
      </w:pPr>
      <w:rPr>
        <w:rFonts w:hint="default"/>
        <w:u w:val="single"/>
      </w:rPr>
    </w:lvl>
    <w:lvl w:ilvl="1" w:tplc="EEBE75C6" w:tentative="1">
      <w:start w:val="1"/>
      <w:numFmt w:val="lowerLetter"/>
      <w:lvlText w:val="%2."/>
      <w:lvlJc w:val="left"/>
      <w:pPr>
        <w:ind w:left="1440" w:hanging="360"/>
      </w:pPr>
    </w:lvl>
    <w:lvl w:ilvl="2" w:tplc="A67EA108" w:tentative="1">
      <w:start w:val="1"/>
      <w:numFmt w:val="lowerRoman"/>
      <w:lvlText w:val="%3."/>
      <w:lvlJc w:val="right"/>
      <w:pPr>
        <w:ind w:left="2160" w:hanging="180"/>
      </w:pPr>
    </w:lvl>
    <w:lvl w:ilvl="3" w:tplc="4AB2FD3E" w:tentative="1">
      <w:start w:val="1"/>
      <w:numFmt w:val="decimal"/>
      <w:lvlText w:val="%4."/>
      <w:lvlJc w:val="left"/>
      <w:pPr>
        <w:ind w:left="2880" w:hanging="360"/>
      </w:pPr>
    </w:lvl>
    <w:lvl w:ilvl="4" w:tplc="D9FC2DC8" w:tentative="1">
      <w:start w:val="1"/>
      <w:numFmt w:val="lowerLetter"/>
      <w:lvlText w:val="%5."/>
      <w:lvlJc w:val="left"/>
      <w:pPr>
        <w:ind w:left="3600" w:hanging="360"/>
      </w:pPr>
    </w:lvl>
    <w:lvl w:ilvl="5" w:tplc="BE1A6A18" w:tentative="1">
      <w:start w:val="1"/>
      <w:numFmt w:val="lowerRoman"/>
      <w:lvlText w:val="%6."/>
      <w:lvlJc w:val="right"/>
      <w:pPr>
        <w:ind w:left="4320" w:hanging="180"/>
      </w:pPr>
    </w:lvl>
    <w:lvl w:ilvl="6" w:tplc="73E82968" w:tentative="1">
      <w:start w:val="1"/>
      <w:numFmt w:val="decimal"/>
      <w:lvlText w:val="%7."/>
      <w:lvlJc w:val="left"/>
      <w:pPr>
        <w:ind w:left="5040" w:hanging="360"/>
      </w:pPr>
    </w:lvl>
    <w:lvl w:ilvl="7" w:tplc="03902E26" w:tentative="1">
      <w:start w:val="1"/>
      <w:numFmt w:val="lowerLetter"/>
      <w:lvlText w:val="%8."/>
      <w:lvlJc w:val="left"/>
      <w:pPr>
        <w:ind w:left="5760" w:hanging="360"/>
      </w:pPr>
    </w:lvl>
    <w:lvl w:ilvl="8" w:tplc="D1EE347A" w:tentative="1">
      <w:start w:val="1"/>
      <w:numFmt w:val="lowerRoman"/>
      <w:lvlText w:val="%9."/>
      <w:lvlJc w:val="right"/>
      <w:pPr>
        <w:ind w:left="6480" w:hanging="180"/>
      </w:pPr>
    </w:lvl>
  </w:abstractNum>
  <w:abstractNum w:abstractNumId="4" w15:restartNumberingAfterBreak="0">
    <w:nsid w:val="1EDF0C39"/>
    <w:multiLevelType w:val="multilevel"/>
    <w:tmpl w:val="0BA8ABA4"/>
    <w:lvl w:ilvl="0">
      <w:start w:val="1"/>
      <w:numFmt w:val="decimal"/>
      <w:lvlText w:val="%1."/>
      <w:lvlJc w:val="left"/>
      <w:pPr>
        <w:tabs>
          <w:tab w:val="num" w:pos="720"/>
        </w:tabs>
        <w:ind w:left="720" w:hanging="720"/>
      </w:pPr>
      <w:rPr>
        <w:rFonts w:cs="David"/>
        <w:bCs w:val="0"/>
        <w:iCs w:val="0"/>
        <w:color w:val="auto"/>
        <w:sz w:val="24"/>
        <w:szCs w:val="24"/>
      </w:rPr>
    </w:lvl>
    <w:lvl w:ilvl="1">
      <w:start w:val="1"/>
      <w:numFmt w:val="hebrew1"/>
      <w:lvlText w:val="%2."/>
      <w:lvlJc w:val="left"/>
      <w:pPr>
        <w:tabs>
          <w:tab w:val="num" w:pos="1440"/>
        </w:tabs>
        <w:ind w:left="1440" w:hanging="720"/>
      </w:pPr>
      <w:rPr>
        <w:rFonts w:cs="David"/>
        <w:bCs w:val="0"/>
        <w:iCs w:val="0"/>
        <w:color w:val="auto"/>
        <w:sz w:val="24"/>
        <w:szCs w:val="24"/>
      </w:rPr>
    </w:lvl>
    <w:lvl w:ilvl="2">
      <w:start w:val="1"/>
      <w:numFmt w:val="decimal"/>
      <w:lvlText w:val="%3)"/>
      <w:lvlJc w:val="left"/>
      <w:pPr>
        <w:tabs>
          <w:tab w:val="num" w:pos="2160"/>
        </w:tabs>
        <w:ind w:left="2160" w:hanging="720"/>
      </w:pPr>
      <w:rPr>
        <w:rFonts w:cs="David"/>
        <w:bCs w:val="0"/>
        <w:iCs w:val="0"/>
        <w:color w:val="auto"/>
        <w:sz w:val="24"/>
        <w:szCs w:val="24"/>
      </w:rPr>
    </w:lvl>
    <w:lvl w:ilvl="3">
      <w:start w:val="1"/>
      <w:numFmt w:val="hebrew1"/>
      <w:lvlText w:val="%4)"/>
      <w:lvlJc w:val="left"/>
      <w:pPr>
        <w:tabs>
          <w:tab w:val="num" w:pos="2880"/>
        </w:tabs>
        <w:ind w:left="2880" w:hanging="720"/>
      </w:pPr>
      <w:rPr>
        <w:rFonts w:cs="David"/>
        <w:bCs w:val="0"/>
        <w:iCs w:val="0"/>
        <w:color w:val="auto"/>
        <w:sz w:val="24"/>
        <w:szCs w:val="24"/>
      </w:rPr>
    </w:lvl>
    <w:lvl w:ilvl="4">
      <w:start w:val="1"/>
      <w:numFmt w:val="lowerLetter"/>
      <w:lvlText w:val="(%5)"/>
      <w:lvlJc w:val="left"/>
      <w:pPr>
        <w:tabs>
          <w:tab w:val="num" w:pos="1797"/>
        </w:tabs>
        <w:ind w:left="1797" w:hanging="357"/>
      </w:pPr>
    </w:lvl>
    <w:lvl w:ilvl="5">
      <w:start w:val="1"/>
      <w:numFmt w:val="lowerRoman"/>
      <w:lvlText w:val="(%6)"/>
      <w:lvlJc w:val="left"/>
      <w:pPr>
        <w:tabs>
          <w:tab w:val="num" w:pos="2160"/>
        </w:tabs>
        <w:ind w:left="2160" w:hanging="363"/>
      </w:pPr>
    </w:lvl>
    <w:lvl w:ilvl="6">
      <w:start w:val="1"/>
      <w:numFmt w:val="decimal"/>
      <w:lvlText w:val="%7."/>
      <w:lvlJc w:val="left"/>
      <w:pPr>
        <w:tabs>
          <w:tab w:val="num" w:pos="2517"/>
        </w:tabs>
        <w:ind w:left="2517" w:hanging="357"/>
      </w:pPr>
    </w:lvl>
    <w:lvl w:ilvl="7">
      <w:start w:val="1"/>
      <w:numFmt w:val="lowerLetter"/>
      <w:lvlText w:val="%8."/>
      <w:lvlJc w:val="left"/>
      <w:pPr>
        <w:tabs>
          <w:tab w:val="num" w:pos="2880"/>
        </w:tabs>
        <w:ind w:left="2880" w:hanging="363"/>
      </w:pPr>
    </w:lvl>
    <w:lvl w:ilvl="8">
      <w:start w:val="1"/>
      <w:numFmt w:val="lowerRoman"/>
      <w:lvlText w:val="%9."/>
      <w:lvlJc w:val="left"/>
      <w:pPr>
        <w:tabs>
          <w:tab w:val="num" w:pos="3237"/>
        </w:tabs>
        <w:ind w:left="3237" w:hanging="357"/>
      </w:pPr>
    </w:lvl>
  </w:abstractNum>
  <w:abstractNum w:abstractNumId="5" w15:restartNumberingAfterBreak="0">
    <w:nsid w:val="256D12EC"/>
    <w:multiLevelType w:val="hybridMultilevel"/>
    <w:tmpl w:val="7916DDB2"/>
    <w:lvl w:ilvl="0" w:tplc="DA0E0056">
      <w:start w:val="1"/>
      <w:numFmt w:val="decimal"/>
      <w:lvlText w:val="%1."/>
      <w:lvlJc w:val="left"/>
      <w:pPr>
        <w:ind w:left="720" w:hanging="360"/>
      </w:pPr>
    </w:lvl>
    <w:lvl w:ilvl="1" w:tplc="494EB51C">
      <w:start w:val="1"/>
      <w:numFmt w:val="lowerLetter"/>
      <w:lvlText w:val="%2."/>
      <w:lvlJc w:val="left"/>
      <w:pPr>
        <w:ind w:left="1440" w:hanging="360"/>
      </w:pPr>
    </w:lvl>
    <w:lvl w:ilvl="2" w:tplc="A1BC2826" w:tentative="1">
      <w:start w:val="1"/>
      <w:numFmt w:val="lowerRoman"/>
      <w:lvlText w:val="%3."/>
      <w:lvlJc w:val="right"/>
      <w:pPr>
        <w:ind w:left="2160" w:hanging="180"/>
      </w:pPr>
    </w:lvl>
    <w:lvl w:ilvl="3" w:tplc="C4A20660" w:tentative="1">
      <w:start w:val="1"/>
      <w:numFmt w:val="decimal"/>
      <w:lvlText w:val="%4."/>
      <w:lvlJc w:val="left"/>
      <w:pPr>
        <w:ind w:left="2880" w:hanging="360"/>
      </w:pPr>
    </w:lvl>
    <w:lvl w:ilvl="4" w:tplc="DBD65C00" w:tentative="1">
      <w:start w:val="1"/>
      <w:numFmt w:val="lowerLetter"/>
      <w:lvlText w:val="%5."/>
      <w:lvlJc w:val="left"/>
      <w:pPr>
        <w:ind w:left="3600" w:hanging="360"/>
      </w:pPr>
    </w:lvl>
    <w:lvl w:ilvl="5" w:tplc="EBBC38E0" w:tentative="1">
      <w:start w:val="1"/>
      <w:numFmt w:val="lowerRoman"/>
      <w:lvlText w:val="%6."/>
      <w:lvlJc w:val="right"/>
      <w:pPr>
        <w:ind w:left="4320" w:hanging="180"/>
      </w:pPr>
    </w:lvl>
    <w:lvl w:ilvl="6" w:tplc="3FA4EF4C" w:tentative="1">
      <w:start w:val="1"/>
      <w:numFmt w:val="decimal"/>
      <w:lvlText w:val="%7."/>
      <w:lvlJc w:val="left"/>
      <w:pPr>
        <w:ind w:left="5040" w:hanging="360"/>
      </w:pPr>
    </w:lvl>
    <w:lvl w:ilvl="7" w:tplc="EE78081C" w:tentative="1">
      <w:start w:val="1"/>
      <w:numFmt w:val="lowerLetter"/>
      <w:lvlText w:val="%8."/>
      <w:lvlJc w:val="left"/>
      <w:pPr>
        <w:ind w:left="5760" w:hanging="360"/>
      </w:pPr>
    </w:lvl>
    <w:lvl w:ilvl="8" w:tplc="8138B146" w:tentative="1">
      <w:start w:val="1"/>
      <w:numFmt w:val="lowerRoman"/>
      <w:lvlText w:val="%9."/>
      <w:lvlJc w:val="right"/>
      <w:pPr>
        <w:ind w:left="6480" w:hanging="180"/>
      </w:pPr>
    </w:lvl>
  </w:abstractNum>
  <w:abstractNum w:abstractNumId="6" w15:restartNumberingAfterBreak="0">
    <w:nsid w:val="2BFB66E1"/>
    <w:multiLevelType w:val="hybridMultilevel"/>
    <w:tmpl w:val="6CB0F804"/>
    <w:lvl w:ilvl="0" w:tplc="C69A9980">
      <w:start w:val="5"/>
      <w:numFmt w:val="bullet"/>
      <w:lvlText w:val=""/>
      <w:lvlJc w:val="left"/>
      <w:pPr>
        <w:ind w:left="1080" w:hanging="360"/>
      </w:pPr>
      <w:rPr>
        <w:rFonts w:ascii="Symbol" w:eastAsia="Times New Roman" w:hAnsi="Symbol" w:cs="FrankRuehl" w:hint="default"/>
      </w:rPr>
    </w:lvl>
    <w:lvl w:ilvl="1" w:tplc="4E300BBE" w:tentative="1">
      <w:start w:val="1"/>
      <w:numFmt w:val="bullet"/>
      <w:lvlText w:val="o"/>
      <w:lvlJc w:val="left"/>
      <w:pPr>
        <w:ind w:left="1800" w:hanging="360"/>
      </w:pPr>
      <w:rPr>
        <w:rFonts w:ascii="Courier New" w:hAnsi="Courier New" w:cs="Courier New" w:hint="default"/>
      </w:rPr>
    </w:lvl>
    <w:lvl w:ilvl="2" w:tplc="FB023B8C" w:tentative="1">
      <w:start w:val="1"/>
      <w:numFmt w:val="bullet"/>
      <w:lvlText w:val=""/>
      <w:lvlJc w:val="left"/>
      <w:pPr>
        <w:ind w:left="2520" w:hanging="360"/>
      </w:pPr>
      <w:rPr>
        <w:rFonts w:ascii="Wingdings" w:hAnsi="Wingdings" w:hint="default"/>
      </w:rPr>
    </w:lvl>
    <w:lvl w:ilvl="3" w:tplc="B2BEB6B4" w:tentative="1">
      <w:start w:val="1"/>
      <w:numFmt w:val="bullet"/>
      <w:lvlText w:val=""/>
      <w:lvlJc w:val="left"/>
      <w:pPr>
        <w:ind w:left="3240" w:hanging="360"/>
      </w:pPr>
      <w:rPr>
        <w:rFonts w:ascii="Symbol" w:hAnsi="Symbol" w:hint="default"/>
      </w:rPr>
    </w:lvl>
    <w:lvl w:ilvl="4" w:tplc="AAB2FE76" w:tentative="1">
      <w:start w:val="1"/>
      <w:numFmt w:val="bullet"/>
      <w:lvlText w:val="o"/>
      <w:lvlJc w:val="left"/>
      <w:pPr>
        <w:ind w:left="3960" w:hanging="360"/>
      </w:pPr>
      <w:rPr>
        <w:rFonts w:ascii="Courier New" w:hAnsi="Courier New" w:cs="Courier New" w:hint="default"/>
      </w:rPr>
    </w:lvl>
    <w:lvl w:ilvl="5" w:tplc="88A21CD8" w:tentative="1">
      <w:start w:val="1"/>
      <w:numFmt w:val="bullet"/>
      <w:lvlText w:val=""/>
      <w:lvlJc w:val="left"/>
      <w:pPr>
        <w:ind w:left="4680" w:hanging="360"/>
      </w:pPr>
      <w:rPr>
        <w:rFonts w:ascii="Wingdings" w:hAnsi="Wingdings" w:hint="default"/>
      </w:rPr>
    </w:lvl>
    <w:lvl w:ilvl="6" w:tplc="0576CC6A" w:tentative="1">
      <w:start w:val="1"/>
      <w:numFmt w:val="bullet"/>
      <w:lvlText w:val=""/>
      <w:lvlJc w:val="left"/>
      <w:pPr>
        <w:ind w:left="5400" w:hanging="360"/>
      </w:pPr>
      <w:rPr>
        <w:rFonts w:ascii="Symbol" w:hAnsi="Symbol" w:hint="default"/>
      </w:rPr>
    </w:lvl>
    <w:lvl w:ilvl="7" w:tplc="7A20A18C" w:tentative="1">
      <w:start w:val="1"/>
      <w:numFmt w:val="bullet"/>
      <w:lvlText w:val="o"/>
      <w:lvlJc w:val="left"/>
      <w:pPr>
        <w:ind w:left="6120" w:hanging="360"/>
      </w:pPr>
      <w:rPr>
        <w:rFonts w:ascii="Courier New" w:hAnsi="Courier New" w:cs="Courier New" w:hint="default"/>
      </w:rPr>
    </w:lvl>
    <w:lvl w:ilvl="8" w:tplc="1AF46A58" w:tentative="1">
      <w:start w:val="1"/>
      <w:numFmt w:val="bullet"/>
      <w:lvlText w:val=""/>
      <w:lvlJc w:val="left"/>
      <w:pPr>
        <w:ind w:left="6840" w:hanging="360"/>
      </w:pPr>
      <w:rPr>
        <w:rFonts w:ascii="Wingdings" w:hAnsi="Wingdings" w:hint="default"/>
      </w:rPr>
    </w:lvl>
  </w:abstractNum>
  <w:abstractNum w:abstractNumId="7" w15:restartNumberingAfterBreak="0">
    <w:nsid w:val="31415A4F"/>
    <w:multiLevelType w:val="hybridMultilevel"/>
    <w:tmpl w:val="01FED43E"/>
    <w:lvl w:ilvl="0" w:tplc="F5B84CCE">
      <w:start w:val="1"/>
      <w:numFmt w:val="hebrew1"/>
      <w:lvlText w:val="%1."/>
      <w:lvlJc w:val="left"/>
      <w:pPr>
        <w:ind w:left="330" w:hanging="360"/>
      </w:pPr>
      <w:rPr>
        <w:rFonts w:hint="default"/>
      </w:rPr>
    </w:lvl>
    <w:lvl w:ilvl="1" w:tplc="03648002" w:tentative="1">
      <w:start w:val="1"/>
      <w:numFmt w:val="lowerLetter"/>
      <w:lvlText w:val="%2."/>
      <w:lvlJc w:val="left"/>
      <w:pPr>
        <w:ind w:left="1050" w:hanging="360"/>
      </w:pPr>
    </w:lvl>
    <w:lvl w:ilvl="2" w:tplc="3ADEC072" w:tentative="1">
      <w:start w:val="1"/>
      <w:numFmt w:val="lowerRoman"/>
      <w:lvlText w:val="%3."/>
      <w:lvlJc w:val="right"/>
      <w:pPr>
        <w:ind w:left="1770" w:hanging="180"/>
      </w:pPr>
    </w:lvl>
    <w:lvl w:ilvl="3" w:tplc="69847676" w:tentative="1">
      <w:start w:val="1"/>
      <w:numFmt w:val="decimal"/>
      <w:lvlText w:val="%4."/>
      <w:lvlJc w:val="left"/>
      <w:pPr>
        <w:ind w:left="2490" w:hanging="360"/>
      </w:pPr>
    </w:lvl>
    <w:lvl w:ilvl="4" w:tplc="F794B4B6" w:tentative="1">
      <w:start w:val="1"/>
      <w:numFmt w:val="lowerLetter"/>
      <w:lvlText w:val="%5."/>
      <w:lvlJc w:val="left"/>
      <w:pPr>
        <w:ind w:left="3210" w:hanging="360"/>
      </w:pPr>
    </w:lvl>
    <w:lvl w:ilvl="5" w:tplc="413AC4AA" w:tentative="1">
      <w:start w:val="1"/>
      <w:numFmt w:val="lowerRoman"/>
      <w:lvlText w:val="%6."/>
      <w:lvlJc w:val="right"/>
      <w:pPr>
        <w:ind w:left="3930" w:hanging="180"/>
      </w:pPr>
    </w:lvl>
    <w:lvl w:ilvl="6" w:tplc="2EE6AD2E" w:tentative="1">
      <w:start w:val="1"/>
      <w:numFmt w:val="decimal"/>
      <w:lvlText w:val="%7."/>
      <w:lvlJc w:val="left"/>
      <w:pPr>
        <w:ind w:left="4650" w:hanging="360"/>
      </w:pPr>
    </w:lvl>
    <w:lvl w:ilvl="7" w:tplc="425C1698" w:tentative="1">
      <w:start w:val="1"/>
      <w:numFmt w:val="lowerLetter"/>
      <w:lvlText w:val="%8."/>
      <w:lvlJc w:val="left"/>
      <w:pPr>
        <w:ind w:left="5370" w:hanging="360"/>
      </w:pPr>
    </w:lvl>
    <w:lvl w:ilvl="8" w:tplc="38D80D32" w:tentative="1">
      <w:start w:val="1"/>
      <w:numFmt w:val="lowerRoman"/>
      <w:lvlText w:val="%9."/>
      <w:lvlJc w:val="right"/>
      <w:pPr>
        <w:ind w:left="6090" w:hanging="180"/>
      </w:pPr>
    </w:lvl>
  </w:abstractNum>
  <w:abstractNum w:abstractNumId="8" w15:restartNumberingAfterBreak="0">
    <w:nsid w:val="32411B33"/>
    <w:multiLevelType w:val="hybridMultilevel"/>
    <w:tmpl w:val="51E0979A"/>
    <w:lvl w:ilvl="0" w:tplc="6256F122">
      <w:start w:val="1"/>
      <w:numFmt w:val="decimal"/>
      <w:lvlText w:val="%1."/>
      <w:lvlJc w:val="left"/>
      <w:pPr>
        <w:ind w:left="1080" w:hanging="360"/>
      </w:pPr>
      <w:rPr>
        <w:rFonts w:hint="default"/>
        <w:b w:val="0"/>
        <w:bCs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38623ADD"/>
    <w:multiLevelType w:val="hybridMultilevel"/>
    <w:tmpl w:val="A36E4020"/>
    <w:lvl w:ilvl="0" w:tplc="B254CAE0">
      <w:numFmt w:val="bullet"/>
      <w:lvlText w:val=""/>
      <w:lvlJc w:val="left"/>
      <w:pPr>
        <w:ind w:left="1440" w:hanging="360"/>
      </w:pPr>
      <w:rPr>
        <w:rFonts w:ascii="Symbol" w:eastAsia="Times New Roman" w:hAnsi="Symbol" w:cs="David"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3BB55DDB"/>
    <w:multiLevelType w:val="hybridMultilevel"/>
    <w:tmpl w:val="7916DDB2"/>
    <w:lvl w:ilvl="0" w:tplc="EAC401C4">
      <w:start w:val="1"/>
      <w:numFmt w:val="decimal"/>
      <w:lvlText w:val="%1."/>
      <w:lvlJc w:val="left"/>
      <w:pPr>
        <w:ind w:left="720" w:hanging="360"/>
      </w:pPr>
    </w:lvl>
    <w:lvl w:ilvl="1" w:tplc="25ACBF9E">
      <w:start w:val="1"/>
      <w:numFmt w:val="lowerLetter"/>
      <w:lvlText w:val="%2."/>
      <w:lvlJc w:val="left"/>
      <w:pPr>
        <w:ind w:left="1440" w:hanging="360"/>
      </w:pPr>
    </w:lvl>
    <w:lvl w:ilvl="2" w:tplc="C11CC476" w:tentative="1">
      <w:start w:val="1"/>
      <w:numFmt w:val="lowerRoman"/>
      <w:lvlText w:val="%3."/>
      <w:lvlJc w:val="right"/>
      <w:pPr>
        <w:ind w:left="2160" w:hanging="180"/>
      </w:pPr>
    </w:lvl>
    <w:lvl w:ilvl="3" w:tplc="9DF4147E" w:tentative="1">
      <w:start w:val="1"/>
      <w:numFmt w:val="decimal"/>
      <w:lvlText w:val="%4."/>
      <w:lvlJc w:val="left"/>
      <w:pPr>
        <w:ind w:left="2880" w:hanging="360"/>
      </w:pPr>
    </w:lvl>
    <w:lvl w:ilvl="4" w:tplc="7C66D7AA" w:tentative="1">
      <w:start w:val="1"/>
      <w:numFmt w:val="lowerLetter"/>
      <w:lvlText w:val="%5."/>
      <w:lvlJc w:val="left"/>
      <w:pPr>
        <w:ind w:left="3600" w:hanging="360"/>
      </w:pPr>
    </w:lvl>
    <w:lvl w:ilvl="5" w:tplc="438CC938" w:tentative="1">
      <w:start w:val="1"/>
      <w:numFmt w:val="lowerRoman"/>
      <w:lvlText w:val="%6."/>
      <w:lvlJc w:val="right"/>
      <w:pPr>
        <w:ind w:left="4320" w:hanging="180"/>
      </w:pPr>
    </w:lvl>
    <w:lvl w:ilvl="6" w:tplc="235A9C2C" w:tentative="1">
      <w:start w:val="1"/>
      <w:numFmt w:val="decimal"/>
      <w:lvlText w:val="%7."/>
      <w:lvlJc w:val="left"/>
      <w:pPr>
        <w:ind w:left="5040" w:hanging="360"/>
      </w:pPr>
    </w:lvl>
    <w:lvl w:ilvl="7" w:tplc="ABEC1490" w:tentative="1">
      <w:start w:val="1"/>
      <w:numFmt w:val="lowerLetter"/>
      <w:lvlText w:val="%8."/>
      <w:lvlJc w:val="left"/>
      <w:pPr>
        <w:ind w:left="5760" w:hanging="360"/>
      </w:pPr>
    </w:lvl>
    <w:lvl w:ilvl="8" w:tplc="54A01892" w:tentative="1">
      <w:start w:val="1"/>
      <w:numFmt w:val="lowerRoman"/>
      <w:lvlText w:val="%9."/>
      <w:lvlJc w:val="right"/>
      <w:pPr>
        <w:ind w:left="6480" w:hanging="180"/>
      </w:pPr>
    </w:lvl>
  </w:abstractNum>
  <w:abstractNum w:abstractNumId="11" w15:restartNumberingAfterBreak="0">
    <w:nsid w:val="3FEF785F"/>
    <w:multiLevelType w:val="hybridMultilevel"/>
    <w:tmpl w:val="51E0979A"/>
    <w:lvl w:ilvl="0" w:tplc="6256F122">
      <w:start w:val="1"/>
      <w:numFmt w:val="decimal"/>
      <w:lvlText w:val="%1."/>
      <w:lvlJc w:val="left"/>
      <w:pPr>
        <w:ind w:left="1080" w:hanging="360"/>
      </w:pPr>
      <w:rPr>
        <w:rFonts w:hint="default"/>
        <w:b w:val="0"/>
        <w:bCs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404434D2"/>
    <w:multiLevelType w:val="hybridMultilevel"/>
    <w:tmpl w:val="5B5684C8"/>
    <w:lvl w:ilvl="0" w:tplc="37B80478">
      <w:start w:val="1"/>
      <w:numFmt w:val="decimal"/>
      <w:lvlText w:val="%1."/>
      <w:lvlJc w:val="left"/>
      <w:pPr>
        <w:ind w:left="330" w:hanging="360"/>
      </w:pPr>
      <w:rPr>
        <w:rFonts w:hint="default"/>
        <w:b w:val="0"/>
        <w:bCs w:val="0"/>
      </w:rPr>
    </w:lvl>
    <w:lvl w:ilvl="1" w:tplc="D3E82D9C" w:tentative="1">
      <w:start w:val="1"/>
      <w:numFmt w:val="lowerLetter"/>
      <w:lvlText w:val="%2."/>
      <w:lvlJc w:val="left"/>
      <w:pPr>
        <w:ind w:left="1050" w:hanging="360"/>
      </w:pPr>
    </w:lvl>
    <w:lvl w:ilvl="2" w:tplc="41F01446" w:tentative="1">
      <w:start w:val="1"/>
      <w:numFmt w:val="lowerRoman"/>
      <w:lvlText w:val="%3."/>
      <w:lvlJc w:val="right"/>
      <w:pPr>
        <w:ind w:left="1770" w:hanging="180"/>
      </w:pPr>
    </w:lvl>
    <w:lvl w:ilvl="3" w:tplc="3D043206" w:tentative="1">
      <w:start w:val="1"/>
      <w:numFmt w:val="decimal"/>
      <w:lvlText w:val="%4."/>
      <w:lvlJc w:val="left"/>
      <w:pPr>
        <w:ind w:left="2490" w:hanging="360"/>
      </w:pPr>
    </w:lvl>
    <w:lvl w:ilvl="4" w:tplc="5EA69DB0" w:tentative="1">
      <w:start w:val="1"/>
      <w:numFmt w:val="lowerLetter"/>
      <w:lvlText w:val="%5."/>
      <w:lvlJc w:val="left"/>
      <w:pPr>
        <w:ind w:left="3210" w:hanging="360"/>
      </w:pPr>
    </w:lvl>
    <w:lvl w:ilvl="5" w:tplc="DC067D0E" w:tentative="1">
      <w:start w:val="1"/>
      <w:numFmt w:val="lowerRoman"/>
      <w:lvlText w:val="%6."/>
      <w:lvlJc w:val="right"/>
      <w:pPr>
        <w:ind w:left="3930" w:hanging="180"/>
      </w:pPr>
    </w:lvl>
    <w:lvl w:ilvl="6" w:tplc="210413C4" w:tentative="1">
      <w:start w:val="1"/>
      <w:numFmt w:val="decimal"/>
      <w:lvlText w:val="%7."/>
      <w:lvlJc w:val="left"/>
      <w:pPr>
        <w:ind w:left="4650" w:hanging="360"/>
      </w:pPr>
    </w:lvl>
    <w:lvl w:ilvl="7" w:tplc="AAC6DD30" w:tentative="1">
      <w:start w:val="1"/>
      <w:numFmt w:val="lowerLetter"/>
      <w:lvlText w:val="%8."/>
      <w:lvlJc w:val="left"/>
      <w:pPr>
        <w:ind w:left="5370" w:hanging="360"/>
      </w:pPr>
    </w:lvl>
    <w:lvl w:ilvl="8" w:tplc="3EFEEB2C" w:tentative="1">
      <w:start w:val="1"/>
      <w:numFmt w:val="lowerRoman"/>
      <w:lvlText w:val="%9."/>
      <w:lvlJc w:val="right"/>
      <w:pPr>
        <w:ind w:left="6090" w:hanging="180"/>
      </w:pPr>
    </w:lvl>
  </w:abstractNum>
  <w:abstractNum w:abstractNumId="13" w15:restartNumberingAfterBreak="0">
    <w:nsid w:val="449E15C9"/>
    <w:multiLevelType w:val="hybridMultilevel"/>
    <w:tmpl w:val="5336A53A"/>
    <w:lvl w:ilvl="0" w:tplc="6256F122">
      <w:start w:val="23"/>
      <w:numFmt w:val="decimal"/>
      <w:lvlText w:val="%1."/>
      <w:lvlJc w:val="left"/>
      <w:pPr>
        <w:ind w:left="1080" w:hanging="360"/>
      </w:pPr>
      <w:rPr>
        <w:rFonts w:hint="default"/>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4A9043D7"/>
    <w:multiLevelType w:val="hybridMultilevel"/>
    <w:tmpl w:val="8AECE5E8"/>
    <w:lvl w:ilvl="0" w:tplc="89248E3A">
      <w:start w:val="1"/>
      <w:numFmt w:val="hebrew1"/>
      <w:lvlText w:val="%1."/>
      <w:lvlJc w:val="left"/>
      <w:pPr>
        <w:ind w:left="1080" w:hanging="360"/>
      </w:pPr>
      <w:rPr>
        <w:rFonts w:hint="default"/>
      </w:rPr>
    </w:lvl>
    <w:lvl w:ilvl="1" w:tplc="B6127ECE" w:tentative="1">
      <w:start w:val="1"/>
      <w:numFmt w:val="lowerLetter"/>
      <w:lvlText w:val="%2."/>
      <w:lvlJc w:val="left"/>
      <w:pPr>
        <w:ind w:left="1800" w:hanging="360"/>
      </w:pPr>
    </w:lvl>
    <w:lvl w:ilvl="2" w:tplc="43545BA8" w:tentative="1">
      <w:start w:val="1"/>
      <w:numFmt w:val="lowerRoman"/>
      <w:lvlText w:val="%3."/>
      <w:lvlJc w:val="right"/>
      <w:pPr>
        <w:ind w:left="2520" w:hanging="180"/>
      </w:pPr>
    </w:lvl>
    <w:lvl w:ilvl="3" w:tplc="D0504406" w:tentative="1">
      <w:start w:val="1"/>
      <w:numFmt w:val="decimal"/>
      <w:lvlText w:val="%4."/>
      <w:lvlJc w:val="left"/>
      <w:pPr>
        <w:ind w:left="3240" w:hanging="360"/>
      </w:pPr>
    </w:lvl>
    <w:lvl w:ilvl="4" w:tplc="2D8812E8" w:tentative="1">
      <w:start w:val="1"/>
      <w:numFmt w:val="lowerLetter"/>
      <w:lvlText w:val="%5."/>
      <w:lvlJc w:val="left"/>
      <w:pPr>
        <w:ind w:left="3960" w:hanging="360"/>
      </w:pPr>
    </w:lvl>
    <w:lvl w:ilvl="5" w:tplc="A9803A68" w:tentative="1">
      <w:start w:val="1"/>
      <w:numFmt w:val="lowerRoman"/>
      <w:lvlText w:val="%6."/>
      <w:lvlJc w:val="right"/>
      <w:pPr>
        <w:ind w:left="4680" w:hanging="180"/>
      </w:pPr>
    </w:lvl>
    <w:lvl w:ilvl="6" w:tplc="172676F0" w:tentative="1">
      <w:start w:val="1"/>
      <w:numFmt w:val="decimal"/>
      <w:lvlText w:val="%7."/>
      <w:lvlJc w:val="left"/>
      <w:pPr>
        <w:ind w:left="5400" w:hanging="360"/>
      </w:pPr>
    </w:lvl>
    <w:lvl w:ilvl="7" w:tplc="3350D3C2" w:tentative="1">
      <w:start w:val="1"/>
      <w:numFmt w:val="lowerLetter"/>
      <w:lvlText w:val="%8."/>
      <w:lvlJc w:val="left"/>
      <w:pPr>
        <w:ind w:left="6120" w:hanging="360"/>
      </w:pPr>
    </w:lvl>
    <w:lvl w:ilvl="8" w:tplc="46E2BEAA" w:tentative="1">
      <w:start w:val="1"/>
      <w:numFmt w:val="lowerRoman"/>
      <w:lvlText w:val="%9."/>
      <w:lvlJc w:val="right"/>
      <w:pPr>
        <w:ind w:left="6840" w:hanging="180"/>
      </w:pPr>
    </w:lvl>
  </w:abstractNum>
  <w:abstractNum w:abstractNumId="15" w15:restartNumberingAfterBreak="0">
    <w:nsid w:val="7731716B"/>
    <w:multiLevelType w:val="hybridMultilevel"/>
    <w:tmpl w:val="51E0979A"/>
    <w:lvl w:ilvl="0" w:tplc="6256F122">
      <w:start w:val="1"/>
      <w:numFmt w:val="decimal"/>
      <w:lvlText w:val="%1."/>
      <w:lvlJc w:val="left"/>
      <w:pPr>
        <w:ind w:left="1080" w:hanging="360"/>
      </w:pPr>
      <w:rPr>
        <w:rFonts w:hint="default"/>
        <w:b w:val="0"/>
        <w:bCs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7E5B2ED9"/>
    <w:multiLevelType w:val="hybridMultilevel"/>
    <w:tmpl w:val="6290C56A"/>
    <w:lvl w:ilvl="0" w:tplc="910045BC">
      <w:start w:val="10"/>
      <w:numFmt w:val="bullet"/>
      <w:lvlText w:val=""/>
      <w:lvlJc w:val="left"/>
      <w:pPr>
        <w:ind w:left="1080" w:hanging="360"/>
      </w:pPr>
      <w:rPr>
        <w:rFonts w:ascii="Symbol" w:eastAsia="Times New Roman" w:hAnsi="Symbol" w:cs="FrankRuehl" w:hint="default"/>
      </w:rPr>
    </w:lvl>
    <w:lvl w:ilvl="1" w:tplc="AFF60AEE" w:tentative="1">
      <w:start w:val="1"/>
      <w:numFmt w:val="bullet"/>
      <w:lvlText w:val="o"/>
      <w:lvlJc w:val="left"/>
      <w:pPr>
        <w:ind w:left="1800" w:hanging="360"/>
      </w:pPr>
      <w:rPr>
        <w:rFonts w:ascii="Courier New" w:hAnsi="Courier New" w:cs="Courier New" w:hint="default"/>
      </w:rPr>
    </w:lvl>
    <w:lvl w:ilvl="2" w:tplc="C0DE9202" w:tentative="1">
      <w:start w:val="1"/>
      <w:numFmt w:val="bullet"/>
      <w:lvlText w:val=""/>
      <w:lvlJc w:val="left"/>
      <w:pPr>
        <w:ind w:left="2520" w:hanging="360"/>
      </w:pPr>
      <w:rPr>
        <w:rFonts w:ascii="Wingdings" w:hAnsi="Wingdings" w:hint="default"/>
      </w:rPr>
    </w:lvl>
    <w:lvl w:ilvl="3" w:tplc="D6A4FF66" w:tentative="1">
      <w:start w:val="1"/>
      <w:numFmt w:val="bullet"/>
      <w:lvlText w:val=""/>
      <w:lvlJc w:val="left"/>
      <w:pPr>
        <w:ind w:left="3240" w:hanging="360"/>
      </w:pPr>
      <w:rPr>
        <w:rFonts w:ascii="Symbol" w:hAnsi="Symbol" w:hint="default"/>
      </w:rPr>
    </w:lvl>
    <w:lvl w:ilvl="4" w:tplc="9C34E3DE" w:tentative="1">
      <w:start w:val="1"/>
      <w:numFmt w:val="bullet"/>
      <w:lvlText w:val="o"/>
      <w:lvlJc w:val="left"/>
      <w:pPr>
        <w:ind w:left="3960" w:hanging="360"/>
      </w:pPr>
      <w:rPr>
        <w:rFonts w:ascii="Courier New" w:hAnsi="Courier New" w:cs="Courier New" w:hint="default"/>
      </w:rPr>
    </w:lvl>
    <w:lvl w:ilvl="5" w:tplc="5B9A9986" w:tentative="1">
      <w:start w:val="1"/>
      <w:numFmt w:val="bullet"/>
      <w:lvlText w:val=""/>
      <w:lvlJc w:val="left"/>
      <w:pPr>
        <w:ind w:left="4680" w:hanging="360"/>
      </w:pPr>
      <w:rPr>
        <w:rFonts w:ascii="Wingdings" w:hAnsi="Wingdings" w:hint="default"/>
      </w:rPr>
    </w:lvl>
    <w:lvl w:ilvl="6" w:tplc="41C8E062" w:tentative="1">
      <w:start w:val="1"/>
      <w:numFmt w:val="bullet"/>
      <w:lvlText w:val=""/>
      <w:lvlJc w:val="left"/>
      <w:pPr>
        <w:ind w:left="5400" w:hanging="360"/>
      </w:pPr>
      <w:rPr>
        <w:rFonts w:ascii="Symbol" w:hAnsi="Symbol" w:hint="default"/>
      </w:rPr>
    </w:lvl>
    <w:lvl w:ilvl="7" w:tplc="B03A1788" w:tentative="1">
      <w:start w:val="1"/>
      <w:numFmt w:val="bullet"/>
      <w:lvlText w:val="o"/>
      <w:lvlJc w:val="left"/>
      <w:pPr>
        <w:ind w:left="6120" w:hanging="360"/>
      </w:pPr>
      <w:rPr>
        <w:rFonts w:ascii="Courier New" w:hAnsi="Courier New" w:cs="Courier New" w:hint="default"/>
      </w:rPr>
    </w:lvl>
    <w:lvl w:ilvl="8" w:tplc="F9B42706" w:tentative="1">
      <w:start w:val="1"/>
      <w:numFmt w:val="bullet"/>
      <w:lvlText w:val=""/>
      <w:lvlJc w:val="left"/>
      <w:pPr>
        <w:ind w:left="6840" w:hanging="360"/>
      </w:pPr>
      <w:rPr>
        <w:rFonts w:ascii="Wingdings" w:hAnsi="Wingdings" w:hint="default"/>
      </w:rPr>
    </w:lvl>
  </w:abstractNum>
  <w:num w:numId="1">
    <w:abstractNumId w:val="4"/>
  </w:num>
  <w:num w:numId="2">
    <w:abstractNumId w:val="7"/>
  </w:num>
  <w:num w:numId="3">
    <w:abstractNumId w:val="5"/>
  </w:num>
  <w:num w:numId="4">
    <w:abstractNumId w:val="12"/>
  </w:num>
  <w:num w:numId="5">
    <w:abstractNumId w:val="16"/>
  </w:num>
  <w:num w:numId="6">
    <w:abstractNumId w:val="6"/>
  </w:num>
  <w:num w:numId="7">
    <w:abstractNumId w:val="10"/>
  </w:num>
  <w:num w:numId="8">
    <w:abstractNumId w:val="14"/>
  </w:num>
  <w:num w:numId="9">
    <w:abstractNumId w:val="3"/>
  </w:num>
  <w:num w:numId="10">
    <w:abstractNumId w:val="1"/>
  </w:num>
  <w:num w:numId="11">
    <w:abstractNumId w:val="0"/>
  </w:num>
  <w:num w:numId="12">
    <w:abstractNumId w:val="15"/>
  </w:num>
  <w:num w:numId="13">
    <w:abstractNumId w:val="2"/>
  </w:num>
  <w:num w:numId="14">
    <w:abstractNumId w:val="8"/>
  </w:num>
  <w:num w:numId="15">
    <w:abstractNumId w:val="11"/>
  </w:num>
  <w:num w:numId="16">
    <w:abstractNumId w:val="13"/>
  </w:num>
  <w:num w:numId="17">
    <w:abstractNumId w:val="9"/>
  </w:num>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Shefaa Khamaisi">
    <w15:presenceInfo w15:providerId="AD" w15:userId="S-1-5-21-806468-360911638-1700950580-59649030"/>
  </w15:person>
  <w15:person w15:author="Sarit Lewinski">
    <w15:presenceInfo w15:providerId="AD" w15:userId="S-1-5-21-806468-360911638-1700950580-9226"/>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D5D98"/>
    <w:rsid w:val="000006C9"/>
    <w:rsid w:val="0000272F"/>
    <w:rsid w:val="00003745"/>
    <w:rsid w:val="0000721E"/>
    <w:rsid w:val="000101C2"/>
    <w:rsid w:val="00010C34"/>
    <w:rsid w:val="00013093"/>
    <w:rsid w:val="00013125"/>
    <w:rsid w:val="000148EE"/>
    <w:rsid w:val="0001514E"/>
    <w:rsid w:val="00015E93"/>
    <w:rsid w:val="00017082"/>
    <w:rsid w:val="0001714E"/>
    <w:rsid w:val="00017E8B"/>
    <w:rsid w:val="00022478"/>
    <w:rsid w:val="000231F7"/>
    <w:rsid w:val="0002329D"/>
    <w:rsid w:val="00026A6D"/>
    <w:rsid w:val="00026B9F"/>
    <w:rsid w:val="00035941"/>
    <w:rsid w:val="00036C95"/>
    <w:rsid w:val="00045863"/>
    <w:rsid w:val="00045938"/>
    <w:rsid w:val="000502BB"/>
    <w:rsid w:val="00052625"/>
    <w:rsid w:val="00054BF4"/>
    <w:rsid w:val="00065E8B"/>
    <w:rsid w:val="000821BC"/>
    <w:rsid w:val="00085CDA"/>
    <w:rsid w:val="00086609"/>
    <w:rsid w:val="00086C43"/>
    <w:rsid w:val="000901AF"/>
    <w:rsid w:val="0009402B"/>
    <w:rsid w:val="0009413D"/>
    <w:rsid w:val="00095528"/>
    <w:rsid w:val="00096DB8"/>
    <w:rsid w:val="000A0848"/>
    <w:rsid w:val="000A63FF"/>
    <w:rsid w:val="000A6959"/>
    <w:rsid w:val="000B0231"/>
    <w:rsid w:val="000B04B5"/>
    <w:rsid w:val="000B25C2"/>
    <w:rsid w:val="000B277E"/>
    <w:rsid w:val="000B3CC0"/>
    <w:rsid w:val="000B3F44"/>
    <w:rsid w:val="000B4396"/>
    <w:rsid w:val="000B72C3"/>
    <w:rsid w:val="000C0798"/>
    <w:rsid w:val="000C0BEE"/>
    <w:rsid w:val="000C3789"/>
    <w:rsid w:val="000C4F46"/>
    <w:rsid w:val="000C6A63"/>
    <w:rsid w:val="000C7711"/>
    <w:rsid w:val="000C7D39"/>
    <w:rsid w:val="000D13F8"/>
    <w:rsid w:val="000D23DC"/>
    <w:rsid w:val="000D2671"/>
    <w:rsid w:val="000D6C75"/>
    <w:rsid w:val="000E0719"/>
    <w:rsid w:val="000E106E"/>
    <w:rsid w:val="000E1970"/>
    <w:rsid w:val="000E3B89"/>
    <w:rsid w:val="000E415D"/>
    <w:rsid w:val="000E4780"/>
    <w:rsid w:val="000E4F3E"/>
    <w:rsid w:val="000E6835"/>
    <w:rsid w:val="000E6B4A"/>
    <w:rsid w:val="000F4E14"/>
    <w:rsid w:val="000F7C57"/>
    <w:rsid w:val="00100842"/>
    <w:rsid w:val="001012C0"/>
    <w:rsid w:val="00101EFF"/>
    <w:rsid w:val="00103189"/>
    <w:rsid w:val="00104082"/>
    <w:rsid w:val="00106A8B"/>
    <w:rsid w:val="00106E8E"/>
    <w:rsid w:val="00106FD2"/>
    <w:rsid w:val="001076C0"/>
    <w:rsid w:val="00111376"/>
    <w:rsid w:val="00112F4D"/>
    <w:rsid w:val="00116729"/>
    <w:rsid w:val="00116FE3"/>
    <w:rsid w:val="00120E10"/>
    <w:rsid w:val="001214B4"/>
    <w:rsid w:val="00121E7B"/>
    <w:rsid w:val="0012207A"/>
    <w:rsid w:val="001254B9"/>
    <w:rsid w:val="00125EE8"/>
    <w:rsid w:val="0012620C"/>
    <w:rsid w:val="001278F6"/>
    <w:rsid w:val="00131BF4"/>
    <w:rsid w:val="00132439"/>
    <w:rsid w:val="00141388"/>
    <w:rsid w:val="0014383F"/>
    <w:rsid w:val="001451BE"/>
    <w:rsid w:val="00145622"/>
    <w:rsid w:val="00147B0B"/>
    <w:rsid w:val="0015036B"/>
    <w:rsid w:val="00152583"/>
    <w:rsid w:val="001531E5"/>
    <w:rsid w:val="00156337"/>
    <w:rsid w:val="00156660"/>
    <w:rsid w:val="0016045F"/>
    <w:rsid w:val="00161FC3"/>
    <w:rsid w:val="001635FA"/>
    <w:rsid w:val="00164BC8"/>
    <w:rsid w:val="0016550F"/>
    <w:rsid w:val="00165A58"/>
    <w:rsid w:val="00170981"/>
    <w:rsid w:val="0017201A"/>
    <w:rsid w:val="001722CB"/>
    <w:rsid w:val="00173839"/>
    <w:rsid w:val="00174686"/>
    <w:rsid w:val="001749E8"/>
    <w:rsid w:val="00182F2C"/>
    <w:rsid w:val="00183342"/>
    <w:rsid w:val="00183711"/>
    <w:rsid w:val="00183F0F"/>
    <w:rsid w:val="00184962"/>
    <w:rsid w:val="00186247"/>
    <w:rsid w:val="001866DF"/>
    <w:rsid w:val="00191587"/>
    <w:rsid w:val="001927CE"/>
    <w:rsid w:val="001952C8"/>
    <w:rsid w:val="0019543B"/>
    <w:rsid w:val="00195ADD"/>
    <w:rsid w:val="00197EB5"/>
    <w:rsid w:val="001A1DB0"/>
    <w:rsid w:val="001A3407"/>
    <w:rsid w:val="001A42E1"/>
    <w:rsid w:val="001A5700"/>
    <w:rsid w:val="001A637E"/>
    <w:rsid w:val="001B1D2F"/>
    <w:rsid w:val="001B20D2"/>
    <w:rsid w:val="001B280F"/>
    <w:rsid w:val="001B4B3C"/>
    <w:rsid w:val="001B5A2E"/>
    <w:rsid w:val="001C0DD8"/>
    <w:rsid w:val="001C3939"/>
    <w:rsid w:val="001C4D5F"/>
    <w:rsid w:val="001C7875"/>
    <w:rsid w:val="001D0DA1"/>
    <w:rsid w:val="001D0E99"/>
    <w:rsid w:val="001D14EE"/>
    <w:rsid w:val="001D2F3E"/>
    <w:rsid w:val="001D47FA"/>
    <w:rsid w:val="001D4902"/>
    <w:rsid w:val="001D53BF"/>
    <w:rsid w:val="001D5A78"/>
    <w:rsid w:val="001D64A7"/>
    <w:rsid w:val="001D65CF"/>
    <w:rsid w:val="001E1C25"/>
    <w:rsid w:val="001E75B8"/>
    <w:rsid w:val="001F3707"/>
    <w:rsid w:val="001F387D"/>
    <w:rsid w:val="001F55F6"/>
    <w:rsid w:val="001F7326"/>
    <w:rsid w:val="00200034"/>
    <w:rsid w:val="002017EF"/>
    <w:rsid w:val="002026A4"/>
    <w:rsid w:val="00202781"/>
    <w:rsid w:val="00204735"/>
    <w:rsid w:val="002070DE"/>
    <w:rsid w:val="00210CF4"/>
    <w:rsid w:val="00213CCA"/>
    <w:rsid w:val="0021439D"/>
    <w:rsid w:val="00216872"/>
    <w:rsid w:val="00225977"/>
    <w:rsid w:val="00225DDE"/>
    <w:rsid w:val="00227799"/>
    <w:rsid w:val="0023063F"/>
    <w:rsid w:val="00231B5F"/>
    <w:rsid w:val="0023339C"/>
    <w:rsid w:val="00235053"/>
    <w:rsid w:val="00240376"/>
    <w:rsid w:val="00240C30"/>
    <w:rsid w:val="00241DC5"/>
    <w:rsid w:val="00243DC0"/>
    <w:rsid w:val="0024570E"/>
    <w:rsid w:val="00246ED4"/>
    <w:rsid w:val="00247A08"/>
    <w:rsid w:val="002519F1"/>
    <w:rsid w:val="00251DEB"/>
    <w:rsid w:val="00251F4A"/>
    <w:rsid w:val="0025211D"/>
    <w:rsid w:val="002562B5"/>
    <w:rsid w:val="00256830"/>
    <w:rsid w:val="002618CB"/>
    <w:rsid w:val="00263675"/>
    <w:rsid w:val="00263FEA"/>
    <w:rsid w:val="00266766"/>
    <w:rsid w:val="00270A5B"/>
    <w:rsid w:val="00271CAD"/>
    <w:rsid w:val="00273653"/>
    <w:rsid w:val="00273760"/>
    <w:rsid w:val="002748DD"/>
    <w:rsid w:val="0027513C"/>
    <w:rsid w:val="00275D12"/>
    <w:rsid w:val="00276F65"/>
    <w:rsid w:val="00277B1C"/>
    <w:rsid w:val="00277F1F"/>
    <w:rsid w:val="0028773D"/>
    <w:rsid w:val="002917CA"/>
    <w:rsid w:val="00291924"/>
    <w:rsid w:val="00292191"/>
    <w:rsid w:val="00292B06"/>
    <w:rsid w:val="00292C0F"/>
    <w:rsid w:val="00293B90"/>
    <w:rsid w:val="00297249"/>
    <w:rsid w:val="002A0905"/>
    <w:rsid w:val="002A19DC"/>
    <w:rsid w:val="002A1E12"/>
    <w:rsid w:val="002A2FDB"/>
    <w:rsid w:val="002A3CBA"/>
    <w:rsid w:val="002A7012"/>
    <w:rsid w:val="002B2055"/>
    <w:rsid w:val="002B2FEB"/>
    <w:rsid w:val="002B3331"/>
    <w:rsid w:val="002B6008"/>
    <w:rsid w:val="002C2F3E"/>
    <w:rsid w:val="002C4C66"/>
    <w:rsid w:val="002C7075"/>
    <w:rsid w:val="002C7BAA"/>
    <w:rsid w:val="002D0478"/>
    <w:rsid w:val="002D0D04"/>
    <w:rsid w:val="002D2ECA"/>
    <w:rsid w:val="002D2EEE"/>
    <w:rsid w:val="002D346C"/>
    <w:rsid w:val="002D4B43"/>
    <w:rsid w:val="002D4D3D"/>
    <w:rsid w:val="002D5F59"/>
    <w:rsid w:val="002E2956"/>
    <w:rsid w:val="002E3720"/>
    <w:rsid w:val="002E410F"/>
    <w:rsid w:val="002E586F"/>
    <w:rsid w:val="002E73C7"/>
    <w:rsid w:val="002F2558"/>
    <w:rsid w:val="002F2CF7"/>
    <w:rsid w:val="002F47BB"/>
    <w:rsid w:val="0030130E"/>
    <w:rsid w:val="00302C37"/>
    <w:rsid w:val="00304232"/>
    <w:rsid w:val="00304848"/>
    <w:rsid w:val="0030484F"/>
    <w:rsid w:val="00304F64"/>
    <w:rsid w:val="00305AF5"/>
    <w:rsid w:val="00306A70"/>
    <w:rsid w:val="0031435A"/>
    <w:rsid w:val="0031506F"/>
    <w:rsid w:val="0031626F"/>
    <w:rsid w:val="00317B07"/>
    <w:rsid w:val="00320BF0"/>
    <w:rsid w:val="003229A9"/>
    <w:rsid w:val="0033126C"/>
    <w:rsid w:val="003361B6"/>
    <w:rsid w:val="00336CB5"/>
    <w:rsid w:val="00336E6C"/>
    <w:rsid w:val="003377AB"/>
    <w:rsid w:val="00340A72"/>
    <w:rsid w:val="00341979"/>
    <w:rsid w:val="00343631"/>
    <w:rsid w:val="00345DD1"/>
    <w:rsid w:val="003471EA"/>
    <w:rsid w:val="00347D88"/>
    <w:rsid w:val="00347F25"/>
    <w:rsid w:val="00350E8A"/>
    <w:rsid w:val="00352B4B"/>
    <w:rsid w:val="0035320E"/>
    <w:rsid w:val="0035354D"/>
    <w:rsid w:val="003537ED"/>
    <w:rsid w:val="00354EB6"/>
    <w:rsid w:val="003600FA"/>
    <w:rsid w:val="00360904"/>
    <w:rsid w:val="003638DD"/>
    <w:rsid w:val="00367997"/>
    <w:rsid w:val="00370425"/>
    <w:rsid w:val="00374AF4"/>
    <w:rsid w:val="00375056"/>
    <w:rsid w:val="00375D7B"/>
    <w:rsid w:val="00377D05"/>
    <w:rsid w:val="003812CF"/>
    <w:rsid w:val="00381CD3"/>
    <w:rsid w:val="003834A5"/>
    <w:rsid w:val="00383682"/>
    <w:rsid w:val="00385691"/>
    <w:rsid w:val="003879EA"/>
    <w:rsid w:val="003911CF"/>
    <w:rsid w:val="0039268F"/>
    <w:rsid w:val="003933AA"/>
    <w:rsid w:val="003935C2"/>
    <w:rsid w:val="00393A1F"/>
    <w:rsid w:val="003941E3"/>
    <w:rsid w:val="003952D9"/>
    <w:rsid w:val="003955F2"/>
    <w:rsid w:val="0039703D"/>
    <w:rsid w:val="003A0B30"/>
    <w:rsid w:val="003A1981"/>
    <w:rsid w:val="003A2814"/>
    <w:rsid w:val="003A2DC5"/>
    <w:rsid w:val="003A4C95"/>
    <w:rsid w:val="003A6AC1"/>
    <w:rsid w:val="003A7AD5"/>
    <w:rsid w:val="003B19DF"/>
    <w:rsid w:val="003B3333"/>
    <w:rsid w:val="003B6448"/>
    <w:rsid w:val="003B739C"/>
    <w:rsid w:val="003C014C"/>
    <w:rsid w:val="003C01DD"/>
    <w:rsid w:val="003C1EF3"/>
    <w:rsid w:val="003C259A"/>
    <w:rsid w:val="003C2CE4"/>
    <w:rsid w:val="003C312C"/>
    <w:rsid w:val="003C530E"/>
    <w:rsid w:val="003C58D5"/>
    <w:rsid w:val="003D07AC"/>
    <w:rsid w:val="003D1D44"/>
    <w:rsid w:val="003D644E"/>
    <w:rsid w:val="003D6981"/>
    <w:rsid w:val="003D707C"/>
    <w:rsid w:val="003E3248"/>
    <w:rsid w:val="003E39E5"/>
    <w:rsid w:val="003E406F"/>
    <w:rsid w:val="003E785F"/>
    <w:rsid w:val="003F043A"/>
    <w:rsid w:val="003F0E28"/>
    <w:rsid w:val="003F1E03"/>
    <w:rsid w:val="003F22D5"/>
    <w:rsid w:val="003F236A"/>
    <w:rsid w:val="003F2D65"/>
    <w:rsid w:val="003F4B6D"/>
    <w:rsid w:val="003F582E"/>
    <w:rsid w:val="003F7966"/>
    <w:rsid w:val="00403FF5"/>
    <w:rsid w:val="004045AF"/>
    <w:rsid w:val="00404DD9"/>
    <w:rsid w:val="0041313A"/>
    <w:rsid w:val="004143D1"/>
    <w:rsid w:val="00416E3F"/>
    <w:rsid w:val="004173E2"/>
    <w:rsid w:val="00417FDA"/>
    <w:rsid w:val="00421348"/>
    <w:rsid w:val="00421610"/>
    <w:rsid w:val="00422CF6"/>
    <w:rsid w:val="00423D1E"/>
    <w:rsid w:val="00424A99"/>
    <w:rsid w:val="00427CF4"/>
    <w:rsid w:val="004309D7"/>
    <w:rsid w:val="00431EE8"/>
    <w:rsid w:val="00433828"/>
    <w:rsid w:val="00433D7B"/>
    <w:rsid w:val="00435F46"/>
    <w:rsid w:val="004412E9"/>
    <w:rsid w:val="00442FA0"/>
    <w:rsid w:val="00444B9D"/>
    <w:rsid w:val="00445EEA"/>
    <w:rsid w:val="00451840"/>
    <w:rsid w:val="00454E5E"/>
    <w:rsid w:val="00456D24"/>
    <w:rsid w:val="00457023"/>
    <w:rsid w:val="00457C72"/>
    <w:rsid w:val="00461BF1"/>
    <w:rsid w:val="00463092"/>
    <w:rsid w:val="00464ED0"/>
    <w:rsid w:val="00466A0A"/>
    <w:rsid w:val="00466F9C"/>
    <w:rsid w:val="00471400"/>
    <w:rsid w:val="00472F5C"/>
    <w:rsid w:val="004809CC"/>
    <w:rsid w:val="00481415"/>
    <w:rsid w:val="004827E6"/>
    <w:rsid w:val="00484FE7"/>
    <w:rsid w:val="0048776A"/>
    <w:rsid w:val="00490293"/>
    <w:rsid w:val="00491058"/>
    <w:rsid w:val="00491868"/>
    <w:rsid w:val="004932DA"/>
    <w:rsid w:val="004949A0"/>
    <w:rsid w:val="00495298"/>
    <w:rsid w:val="004A1934"/>
    <w:rsid w:val="004A1F29"/>
    <w:rsid w:val="004A268A"/>
    <w:rsid w:val="004A38AB"/>
    <w:rsid w:val="004A46F5"/>
    <w:rsid w:val="004A47E9"/>
    <w:rsid w:val="004A4EA7"/>
    <w:rsid w:val="004A4FFD"/>
    <w:rsid w:val="004A6EDA"/>
    <w:rsid w:val="004B0142"/>
    <w:rsid w:val="004B2BD9"/>
    <w:rsid w:val="004B4EB4"/>
    <w:rsid w:val="004C05D4"/>
    <w:rsid w:val="004C0C19"/>
    <w:rsid w:val="004C4A15"/>
    <w:rsid w:val="004C4FE4"/>
    <w:rsid w:val="004C72BF"/>
    <w:rsid w:val="004D0EA5"/>
    <w:rsid w:val="004D31B5"/>
    <w:rsid w:val="004D5A5C"/>
    <w:rsid w:val="004E2A8C"/>
    <w:rsid w:val="004E412D"/>
    <w:rsid w:val="004F1C61"/>
    <w:rsid w:val="004F3885"/>
    <w:rsid w:val="004F600E"/>
    <w:rsid w:val="004F6BF9"/>
    <w:rsid w:val="00500928"/>
    <w:rsid w:val="00513D9A"/>
    <w:rsid w:val="00514265"/>
    <w:rsid w:val="005149E6"/>
    <w:rsid w:val="0051693E"/>
    <w:rsid w:val="00523125"/>
    <w:rsid w:val="00524336"/>
    <w:rsid w:val="005255AC"/>
    <w:rsid w:val="0052782F"/>
    <w:rsid w:val="00527FE4"/>
    <w:rsid w:val="005314FF"/>
    <w:rsid w:val="005334E4"/>
    <w:rsid w:val="00533A8B"/>
    <w:rsid w:val="00533A92"/>
    <w:rsid w:val="00533DFD"/>
    <w:rsid w:val="00537AAD"/>
    <w:rsid w:val="00540755"/>
    <w:rsid w:val="00541AF6"/>
    <w:rsid w:val="00541DB8"/>
    <w:rsid w:val="00543DD0"/>
    <w:rsid w:val="00544377"/>
    <w:rsid w:val="0054545D"/>
    <w:rsid w:val="0054729C"/>
    <w:rsid w:val="00547EA0"/>
    <w:rsid w:val="00551AD9"/>
    <w:rsid w:val="00551FBC"/>
    <w:rsid w:val="00552E99"/>
    <w:rsid w:val="00553106"/>
    <w:rsid w:val="00553CB6"/>
    <w:rsid w:val="00553ECB"/>
    <w:rsid w:val="005555DB"/>
    <w:rsid w:val="0055643B"/>
    <w:rsid w:val="00557E53"/>
    <w:rsid w:val="00561555"/>
    <w:rsid w:val="00561E06"/>
    <w:rsid w:val="0056503E"/>
    <w:rsid w:val="005676F5"/>
    <w:rsid w:val="0057166A"/>
    <w:rsid w:val="00575B85"/>
    <w:rsid w:val="00576C18"/>
    <w:rsid w:val="005776C2"/>
    <w:rsid w:val="00580ECA"/>
    <w:rsid w:val="005826C8"/>
    <w:rsid w:val="00587D8F"/>
    <w:rsid w:val="00590A18"/>
    <w:rsid w:val="005929D6"/>
    <w:rsid w:val="0059346D"/>
    <w:rsid w:val="00593553"/>
    <w:rsid w:val="005940CC"/>
    <w:rsid w:val="00595597"/>
    <w:rsid w:val="00596543"/>
    <w:rsid w:val="005A06C3"/>
    <w:rsid w:val="005A266E"/>
    <w:rsid w:val="005A785D"/>
    <w:rsid w:val="005B0ADA"/>
    <w:rsid w:val="005B0EA2"/>
    <w:rsid w:val="005B16C1"/>
    <w:rsid w:val="005B3DFE"/>
    <w:rsid w:val="005B4134"/>
    <w:rsid w:val="005C01F8"/>
    <w:rsid w:val="005C143D"/>
    <w:rsid w:val="005C2808"/>
    <w:rsid w:val="005C3CD3"/>
    <w:rsid w:val="005C60D9"/>
    <w:rsid w:val="005C7D73"/>
    <w:rsid w:val="005D0937"/>
    <w:rsid w:val="005D120E"/>
    <w:rsid w:val="005D2398"/>
    <w:rsid w:val="005D296C"/>
    <w:rsid w:val="005D29F6"/>
    <w:rsid w:val="005D2C41"/>
    <w:rsid w:val="005D2F3C"/>
    <w:rsid w:val="005D4C8B"/>
    <w:rsid w:val="005D69AB"/>
    <w:rsid w:val="005D6E8E"/>
    <w:rsid w:val="005D7BC6"/>
    <w:rsid w:val="005E0A12"/>
    <w:rsid w:val="005E1F99"/>
    <w:rsid w:val="005E39D8"/>
    <w:rsid w:val="005E611A"/>
    <w:rsid w:val="005E6C19"/>
    <w:rsid w:val="005E79C6"/>
    <w:rsid w:val="005F06BA"/>
    <w:rsid w:val="005F5E96"/>
    <w:rsid w:val="006019FC"/>
    <w:rsid w:val="00603D8E"/>
    <w:rsid w:val="0060586A"/>
    <w:rsid w:val="006104ED"/>
    <w:rsid w:val="00610F08"/>
    <w:rsid w:val="0061410C"/>
    <w:rsid w:val="00617D2E"/>
    <w:rsid w:val="00617E70"/>
    <w:rsid w:val="00622742"/>
    <w:rsid w:val="00630591"/>
    <w:rsid w:val="00630CD0"/>
    <w:rsid w:val="00631462"/>
    <w:rsid w:val="006329EB"/>
    <w:rsid w:val="0063517F"/>
    <w:rsid w:val="00635EB3"/>
    <w:rsid w:val="00636695"/>
    <w:rsid w:val="00636F29"/>
    <w:rsid w:val="00637D3A"/>
    <w:rsid w:val="006419B6"/>
    <w:rsid w:val="006432E6"/>
    <w:rsid w:val="00643B97"/>
    <w:rsid w:val="00645C24"/>
    <w:rsid w:val="006460F6"/>
    <w:rsid w:val="00646EE8"/>
    <w:rsid w:val="0064719A"/>
    <w:rsid w:val="0064738E"/>
    <w:rsid w:val="0065215F"/>
    <w:rsid w:val="00655105"/>
    <w:rsid w:val="0066151E"/>
    <w:rsid w:val="00661F87"/>
    <w:rsid w:val="00663B21"/>
    <w:rsid w:val="00663DC6"/>
    <w:rsid w:val="006645B8"/>
    <w:rsid w:val="0066508F"/>
    <w:rsid w:val="006724B1"/>
    <w:rsid w:val="00673DC3"/>
    <w:rsid w:val="00680122"/>
    <w:rsid w:val="0068181B"/>
    <w:rsid w:val="00682294"/>
    <w:rsid w:val="00683D02"/>
    <w:rsid w:val="00684249"/>
    <w:rsid w:val="00685926"/>
    <w:rsid w:val="00685E39"/>
    <w:rsid w:val="006929EF"/>
    <w:rsid w:val="00694CA9"/>
    <w:rsid w:val="0069686D"/>
    <w:rsid w:val="00697EB7"/>
    <w:rsid w:val="006A0BD4"/>
    <w:rsid w:val="006A0D5E"/>
    <w:rsid w:val="006A0ED0"/>
    <w:rsid w:val="006A134E"/>
    <w:rsid w:val="006A285C"/>
    <w:rsid w:val="006A2B43"/>
    <w:rsid w:val="006A6E55"/>
    <w:rsid w:val="006B2A73"/>
    <w:rsid w:val="006B4B0D"/>
    <w:rsid w:val="006B5FF9"/>
    <w:rsid w:val="006C0A64"/>
    <w:rsid w:val="006C0DB2"/>
    <w:rsid w:val="006C1788"/>
    <w:rsid w:val="006C28EA"/>
    <w:rsid w:val="006C41EB"/>
    <w:rsid w:val="006C4D59"/>
    <w:rsid w:val="006C5AAB"/>
    <w:rsid w:val="006D1D7C"/>
    <w:rsid w:val="006D2482"/>
    <w:rsid w:val="006D2BF9"/>
    <w:rsid w:val="006D50D4"/>
    <w:rsid w:val="006D5645"/>
    <w:rsid w:val="006E1907"/>
    <w:rsid w:val="006E3701"/>
    <w:rsid w:val="006E4CC7"/>
    <w:rsid w:val="006E4CE6"/>
    <w:rsid w:val="006F28FF"/>
    <w:rsid w:val="006F3740"/>
    <w:rsid w:val="006F5954"/>
    <w:rsid w:val="00702ED1"/>
    <w:rsid w:val="00704467"/>
    <w:rsid w:val="00704FD9"/>
    <w:rsid w:val="00706AD2"/>
    <w:rsid w:val="00710BD1"/>
    <w:rsid w:val="007117CC"/>
    <w:rsid w:val="00711F9A"/>
    <w:rsid w:val="0071228D"/>
    <w:rsid w:val="007136BD"/>
    <w:rsid w:val="007136E2"/>
    <w:rsid w:val="0071378F"/>
    <w:rsid w:val="007177F8"/>
    <w:rsid w:val="00720A6D"/>
    <w:rsid w:val="007217CF"/>
    <w:rsid w:val="007237FA"/>
    <w:rsid w:val="007239BF"/>
    <w:rsid w:val="0072470A"/>
    <w:rsid w:val="00724D92"/>
    <w:rsid w:val="007259F0"/>
    <w:rsid w:val="00727A63"/>
    <w:rsid w:val="0073066F"/>
    <w:rsid w:val="00730BB7"/>
    <w:rsid w:val="00733651"/>
    <w:rsid w:val="0073630B"/>
    <w:rsid w:val="00745762"/>
    <w:rsid w:val="0074720C"/>
    <w:rsid w:val="007536AC"/>
    <w:rsid w:val="00757811"/>
    <w:rsid w:val="00760EFF"/>
    <w:rsid w:val="00761A7D"/>
    <w:rsid w:val="00762207"/>
    <w:rsid w:val="00764410"/>
    <w:rsid w:val="00764C55"/>
    <w:rsid w:val="00770653"/>
    <w:rsid w:val="007719E9"/>
    <w:rsid w:val="00771DBE"/>
    <w:rsid w:val="0077446F"/>
    <w:rsid w:val="007764F8"/>
    <w:rsid w:val="007805A4"/>
    <w:rsid w:val="007808A7"/>
    <w:rsid w:val="00786A61"/>
    <w:rsid w:val="00787889"/>
    <w:rsid w:val="0079117E"/>
    <w:rsid w:val="007917C1"/>
    <w:rsid w:val="00791963"/>
    <w:rsid w:val="007919F1"/>
    <w:rsid w:val="00794C9B"/>
    <w:rsid w:val="00794E01"/>
    <w:rsid w:val="00794F3A"/>
    <w:rsid w:val="007954FF"/>
    <w:rsid w:val="0079625A"/>
    <w:rsid w:val="00797659"/>
    <w:rsid w:val="007A09C0"/>
    <w:rsid w:val="007A1840"/>
    <w:rsid w:val="007A60E9"/>
    <w:rsid w:val="007A7479"/>
    <w:rsid w:val="007A7B22"/>
    <w:rsid w:val="007B1D12"/>
    <w:rsid w:val="007B2DB0"/>
    <w:rsid w:val="007B3910"/>
    <w:rsid w:val="007B5A51"/>
    <w:rsid w:val="007B5FE9"/>
    <w:rsid w:val="007B67EF"/>
    <w:rsid w:val="007B78F6"/>
    <w:rsid w:val="007C09CB"/>
    <w:rsid w:val="007C2B5D"/>
    <w:rsid w:val="007C3812"/>
    <w:rsid w:val="007C4AB7"/>
    <w:rsid w:val="007C4D62"/>
    <w:rsid w:val="007C528B"/>
    <w:rsid w:val="007C7182"/>
    <w:rsid w:val="007D42D9"/>
    <w:rsid w:val="007D64E4"/>
    <w:rsid w:val="007D74AC"/>
    <w:rsid w:val="007E012B"/>
    <w:rsid w:val="007E1F46"/>
    <w:rsid w:val="007E20DE"/>
    <w:rsid w:val="007E37A2"/>
    <w:rsid w:val="007E513B"/>
    <w:rsid w:val="007E5C7C"/>
    <w:rsid w:val="007F32DE"/>
    <w:rsid w:val="007F37E0"/>
    <w:rsid w:val="007F6F77"/>
    <w:rsid w:val="007F7123"/>
    <w:rsid w:val="007F77FE"/>
    <w:rsid w:val="00800C8C"/>
    <w:rsid w:val="008022D9"/>
    <w:rsid w:val="00803457"/>
    <w:rsid w:val="00803733"/>
    <w:rsid w:val="0080626F"/>
    <w:rsid w:val="008069B6"/>
    <w:rsid w:val="00806DA1"/>
    <w:rsid w:val="00815303"/>
    <w:rsid w:val="008161E2"/>
    <w:rsid w:val="008220D2"/>
    <w:rsid w:val="00824C95"/>
    <w:rsid w:val="0082730F"/>
    <w:rsid w:val="00830B46"/>
    <w:rsid w:val="00833A41"/>
    <w:rsid w:val="00833D89"/>
    <w:rsid w:val="008376D5"/>
    <w:rsid w:val="008377D3"/>
    <w:rsid w:val="00837D92"/>
    <w:rsid w:val="008404F0"/>
    <w:rsid w:val="0084106D"/>
    <w:rsid w:val="00843B37"/>
    <w:rsid w:val="00845029"/>
    <w:rsid w:val="008450E2"/>
    <w:rsid w:val="00846E7B"/>
    <w:rsid w:val="0085352E"/>
    <w:rsid w:val="00853D0A"/>
    <w:rsid w:val="0085603A"/>
    <w:rsid w:val="00857402"/>
    <w:rsid w:val="00861E5E"/>
    <w:rsid w:val="00863019"/>
    <w:rsid w:val="008643C1"/>
    <w:rsid w:val="00864786"/>
    <w:rsid w:val="00864A74"/>
    <w:rsid w:val="00870697"/>
    <w:rsid w:val="0087140C"/>
    <w:rsid w:val="00871D15"/>
    <w:rsid w:val="0087243A"/>
    <w:rsid w:val="00875DB7"/>
    <w:rsid w:val="008814A7"/>
    <w:rsid w:val="00882F25"/>
    <w:rsid w:val="00890075"/>
    <w:rsid w:val="0089465E"/>
    <w:rsid w:val="00894D63"/>
    <w:rsid w:val="00894DCF"/>
    <w:rsid w:val="0089626F"/>
    <w:rsid w:val="00897045"/>
    <w:rsid w:val="00897366"/>
    <w:rsid w:val="008977BD"/>
    <w:rsid w:val="008A1E21"/>
    <w:rsid w:val="008A684F"/>
    <w:rsid w:val="008A72FF"/>
    <w:rsid w:val="008B19ED"/>
    <w:rsid w:val="008B220C"/>
    <w:rsid w:val="008B3957"/>
    <w:rsid w:val="008B5F9D"/>
    <w:rsid w:val="008B661C"/>
    <w:rsid w:val="008C0193"/>
    <w:rsid w:val="008C047B"/>
    <w:rsid w:val="008C11AF"/>
    <w:rsid w:val="008C18D6"/>
    <w:rsid w:val="008C5D7B"/>
    <w:rsid w:val="008C6217"/>
    <w:rsid w:val="008C77F9"/>
    <w:rsid w:val="008C7BE0"/>
    <w:rsid w:val="008D0F6F"/>
    <w:rsid w:val="008D1381"/>
    <w:rsid w:val="008D1D87"/>
    <w:rsid w:val="008D49B1"/>
    <w:rsid w:val="008D51E7"/>
    <w:rsid w:val="008E3E8C"/>
    <w:rsid w:val="008E3F6B"/>
    <w:rsid w:val="008E5037"/>
    <w:rsid w:val="008F0951"/>
    <w:rsid w:val="008F1A9B"/>
    <w:rsid w:val="008F2707"/>
    <w:rsid w:val="008F4BBD"/>
    <w:rsid w:val="008F525D"/>
    <w:rsid w:val="008F540A"/>
    <w:rsid w:val="008F7A24"/>
    <w:rsid w:val="00901A47"/>
    <w:rsid w:val="00904979"/>
    <w:rsid w:val="00913283"/>
    <w:rsid w:val="00915412"/>
    <w:rsid w:val="00922858"/>
    <w:rsid w:val="00922FDE"/>
    <w:rsid w:val="009238CE"/>
    <w:rsid w:val="00925438"/>
    <w:rsid w:val="00925DEE"/>
    <w:rsid w:val="0093056F"/>
    <w:rsid w:val="009318FD"/>
    <w:rsid w:val="00931B66"/>
    <w:rsid w:val="00931FAD"/>
    <w:rsid w:val="009343D7"/>
    <w:rsid w:val="00936CA9"/>
    <w:rsid w:val="009425F7"/>
    <w:rsid w:val="00943FE5"/>
    <w:rsid w:val="0094602A"/>
    <w:rsid w:val="00946560"/>
    <w:rsid w:val="009472F0"/>
    <w:rsid w:val="00951403"/>
    <w:rsid w:val="009517CA"/>
    <w:rsid w:val="00954C91"/>
    <w:rsid w:val="00960735"/>
    <w:rsid w:val="009623FF"/>
    <w:rsid w:val="009660B6"/>
    <w:rsid w:val="00966C0C"/>
    <w:rsid w:val="009679E0"/>
    <w:rsid w:val="00970744"/>
    <w:rsid w:val="00970A5B"/>
    <w:rsid w:val="0097333F"/>
    <w:rsid w:val="00973E28"/>
    <w:rsid w:val="009766C9"/>
    <w:rsid w:val="00980210"/>
    <w:rsid w:val="00980572"/>
    <w:rsid w:val="00987D95"/>
    <w:rsid w:val="00987DD3"/>
    <w:rsid w:val="00990D45"/>
    <w:rsid w:val="00991EE2"/>
    <w:rsid w:val="00993084"/>
    <w:rsid w:val="009939CA"/>
    <w:rsid w:val="00993EC1"/>
    <w:rsid w:val="009969E0"/>
    <w:rsid w:val="009A3D08"/>
    <w:rsid w:val="009A608C"/>
    <w:rsid w:val="009B2273"/>
    <w:rsid w:val="009B7DE7"/>
    <w:rsid w:val="009C226B"/>
    <w:rsid w:val="009D0D9F"/>
    <w:rsid w:val="009D59B5"/>
    <w:rsid w:val="009D76A2"/>
    <w:rsid w:val="009E1EF6"/>
    <w:rsid w:val="009E3C62"/>
    <w:rsid w:val="009E6434"/>
    <w:rsid w:val="009F07AD"/>
    <w:rsid w:val="009F156A"/>
    <w:rsid w:val="009F2861"/>
    <w:rsid w:val="009F5773"/>
    <w:rsid w:val="00A02EDD"/>
    <w:rsid w:val="00A102CB"/>
    <w:rsid w:val="00A107B1"/>
    <w:rsid w:val="00A10B9D"/>
    <w:rsid w:val="00A13295"/>
    <w:rsid w:val="00A176BC"/>
    <w:rsid w:val="00A20868"/>
    <w:rsid w:val="00A2138B"/>
    <w:rsid w:val="00A228AB"/>
    <w:rsid w:val="00A229CF"/>
    <w:rsid w:val="00A236C2"/>
    <w:rsid w:val="00A26280"/>
    <w:rsid w:val="00A314E0"/>
    <w:rsid w:val="00A32677"/>
    <w:rsid w:val="00A350E0"/>
    <w:rsid w:val="00A42AB6"/>
    <w:rsid w:val="00A42C1E"/>
    <w:rsid w:val="00A44896"/>
    <w:rsid w:val="00A466BA"/>
    <w:rsid w:val="00A46E48"/>
    <w:rsid w:val="00A4768D"/>
    <w:rsid w:val="00A5400A"/>
    <w:rsid w:val="00A5422B"/>
    <w:rsid w:val="00A54AA4"/>
    <w:rsid w:val="00A550F4"/>
    <w:rsid w:val="00A576D5"/>
    <w:rsid w:val="00A60F47"/>
    <w:rsid w:val="00A621F9"/>
    <w:rsid w:val="00A62524"/>
    <w:rsid w:val="00A62C44"/>
    <w:rsid w:val="00A63964"/>
    <w:rsid w:val="00A65908"/>
    <w:rsid w:val="00A66D2C"/>
    <w:rsid w:val="00A66FC9"/>
    <w:rsid w:val="00A7086D"/>
    <w:rsid w:val="00A7121B"/>
    <w:rsid w:val="00A71FB6"/>
    <w:rsid w:val="00A72CA0"/>
    <w:rsid w:val="00A741B5"/>
    <w:rsid w:val="00A805F3"/>
    <w:rsid w:val="00A80758"/>
    <w:rsid w:val="00A821E5"/>
    <w:rsid w:val="00A83396"/>
    <w:rsid w:val="00A83968"/>
    <w:rsid w:val="00A83FF4"/>
    <w:rsid w:val="00A8590F"/>
    <w:rsid w:val="00A87456"/>
    <w:rsid w:val="00A91083"/>
    <w:rsid w:val="00A9594C"/>
    <w:rsid w:val="00AA18FE"/>
    <w:rsid w:val="00AA5166"/>
    <w:rsid w:val="00AA539E"/>
    <w:rsid w:val="00AB25CF"/>
    <w:rsid w:val="00AB4080"/>
    <w:rsid w:val="00AB47A5"/>
    <w:rsid w:val="00AC2E6E"/>
    <w:rsid w:val="00AC301B"/>
    <w:rsid w:val="00AC506A"/>
    <w:rsid w:val="00AC53F2"/>
    <w:rsid w:val="00AC5970"/>
    <w:rsid w:val="00AC67B6"/>
    <w:rsid w:val="00AC6C40"/>
    <w:rsid w:val="00AD20C1"/>
    <w:rsid w:val="00AD414A"/>
    <w:rsid w:val="00AD6D75"/>
    <w:rsid w:val="00AE12E4"/>
    <w:rsid w:val="00AE462F"/>
    <w:rsid w:val="00AE5224"/>
    <w:rsid w:val="00AE5722"/>
    <w:rsid w:val="00AE59CA"/>
    <w:rsid w:val="00AE7B1E"/>
    <w:rsid w:val="00AE7DFD"/>
    <w:rsid w:val="00AE7E4A"/>
    <w:rsid w:val="00AF1E8A"/>
    <w:rsid w:val="00AF280B"/>
    <w:rsid w:val="00AF309C"/>
    <w:rsid w:val="00AF3D2A"/>
    <w:rsid w:val="00AF468A"/>
    <w:rsid w:val="00AF57C8"/>
    <w:rsid w:val="00AF5DF5"/>
    <w:rsid w:val="00B018F7"/>
    <w:rsid w:val="00B02DC2"/>
    <w:rsid w:val="00B02E8F"/>
    <w:rsid w:val="00B03D76"/>
    <w:rsid w:val="00B059E6"/>
    <w:rsid w:val="00B073EF"/>
    <w:rsid w:val="00B10964"/>
    <w:rsid w:val="00B149BF"/>
    <w:rsid w:val="00B16A62"/>
    <w:rsid w:val="00B16E5C"/>
    <w:rsid w:val="00B17325"/>
    <w:rsid w:val="00B20F99"/>
    <w:rsid w:val="00B21DFD"/>
    <w:rsid w:val="00B23735"/>
    <w:rsid w:val="00B26C4E"/>
    <w:rsid w:val="00B30657"/>
    <w:rsid w:val="00B31543"/>
    <w:rsid w:val="00B317B0"/>
    <w:rsid w:val="00B330E0"/>
    <w:rsid w:val="00B33299"/>
    <w:rsid w:val="00B33ABD"/>
    <w:rsid w:val="00B3444F"/>
    <w:rsid w:val="00B42D1E"/>
    <w:rsid w:val="00B448AA"/>
    <w:rsid w:val="00B45F07"/>
    <w:rsid w:val="00B47037"/>
    <w:rsid w:val="00B54626"/>
    <w:rsid w:val="00B55104"/>
    <w:rsid w:val="00B551ED"/>
    <w:rsid w:val="00B557C1"/>
    <w:rsid w:val="00B55A77"/>
    <w:rsid w:val="00B563AF"/>
    <w:rsid w:val="00B5657E"/>
    <w:rsid w:val="00B60CC1"/>
    <w:rsid w:val="00B634E4"/>
    <w:rsid w:val="00B6433D"/>
    <w:rsid w:val="00B71AB3"/>
    <w:rsid w:val="00B72C5A"/>
    <w:rsid w:val="00B740B5"/>
    <w:rsid w:val="00B7798D"/>
    <w:rsid w:val="00B81324"/>
    <w:rsid w:val="00B81556"/>
    <w:rsid w:val="00B85A72"/>
    <w:rsid w:val="00B92AA3"/>
    <w:rsid w:val="00B92F63"/>
    <w:rsid w:val="00B94416"/>
    <w:rsid w:val="00B968EB"/>
    <w:rsid w:val="00B9739E"/>
    <w:rsid w:val="00B97A78"/>
    <w:rsid w:val="00BA3D82"/>
    <w:rsid w:val="00BA4AC6"/>
    <w:rsid w:val="00BA5D83"/>
    <w:rsid w:val="00BA62AB"/>
    <w:rsid w:val="00BB10F9"/>
    <w:rsid w:val="00BB2569"/>
    <w:rsid w:val="00BB5303"/>
    <w:rsid w:val="00BB6F3D"/>
    <w:rsid w:val="00BB79CD"/>
    <w:rsid w:val="00BC145A"/>
    <w:rsid w:val="00BC1BBC"/>
    <w:rsid w:val="00BC320D"/>
    <w:rsid w:val="00BC4339"/>
    <w:rsid w:val="00BC4F4C"/>
    <w:rsid w:val="00BC6023"/>
    <w:rsid w:val="00BD29D5"/>
    <w:rsid w:val="00BD3E54"/>
    <w:rsid w:val="00BD4061"/>
    <w:rsid w:val="00BD59E5"/>
    <w:rsid w:val="00BD5D98"/>
    <w:rsid w:val="00BE0FD0"/>
    <w:rsid w:val="00BE314B"/>
    <w:rsid w:val="00BE53A2"/>
    <w:rsid w:val="00BE54C1"/>
    <w:rsid w:val="00BE5E72"/>
    <w:rsid w:val="00BE7010"/>
    <w:rsid w:val="00BF07F4"/>
    <w:rsid w:val="00BF1225"/>
    <w:rsid w:val="00BF2C2C"/>
    <w:rsid w:val="00BF60BF"/>
    <w:rsid w:val="00BF77CB"/>
    <w:rsid w:val="00C000BA"/>
    <w:rsid w:val="00C01961"/>
    <w:rsid w:val="00C026B7"/>
    <w:rsid w:val="00C03961"/>
    <w:rsid w:val="00C04B83"/>
    <w:rsid w:val="00C101A5"/>
    <w:rsid w:val="00C113E5"/>
    <w:rsid w:val="00C128BC"/>
    <w:rsid w:val="00C1452A"/>
    <w:rsid w:val="00C16564"/>
    <w:rsid w:val="00C17DC5"/>
    <w:rsid w:val="00C17E46"/>
    <w:rsid w:val="00C17EAA"/>
    <w:rsid w:val="00C21150"/>
    <w:rsid w:val="00C227E7"/>
    <w:rsid w:val="00C22C58"/>
    <w:rsid w:val="00C23EAE"/>
    <w:rsid w:val="00C2529C"/>
    <w:rsid w:val="00C2617D"/>
    <w:rsid w:val="00C30EB0"/>
    <w:rsid w:val="00C34162"/>
    <w:rsid w:val="00C404AD"/>
    <w:rsid w:val="00C40503"/>
    <w:rsid w:val="00C41A80"/>
    <w:rsid w:val="00C43777"/>
    <w:rsid w:val="00C44DA9"/>
    <w:rsid w:val="00C45D16"/>
    <w:rsid w:val="00C4693A"/>
    <w:rsid w:val="00C47557"/>
    <w:rsid w:val="00C50604"/>
    <w:rsid w:val="00C527EE"/>
    <w:rsid w:val="00C52DE6"/>
    <w:rsid w:val="00C53458"/>
    <w:rsid w:val="00C5509E"/>
    <w:rsid w:val="00C62D42"/>
    <w:rsid w:val="00C63B3E"/>
    <w:rsid w:val="00C65D5F"/>
    <w:rsid w:val="00C70064"/>
    <w:rsid w:val="00C700D8"/>
    <w:rsid w:val="00C70783"/>
    <w:rsid w:val="00C7103B"/>
    <w:rsid w:val="00C718F5"/>
    <w:rsid w:val="00C71A81"/>
    <w:rsid w:val="00C72C52"/>
    <w:rsid w:val="00C829C8"/>
    <w:rsid w:val="00C83D68"/>
    <w:rsid w:val="00C83DD9"/>
    <w:rsid w:val="00C86EE1"/>
    <w:rsid w:val="00C9242A"/>
    <w:rsid w:val="00C92E9D"/>
    <w:rsid w:val="00C939D8"/>
    <w:rsid w:val="00CA0400"/>
    <w:rsid w:val="00CA1D2C"/>
    <w:rsid w:val="00CA2094"/>
    <w:rsid w:val="00CA241B"/>
    <w:rsid w:val="00CA4B0D"/>
    <w:rsid w:val="00CB05A5"/>
    <w:rsid w:val="00CB107E"/>
    <w:rsid w:val="00CB15FD"/>
    <w:rsid w:val="00CB22EB"/>
    <w:rsid w:val="00CB2ADF"/>
    <w:rsid w:val="00CB3821"/>
    <w:rsid w:val="00CB46C3"/>
    <w:rsid w:val="00CB4943"/>
    <w:rsid w:val="00CB51D2"/>
    <w:rsid w:val="00CB6015"/>
    <w:rsid w:val="00CC145B"/>
    <w:rsid w:val="00CC2578"/>
    <w:rsid w:val="00CC2AE7"/>
    <w:rsid w:val="00CC3FCA"/>
    <w:rsid w:val="00CC4677"/>
    <w:rsid w:val="00CD0BC5"/>
    <w:rsid w:val="00CD2320"/>
    <w:rsid w:val="00CD28DE"/>
    <w:rsid w:val="00CD2DC1"/>
    <w:rsid w:val="00CD579D"/>
    <w:rsid w:val="00CD5D28"/>
    <w:rsid w:val="00CD62AB"/>
    <w:rsid w:val="00CD65E5"/>
    <w:rsid w:val="00CD71FE"/>
    <w:rsid w:val="00CD7AD2"/>
    <w:rsid w:val="00CE0382"/>
    <w:rsid w:val="00CE14B7"/>
    <w:rsid w:val="00CE27AD"/>
    <w:rsid w:val="00CE59DB"/>
    <w:rsid w:val="00CE6A5A"/>
    <w:rsid w:val="00CE7C51"/>
    <w:rsid w:val="00CE7DA8"/>
    <w:rsid w:val="00CF0964"/>
    <w:rsid w:val="00CF0F19"/>
    <w:rsid w:val="00CF1027"/>
    <w:rsid w:val="00CF47EE"/>
    <w:rsid w:val="00CF5129"/>
    <w:rsid w:val="00CF6368"/>
    <w:rsid w:val="00CF6681"/>
    <w:rsid w:val="00CF77A6"/>
    <w:rsid w:val="00CF7B59"/>
    <w:rsid w:val="00D0149B"/>
    <w:rsid w:val="00D02405"/>
    <w:rsid w:val="00D026A9"/>
    <w:rsid w:val="00D035A9"/>
    <w:rsid w:val="00D03D5A"/>
    <w:rsid w:val="00D04A16"/>
    <w:rsid w:val="00D04D5C"/>
    <w:rsid w:val="00D05BD6"/>
    <w:rsid w:val="00D05F77"/>
    <w:rsid w:val="00D1002F"/>
    <w:rsid w:val="00D114D9"/>
    <w:rsid w:val="00D12223"/>
    <w:rsid w:val="00D129C8"/>
    <w:rsid w:val="00D14875"/>
    <w:rsid w:val="00D1498A"/>
    <w:rsid w:val="00D14A19"/>
    <w:rsid w:val="00D1562C"/>
    <w:rsid w:val="00D16F10"/>
    <w:rsid w:val="00D17254"/>
    <w:rsid w:val="00D17823"/>
    <w:rsid w:val="00D20595"/>
    <w:rsid w:val="00D259ED"/>
    <w:rsid w:val="00D30EC5"/>
    <w:rsid w:val="00D327F4"/>
    <w:rsid w:val="00D3501F"/>
    <w:rsid w:val="00D43985"/>
    <w:rsid w:val="00D45B93"/>
    <w:rsid w:val="00D47283"/>
    <w:rsid w:val="00D514CF"/>
    <w:rsid w:val="00D5163A"/>
    <w:rsid w:val="00D5275C"/>
    <w:rsid w:val="00D5371E"/>
    <w:rsid w:val="00D53753"/>
    <w:rsid w:val="00D5384E"/>
    <w:rsid w:val="00D53F75"/>
    <w:rsid w:val="00D55042"/>
    <w:rsid w:val="00D576B0"/>
    <w:rsid w:val="00D61461"/>
    <w:rsid w:val="00D62CA8"/>
    <w:rsid w:val="00D66FE6"/>
    <w:rsid w:val="00D71808"/>
    <w:rsid w:val="00D7405C"/>
    <w:rsid w:val="00D742EA"/>
    <w:rsid w:val="00D77963"/>
    <w:rsid w:val="00D77C07"/>
    <w:rsid w:val="00D77D55"/>
    <w:rsid w:val="00D8763B"/>
    <w:rsid w:val="00D904D5"/>
    <w:rsid w:val="00D90C45"/>
    <w:rsid w:val="00D967A8"/>
    <w:rsid w:val="00DA0E51"/>
    <w:rsid w:val="00DA2184"/>
    <w:rsid w:val="00DA294B"/>
    <w:rsid w:val="00DA40CB"/>
    <w:rsid w:val="00DA47C0"/>
    <w:rsid w:val="00DA5315"/>
    <w:rsid w:val="00DB4610"/>
    <w:rsid w:val="00DB5339"/>
    <w:rsid w:val="00DB7D6F"/>
    <w:rsid w:val="00DC2F5F"/>
    <w:rsid w:val="00DC508D"/>
    <w:rsid w:val="00DC55C8"/>
    <w:rsid w:val="00DC563F"/>
    <w:rsid w:val="00DD0916"/>
    <w:rsid w:val="00DD34CF"/>
    <w:rsid w:val="00DD48BE"/>
    <w:rsid w:val="00DD49E4"/>
    <w:rsid w:val="00DD5F49"/>
    <w:rsid w:val="00DD63CA"/>
    <w:rsid w:val="00DE21B6"/>
    <w:rsid w:val="00DE4838"/>
    <w:rsid w:val="00DE6FE8"/>
    <w:rsid w:val="00DE7A46"/>
    <w:rsid w:val="00DE7CB0"/>
    <w:rsid w:val="00DF31C0"/>
    <w:rsid w:val="00DF4048"/>
    <w:rsid w:val="00DF465D"/>
    <w:rsid w:val="00DF4E94"/>
    <w:rsid w:val="00DF640D"/>
    <w:rsid w:val="00E04794"/>
    <w:rsid w:val="00E051E1"/>
    <w:rsid w:val="00E060DC"/>
    <w:rsid w:val="00E10800"/>
    <w:rsid w:val="00E124A1"/>
    <w:rsid w:val="00E13C72"/>
    <w:rsid w:val="00E16276"/>
    <w:rsid w:val="00E22140"/>
    <w:rsid w:val="00E22518"/>
    <w:rsid w:val="00E22F70"/>
    <w:rsid w:val="00E23CDE"/>
    <w:rsid w:val="00E24401"/>
    <w:rsid w:val="00E24CF3"/>
    <w:rsid w:val="00E24D63"/>
    <w:rsid w:val="00E25FB7"/>
    <w:rsid w:val="00E27117"/>
    <w:rsid w:val="00E308C2"/>
    <w:rsid w:val="00E36073"/>
    <w:rsid w:val="00E363B8"/>
    <w:rsid w:val="00E40CD0"/>
    <w:rsid w:val="00E40F16"/>
    <w:rsid w:val="00E41B2D"/>
    <w:rsid w:val="00E4213E"/>
    <w:rsid w:val="00E42EB9"/>
    <w:rsid w:val="00E4343E"/>
    <w:rsid w:val="00E442B8"/>
    <w:rsid w:val="00E44ECC"/>
    <w:rsid w:val="00E5020B"/>
    <w:rsid w:val="00E50A5E"/>
    <w:rsid w:val="00E53A85"/>
    <w:rsid w:val="00E54881"/>
    <w:rsid w:val="00E6062B"/>
    <w:rsid w:val="00E609C9"/>
    <w:rsid w:val="00E63213"/>
    <w:rsid w:val="00E634EE"/>
    <w:rsid w:val="00E67138"/>
    <w:rsid w:val="00E70245"/>
    <w:rsid w:val="00E709CD"/>
    <w:rsid w:val="00E71329"/>
    <w:rsid w:val="00E75592"/>
    <w:rsid w:val="00E76E41"/>
    <w:rsid w:val="00E823B6"/>
    <w:rsid w:val="00E83B40"/>
    <w:rsid w:val="00E84D3E"/>
    <w:rsid w:val="00E91CFD"/>
    <w:rsid w:val="00E92DB8"/>
    <w:rsid w:val="00E945A0"/>
    <w:rsid w:val="00E94B04"/>
    <w:rsid w:val="00E954CE"/>
    <w:rsid w:val="00E95EEF"/>
    <w:rsid w:val="00EA1A01"/>
    <w:rsid w:val="00EA299D"/>
    <w:rsid w:val="00EA2B45"/>
    <w:rsid w:val="00EA7266"/>
    <w:rsid w:val="00EB1BCF"/>
    <w:rsid w:val="00EB6EE6"/>
    <w:rsid w:val="00EB76FB"/>
    <w:rsid w:val="00EC07D8"/>
    <w:rsid w:val="00EC0DA9"/>
    <w:rsid w:val="00EC1E91"/>
    <w:rsid w:val="00EC676E"/>
    <w:rsid w:val="00ED14FB"/>
    <w:rsid w:val="00ED1529"/>
    <w:rsid w:val="00ED3C99"/>
    <w:rsid w:val="00EE0D3C"/>
    <w:rsid w:val="00EE1BA4"/>
    <w:rsid w:val="00EE28C0"/>
    <w:rsid w:val="00EE3F9C"/>
    <w:rsid w:val="00EE5C1D"/>
    <w:rsid w:val="00EF322F"/>
    <w:rsid w:val="00F03AB5"/>
    <w:rsid w:val="00F079CF"/>
    <w:rsid w:val="00F1082E"/>
    <w:rsid w:val="00F108E4"/>
    <w:rsid w:val="00F117D7"/>
    <w:rsid w:val="00F11B76"/>
    <w:rsid w:val="00F14A65"/>
    <w:rsid w:val="00F1589F"/>
    <w:rsid w:val="00F17180"/>
    <w:rsid w:val="00F178D2"/>
    <w:rsid w:val="00F17BD8"/>
    <w:rsid w:val="00F22F64"/>
    <w:rsid w:val="00F23F86"/>
    <w:rsid w:val="00F270CC"/>
    <w:rsid w:val="00F272B3"/>
    <w:rsid w:val="00F2764D"/>
    <w:rsid w:val="00F32AFD"/>
    <w:rsid w:val="00F33520"/>
    <w:rsid w:val="00F35C8C"/>
    <w:rsid w:val="00F3702E"/>
    <w:rsid w:val="00F37989"/>
    <w:rsid w:val="00F37FD4"/>
    <w:rsid w:val="00F45F2C"/>
    <w:rsid w:val="00F50BDA"/>
    <w:rsid w:val="00F519E5"/>
    <w:rsid w:val="00F539FA"/>
    <w:rsid w:val="00F54F63"/>
    <w:rsid w:val="00F55175"/>
    <w:rsid w:val="00F60ABB"/>
    <w:rsid w:val="00F60FD5"/>
    <w:rsid w:val="00F6588C"/>
    <w:rsid w:val="00F66203"/>
    <w:rsid w:val="00F66C68"/>
    <w:rsid w:val="00F6709D"/>
    <w:rsid w:val="00F670EA"/>
    <w:rsid w:val="00F67F3A"/>
    <w:rsid w:val="00F715D7"/>
    <w:rsid w:val="00F7213D"/>
    <w:rsid w:val="00F7364E"/>
    <w:rsid w:val="00F73F47"/>
    <w:rsid w:val="00F7747F"/>
    <w:rsid w:val="00F80CA5"/>
    <w:rsid w:val="00F84C11"/>
    <w:rsid w:val="00F905D5"/>
    <w:rsid w:val="00F9174F"/>
    <w:rsid w:val="00F93381"/>
    <w:rsid w:val="00F93A49"/>
    <w:rsid w:val="00F93DF3"/>
    <w:rsid w:val="00F940AA"/>
    <w:rsid w:val="00F9488A"/>
    <w:rsid w:val="00F94C72"/>
    <w:rsid w:val="00F97000"/>
    <w:rsid w:val="00F973ED"/>
    <w:rsid w:val="00F97A18"/>
    <w:rsid w:val="00FA087D"/>
    <w:rsid w:val="00FA0BB0"/>
    <w:rsid w:val="00FA2460"/>
    <w:rsid w:val="00FA310F"/>
    <w:rsid w:val="00FA320D"/>
    <w:rsid w:val="00FA3230"/>
    <w:rsid w:val="00FA4104"/>
    <w:rsid w:val="00FA451E"/>
    <w:rsid w:val="00FA4F95"/>
    <w:rsid w:val="00FB2B0D"/>
    <w:rsid w:val="00FB2F10"/>
    <w:rsid w:val="00FB3B16"/>
    <w:rsid w:val="00FB4387"/>
    <w:rsid w:val="00FB506A"/>
    <w:rsid w:val="00FB628A"/>
    <w:rsid w:val="00FB7CA1"/>
    <w:rsid w:val="00FC2679"/>
    <w:rsid w:val="00FC3663"/>
    <w:rsid w:val="00FC3F8C"/>
    <w:rsid w:val="00FC61BB"/>
    <w:rsid w:val="00FD09EF"/>
    <w:rsid w:val="00FD0D36"/>
    <w:rsid w:val="00FD0FFA"/>
    <w:rsid w:val="00FD14BF"/>
    <w:rsid w:val="00FD196C"/>
    <w:rsid w:val="00FD5A60"/>
    <w:rsid w:val="00FD7EC4"/>
    <w:rsid w:val="00FE07F3"/>
    <w:rsid w:val="00FE1DC4"/>
    <w:rsid w:val="00FE3306"/>
    <w:rsid w:val="00FE3388"/>
    <w:rsid w:val="00FF200F"/>
    <w:rsid w:val="00FF2286"/>
    <w:rsid w:val="00FF3317"/>
    <w:rsid w:val="00FF42D6"/>
    <w:rsid w:val="00FF4B74"/>
    <w:rsid w:val="00FF6554"/>
    <w:rsid w:val="00FF7382"/>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2A19BD"/>
  <w15:chartTrackingRefBased/>
  <w15:docId w15:val="{EC2DDED5-1D79-4D65-93C3-58A69A874F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C4F46"/>
    <w:pPr>
      <w:bidi/>
      <w:spacing w:after="0" w:line="240" w:lineRule="auto"/>
    </w:pPr>
    <w:rPr>
      <w:rFonts w:ascii="Times New Roman" w:eastAsia="Times New Roman" w:hAnsi="Times New Roman" w:cs="Miriam"/>
      <w:sz w:val="20"/>
      <w:szCs w:val="20"/>
    </w:rPr>
  </w:style>
  <w:style w:type="paragraph" w:styleId="Heading1">
    <w:name w:val="heading 1"/>
    <w:basedOn w:val="Normal"/>
    <w:next w:val="Normal"/>
    <w:link w:val="Heading1Char"/>
    <w:qFormat/>
    <w:rsid w:val="000C4F46"/>
    <w:pPr>
      <w:keepNext/>
      <w:outlineLvl w:val="0"/>
    </w:pPr>
    <w:rPr>
      <w:rFonts w:cs="David"/>
      <w:b/>
      <w:bCs/>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0C4F46"/>
    <w:rPr>
      <w:rFonts w:ascii="Times New Roman" w:eastAsia="Times New Roman" w:hAnsi="Times New Roman" w:cs="David"/>
      <w:b/>
      <w:bCs/>
      <w:sz w:val="20"/>
      <w:szCs w:val="28"/>
    </w:rPr>
  </w:style>
  <w:style w:type="paragraph" w:styleId="Header">
    <w:name w:val="header"/>
    <w:basedOn w:val="Normal"/>
    <w:link w:val="HeaderChar"/>
    <w:rsid w:val="000C4F46"/>
    <w:pPr>
      <w:tabs>
        <w:tab w:val="center" w:pos="4153"/>
        <w:tab w:val="right" w:pos="8306"/>
      </w:tabs>
    </w:pPr>
  </w:style>
  <w:style w:type="character" w:customStyle="1" w:styleId="HeaderChar">
    <w:name w:val="Header Char"/>
    <w:basedOn w:val="DefaultParagraphFont"/>
    <w:link w:val="Header"/>
    <w:rsid w:val="000C4F46"/>
    <w:rPr>
      <w:rFonts w:ascii="Times New Roman" w:eastAsia="Times New Roman" w:hAnsi="Times New Roman" w:cs="Miriam"/>
      <w:sz w:val="20"/>
      <w:szCs w:val="20"/>
    </w:rPr>
  </w:style>
  <w:style w:type="character" w:styleId="PageNumber">
    <w:name w:val="page number"/>
    <w:basedOn w:val="DefaultParagraphFont"/>
    <w:rsid w:val="000C4F46"/>
  </w:style>
  <w:style w:type="table" w:styleId="TableGrid">
    <w:name w:val="Table Grid"/>
    <w:basedOn w:val="TableNormal"/>
    <w:rsid w:val="000C4F46"/>
    <w:pPr>
      <w:spacing w:after="0" w:line="240" w:lineRule="auto"/>
    </w:pPr>
    <w:rPr>
      <w:rFonts w:ascii="Times New Roman" w:eastAsia="Times New Roman" w:hAnsi="Times New Roman" w:cs="Miriam"/>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0C4F46"/>
    <w:pPr>
      <w:ind w:left="720"/>
      <w:contextualSpacing/>
    </w:pPr>
  </w:style>
  <w:style w:type="character" w:styleId="Hyperlink">
    <w:name w:val="Hyperlink"/>
    <w:basedOn w:val="DefaultParagraphFont"/>
    <w:uiPriority w:val="99"/>
    <w:unhideWhenUsed/>
    <w:rsid w:val="000C4F46"/>
    <w:rPr>
      <w:color w:val="0000FF"/>
      <w:u w:val="single"/>
    </w:rPr>
  </w:style>
  <w:style w:type="character" w:styleId="CommentReference">
    <w:name w:val="annotation reference"/>
    <w:basedOn w:val="DefaultParagraphFont"/>
    <w:uiPriority w:val="99"/>
    <w:semiHidden/>
    <w:unhideWhenUsed/>
    <w:rsid w:val="000C4F46"/>
    <w:rPr>
      <w:sz w:val="16"/>
      <w:szCs w:val="16"/>
    </w:rPr>
  </w:style>
  <w:style w:type="paragraph" w:styleId="CommentText">
    <w:name w:val="annotation text"/>
    <w:basedOn w:val="Normal"/>
    <w:link w:val="CommentTextChar"/>
    <w:uiPriority w:val="99"/>
    <w:unhideWhenUsed/>
    <w:rsid w:val="000C4F46"/>
  </w:style>
  <w:style w:type="character" w:customStyle="1" w:styleId="CommentTextChar">
    <w:name w:val="Comment Text Char"/>
    <w:basedOn w:val="DefaultParagraphFont"/>
    <w:link w:val="CommentText"/>
    <w:uiPriority w:val="99"/>
    <w:rsid w:val="000C4F46"/>
    <w:rPr>
      <w:rFonts w:ascii="Times New Roman" w:eastAsia="Times New Roman" w:hAnsi="Times New Roman" w:cs="Miriam"/>
      <w:sz w:val="20"/>
      <w:szCs w:val="20"/>
    </w:rPr>
  </w:style>
  <w:style w:type="paragraph" w:styleId="CommentSubject">
    <w:name w:val="annotation subject"/>
    <w:basedOn w:val="CommentText"/>
    <w:next w:val="CommentText"/>
    <w:link w:val="CommentSubjectChar"/>
    <w:uiPriority w:val="99"/>
    <w:semiHidden/>
    <w:unhideWhenUsed/>
    <w:rsid w:val="000C4F46"/>
    <w:rPr>
      <w:b/>
      <w:bCs/>
    </w:rPr>
  </w:style>
  <w:style w:type="character" w:customStyle="1" w:styleId="CommentSubjectChar">
    <w:name w:val="Comment Subject Char"/>
    <w:basedOn w:val="CommentTextChar"/>
    <w:link w:val="CommentSubject"/>
    <w:uiPriority w:val="99"/>
    <w:semiHidden/>
    <w:rsid w:val="000C4F46"/>
    <w:rPr>
      <w:rFonts w:ascii="Times New Roman" w:eastAsia="Times New Roman" w:hAnsi="Times New Roman" w:cs="Miriam"/>
      <w:b/>
      <w:bCs/>
      <w:sz w:val="20"/>
      <w:szCs w:val="20"/>
    </w:rPr>
  </w:style>
  <w:style w:type="paragraph" w:styleId="BalloonText">
    <w:name w:val="Balloon Text"/>
    <w:basedOn w:val="Normal"/>
    <w:link w:val="BalloonTextChar"/>
    <w:uiPriority w:val="99"/>
    <w:semiHidden/>
    <w:unhideWhenUsed/>
    <w:rsid w:val="000C4F46"/>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C4F46"/>
    <w:rPr>
      <w:rFonts w:ascii="Segoe UI" w:eastAsia="Times New Roman" w:hAnsi="Segoe UI" w:cs="Segoe UI"/>
      <w:sz w:val="18"/>
      <w:szCs w:val="18"/>
    </w:rPr>
  </w:style>
  <w:style w:type="paragraph" w:customStyle="1" w:styleId="p00">
    <w:name w:val="p00"/>
    <w:basedOn w:val="Normal"/>
    <w:rsid w:val="000C4F46"/>
    <w:pPr>
      <w:bidi w:val="0"/>
      <w:spacing w:before="100" w:beforeAutospacing="1" w:after="100" w:afterAutospacing="1"/>
    </w:pPr>
    <w:rPr>
      <w:rFonts w:cs="Times New Roman"/>
      <w:sz w:val="24"/>
      <w:szCs w:val="24"/>
    </w:rPr>
  </w:style>
  <w:style w:type="character" w:customStyle="1" w:styleId="default">
    <w:name w:val="default"/>
    <w:basedOn w:val="DefaultParagraphFont"/>
    <w:rsid w:val="000C4F46"/>
  </w:style>
  <w:style w:type="paragraph" w:customStyle="1" w:styleId="p22">
    <w:name w:val="p22"/>
    <w:basedOn w:val="Normal"/>
    <w:rsid w:val="000C4F46"/>
    <w:pPr>
      <w:bidi w:val="0"/>
      <w:spacing w:before="100" w:beforeAutospacing="1" w:after="100" w:afterAutospacing="1"/>
    </w:pPr>
    <w:rPr>
      <w:rFonts w:cs="Times New Roman"/>
      <w:sz w:val="24"/>
      <w:szCs w:val="24"/>
    </w:rPr>
  </w:style>
  <w:style w:type="character" w:customStyle="1" w:styleId="big-number">
    <w:name w:val="big-number"/>
    <w:basedOn w:val="DefaultParagraphFont"/>
    <w:rsid w:val="000C4F4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17657992">
      <w:bodyDiv w:val="1"/>
      <w:marLeft w:val="0"/>
      <w:marRight w:val="0"/>
      <w:marTop w:val="0"/>
      <w:marBottom w:val="0"/>
      <w:divBdr>
        <w:top w:val="none" w:sz="0" w:space="0" w:color="auto"/>
        <w:left w:val="none" w:sz="0" w:space="0" w:color="auto"/>
        <w:bottom w:val="none" w:sz="0" w:space="0" w:color="auto"/>
        <w:right w:val="none" w:sz="0" w:space="0" w:color="auto"/>
      </w:divBdr>
    </w:div>
    <w:div w:id="516849408">
      <w:bodyDiv w:val="1"/>
      <w:marLeft w:val="0"/>
      <w:marRight w:val="0"/>
      <w:marTop w:val="0"/>
      <w:marBottom w:val="0"/>
      <w:divBdr>
        <w:top w:val="none" w:sz="0" w:space="0" w:color="auto"/>
        <w:left w:val="none" w:sz="0" w:space="0" w:color="auto"/>
        <w:bottom w:val="none" w:sz="0" w:space="0" w:color="auto"/>
        <w:right w:val="none" w:sz="0" w:space="0" w:color="auto"/>
      </w:divBdr>
    </w:div>
    <w:div w:id="1188107482">
      <w:bodyDiv w:val="1"/>
      <w:marLeft w:val="0"/>
      <w:marRight w:val="0"/>
      <w:marTop w:val="0"/>
      <w:marBottom w:val="0"/>
      <w:divBdr>
        <w:top w:val="none" w:sz="0" w:space="0" w:color="auto"/>
        <w:left w:val="none" w:sz="0" w:space="0" w:color="auto"/>
        <w:bottom w:val="none" w:sz="0" w:space="0" w:color="auto"/>
        <w:right w:val="none" w:sz="0" w:space="0" w:color="auto"/>
      </w:divBdr>
    </w:div>
    <w:div w:id="20107102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microsoft.com/office/2011/relationships/commentsExtended" Target="commentsExtended.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comments" Target="comments.xml"/><Relationship Id="rId12" Type="http://schemas.microsoft.com/office/2011/relationships/people" Target="peop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678</TotalTime>
  <Pages>7</Pages>
  <Words>2522</Words>
  <Characters>12613</Characters>
  <Application>Microsoft Office Word</Application>
  <DocSecurity>0</DocSecurity>
  <Lines>105</Lines>
  <Paragraphs>30</Paragraphs>
  <ScaleCrop>false</ScaleCrop>
  <HeadingPairs>
    <vt:vector size="4" baseType="variant">
      <vt:variant>
        <vt:lpstr>Title</vt:lpstr>
      </vt:variant>
      <vt:variant>
        <vt:i4>1</vt:i4>
      </vt:variant>
      <vt:variant>
        <vt:lpstr>שם</vt:lpstr>
      </vt:variant>
      <vt:variant>
        <vt:i4>1</vt:i4>
      </vt:variant>
    </vt:vector>
  </HeadingPairs>
  <TitlesOfParts>
    <vt:vector size="2" baseType="lpstr">
      <vt:lpstr/>
      <vt:lpstr/>
    </vt:vector>
  </TitlesOfParts>
  <Company>MOJ</Company>
  <LinksUpToDate>false</LinksUpToDate>
  <CharactersWithSpaces>15105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Shefaa Khamaisi</dc:creator>
  <cp:keywords/>
  <dc:description/>
  <cp:lastModifiedBy>Shefaa Khamaisi</cp:lastModifiedBy>
  <cp:revision>116</cp:revision>
  <cp:lastPrinted>2020-06-28T07:39:00Z</cp:lastPrinted>
  <dcterms:created xsi:type="dcterms:W3CDTF">2020-06-18T13:41:00Z</dcterms:created>
  <dcterms:modified xsi:type="dcterms:W3CDTF">2020-06-28T08:32:00Z</dcterms:modified>
</cp:coreProperties>
</file>