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F7" w:rsidRDefault="00E45AF7" w:rsidP="002A52C1">
      <w:pPr>
        <w:pStyle w:val="Title"/>
        <w:pBdr>
          <w:top w:val="none" w:sz="0" w:space="0" w:color="auto"/>
          <w:bottom w:val="none" w:sz="0" w:space="0" w:color="auto"/>
        </w:pBdr>
        <w:spacing w:after="120"/>
        <w:ind w:left="-426"/>
        <w:jc w:val="center"/>
        <w:rPr>
          <w:rFonts w:asciiTheme="minorBidi" w:hAnsiTheme="minorBidi" w:cstheme="minorBidi"/>
          <w:b/>
          <w:bCs/>
          <w:i w:val="0"/>
          <w:iCs w:val="0"/>
          <w:sz w:val="44"/>
          <w:szCs w:val="44"/>
          <w:rtl/>
        </w:rPr>
      </w:pPr>
      <w:r w:rsidRPr="008E1EBA">
        <w:rPr>
          <w:rFonts w:asciiTheme="minorBidi" w:hAnsiTheme="minorBidi" w:cstheme="minorBidi"/>
          <w:b/>
          <w:bCs/>
          <w:i w:val="0"/>
          <w:iCs w:val="0"/>
          <w:sz w:val="44"/>
          <w:szCs w:val="44"/>
        </w:rPr>
        <w:t>ITAI SHALEV</w:t>
      </w: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A52C1" w:rsidTr="002A52C1">
        <w:tc>
          <w:tcPr>
            <w:tcW w:w="10031" w:type="dxa"/>
            <w:tcBorders>
              <w:bottom w:val="single" w:sz="12" w:space="0" w:color="auto"/>
            </w:tcBorders>
          </w:tcPr>
          <w:p w:rsidR="002A52C1" w:rsidRPr="00E45AF7" w:rsidRDefault="002A52C1" w:rsidP="002A52C1">
            <w:pPr>
              <w:ind w:left="-400" w:firstLine="400"/>
              <w:jc w:val="left"/>
              <w:rPr>
                <w:b/>
                <w:bCs/>
              </w:rPr>
            </w:pPr>
            <w:r w:rsidRPr="002A52C1">
              <w:rPr>
                <w:b/>
                <w:bCs/>
              </w:rPr>
              <w:t>Birth:</w:t>
            </w:r>
            <w:r>
              <w:t xml:space="preserve">1982 ▪ </w:t>
            </w:r>
            <w:r w:rsidRPr="002A52C1">
              <w:rPr>
                <w:b/>
                <w:bCs/>
              </w:rPr>
              <w:t>Address:</w:t>
            </w:r>
            <w:r>
              <w:t xml:space="preserve"> </w:t>
            </w:r>
            <w:r w:rsidRPr="00E45AF7">
              <w:t>Haifa Israel</w:t>
            </w:r>
            <w:r>
              <w:t xml:space="preserve"> ▪ </w:t>
            </w:r>
            <w:r w:rsidRPr="002A52C1">
              <w:rPr>
                <w:b/>
                <w:bCs/>
              </w:rPr>
              <w:t>Mobile:</w:t>
            </w:r>
            <w:r>
              <w:t xml:space="preserve">  </w:t>
            </w:r>
            <w:r w:rsidRPr="00E45AF7">
              <w:t>+972-50-8358475</w:t>
            </w:r>
            <w:r>
              <w:t xml:space="preserve"> ▪ </w:t>
            </w:r>
            <w:r w:rsidRPr="002A52C1">
              <w:rPr>
                <w:b/>
                <w:bCs/>
              </w:rPr>
              <w:t>Email:</w:t>
            </w:r>
            <w:r>
              <w:t xml:space="preserve"> </w:t>
            </w:r>
            <w:hyperlink r:id="rId5" w:history="1">
              <w:r w:rsidRPr="00E45AF7">
                <w:rPr>
                  <w:rStyle w:val="Hyperlink"/>
                  <w:rFonts w:eastAsiaTheme="majorEastAsia"/>
                  <w:lang w:val="pt-BR"/>
                </w:rPr>
                <w:t>itaishalev74@gmail.com</w:t>
              </w:r>
            </w:hyperlink>
          </w:p>
        </w:tc>
      </w:tr>
    </w:tbl>
    <w:p w:rsidR="00E45AF7" w:rsidRPr="00F14569" w:rsidRDefault="00E45AF7" w:rsidP="002A52C1">
      <w:pPr>
        <w:pStyle w:val="Heading1"/>
        <w:spacing w:before="240" w:after="120"/>
        <w:ind w:left="-28"/>
        <w:jc w:val="left"/>
      </w:pPr>
      <w:r w:rsidRPr="00F14569">
        <w:t xml:space="preserve">Professional experience                 </w:t>
      </w:r>
    </w:p>
    <w:tbl>
      <w:tblPr>
        <w:tblStyle w:val="TableGrid"/>
        <w:tblW w:w="1034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45AF7" w:rsidTr="00F0255B">
        <w:tc>
          <w:tcPr>
            <w:tcW w:w="10344" w:type="dxa"/>
          </w:tcPr>
          <w:p w:rsidR="00BB2784" w:rsidRDefault="00BB2784" w:rsidP="006E3A03">
            <w:pPr>
              <w:spacing w:after="120"/>
              <w:jc w:val="left"/>
              <w:rPr>
                <w:b/>
                <w:bCs/>
                <w:u w:val="single"/>
              </w:rPr>
            </w:pPr>
            <w:r w:rsidRPr="00ED716B">
              <w:rPr>
                <w:b/>
                <w:bCs/>
                <w:u w:val="single"/>
              </w:rPr>
              <w:t xml:space="preserve">Smart-Shooter </w:t>
            </w:r>
            <w:r w:rsidR="006E3A03">
              <w:rPr>
                <w:b/>
                <w:bCs/>
                <w:u w:val="single"/>
              </w:rPr>
              <w:t xml:space="preserve">Ltd </w:t>
            </w:r>
            <w:r w:rsidRPr="00ED716B">
              <w:rPr>
                <w:b/>
                <w:bCs/>
                <w:u w:val="single"/>
              </w:rPr>
              <w:t>–</w:t>
            </w:r>
            <w:r>
              <w:rPr>
                <w:b/>
                <w:bCs/>
                <w:u w:val="single"/>
              </w:rPr>
              <w:t xml:space="preserve"> </w:t>
            </w:r>
            <w:r w:rsidR="00775CC4">
              <w:rPr>
                <w:b/>
                <w:bCs/>
                <w:u w:val="single"/>
              </w:rPr>
              <w:t>Product/</w:t>
            </w:r>
            <w:r w:rsidRPr="00ED716B">
              <w:rPr>
                <w:b/>
                <w:bCs/>
                <w:u w:val="single"/>
              </w:rPr>
              <w:t xml:space="preserve">Project Manager </w:t>
            </w:r>
            <w:r w:rsidRPr="00FC772E">
              <w:rPr>
                <w:b/>
                <w:bCs/>
                <w:u w:val="single"/>
              </w:rPr>
              <w:t>2018 – Current</w:t>
            </w:r>
            <w:r w:rsidRPr="00ED716B">
              <w:rPr>
                <w:b/>
                <w:bCs/>
                <w:u w:val="single"/>
              </w:rPr>
              <w:t xml:space="preserve">  </w:t>
            </w:r>
          </w:p>
          <w:p w:rsidR="00BB2784" w:rsidRDefault="006E2F4F" w:rsidP="00BB2784">
            <w:pPr>
              <w:spacing w:after="120"/>
              <w:jc w:val="left"/>
            </w:pPr>
            <w:r>
              <w:t>D</w:t>
            </w:r>
            <w:r w:rsidR="00BB2784">
              <w:t xml:space="preserve">efense company develop high-end innovative Assault Rifle Fire Control Systems and drone hard-kill solution based on electro-optics and image processing </w:t>
            </w:r>
          </w:p>
          <w:p w:rsidR="00057A1F" w:rsidRDefault="00276B27" w:rsidP="00607CA0">
            <w:pPr>
              <w:numPr>
                <w:ilvl w:val="0"/>
                <w:numId w:val="22"/>
              </w:numPr>
              <w:jc w:val="left"/>
            </w:pPr>
            <w:r>
              <w:t>Product / project manage</w:t>
            </w:r>
            <w:r w:rsidR="00453E10">
              <w:t>ment</w:t>
            </w:r>
            <w:r w:rsidR="00607CA0">
              <w:t>:</w:t>
            </w:r>
            <w:r w:rsidR="003110EE">
              <w:t xml:space="preserve"> </w:t>
            </w:r>
            <w:r w:rsidR="00453E10">
              <w:t>Product specification definition</w:t>
            </w:r>
            <w:r w:rsidR="003110EE">
              <w:t>, establish project plan,</w:t>
            </w:r>
            <w:r w:rsidR="00057A1F">
              <w:t xml:space="preserve"> define project scope,</w:t>
            </w:r>
            <w:r w:rsidR="002A52C1">
              <w:t xml:space="preserve"> d</w:t>
            </w:r>
            <w:r w:rsidR="002A52C1">
              <w:t>rive project execution</w:t>
            </w:r>
            <w:r w:rsidR="002A52C1">
              <w:t>,</w:t>
            </w:r>
            <w:r w:rsidR="00057A1F">
              <w:t xml:space="preserve"> </w:t>
            </w:r>
            <w:r w:rsidR="002A52C1">
              <w:t>track project activities, monitor and handle changes, conflicts and escalations</w:t>
            </w:r>
          </w:p>
          <w:p w:rsidR="00BB2784" w:rsidRDefault="00165866" w:rsidP="000F7839">
            <w:pPr>
              <w:pStyle w:val="ListParagraph"/>
              <w:numPr>
                <w:ilvl w:val="0"/>
                <w:numId w:val="22"/>
              </w:numPr>
              <w:jc w:val="left"/>
            </w:pPr>
            <w:r>
              <w:t xml:space="preserve">Cross-functional </w:t>
            </w:r>
            <w:r w:rsidR="000F7839" w:rsidRPr="000F7839">
              <w:t>Multidisciplinary</w:t>
            </w:r>
            <w:r w:rsidR="00BB2784">
              <w:t xml:space="preserve"> </w:t>
            </w:r>
            <w:r>
              <w:t>Management</w:t>
            </w:r>
            <w:r w:rsidR="00607CA0">
              <w:t>:</w:t>
            </w:r>
            <w:r>
              <w:t xml:space="preserve"> </w:t>
            </w:r>
            <w:r w:rsidR="00223364">
              <w:t>I</w:t>
            </w:r>
            <w:r w:rsidR="000F7839">
              <w:t>nternal teams and sub</w:t>
            </w:r>
            <w:r w:rsidR="00BB2784">
              <w:t xml:space="preserve">contractors </w:t>
            </w:r>
          </w:p>
          <w:p w:rsidR="00BB2784" w:rsidRDefault="00ED79DD" w:rsidP="00607CA0">
            <w:pPr>
              <w:pStyle w:val="ListParagraph"/>
              <w:numPr>
                <w:ilvl w:val="0"/>
                <w:numId w:val="22"/>
              </w:numPr>
              <w:jc w:val="left"/>
            </w:pPr>
            <w:r>
              <w:t>Handle customer and stakeholder engagement</w:t>
            </w:r>
            <w:r w:rsidR="00607CA0">
              <w:t xml:space="preserve">: </w:t>
            </w:r>
            <w:r w:rsidR="00223364">
              <w:t>L</w:t>
            </w:r>
            <w:r w:rsidR="000A3AE6">
              <w:t xml:space="preserve">eading technical solution negotiation, </w:t>
            </w:r>
            <w:r w:rsidR="00BB2784">
              <w:t>owning customer deliverabl</w:t>
            </w:r>
            <w:r w:rsidR="00A5411C">
              <w:t>es, leading technical surveys/audits</w:t>
            </w:r>
            <w:r w:rsidR="00223364">
              <w:t xml:space="preserve"> and status presentations </w:t>
            </w:r>
          </w:p>
          <w:p w:rsidR="00ED79DD" w:rsidRDefault="00165866" w:rsidP="00607CA0">
            <w:pPr>
              <w:pStyle w:val="ListParagraph"/>
              <w:numPr>
                <w:ilvl w:val="0"/>
                <w:numId w:val="22"/>
              </w:numPr>
              <w:jc w:val="left"/>
            </w:pPr>
            <w:r>
              <w:t>Pre-sale</w:t>
            </w:r>
            <w:r w:rsidR="00607CA0">
              <w:t>:</w:t>
            </w:r>
            <w:r>
              <w:t xml:space="preserve"> </w:t>
            </w:r>
            <w:r w:rsidR="00ED79DD">
              <w:t>Participate to contract preparation</w:t>
            </w:r>
            <w:r>
              <w:t>,</w:t>
            </w:r>
            <w:r w:rsidR="00223364">
              <w:t xml:space="preserve"> s</w:t>
            </w:r>
            <w:r w:rsidR="00223364">
              <w:t>upport sales team in formal tender proposals (RFI/RFP)</w:t>
            </w:r>
            <w:r w:rsidR="00223364">
              <w:t>,</w:t>
            </w:r>
            <w:r>
              <w:t xml:space="preserve"> </w:t>
            </w:r>
            <w:r w:rsidR="00ED79DD">
              <w:t>pre-sales meeting</w:t>
            </w:r>
            <w:r>
              <w:t xml:space="preserve"> and product demonstrations</w:t>
            </w:r>
            <w:r w:rsidR="00223364">
              <w:t>.</w:t>
            </w:r>
          </w:p>
          <w:p w:rsidR="00ED79DD" w:rsidRDefault="00ED79DD" w:rsidP="00165866">
            <w:pPr>
              <w:pStyle w:val="ListParagraph"/>
              <w:numPr>
                <w:ilvl w:val="0"/>
                <w:numId w:val="22"/>
              </w:numPr>
              <w:jc w:val="left"/>
            </w:pPr>
            <w:r w:rsidRPr="00ED79DD">
              <w:t>Expected to drive scope definition/refinement, cost estimations</w:t>
            </w:r>
            <w:r>
              <w:t xml:space="preserve"> and</w:t>
            </w:r>
            <w:r w:rsidRPr="00ED79DD">
              <w:t xml:space="preserve"> risk management</w:t>
            </w:r>
          </w:p>
          <w:p w:rsidR="00BB2784" w:rsidRDefault="00165866" w:rsidP="00607CA0">
            <w:pPr>
              <w:pStyle w:val="ListParagraph"/>
              <w:numPr>
                <w:ilvl w:val="0"/>
                <w:numId w:val="22"/>
              </w:numPr>
              <w:spacing w:after="120"/>
              <w:jc w:val="left"/>
            </w:pPr>
            <w:r>
              <w:t>Product Marketing</w:t>
            </w:r>
            <w:r w:rsidR="00607CA0">
              <w:t xml:space="preserve"> Support:</w:t>
            </w:r>
            <w:r>
              <w:t xml:space="preserve"> T</w:t>
            </w:r>
            <w:r w:rsidR="000941D1">
              <w:t>echnical trends</w:t>
            </w:r>
            <w:r>
              <w:t xml:space="preserve"> research</w:t>
            </w:r>
            <w:r w:rsidR="000941D1">
              <w:t>, competitors research</w:t>
            </w:r>
            <w:r w:rsidR="00BB2784">
              <w:t>,</w:t>
            </w:r>
            <w:r w:rsidR="000941D1">
              <w:t xml:space="preserve"> </w:t>
            </w:r>
            <w:r w:rsidR="00A5411C">
              <w:t>product presentations</w:t>
            </w:r>
            <w:r>
              <w:t>,</w:t>
            </w:r>
            <w:r w:rsidR="00A5411C">
              <w:t xml:space="preserve"> </w:t>
            </w:r>
            <w:r w:rsidR="00BB2784">
              <w:t>exhibitions and road shows.</w:t>
            </w:r>
          </w:p>
          <w:p w:rsidR="00BB2784" w:rsidRPr="00F0255B" w:rsidRDefault="00BB2784" w:rsidP="00AD1D97">
            <w:pPr>
              <w:jc w:val="left"/>
              <w:rPr>
                <w:b/>
                <w:bCs/>
              </w:rPr>
            </w:pPr>
            <w:r w:rsidRPr="00F0255B">
              <w:rPr>
                <w:b/>
                <w:bCs/>
              </w:rPr>
              <w:t>Main projects</w:t>
            </w:r>
          </w:p>
          <w:p w:rsidR="00BB2784" w:rsidRDefault="00BB2784" w:rsidP="00ED79DD">
            <w:pPr>
              <w:pStyle w:val="ListParagraph"/>
              <w:numPr>
                <w:ilvl w:val="0"/>
                <w:numId w:val="22"/>
              </w:numPr>
              <w:spacing w:after="120"/>
              <w:jc w:val="left"/>
            </w:pPr>
            <w:r>
              <w:t>Assault Rifle Anti-Drone Electro-optical fire control system for USA CTTSO</w:t>
            </w:r>
          </w:p>
          <w:p w:rsidR="00E45AF7" w:rsidRPr="002E70BD" w:rsidRDefault="00BB2784" w:rsidP="00ED79DD">
            <w:pPr>
              <w:pStyle w:val="ListParagraph"/>
              <w:numPr>
                <w:ilvl w:val="0"/>
                <w:numId w:val="22"/>
              </w:numPr>
              <w:spacing w:after="120"/>
              <w:jc w:val="left"/>
            </w:pPr>
            <w:r>
              <w:t xml:space="preserve">Light weight accurate </w:t>
            </w:r>
            <w:r w:rsidR="000941D1">
              <w:t>remotely</w:t>
            </w:r>
            <w:r>
              <w:t xml:space="preserve"> controlled weapon system for global customers</w:t>
            </w:r>
          </w:p>
        </w:tc>
      </w:tr>
      <w:tr w:rsidR="00E45AF7" w:rsidTr="00F0255B">
        <w:tc>
          <w:tcPr>
            <w:tcW w:w="10344" w:type="dxa"/>
          </w:tcPr>
          <w:p w:rsidR="00E45AF7" w:rsidRPr="00ED716B" w:rsidRDefault="00E45AF7" w:rsidP="009B7691">
            <w:pPr>
              <w:spacing w:before="240" w:after="120"/>
              <w:jc w:val="left"/>
              <w:rPr>
                <w:u w:val="single"/>
              </w:rPr>
            </w:pPr>
            <w:proofErr w:type="spellStart"/>
            <w:r w:rsidRPr="00ED716B">
              <w:rPr>
                <w:b/>
                <w:bCs/>
                <w:u w:val="single"/>
              </w:rPr>
              <w:t>Elbit</w:t>
            </w:r>
            <w:proofErr w:type="spellEnd"/>
            <w:r w:rsidRPr="00ED716B">
              <w:rPr>
                <w:b/>
                <w:bCs/>
                <w:u w:val="single"/>
              </w:rPr>
              <w:t xml:space="preserve"> Systems Ltd – Product manager/System engineer </w:t>
            </w:r>
            <w:r w:rsidRPr="00FC772E">
              <w:rPr>
                <w:b/>
                <w:bCs/>
                <w:u w:val="single"/>
              </w:rPr>
              <w:t>2017-2018</w:t>
            </w:r>
          </w:p>
          <w:p w:rsidR="00E45AF7" w:rsidRDefault="00E45AF7" w:rsidP="00F0255B">
            <w:pPr>
              <w:spacing w:after="120"/>
              <w:jc w:val="left"/>
            </w:pPr>
            <w:r>
              <w:t xml:space="preserve">Technical product management and system engineering of </w:t>
            </w:r>
            <w:r w:rsidR="00B52E70">
              <w:t xml:space="preserve">safety-critical </w:t>
            </w:r>
            <w:r>
              <w:t>avionic high-end mission</w:t>
            </w:r>
            <w:r w:rsidR="00BB2784">
              <w:t xml:space="preserve">, display and IFF Avionic </w:t>
            </w:r>
            <w:r w:rsidR="001D3DAD">
              <w:t>C</w:t>
            </w:r>
            <w:r w:rsidR="00BB2784">
              <w:t>omputers</w:t>
            </w:r>
          </w:p>
          <w:p w:rsidR="00E45AF7" w:rsidRDefault="00E45AF7" w:rsidP="007450DF">
            <w:pPr>
              <w:numPr>
                <w:ilvl w:val="0"/>
                <w:numId w:val="17"/>
              </w:numPr>
              <w:jc w:val="left"/>
            </w:pPr>
            <w:r>
              <w:t>System requirements definition</w:t>
            </w:r>
            <w:r w:rsidR="00607CA0">
              <w:t xml:space="preserve"> and tracking </w:t>
            </w:r>
          </w:p>
          <w:p w:rsidR="00E45AF7" w:rsidRDefault="00E45AF7" w:rsidP="007450DF">
            <w:pPr>
              <w:numPr>
                <w:ilvl w:val="0"/>
                <w:numId w:val="17"/>
              </w:numPr>
              <w:jc w:val="left"/>
            </w:pPr>
            <w:r>
              <w:t xml:space="preserve">Write technical proposals and Architecture design </w:t>
            </w:r>
          </w:p>
          <w:p w:rsidR="00E45AF7" w:rsidRDefault="00F0255B" w:rsidP="007450DF">
            <w:pPr>
              <w:numPr>
                <w:ilvl w:val="0"/>
                <w:numId w:val="17"/>
              </w:numPr>
              <w:jc w:val="left"/>
            </w:pPr>
            <w:r>
              <w:t>Responsible for</w:t>
            </w:r>
            <w:r w:rsidR="00E45AF7">
              <w:t xml:space="preserve"> product System test and POD definitions </w:t>
            </w:r>
          </w:p>
          <w:p w:rsidR="00E45AF7" w:rsidRDefault="000F7839" w:rsidP="000F7839">
            <w:pPr>
              <w:numPr>
                <w:ilvl w:val="0"/>
                <w:numId w:val="17"/>
              </w:numPr>
              <w:jc w:val="left"/>
            </w:pPr>
            <w:r w:rsidRPr="000F7839">
              <w:t>Multidisciplinary</w:t>
            </w:r>
            <w:r>
              <w:t xml:space="preserve"> </w:t>
            </w:r>
            <w:r w:rsidR="00165866">
              <w:t xml:space="preserve">team </w:t>
            </w:r>
            <w:r w:rsidR="00F0255B">
              <w:t xml:space="preserve">management, </w:t>
            </w:r>
            <w:r w:rsidR="00F0255B">
              <w:t>Agile team Scrum master</w:t>
            </w:r>
          </w:p>
          <w:p w:rsidR="00B52E70" w:rsidRDefault="00165866" w:rsidP="00165866">
            <w:pPr>
              <w:numPr>
                <w:ilvl w:val="0"/>
                <w:numId w:val="17"/>
              </w:numPr>
              <w:jc w:val="left"/>
            </w:pPr>
            <w:r>
              <w:t>Handle customer engagement:</w:t>
            </w:r>
            <w:r w:rsidR="00B52E70">
              <w:t xml:space="preserve"> </w:t>
            </w:r>
            <w:r w:rsidR="00A73B13">
              <w:t xml:space="preserve">participate in </w:t>
            </w:r>
            <w:r w:rsidR="00B52E70">
              <w:t>technical</w:t>
            </w:r>
            <w:r w:rsidR="000A3AE6">
              <w:t xml:space="preserve"> </w:t>
            </w:r>
            <w:r w:rsidR="00A064C8">
              <w:t>solution</w:t>
            </w:r>
            <w:r w:rsidR="000A3AE6">
              <w:t xml:space="preserve"> negotiation</w:t>
            </w:r>
            <w:r w:rsidR="00B52E70">
              <w:t>, owning customer deliverables, leading technical surveys/audits</w:t>
            </w:r>
            <w:r w:rsidR="00A73B13">
              <w:t xml:space="preserve"> and status meetings.</w:t>
            </w:r>
          </w:p>
          <w:p w:rsidR="00E45AF7" w:rsidRDefault="00165866" w:rsidP="007450DF">
            <w:pPr>
              <w:numPr>
                <w:ilvl w:val="0"/>
                <w:numId w:val="17"/>
              </w:numPr>
              <w:jc w:val="left"/>
            </w:pPr>
            <w:r>
              <w:t xml:space="preserve">Product life cycle management: CCB, ECO and FCO </w:t>
            </w:r>
          </w:p>
          <w:p w:rsidR="00E45AF7" w:rsidRDefault="00E45AF7" w:rsidP="007450DF">
            <w:pPr>
              <w:numPr>
                <w:ilvl w:val="0"/>
                <w:numId w:val="17"/>
              </w:numPr>
              <w:jc w:val="left"/>
            </w:pPr>
            <w:r>
              <w:t>Coordinate and managing</w:t>
            </w:r>
            <w:r w:rsidR="000F7839">
              <w:t xml:space="preserve"> multinational sub</w:t>
            </w:r>
            <w:r>
              <w:t>contractors</w:t>
            </w:r>
          </w:p>
          <w:p w:rsidR="00E45AF7" w:rsidRDefault="00F0255B" w:rsidP="00F0255B">
            <w:pPr>
              <w:numPr>
                <w:ilvl w:val="0"/>
                <w:numId w:val="17"/>
              </w:numPr>
              <w:jc w:val="left"/>
            </w:pPr>
            <w:r>
              <w:t xml:space="preserve">Leading </w:t>
            </w:r>
            <w:r w:rsidR="00E45AF7">
              <w:t>Integration process with partners</w:t>
            </w:r>
            <w:r>
              <w:t xml:space="preserve">, </w:t>
            </w:r>
            <w:r>
              <w:t>OEM and End-Users from Israel, USA and South Asia</w:t>
            </w:r>
          </w:p>
          <w:p w:rsidR="00E45AF7" w:rsidRPr="00F0255B" w:rsidRDefault="00E45AF7" w:rsidP="009B7691">
            <w:pPr>
              <w:spacing w:before="120"/>
              <w:jc w:val="left"/>
              <w:rPr>
                <w:b/>
                <w:bCs/>
              </w:rPr>
            </w:pPr>
            <w:r w:rsidRPr="00F0255B">
              <w:rPr>
                <w:b/>
                <w:bCs/>
              </w:rPr>
              <w:t>Main Projects</w:t>
            </w:r>
          </w:p>
          <w:p w:rsidR="00E45AF7" w:rsidRDefault="00E45AF7" w:rsidP="00BB2784">
            <w:pPr>
              <w:numPr>
                <w:ilvl w:val="0"/>
                <w:numId w:val="11"/>
              </w:numPr>
              <w:jc w:val="left"/>
            </w:pPr>
            <w:r>
              <w:t>Assault Helicopter Multi processor mission and display computer</w:t>
            </w:r>
          </w:p>
          <w:p w:rsidR="00E45AF7" w:rsidRDefault="00E45AF7" w:rsidP="00BB2784">
            <w:pPr>
              <w:numPr>
                <w:ilvl w:val="0"/>
                <w:numId w:val="11"/>
              </w:numPr>
              <w:jc w:val="left"/>
            </w:pPr>
            <w:r>
              <w:t xml:space="preserve">Identify Friend or Foe (IFF) computer </w:t>
            </w:r>
          </w:p>
          <w:p w:rsidR="00E45AF7" w:rsidRDefault="00E45AF7" w:rsidP="00BB2784">
            <w:pPr>
              <w:pStyle w:val="ListParagraph"/>
              <w:numPr>
                <w:ilvl w:val="0"/>
                <w:numId w:val="11"/>
              </w:numPr>
            </w:pPr>
            <w:r>
              <w:t>Fighter aircraft display computer</w:t>
            </w:r>
          </w:p>
        </w:tc>
      </w:tr>
      <w:tr w:rsidR="00E45AF7" w:rsidTr="00F0255B">
        <w:trPr>
          <w:trHeight w:val="346"/>
        </w:trPr>
        <w:tc>
          <w:tcPr>
            <w:tcW w:w="10344" w:type="dxa"/>
          </w:tcPr>
          <w:p w:rsidR="00E45AF7" w:rsidRPr="00ED716B" w:rsidRDefault="00E45AF7" w:rsidP="009B7691">
            <w:pPr>
              <w:spacing w:before="240" w:after="120"/>
              <w:jc w:val="left"/>
              <w:rPr>
                <w:u w:val="single"/>
              </w:rPr>
            </w:pPr>
            <w:proofErr w:type="spellStart"/>
            <w:r w:rsidRPr="00ED716B">
              <w:rPr>
                <w:b/>
                <w:bCs/>
                <w:u w:val="single"/>
              </w:rPr>
              <w:t>Elbit</w:t>
            </w:r>
            <w:proofErr w:type="spellEnd"/>
            <w:r w:rsidRPr="00ED716B">
              <w:rPr>
                <w:b/>
                <w:bCs/>
                <w:u w:val="single"/>
              </w:rPr>
              <w:t xml:space="preserve"> </w:t>
            </w:r>
            <w:r w:rsidRPr="00ED716B">
              <w:rPr>
                <w:rStyle w:val="Strong"/>
                <w:u w:val="single"/>
              </w:rPr>
              <w:t xml:space="preserve">Systems Ltd - RT and BSP </w:t>
            </w:r>
            <w:r w:rsidRPr="00FC772E">
              <w:rPr>
                <w:rStyle w:val="Strong"/>
                <w:u w:val="single"/>
              </w:rPr>
              <w:t>engineer 2013-2017</w:t>
            </w:r>
          </w:p>
          <w:p w:rsidR="00E45AF7" w:rsidRDefault="000B0421" w:rsidP="00BB2784">
            <w:pPr>
              <w:spacing w:after="120"/>
              <w:jc w:val="left"/>
            </w:pPr>
            <w:r>
              <w:t xml:space="preserve">Safety-Critical </w:t>
            </w:r>
            <w:r w:rsidR="00E45AF7">
              <w:t>Avionic Computers and display systems RT SW engineering</w:t>
            </w:r>
          </w:p>
          <w:p w:rsidR="00E45AF7" w:rsidRDefault="00E45AF7" w:rsidP="007450DF">
            <w:pPr>
              <w:numPr>
                <w:ilvl w:val="0"/>
                <w:numId w:val="18"/>
              </w:numPr>
              <w:jc w:val="left"/>
            </w:pPr>
            <w:r>
              <w:t>RT SW architecture, design and implementation</w:t>
            </w:r>
          </w:p>
          <w:p w:rsidR="00E45AF7" w:rsidRPr="00B02F3E" w:rsidRDefault="00E45AF7" w:rsidP="007450DF">
            <w:pPr>
              <w:numPr>
                <w:ilvl w:val="0"/>
                <w:numId w:val="18"/>
              </w:numPr>
              <w:jc w:val="left"/>
            </w:pPr>
            <w:r w:rsidRPr="00B02F3E">
              <w:t>RTOS</w:t>
            </w:r>
            <w:r w:rsidR="006E3A03">
              <w:t xml:space="preserve"> (</w:t>
            </w:r>
            <w:proofErr w:type="spellStart"/>
            <w:r w:rsidR="006E3A03">
              <w:t>VxWorks</w:t>
            </w:r>
            <w:proofErr w:type="spellEnd"/>
            <w:r w:rsidR="006E3A03">
              <w:t xml:space="preserve"> and Integrity OS) </w:t>
            </w:r>
            <w:r w:rsidRPr="00B02F3E">
              <w:t xml:space="preserve">Board Support package and driver development </w:t>
            </w:r>
          </w:p>
          <w:p w:rsidR="00E45AF7" w:rsidRPr="00B02F3E" w:rsidRDefault="00E45AF7" w:rsidP="006E3607">
            <w:pPr>
              <w:numPr>
                <w:ilvl w:val="0"/>
                <w:numId w:val="18"/>
              </w:numPr>
              <w:jc w:val="left"/>
            </w:pPr>
            <w:r w:rsidRPr="00B02F3E">
              <w:t xml:space="preserve">DO178 avionic certification </w:t>
            </w:r>
            <w:r w:rsidR="006E3607">
              <w:t xml:space="preserve">(commercial </w:t>
            </w:r>
            <w:r w:rsidR="006E3607" w:rsidRPr="00B02F3E">
              <w:t>avionic</w:t>
            </w:r>
            <w:r w:rsidR="006E3607">
              <w:t xml:space="preserve"> regulation)</w:t>
            </w:r>
          </w:p>
          <w:p w:rsidR="00E45AF7" w:rsidRPr="00B02F3E" w:rsidRDefault="00E45AF7" w:rsidP="007450DF">
            <w:pPr>
              <w:numPr>
                <w:ilvl w:val="0"/>
                <w:numId w:val="18"/>
              </w:numPr>
              <w:jc w:val="left"/>
            </w:pPr>
            <w:r w:rsidRPr="00B02F3E">
              <w:t>Bootstrap, Boot</w:t>
            </w:r>
            <w:r>
              <w:t>-</w:t>
            </w:r>
            <w:r w:rsidRPr="00B02F3E">
              <w:t xml:space="preserve">rom development </w:t>
            </w:r>
          </w:p>
          <w:p w:rsidR="00E45AF7" w:rsidRDefault="00E45AF7" w:rsidP="007450DF">
            <w:pPr>
              <w:numPr>
                <w:ilvl w:val="0"/>
                <w:numId w:val="18"/>
              </w:numPr>
              <w:spacing w:after="120"/>
              <w:jc w:val="left"/>
            </w:pPr>
            <w:r w:rsidRPr="00B02F3E">
              <w:t>Customer oriented solution development and support</w:t>
            </w:r>
          </w:p>
          <w:p w:rsidR="00E45AF7" w:rsidRPr="00F0255B" w:rsidRDefault="00E45AF7" w:rsidP="009B7691">
            <w:pPr>
              <w:ind w:left="360"/>
              <w:jc w:val="left"/>
              <w:rPr>
                <w:b/>
                <w:bCs/>
              </w:rPr>
            </w:pPr>
            <w:r w:rsidRPr="00F0255B">
              <w:rPr>
                <w:b/>
                <w:bCs/>
              </w:rPr>
              <w:t>Main Projects</w:t>
            </w:r>
          </w:p>
          <w:p w:rsidR="00E45AF7" w:rsidRDefault="00E45AF7" w:rsidP="007450DF">
            <w:pPr>
              <w:numPr>
                <w:ilvl w:val="0"/>
                <w:numId w:val="19"/>
              </w:numPr>
              <w:jc w:val="left"/>
            </w:pPr>
            <w:r>
              <w:t>Fighter Aircraft Large area display</w:t>
            </w:r>
          </w:p>
          <w:p w:rsidR="00E45AF7" w:rsidRDefault="00E45AF7" w:rsidP="007450DF">
            <w:pPr>
              <w:numPr>
                <w:ilvl w:val="0"/>
                <w:numId w:val="19"/>
              </w:numPr>
              <w:jc w:val="left"/>
            </w:pPr>
            <w:r>
              <w:t xml:space="preserve">High-end avionic display </w:t>
            </w:r>
            <w:r w:rsidR="001D3DAD">
              <w:t xml:space="preserve">and mission </w:t>
            </w:r>
            <w:r>
              <w:t>computer</w:t>
            </w:r>
            <w:r w:rsidR="001D3DAD">
              <w:t>s</w:t>
            </w:r>
          </w:p>
          <w:p w:rsidR="00E45AF7" w:rsidRDefault="00E45AF7" w:rsidP="007450DF">
            <w:pPr>
              <w:pStyle w:val="ListParagraph"/>
              <w:numPr>
                <w:ilvl w:val="0"/>
                <w:numId w:val="19"/>
              </w:numPr>
            </w:pPr>
            <w:r>
              <w:t>Avionic IFF computer</w:t>
            </w:r>
          </w:p>
        </w:tc>
      </w:tr>
      <w:tr w:rsidR="00E45AF7" w:rsidTr="00F0255B">
        <w:trPr>
          <w:trHeight w:val="70"/>
        </w:trPr>
        <w:tc>
          <w:tcPr>
            <w:tcW w:w="10344" w:type="dxa"/>
          </w:tcPr>
          <w:p w:rsidR="001D3DAD" w:rsidRPr="00ED716B" w:rsidRDefault="001D3DAD" w:rsidP="001D3DAD">
            <w:pPr>
              <w:spacing w:before="120" w:after="120"/>
              <w:jc w:val="left"/>
              <w:rPr>
                <w:rStyle w:val="Strong"/>
                <w:u w:val="single"/>
              </w:rPr>
            </w:pPr>
            <w:r w:rsidRPr="00ED716B">
              <w:rPr>
                <w:rStyle w:val="Strong"/>
                <w:u w:val="single"/>
              </w:rPr>
              <w:lastRenderedPageBreak/>
              <w:t>Tabor electronics - Embedded SW</w:t>
            </w:r>
            <w:r>
              <w:rPr>
                <w:rStyle w:val="Strong"/>
                <w:u w:val="single"/>
              </w:rPr>
              <w:t>/FW</w:t>
            </w:r>
            <w:r w:rsidRPr="00ED716B">
              <w:rPr>
                <w:rStyle w:val="Strong"/>
                <w:u w:val="single"/>
              </w:rPr>
              <w:t xml:space="preserve"> engineer </w:t>
            </w:r>
            <w:r w:rsidRPr="002A0A21">
              <w:rPr>
                <w:rStyle w:val="Strong"/>
                <w:u w:val="single"/>
              </w:rPr>
              <w:t>2011-2013</w:t>
            </w:r>
          </w:p>
          <w:p w:rsidR="001D3DAD" w:rsidRDefault="001D3DAD" w:rsidP="001D3DAD">
            <w:pPr>
              <w:spacing w:after="120"/>
              <w:jc w:val="left"/>
            </w:pPr>
            <w:r w:rsidRPr="00B02F3E">
              <w:t>Arbitrary wave generators</w:t>
            </w:r>
            <w:r>
              <w:t xml:space="preserve"> SW engineer</w:t>
            </w:r>
            <w:r w:rsidRPr="00B02F3E">
              <w:t>.</w:t>
            </w:r>
          </w:p>
          <w:p w:rsidR="001D3DAD" w:rsidRPr="00B02F3E" w:rsidRDefault="001D3DAD" w:rsidP="007450DF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B02F3E">
              <w:t>ARM Linux SW</w:t>
            </w:r>
            <w:r>
              <w:t>/FW</w:t>
            </w:r>
            <w:r w:rsidRPr="00B02F3E">
              <w:t xml:space="preserve"> develop</w:t>
            </w:r>
            <w:r>
              <w:t>ment</w:t>
            </w:r>
          </w:p>
          <w:p w:rsidR="001D3DAD" w:rsidRPr="00B02F3E" w:rsidRDefault="001D3DAD" w:rsidP="007450DF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B02F3E">
              <w:t>Digital and analog modulation implementation.</w:t>
            </w:r>
          </w:p>
          <w:p w:rsidR="001D3DAD" w:rsidRPr="00B02F3E" w:rsidRDefault="001D3DAD" w:rsidP="007450DF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B02F3E">
              <w:t xml:space="preserve">Signal processing </w:t>
            </w:r>
          </w:p>
          <w:p w:rsidR="001D3DAD" w:rsidRDefault="001D3DAD" w:rsidP="007450DF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B02F3E">
              <w:t xml:space="preserve">TCP/IP </w:t>
            </w:r>
            <w:r>
              <w:t>Communications and remote control application</w:t>
            </w:r>
          </w:p>
          <w:p w:rsidR="00E45AF7" w:rsidRDefault="001D3DAD" w:rsidP="007450DF">
            <w:pPr>
              <w:pStyle w:val="ListParagraph"/>
              <w:numPr>
                <w:ilvl w:val="0"/>
                <w:numId w:val="20"/>
              </w:numPr>
            </w:pPr>
            <w:r w:rsidRPr="00B02F3E">
              <w:t xml:space="preserve">Wave composer application </w:t>
            </w:r>
            <w:r>
              <w:t>– GUI and backend</w:t>
            </w:r>
            <w:r w:rsidRPr="00B02F3E">
              <w:t>(C/C++, QT)</w:t>
            </w:r>
          </w:p>
        </w:tc>
      </w:tr>
      <w:tr w:rsidR="00E45AF7" w:rsidTr="00F0255B">
        <w:tc>
          <w:tcPr>
            <w:tcW w:w="10344" w:type="dxa"/>
          </w:tcPr>
          <w:p w:rsidR="001D3DAD" w:rsidRPr="00ED716B" w:rsidRDefault="001D3DAD" w:rsidP="009B7691">
            <w:pPr>
              <w:spacing w:before="240" w:after="120"/>
              <w:jc w:val="left"/>
              <w:rPr>
                <w:rStyle w:val="Strong"/>
                <w:u w:val="single"/>
              </w:rPr>
            </w:pPr>
            <w:bookmarkStart w:id="0" w:name="_GoBack"/>
            <w:bookmarkEnd w:id="0"/>
            <w:r w:rsidRPr="00ED716B">
              <w:rPr>
                <w:rStyle w:val="Strong"/>
                <w:u w:val="single"/>
              </w:rPr>
              <w:t>AMDOCS LTD - SW</w:t>
            </w:r>
            <w:r>
              <w:rPr>
                <w:rStyle w:val="Strong"/>
                <w:u w:val="single"/>
              </w:rPr>
              <w:t xml:space="preserve"> developer </w:t>
            </w:r>
            <w:r w:rsidRPr="001D3DAD">
              <w:rPr>
                <w:rStyle w:val="Strong"/>
                <w:u w:val="single"/>
              </w:rPr>
              <w:t>2010-2011</w:t>
            </w:r>
          </w:p>
          <w:p w:rsidR="001D3DAD" w:rsidRDefault="001D3DAD" w:rsidP="001D3DAD">
            <w:pPr>
              <w:spacing w:after="120"/>
              <w:jc w:val="left"/>
            </w:pPr>
            <w:r w:rsidRPr="001D3DAD">
              <w:rPr>
                <w:rStyle w:val="Strong"/>
                <w:b w:val="0"/>
                <w:bCs w:val="0"/>
              </w:rPr>
              <w:t>CRM and billing</w:t>
            </w:r>
            <w:r w:rsidRPr="00B02F3E">
              <w:t xml:space="preserve"> </w:t>
            </w:r>
            <w:r>
              <w:t>systems SW developer</w:t>
            </w:r>
          </w:p>
          <w:p w:rsidR="001D3DAD" w:rsidRDefault="001D3DAD" w:rsidP="007450DF">
            <w:pPr>
              <w:pStyle w:val="ListParagraph"/>
              <w:numPr>
                <w:ilvl w:val="0"/>
                <w:numId w:val="21"/>
              </w:numPr>
              <w:jc w:val="left"/>
            </w:pPr>
            <w:r w:rsidRPr="00B02F3E">
              <w:t>Java</w:t>
            </w:r>
            <w:r>
              <w:t xml:space="preserve"> client and server development </w:t>
            </w:r>
          </w:p>
          <w:p w:rsidR="001D3DAD" w:rsidRPr="00B02F3E" w:rsidRDefault="001D3DAD" w:rsidP="007450DF">
            <w:pPr>
              <w:pStyle w:val="ListParagraph"/>
              <w:numPr>
                <w:ilvl w:val="0"/>
                <w:numId w:val="21"/>
              </w:numPr>
              <w:jc w:val="left"/>
            </w:pPr>
            <w:r>
              <w:t xml:space="preserve">Billing system SW development </w:t>
            </w:r>
          </w:p>
          <w:p w:rsidR="001D3DAD" w:rsidRPr="00C5721D" w:rsidRDefault="001D3DAD" w:rsidP="007450DF">
            <w:pPr>
              <w:pStyle w:val="ListParagraph"/>
              <w:numPr>
                <w:ilvl w:val="0"/>
                <w:numId w:val="21"/>
              </w:numPr>
              <w:jc w:val="left"/>
            </w:pPr>
            <w:r w:rsidRPr="00B02F3E">
              <w:t>CRM support and production SPRINT(USA)</w:t>
            </w:r>
            <w:r w:rsidRPr="007450DF">
              <w:rPr>
                <w:b/>
                <w:bCs/>
              </w:rPr>
              <w:t xml:space="preserve"> </w:t>
            </w:r>
          </w:p>
          <w:p w:rsidR="00E45AF7" w:rsidRDefault="001D3DAD" w:rsidP="007450DF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B02F3E">
              <w:t>Customer oriented solution development and support</w:t>
            </w:r>
          </w:p>
        </w:tc>
      </w:tr>
    </w:tbl>
    <w:p w:rsidR="001D3DAD" w:rsidRPr="001D569A" w:rsidRDefault="001D3DAD" w:rsidP="001D3DAD">
      <w:pPr>
        <w:pStyle w:val="Heading1"/>
        <w:spacing w:before="120" w:after="120"/>
      </w:pPr>
      <w:r>
        <w:rPr>
          <w:lang w:val="pt-BR"/>
        </w:rPr>
        <w:t xml:space="preserve">Education </w:t>
      </w:r>
    </w:p>
    <w:tbl>
      <w:tblPr>
        <w:tblStyle w:val="TableGrid"/>
        <w:tblW w:w="101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471"/>
      </w:tblGrid>
      <w:tr w:rsidR="006E3A03" w:rsidTr="00F0255B">
        <w:tc>
          <w:tcPr>
            <w:tcW w:w="1702" w:type="dxa"/>
          </w:tcPr>
          <w:p w:rsidR="006E3A03" w:rsidRDefault="006E3A03" w:rsidP="003F269B">
            <w:pPr>
              <w:spacing w:after="120"/>
            </w:pPr>
            <w:r w:rsidRPr="00B02F3E">
              <w:rPr>
                <w:rStyle w:val="Strong"/>
              </w:rPr>
              <w:t>2015-2016</w:t>
            </w:r>
          </w:p>
        </w:tc>
        <w:tc>
          <w:tcPr>
            <w:tcW w:w="8471" w:type="dxa"/>
          </w:tcPr>
          <w:p w:rsidR="006E3A03" w:rsidRPr="00292CAD" w:rsidRDefault="006E3A03" w:rsidP="00121AFD">
            <w:proofErr w:type="spellStart"/>
            <w:r w:rsidRPr="00292CAD">
              <w:t>Technion</w:t>
            </w:r>
            <w:proofErr w:type="spellEnd"/>
            <w:r w:rsidRPr="00292CAD">
              <w:t xml:space="preserve"> – Israel</w:t>
            </w:r>
            <w:r w:rsidR="00121AFD">
              <w:t xml:space="preserve"> Institute of Technology – MBA </w:t>
            </w:r>
          </w:p>
        </w:tc>
      </w:tr>
      <w:tr w:rsidR="006E3A03" w:rsidTr="00F0255B">
        <w:tc>
          <w:tcPr>
            <w:tcW w:w="1702" w:type="dxa"/>
          </w:tcPr>
          <w:p w:rsidR="006E3A03" w:rsidRDefault="006E3A03" w:rsidP="003F269B">
            <w:pPr>
              <w:spacing w:after="120"/>
            </w:pPr>
            <w:r w:rsidRPr="00B02F3E">
              <w:rPr>
                <w:rStyle w:val="Strong"/>
                <w:rFonts w:hint="cs"/>
                <w:rtl/>
              </w:rPr>
              <w:t>2006-2010</w:t>
            </w:r>
          </w:p>
        </w:tc>
        <w:tc>
          <w:tcPr>
            <w:tcW w:w="8471" w:type="dxa"/>
          </w:tcPr>
          <w:p w:rsidR="006E3A03" w:rsidRDefault="006E3A03" w:rsidP="006E3A03">
            <w:r w:rsidRPr="00292CAD">
              <w:t xml:space="preserve">Ben-Gurion University of the Negev, </w:t>
            </w:r>
            <w:proofErr w:type="spellStart"/>
            <w:r w:rsidRPr="00292CAD">
              <w:t>Bsc</w:t>
            </w:r>
            <w:proofErr w:type="spellEnd"/>
            <w:r w:rsidRPr="00292CAD">
              <w:t>. Communication system Engineer.</w:t>
            </w:r>
          </w:p>
        </w:tc>
      </w:tr>
    </w:tbl>
    <w:p w:rsidR="006E3A03" w:rsidRDefault="006E3A03" w:rsidP="006E3A03">
      <w:pPr>
        <w:pStyle w:val="Heading1"/>
        <w:spacing w:before="120" w:after="120"/>
      </w:pPr>
      <w:r w:rsidRPr="00494893">
        <w:t xml:space="preserve">Technical </w:t>
      </w:r>
      <w:r>
        <w:t xml:space="preserve">Tools and knowledge </w:t>
      </w:r>
    </w:p>
    <w:tbl>
      <w:tblPr>
        <w:tblStyle w:val="TableGrid"/>
        <w:tblW w:w="1020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7080"/>
      </w:tblGrid>
      <w:tr w:rsidR="001A16BF" w:rsidTr="00F0255B">
        <w:tc>
          <w:tcPr>
            <w:tcW w:w="3120" w:type="dxa"/>
          </w:tcPr>
          <w:p w:rsidR="001A16BF" w:rsidRPr="00B02F3E" w:rsidRDefault="001A16BF" w:rsidP="003F269B">
            <w:pPr>
              <w:spacing w:after="120"/>
              <w:jc w:val="left"/>
              <w:rPr>
                <w:rStyle w:val="Strong"/>
              </w:rPr>
            </w:pPr>
            <w:r>
              <w:rPr>
                <w:rStyle w:val="Strong"/>
              </w:rPr>
              <w:t>Development Methods</w:t>
            </w:r>
          </w:p>
        </w:tc>
        <w:tc>
          <w:tcPr>
            <w:tcW w:w="7080" w:type="dxa"/>
          </w:tcPr>
          <w:p w:rsidR="001A16BF" w:rsidRPr="00B02F3E" w:rsidRDefault="001A16BF" w:rsidP="003F269B">
            <w:pPr>
              <w:spacing w:after="120"/>
              <w:jc w:val="left"/>
            </w:pPr>
            <w:r>
              <w:t>Waterfall, Scrum /Agile</w:t>
            </w:r>
          </w:p>
        </w:tc>
      </w:tr>
      <w:tr w:rsidR="001A16BF" w:rsidTr="00F0255B">
        <w:tc>
          <w:tcPr>
            <w:tcW w:w="3120" w:type="dxa"/>
          </w:tcPr>
          <w:p w:rsidR="001A16BF" w:rsidRPr="00B02F3E" w:rsidRDefault="001A16BF" w:rsidP="003F269B">
            <w:pPr>
              <w:spacing w:after="120"/>
              <w:jc w:val="left"/>
              <w:rPr>
                <w:rStyle w:val="Strong"/>
              </w:rPr>
            </w:pPr>
            <w:r w:rsidRPr="00B02F3E">
              <w:rPr>
                <w:rStyle w:val="Strong"/>
              </w:rPr>
              <w:t xml:space="preserve">SW languages: </w:t>
            </w:r>
          </w:p>
        </w:tc>
        <w:tc>
          <w:tcPr>
            <w:tcW w:w="7080" w:type="dxa"/>
          </w:tcPr>
          <w:p w:rsidR="001A16BF" w:rsidRPr="00B02F3E" w:rsidRDefault="001A16BF" w:rsidP="003F269B">
            <w:pPr>
              <w:spacing w:after="120"/>
              <w:jc w:val="left"/>
              <w:rPr>
                <w:rtl/>
              </w:rPr>
            </w:pPr>
            <w:r w:rsidRPr="00B02F3E">
              <w:t xml:space="preserve">C, C++, Java </w:t>
            </w:r>
          </w:p>
        </w:tc>
      </w:tr>
      <w:tr w:rsidR="001A16BF" w:rsidTr="00F0255B">
        <w:tc>
          <w:tcPr>
            <w:tcW w:w="3120" w:type="dxa"/>
          </w:tcPr>
          <w:p w:rsidR="001A16BF" w:rsidRPr="00B02F3E" w:rsidRDefault="001A16BF" w:rsidP="003F269B">
            <w:pPr>
              <w:spacing w:after="120"/>
              <w:jc w:val="left"/>
              <w:rPr>
                <w:rStyle w:val="Strong"/>
              </w:rPr>
            </w:pPr>
            <w:r w:rsidRPr="00B02F3E">
              <w:rPr>
                <w:rStyle w:val="Strong"/>
              </w:rPr>
              <w:t>Operation systems</w:t>
            </w:r>
          </w:p>
        </w:tc>
        <w:tc>
          <w:tcPr>
            <w:tcW w:w="7080" w:type="dxa"/>
          </w:tcPr>
          <w:p w:rsidR="001A16BF" w:rsidRPr="00B02F3E" w:rsidRDefault="001A16BF" w:rsidP="003F269B">
            <w:pPr>
              <w:spacing w:after="120"/>
              <w:jc w:val="left"/>
            </w:pPr>
            <w:r w:rsidRPr="00B02F3E">
              <w:t>Windows, LINUX, UNIX, RTOS</w:t>
            </w:r>
            <w:r>
              <w:t xml:space="preserve"> (</w:t>
            </w:r>
            <w:proofErr w:type="spellStart"/>
            <w:r w:rsidRPr="00B02F3E">
              <w:t>VxWorks</w:t>
            </w:r>
            <w:proofErr w:type="spellEnd"/>
            <w:r>
              <w:t xml:space="preserve">, GH </w:t>
            </w:r>
            <w:r w:rsidRPr="00B02F3E">
              <w:t>Integrity</w:t>
            </w:r>
            <w:r>
              <w:t>).</w:t>
            </w:r>
          </w:p>
        </w:tc>
      </w:tr>
      <w:tr w:rsidR="001A16BF" w:rsidTr="00F0255B">
        <w:tc>
          <w:tcPr>
            <w:tcW w:w="3120" w:type="dxa"/>
          </w:tcPr>
          <w:p w:rsidR="001A16BF" w:rsidRPr="00B02F3E" w:rsidRDefault="001A16BF" w:rsidP="003F269B">
            <w:pPr>
              <w:spacing w:after="120"/>
              <w:jc w:val="left"/>
              <w:rPr>
                <w:rStyle w:val="Strong"/>
              </w:rPr>
            </w:pPr>
            <w:r>
              <w:rPr>
                <w:rStyle w:val="Strong"/>
              </w:rPr>
              <w:t>HW</w:t>
            </w:r>
            <w:r w:rsidRPr="00B02F3E">
              <w:rPr>
                <w:rStyle w:val="Strong"/>
              </w:rPr>
              <w:t xml:space="preserve"> Architectures</w:t>
            </w:r>
          </w:p>
        </w:tc>
        <w:tc>
          <w:tcPr>
            <w:tcW w:w="7080" w:type="dxa"/>
          </w:tcPr>
          <w:p w:rsidR="001A16BF" w:rsidRPr="00B02F3E" w:rsidRDefault="001A16BF" w:rsidP="003F269B">
            <w:pPr>
              <w:spacing w:after="120"/>
              <w:jc w:val="left"/>
            </w:pPr>
            <w:r w:rsidRPr="00B02F3E">
              <w:t>PPC</w:t>
            </w:r>
            <w:r>
              <w:t xml:space="preserve"> and</w:t>
            </w:r>
            <w:r w:rsidRPr="00B02F3E">
              <w:t xml:space="preserve"> ARM</w:t>
            </w:r>
            <w:r>
              <w:t xml:space="preserve"> based ASIC/FPGA SOCs.</w:t>
            </w:r>
          </w:p>
        </w:tc>
      </w:tr>
      <w:tr w:rsidR="001A16BF" w:rsidTr="00F0255B">
        <w:tc>
          <w:tcPr>
            <w:tcW w:w="3120" w:type="dxa"/>
          </w:tcPr>
          <w:p w:rsidR="001A16BF" w:rsidRPr="00B02F3E" w:rsidRDefault="001A16BF" w:rsidP="003F269B">
            <w:pPr>
              <w:spacing w:after="120"/>
              <w:jc w:val="left"/>
              <w:rPr>
                <w:rStyle w:val="Strong"/>
              </w:rPr>
            </w:pPr>
            <w:r>
              <w:rPr>
                <w:rStyle w:val="Strong"/>
              </w:rPr>
              <w:t>Dev tools.</w:t>
            </w:r>
          </w:p>
        </w:tc>
        <w:tc>
          <w:tcPr>
            <w:tcW w:w="7080" w:type="dxa"/>
          </w:tcPr>
          <w:p w:rsidR="001A16BF" w:rsidRPr="00B02F3E" w:rsidRDefault="001A16BF" w:rsidP="003F269B">
            <w:pPr>
              <w:spacing w:after="120"/>
              <w:jc w:val="left"/>
            </w:pPr>
            <w:r w:rsidRPr="00B02F3E">
              <w:t>VS, Eclipse, MATLAB, MATEMATICA</w:t>
            </w:r>
          </w:p>
        </w:tc>
      </w:tr>
      <w:tr w:rsidR="001A16BF" w:rsidTr="00F0255B">
        <w:tc>
          <w:tcPr>
            <w:tcW w:w="3120" w:type="dxa"/>
          </w:tcPr>
          <w:p w:rsidR="001A16BF" w:rsidRPr="00B02F3E" w:rsidRDefault="001A16BF" w:rsidP="003F269B">
            <w:pPr>
              <w:spacing w:after="120"/>
              <w:jc w:val="left"/>
              <w:rPr>
                <w:rStyle w:val="Strong"/>
              </w:rPr>
            </w:pPr>
            <w:r>
              <w:rPr>
                <w:rStyle w:val="Strong"/>
              </w:rPr>
              <w:t>Communication Standards and Protocols</w:t>
            </w:r>
          </w:p>
        </w:tc>
        <w:tc>
          <w:tcPr>
            <w:tcW w:w="7080" w:type="dxa"/>
          </w:tcPr>
          <w:p w:rsidR="001A16BF" w:rsidRPr="00B02F3E" w:rsidRDefault="001A16BF" w:rsidP="00F0255B">
            <w:pPr>
              <w:spacing w:after="120"/>
              <w:jc w:val="left"/>
            </w:pPr>
            <w:r>
              <w:t>PCI/</w:t>
            </w:r>
            <w:proofErr w:type="spellStart"/>
            <w:r>
              <w:t>PCIe</w:t>
            </w:r>
            <w:proofErr w:type="spellEnd"/>
            <w:r>
              <w:t>, Ethernet,</w:t>
            </w:r>
            <w:r w:rsidR="00F0255B">
              <w:t xml:space="preserve"> </w:t>
            </w:r>
            <w:r w:rsidR="00F0255B">
              <w:t>TCP/IP</w:t>
            </w:r>
            <w:r w:rsidR="00F0255B">
              <w:t xml:space="preserve">, </w:t>
            </w:r>
            <w:r w:rsidR="00F0255B">
              <w:t>MUXBUS 1553</w:t>
            </w:r>
            <w:r w:rsidR="00F0255B">
              <w:t>, WIFI</w:t>
            </w:r>
            <w:r>
              <w:t xml:space="preserve">, Mobile Ad-hoc (Mesh) protocols, </w:t>
            </w:r>
          </w:p>
        </w:tc>
      </w:tr>
      <w:tr w:rsidR="001A16BF" w:rsidTr="00F0255B">
        <w:tc>
          <w:tcPr>
            <w:tcW w:w="3120" w:type="dxa"/>
          </w:tcPr>
          <w:p w:rsidR="001A16BF" w:rsidRPr="00B02F3E" w:rsidRDefault="001A16BF" w:rsidP="003F269B">
            <w:pPr>
              <w:spacing w:after="120"/>
              <w:jc w:val="left"/>
              <w:rPr>
                <w:rStyle w:val="Strong"/>
              </w:rPr>
            </w:pPr>
            <w:r>
              <w:rPr>
                <w:rStyle w:val="Strong"/>
              </w:rPr>
              <w:t>PC T</w:t>
            </w:r>
            <w:r w:rsidRPr="00B02F3E">
              <w:rPr>
                <w:rStyle w:val="Strong"/>
              </w:rPr>
              <w:t xml:space="preserve">ools </w:t>
            </w:r>
          </w:p>
        </w:tc>
        <w:tc>
          <w:tcPr>
            <w:tcW w:w="7080" w:type="dxa"/>
          </w:tcPr>
          <w:p w:rsidR="001A16BF" w:rsidRPr="00B02F3E" w:rsidRDefault="001A16BF" w:rsidP="00F0255B">
            <w:pPr>
              <w:spacing w:after="120"/>
              <w:jc w:val="left"/>
            </w:pPr>
            <w:r w:rsidRPr="00B02F3E">
              <w:t xml:space="preserve">MS Office (Word, Excel and Power point), MS project, </w:t>
            </w:r>
            <w:r w:rsidR="00F0255B">
              <w:t>MS TFS</w:t>
            </w:r>
          </w:p>
        </w:tc>
      </w:tr>
    </w:tbl>
    <w:p w:rsidR="001A16BF" w:rsidRPr="00260100" w:rsidRDefault="001A16BF" w:rsidP="001A16BF">
      <w:pPr>
        <w:pStyle w:val="Heading1"/>
        <w:spacing w:before="120" w:after="120"/>
        <w:rPr>
          <w:u w:val="single"/>
        </w:rPr>
      </w:pPr>
      <w:r>
        <w:t>Military service</w:t>
      </w:r>
    </w:p>
    <w:tbl>
      <w:tblPr>
        <w:tblStyle w:val="TableGrid"/>
        <w:tblW w:w="1003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329"/>
      </w:tblGrid>
      <w:tr w:rsidR="001A16BF" w:rsidTr="00F0255B">
        <w:tc>
          <w:tcPr>
            <w:tcW w:w="1702" w:type="dxa"/>
          </w:tcPr>
          <w:p w:rsidR="001A16BF" w:rsidRPr="00B02F3E" w:rsidRDefault="001A16BF" w:rsidP="001A16BF">
            <w:pPr>
              <w:spacing w:after="120"/>
              <w:jc w:val="left"/>
              <w:rPr>
                <w:rStyle w:val="Strong"/>
              </w:rPr>
            </w:pPr>
            <w:r w:rsidRPr="00B02F3E">
              <w:rPr>
                <w:rStyle w:val="Strong"/>
                <w:rFonts w:hint="cs"/>
                <w:rtl/>
              </w:rPr>
              <w:t>2003 - 2002</w:t>
            </w:r>
          </w:p>
        </w:tc>
        <w:tc>
          <w:tcPr>
            <w:tcW w:w="8329" w:type="dxa"/>
          </w:tcPr>
          <w:p w:rsidR="001A16BF" w:rsidRPr="00563818" w:rsidRDefault="001A16BF" w:rsidP="001A16BF">
            <w:pPr>
              <w:spacing w:after="120"/>
            </w:pPr>
            <w:r>
              <w:rPr>
                <w:lang w:val="pt-BR"/>
              </w:rPr>
              <w:t>IDF O</w:t>
            </w:r>
            <w:r w:rsidRPr="00384281">
              <w:rPr>
                <w:lang w:val="pt-BR"/>
              </w:rPr>
              <w:t xml:space="preserve">rdnance </w:t>
            </w:r>
            <w:r>
              <w:rPr>
                <w:lang w:val="pt-BR"/>
              </w:rPr>
              <w:t>C</w:t>
            </w:r>
            <w:r w:rsidRPr="00384281">
              <w:rPr>
                <w:lang w:val="pt-BR"/>
              </w:rPr>
              <w:t>orps</w:t>
            </w:r>
            <w:r>
              <w:rPr>
                <w:lang w:val="pt-BR"/>
              </w:rPr>
              <w:t xml:space="preserve"> </w:t>
            </w:r>
          </w:p>
        </w:tc>
      </w:tr>
      <w:tr w:rsidR="001A16BF" w:rsidTr="00F0255B">
        <w:tc>
          <w:tcPr>
            <w:tcW w:w="1702" w:type="dxa"/>
          </w:tcPr>
          <w:p w:rsidR="001A16BF" w:rsidRPr="00B02F3E" w:rsidRDefault="001A16BF" w:rsidP="001A16BF">
            <w:pPr>
              <w:spacing w:after="120"/>
              <w:jc w:val="left"/>
              <w:rPr>
                <w:rStyle w:val="Strong"/>
              </w:rPr>
            </w:pPr>
            <w:r w:rsidRPr="00B02F3E">
              <w:rPr>
                <w:rStyle w:val="Strong"/>
                <w:rFonts w:hint="cs"/>
                <w:rtl/>
              </w:rPr>
              <w:t>2002 - 2000</w:t>
            </w:r>
          </w:p>
        </w:tc>
        <w:tc>
          <w:tcPr>
            <w:tcW w:w="8329" w:type="dxa"/>
          </w:tcPr>
          <w:p w:rsidR="001A16BF" w:rsidRPr="00B02F3E" w:rsidRDefault="001A16BF" w:rsidP="001A16BF">
            <w:pPr>
              <w:spacing w:after="120"/>
              <w:rPr>
                <w:b/>
                <w:bCs/>
                <w:rtl/>
                <w:lang w:val="pt-BR"/>
              </w:rPr>
            </w:pPr>
            <w:r>
              <w:t xml:space="preserve">IDF </w:t>
            </w:r>
            <w:r w:rsidRPr="00B02F3E">
              <w:t>NAHAL Infantry brigade</w:t>
            </w:r>
            <w:r w:rsidRPr="00B02F3E">
              <w:rPr>
                <w:b/>
                <w:bCs/>
                <w:lang w:val="pt-BR"/>
              </w:rPr>
              <w:t>.</w:t>
            </w:r>
          </w:p>
        </w:tc>
      </w:tr>
    </w:tbl>
    <w:p w:rsidR="001A16BF" w:rsidRPr="00C5464A" w:rsidRDefault="001A16BF" w:rsidP="001A16BF">
      <w:pPr>
        <w:pStyle w:val="Heading1"/>
        <w:spacing w:before="120" w:after="120"/>
        <w:rPr>
          <w:rtl/>
          <w:lang w:val="pt-BR"/>
        </w:rPr>
      </w:pPr>
      <w:r>
        <w:rPr>
          <w:lang w:val="pt-BR"/>
        </w:rPr>
        <w:t>Languges</w:t>
      </w:r>
    </w:p>
    <w:tbl>
      <w:tblPr>
        <w:tblW w:w="9464" w:type="dxa"/>
        <w:tblInd w:w="-289" w:type="dxa"/>
        <w:tblLook w:val="04A0" w:firstRow="1" w:lastRow="0" w:firstColumn="1" w:lastColumn="0" w:noHBand="0" w:noVBand="1"/>
      </w:tblPr>
      <w:tblGrid>
        <w:gridCol w:w="1560"/>
        <w:gridCol w:w="7904"/>
      </w:tblGrid>
      <w:tr w:rsidR="001A16BF" w:rsidRPr="00B02F3E" w:rsidTr="00F0255B">
        <w:tc>
          <w:tcPr>
            <w:tcW w:w="1560" w:type="dxa"/>
            <w:shd w:val="clear" w:color="auto" w:fill="auto"/>
          </w:tcPr>
          <w:p w:rsidR="001A16BF" w:rsidRPr="00B02F3E" w:rsidRDefault="001A16BF" w:rsidP="00E56B02">
            <w:pPr>
              <w:spacing w:after="120"/>
              <w:jc w:val="left"/>
              <w:rPr>
                <w:rStyle w:val="Strong"/>
              </w:rPr>
            </w:pPr>
            <w:r w:rsidRPr="00B02F3E">
              <w:rPr>
                <w:rStyle w:val="Strong"/>
              </w:rPr>
              <w:t>Hebrew</w:t>
            </w:r>
          </w:p>
        </w:tc>
        <w:tc>
          <w:tcPr>
            <w:tcW w:w="7904" w:type="dxa"/>
            <w:shd w:val="clear" w:color="auto" w:fill="auto"/>
          </w:tcPr>
          <w:p w:rsidR="001A16BF" w:rsidRPr="00B02F3E" w:rsidRDefault="001A16BF" w:rsidP="00E56B02">
            <w:pPr>
              <w:spacing w:after="120"/>
            </w:pPr>
            <w:r w:rsidRPr="00B02F3E">
              <w:t xml:space="preserve">Native speaker </w:t>
            </w:r>
          </w:p>
        </w:tc>
      </w:tr>
      <w:tr w:rsidR="001A16BF" w:rsidRPr="00B02F3E" w:rsidTr="00F0255B">
        <w:tc>
          <w:tcPr>
            <w:tcW w:w="1560" w:type="dxa"/>
            <w:shd w:val="clear" w:color="auto" w:fill="auto"/>
          </w:tcPr>
          <w:p w:rsidR="001A16BF" w:rsidRPr="00B02F3E" w:rsidRDefault="001A16BF" w:rsidP="00E56B02">
            <w:pPr>
              <w:spacing w:after="120"/>
              <w:rPr>
                <w:rStyle w:val="Strong"/>
              </w:rPr>
            </w:pPr>
            <w:r w:rsidRPr="00B02F3E">
              <w:rPr>
                <w:rStyle w:val="Strong"/>
              </w:rPr>
              <w:t>English</w:t>
            </w:r>
          </w:p>
        </w:tc>
        <w:tc>
          <w:tcPr>
            <w:tcW w:w="7904" w:type="dxa"/>
            <w:shd w:val="clear" w:color="auto" w:fill="auto"/>
          </w:tcPr>
          <w:p w:rsidR="001A16BF" w:rsidRPr="00B02F3E" w:rsidRDefault="001A16BF" w:rsidP="00E56B02">
            <w:pPr>
              <w:spacing w:after="120"/>
              <w:rPr>
                <w:sz w:val="20"/>
                <w:szCs w:val="20"/>
              </w:rPr>
            </w:pPr>
            <w:r w:rsidRPr="00B02F3E">
              <w:t>Fluent (speaking, reading, writing)</w:t>
            </w:r>
          </w:p>
        </w:tc>
      </w:tr>
      <w:tr w:rsidR="001A16BF" w:rsidRPr="00B02F3E" w:rsidTr="00F0255B">
        <w:tc>
          <w:tcPr>
            <w:tcW w:w="1560" w:type="dxa"/>
            <w:shd w:val="clear" w:color="auto" w:fill="auto"/>
          </w:tcPr>
          <w:p w:rsidR="001A16BF" w:rsidRPr="00B02F3E" w:rsidRDefault="001A16BF" w:rsidP="00E56B02">
            <w:pPr>
              <w:spacing w:after="120"/>
              <w:rPr>
                <w:rStyle w:val="Strong"/>
              </w:rPr>
            </w:pPr>
            <w:r w:rsidRPr="00B02F3E">
              <w:rPr>
                <w:rStyle w:val="Strong"/>
              </w:rPr>
              <w:t>Arabic</w:t>
            </w:r>
          </w:p>
        </w:tc>
        <w:tc>
          <w:tcPr>
            <w:tcW w:w="7904" w:type="dxa"/>
            <w:shd w:val="clear" w:color="auto" w:fill="auto"/>
          </w:tcPr>
          <w:p w:rsidR="001A16BF" w:rsidRPr="00B02F3E" w:rsidRDefault="001A16BF" w:rsidP="00E56B02">
            <w:pPr>
              <w:spacing w:after="120"/>
            </w:pPr>
            <w:r w:rsidRPr="00B02F3E">
              <w:t>Basic (speaking, reading, writing)</w:t>
            </w:r>
          </w:p>
        </w:tc>
      </w:tr>
    </w:tbl>
    <w:p w:rsidR="007A6459" w:rsidRDefault="007A6459" w:rsidP="001A16BF"/>
    <w:sectPr w:rsidR="007A6459" w:rsidSect="001D3DAD">
      <w:pgSz w:w="11906" w:h="16838" w:code="9"/>
      <w:pgMar w:top="851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6EEA"/>
    <w:multiLevelType w:val="hybridMultilevel"/>
    <w:tmpl w:val="9B3E2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C04"/>
    <w:multiLevelType w:val="hybridMultilevel"/>
    <w:tmpl w:val="C2388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F31"/>
    <w:multiLevelType w:val="hybridMultilevel"/>
    <w:tmpl w:val="A460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7B39"/>
    <w:multiLevelType w:val="hybridMultilevel"/>
    <w:tmpl w:val="EEACFF70"/>
    <w:lvl w:ilvl="0" w:tplc="CA5E3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558"/>
    <w:multiLevelType w:val="hybridMultilevel"/>
    <w:tmpl w:val="525E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5F6C"/>
    <w:multiLevelType w:val="hybridMultilevel"/>
    <w:tmpl w:val="1A048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26E11"/>
    <w:multiLevelType w:val="hybridMultilevel"/>
    <w:tmpl w:val="91DC0F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869A8"/>
    <w:multiLevelType w:val="hybridMultilevel"/>
    <w:tmpl w:val="5A9C71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3C64"/>
    <w:multiLevelType w:val="hybridMultilevel"/>
    <w:tmpl w:val="5600D9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659B1"/>
    <w:multiLevelType w:val="hybridMultilevel"/>
    <w:tmpl w:val="2A848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0F551A"/>
    <w:multiLevelType w:val="hybridMultilevel"/>
    <w:tmpl w:val="D8DE4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5CB"/>
    <w:multiLevelType w:val="hybridMultilevel"/>
    <w:tmpl w:val="BD54E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D60F05"/>
    <w:multiLevelType w:val="hybridMultilevel"/>
    <w:tmpl w:val="EC5A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4451"/>
    <w:multiLevelType w:val="hybridMultilevel"/>
    <w:tmpl w:val="12B63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B2F60"/>
    <w:multiLevelType w:val="multilevel"/>
    <w:tmpl w:val="5B12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703882"/>
    <w:multiLevelType w:val="hybridMultilevel"/>
    <w:tmpl w:val="3994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C61E2"/>
    <w:multiLevelType w:val="hybridMultilevel"/>
    <w:tmpl w:val="E8BAC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A5C38"/>
    <w:multiLevelType w:val="hybridMultilevel"/>
    <w:tmpl w:val="21EE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14C62"/>
    <w:multiLevelType w:val="hybridMultilevel"/>
    <w:tmpl w:val="306E5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CE1AFB"/>
    <w:multiLevelType w:val="hybridMultilevel"/>
    <w:tmpl w:val="9FE4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4371E"/>
    <w:multiLevelType w:val="hybridMultilevel"/>
    <w:tmpl w:val="93C2EC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EC592B"/>
    <w:multiLevelType w:val="hybridMultilevel"/>
    <w:tmpl w:val="03DE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821B39"/>
    <w:multiLevelType w:val="hybridMultilevel"/>
    <w:tmpl w:val="B3F41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7B0CA3"/>
    <w:multiLevelType w:val="hybridMultilevel"/>
    <w:tmpl w:val="DB28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22"/>
  </w:num>
  <w:num w:numId="5">
    <w:abstractNumId w:val="9"/>
  </w:num>
  <w:num w:numId="6">
    <w:abstractNumId w:val="11"/>
  </w:num>
  <w:num w:numId="7">
    <w:abstractNumId w:val="18"/>
  </w:num>
  <w:num w:numId="8">
    <w:abstractNumId w:val="16"/>
  </w:num>
  <w:num w:numId="9">
    <w:abstractNumId w:val="1"/>
  </w:num>
  <w:num w:numId="10">
    <w:abstractNumId w:val="13"/>
  </w:num>
  <w:num w:numId="11">
    <w:abstractNumId w:val="3"/>
  </w:num>
  <w:num w:numId="12">
    <w:abstractNumId w:val="0"/>
  </w:num>
  <w:num w:numId="13">
    <w:abstractNumId w:val="10"/>
  </w:num>
  <w:num w:numId="14">
    <w:abstractNumId w:val="6"/>
  </w:num>
  <w:num w:numId="15">
    <w:abstractNumId w:val="7"/>
  </w:num>
  <w:num w:numId="16">
    <w:abstractNumId w:val="20"/>
  </w:num>
  <w:num w:numId="17">
    <w:abstractNumId w:val="15"/>
  </w:num>
  <w:num w:numId="18">
    <w:abstractNumId w:val="17"/>
  </w:num>
  <w:num w:numId="19">
    <w:abstractNumId w:val="2"/>
  </w:num>
  <w:num w:numId="20">
    <w:abstractNumId w:val="4"/>
  </w:num>
  <w:num w:numId="21">
    <w:abstractNumId w:val="19"/>
  </w:num>
  <w:num w:numId="22">
    <w:abstractNumId w:val="23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F7"/>
    <w:rsid w:val="00057A1F"/>
    <w:rsid w:val="000941D1"/>
    <w:rsid w:val="000A3AE6"/>
    <w:rsid w:val="000B0421"/>
    <w:rsid w:val="000F7839"/>
    <w:rsid w:val="00121AFD"/>
    <w:rsid w:val="00165866"/>
    <w:rsid w:val="00173A14"/>
    <w:rsid w:val="001A16BF"/>
    <w:rsid w:val="001B6345"/>
    <w:rsid w:val="001D3DAD"/>
    <w:rsid w:val="001E20FB"/>
    <w:rsid w:val="00223364"/>
    <w:rsid w:val="00276B27"/>
    <w:rsid w:val="002958EF"/>
    <w:rsid w:val="002A52C1"/>
    <w:rsid w:val="002D51C6"/>
    <w:rsid w:val="003110EE"/>
    <w:rsid w:val="003F269B"/>
    <w:rsid w:val="0043652A"/>
    <w:rsid w:val="00453E10"/>
    <w:rsid w:val="00495414"/>
    <w:rsid w:val="00604AFD"/>
    <w:rsid w:val="00607CA0"/>
    <w:rsid w:val="006E2F4F"/>
    <w:rsid w:val="006E3607"/>
    <w:rsid w:val="006E3A03"/>
    <w:rsid w:val="007450DF"/>
    <w:rsid w:val="00775CC4"/>
    <w:rsid w:val="00784EB8"/>
    <w:rsid w:val="007A6459"/>
    <w:rsid w:val="00977A26"/>
    <w:rsid w:val="009B7691"/>
    <w:rsid w:val="00A064C8"/>
    <w:rsid w:val="00A217CE"/>
    <w:rsid w:val="00A5411C"/>
    <w:rsid w:val="00A73B13"/>
    <w:rsid w:val="00AD1D97"/>
    <w:rsid w:val="00B52E70"/>
    <w:rsid w:val="00BB2784"/>
    <w:rsid w:val="00C44AC3"/>
    <w:rsid w:val="00D97EBB"/>
    <w:rsid w:val="00E45AF7"/>
    <w:rsid w:val="00E71BBF"/>
    <w:rsid w:val="00ED79DD"/>
    <w:rsid w:val="00F0255B"/>
    <w:rsid w:val="00F2559D"/>
    <w:rsid w:val="00F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C8BB"/>
  <w15:chartTrackingRefBased/>
  <w15:docId w15:val="{C0DC5D83-127C-4276-B2D8-4F53415F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F7"/>
    <w:pPr>
      <w:jc w:val="both"/>
    </w:pPr>
    <w:rPr>
      <w:rFonts w:ascii="Arial" w:hAnsi="Arial"/>
      <w:color w:val="000000"/>
      <w:sz w:val="22"/>
      <w:szCs w:val="22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AF7"/>
    <w:pPr>
      <w:pBdr>
        <w:bottom w:val="single" w:sz="12" w:space="1" w:color="365F91"/>
      </w:pBdr>
      <w:spacing w:after="240"/>
      <w:ind w:hanging="426"/>
      <w:outlineLvl w:val="0"/>
    </w:pPr>
    <w:rPr>
      <w:rFonts w:eastAsiaTheme="majorEastAsia"/>
      <w:b/>
      <w:bCs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F7"/>
    <w:pPr>
      <w:pBdr>
        <w:bottom w:val="single" w:sz="8" w:space="1" w:color="4F81BD"/>
      </w:pBdr>
      <w:spacing w:before="200" w:after="80"/>
      <w:outlineLvl w:val="1"/>
    </w:pPr>
    <w:rPr>
      <w:rFonts w:ascii="Cambria" w:eastAsiaTheme="majorEastAsia" w:hAnsi="Cambria" w:cstheme="majorBidi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AF7"/>
    <w:pPr>
      <w:pBdr>
        <w:bottom w:val="single" w:sz="4" w:space="1" w:color="95B3D7"/>
      </w:pBdr>
      <w:spacing w:before="200" w:after="80"/>
      <w:outlineLvl w:val="2"/>
    </w:pPr>
    <w:rPr>
      <w:rFonts w:ascii="Cambria" w:eastAsiaTheme="majorEastAsia" w:hAnsi="Cambria" w:cstheme="majorBidi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AF7"/>
    <w:pPr>
      <w:pBdr>
        <w:bottom w:val="single" w:sz="4" w:space="2" w:color="B8CCE4"/>
      </w:pBdr>
      <w:spacing w:before="200" w:after="8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AF7"/>
    <w:pPr>
      <w:spacing w:before="200" w:after="80"/>
      <w:outlineLvl w:val="4"/>
    </w:pPr>
    <w:rPr>
      <w:rFonts w:ascii="Cambria" w:eastAsiaTheme="majorEastAsia" w:hAnsi="Cambria" w:cstheme="majorBidi"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AF7"/>
    <w:pPr>
      <w:spacing w:before="280" w:after="10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AF7"/>
    <w:pPr>
      <w:spacing w:before="320" w:after="10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AF7"/>
    <w:pPr>
      <w:spacing w:before="320" w:after="10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AF7"/>
    <w:pPr>
      <w:spacing w:before="320" w:after="10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5AF7"/>
    <w:rPr>
      <w:rFonts w:ascii="Arial" w:eastAsiaTheme="majorEastAsia" w:hAnsi="Arial"/>
      <w:b/>
      <w:bCs/>
      <w:color w:val="000000"/>
      <w:sz w:val="28"/>
      <w:szCs w:val="28"/>
      <w:lang w:eastAsia="x-none"/>
    </w:rPr>
  </w:style>
  <w:style w:type="character" w:customStyle="1" w:styleId="Heading2Char">
    <w:name w:val="Heading 2 Char"/>
    <w:link w:val="Heading2"/>
    <w:uiPriority w:val="9"/>
    <w:semiHidden/>
    <w:rsid w:val="00E45AF7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E45AF7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E45AF7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45AF7"/>
    <w:rPr>
      <w:rFonts w:ascii="Cambria" w:eastAsiaTheme="majorEastAsia" w:hAnsi="Cambria" w:cstheme="majorBidi"/>
      <w:color w:val="4F81BD"/>
    </w:rPr>
  </w:style>
  <w:style w:type="character" w:customStyle="1" w:styleId="Heading6Char">
    <w:name w:val="Heading 6 Char"/>
    <w:link w:val="Heading6"/>
    <w:uiPriority w:val="9"/>
    <w:semiHidden/>
    <w:rsid w:val="00E45AF7"/>
    <w:rPr>
      <w:rFonts w:ascii="Cambria" w:eastAsiaTheme="majorEastAsia" w:hAnsi="Cambria" w:cstheme="majorBidi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E45AF7"/>
    <w:rPr>
      <w:rFonts w:ascii="Cambria" w:eastAsiaTheme="majorEastAsia" w:hAnsi="Cambria" w:cstheme="majorBidi"/>
      <w:b/>
      <w:bCs/>
      <w:color w:val="9BBB59"/>
    </w:rPr>
  </w:style>
  <w:style w:type="character" w:customStyle="1" w:styleId="Heading8Char">
    <w:name w:val="Heading 8 Char"/>
    <w:link w:val="Heading8"/>
    <w:uiPriority w:val="9"/>
    <w:semiHidden/>
    <w:rsid w:val="00E45AF7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Heading9Char">
    <w:name w:val="Heading 9 Char"/>
    <w:link w:val="Heading9"/>
    <w:uiPriority w:val="9"/>
    <w:semiHidden/>
    <w:rsid w:val="00E45AF7"/>
    <w:rPr>
      <w:rFonts w:ascii="Cambria" w:eastAsiaTheme="majorEastAsia" w:hAnsi="Cambria" w:cstheme="majorBidi"/>
      <w:i/>
      <w:iCs/>
      <w:color w:val="9BBB5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5A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5AF7"/>
    <w:pPr>
      <w:pBdr>
        <w:top w:val="single" w:sz="8" w:space="10" w:color="A7BFDE"/>
        <w:bottom w:val="single" w:sz="24" w:space="15" w:color="9BBB59"/>
      </w:pBdr>
      <w:jc w:val="right"/>
    </w:pPr>
    <w:rPr>
      <w:rFonts w:ascii="Cambria" w:eastAsiaTheme="majorEastAsia" w:hAnsi="Cambria" w:cstheme="majorBidi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E45AF7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AF7"/>
    <w:pPr>
      <w:spacing w:before="200" w:after="900"/>
      <w:jc w:val="right"/>
    </w:pPr>
    <w:rPr>
      <w:rFonts w:ascii="Calibri" w:hAnsi="Calibri"/>
      <w:i/>
      <w:iCs/>
      <w:color w:val="auto"/>
      <w:sz w:val="24"/>
      <w:szCs w:val="24"/>
    </w:rPr>
  </w:style>
  <w:style w:type="character" w:customStyle="1" w:styleId="SubtitleChar">
    <w:name w:val="Subtitle Char"/>
    <w:link w:val="Subtitle"/>
    <w:uiPriority w:val="11"/>
    <w:rsid w:val="00E45AF7"/>
    <w:rPr>
      <w:i/>
      <w:iCs/>
      <w:sz w:val="24"/>
      <w:szCs w:val="24"/>
    </w:rPr>
  </w:style>
  <w:style w:type="character" w:styleId="Strong">
    <w:name w:val="Strong"/>
    <w:uiPriority w:val="22"/>
    <w:qFormat/>
    <w:rsid w:val="00E45AF7"/>
    <w:rPr>
      <w:b/>
      <w:bCs/>
    </w:rPr>
  </w:style>
  <w:style w:type="character" w:styleId="Emphasis">
    <w:name w:val="Emphasis"/>
    <w:uiPriority w:val="20"/>
    <w:qFormat/>
    <w:rsid w:val="00E45AF7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E45AF7"/>
    <w:rPr>
      <w:rFonts w:ascii="Calibri" w:hAnsi="Calibri"/>
      <w:color w:val="auto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5AF7"/>
    <w:rPr>
      <w:rFonts w:ascii="Cambria" w:eastAsiaTheme="majorEastAsia" w:hAnsi="Cambria" w:cstheme="majorBidi"/>
      <w:i/>
      <w:iCs/>
      <w:color w:val="5A5A5A"/>
      <w:sz w:val="20"/>
      <w:szCs w:val="20"/>
    </w:rPr>
  </w:style>
  <w:style w:type="character" w:customStyle="1" w:styleId="QuoteChar">
    <w:name w:val="Quote Char"/>
    <w:link w:val="Quote"/>
    <w:uiPriority w:val="29"/>
    <w:rsid w:val="00E45AF7"/>
    <w:rPr>
      <w:rFonts w:ascii="Cambria" w:eastAsiaTheme="majorEastAsia" w:hAnsi="Cambria" w:cstheme="majorBidi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AF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E45AF7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E45AF7"/>
    <w:rPr>
      <w:i/>
      <w:iCs/>
      <w:color w:val="5A5A5A"/>
    </w:rPr>
  </w:style>
  <w:style w:type="character" w:styleId="IntenseEmphasis">
    <w:name w:val="Intense Emphasis"/>
    <w:uiPriority w:val="21"/>
    <w:qFormat/>
    <w:rsid w:val="00E45AF7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E45AF7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E45AF7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E45AF7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5AF7"/>
    <w:pPr>
      <w:outlineLvl w:val="9"/>
    </w:pPr>
    <w:rPr>
      <w:rFonts w:ascii="Cambria" w:hAnsi="Cambria"/>
      <w:color w:val="365F91"/>
      <w:lang w:bidi="en-US"/>
    </w:rPr>
  </w:style>
  <w:style w:type="character" w:styleId="Hyperlink">
    <w:name w:val="Hyperlink"/>
    <w:rsid w:val="00E45AF7"/>
    <w:rPr>
      <w:color w:val="0000FF"/>
      <w:u w:val="single"/>
    </w:rPr>
  </w:style>
  <w:style w:type="table" w:styleId="TableGrid">
    <w:name w:val="Table Grid"/>
    <w:basedOn w:val="TableNormal"/>
    <w:rsid w:val="00E4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AF7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E45AF7"/>
  </w:style>
  <w:style w:type="paragraph" w:styleId="BalloonText">
    <w:name w:val="Balloon Text"/>
    <w:basedOn w:val="Normal"/>
    <w:link w:val="BalloonTextChar"/>
    <w:uiPriority w:val="99"/>
    <w:semiHidden/>
    <w:unhideWhenUsed/>
    <w:rsid w:val="003F26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Itai Shalev</dc:creator>
  <cp:keywords/>
  <dc:description/>
  <cp:lastModifiedBy>Itai Shalev</cp:lastModifiedBy>
  <cp:revision>6</cp:revision>
  <cp:lastPrinted>2020-06-15T20:47:00Z</cp:lastPrinted>
  <dcterms:created xsi:type="dcterms:W3CDTF">2021-01-19T21:46:00Z</dcterms:created>
  <dcterms:modified xsi:type="dcterms:W3CDTF">2021-01-19T22:42:00Z</dcterms:modified>
</cp:coreProperties>
</file>