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C0C3B" w:rsidRPr="00FF424B">
      <w:pPr>
        <w:pStyle w:val="Title"/>
        <w:jc w:val="both"/>
        <w:rPr>
          <w:b/>
          <w:bCs/>
          <w:color w:val="4F81BD"/>
        </w:rPr>
      </w:pPr>
      <w:r>
        <w:rPr>
          <w:b/>
          <w:bCs/>
          <w:noProof/>
          <w:color w:val="4F81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0</wp:posOffset>
            </wp:positionV>
            <wp:extent cx="1333500" cy="2000250"/>
            <wp:effectExtent l="0" t="0" r="0" b="0"/>
            <wp:wrapTight wrapText="bothSides">
              <wp:wrapPolygon>
                <wp:start x="0" y="0"/>
                <wp:lineTo x="0" y="21394"/>
                <wp:lineTo x="21291" y="21394"/>
                <wp:lineTo x="21291" y="0"/>
                <wp:lineTo x="0" y="0"/>
              </wp:wrapPolygon>
            </wp:wrapTight>
            <wp:docPr id="2" name="תמונה 2" descr="_REV0768-185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52109" name="Picture 2" descr="_REV0768-185-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24B">
        <w:rPr>
          <w:b/>
          <w:bCs/>
          <w:color w:val="4F81BD"/>
        </w:rPr>
        <w:t>Curriculum Vitae</w:t>
      </w:r>
    </w:p>
    <w:p w:rsidR="003C0C3B">
      <w:pPr>
        <w:spacing w:line="360" w:lineRule="atLeast"/>
        <w:ind w:left="380"/>
        <w:jc w:val="both"/>
        <w:rPr>
          <w:rFonts w:ascii="Times" w:hAnsi="Times" w:cs="Times"/>
          <w:sz w:val="28"/>
          <w:szCs w:val="28"/>
        </w:rPr>
      </w:pPr>
    </w:p>
    <w:p w:rsidR="003C0C3B" w:rsidP="005B58BC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Name</w:t>
      </w:r>
      <w:r>
        <w:rPr>
          <w:rFonts w:ascii="Times" w:hAnsi="Times" w:cs="Times"/>
        </w:rPr>
        <w:t>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Maz</w:t>
      </w:r>
      <w:r w:rsidR="005B58BC">
        <w:rPr>
          <w:rFonts w:ascii="Times" w:hAnsi="Times" w:cs="Times"/>
        </w:rPr>
        <w:t>al</w:t>
      </w:r>
    </w:p>
    <w:p w:rsidR="003C0C3B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Surname</w:t>
      </w:r>
      <w:r>
        <w:rPr>
          <w:rFonts w:ascii="Times" w:hAnsi="Times" w:cs="Times"/>
        </w:rPr>
        <w:t>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</w:t>
      </w:r>
      <w:r>
        <w:rPr>
          <w:rFonts w:ascii="Times" w:hAnsi="Times" w:cs="Times"/>
        </w:rPr>
        <w:t>Shaul</w:t>
      </w:r>
    </w:p>
    <w:p w:rsidR="003C0C3B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I.D. number</w:t>
      </w:r>
      <w:r>
        <w:rPr>
          <w:rFonts w:ascii="Times" w:hAnsi="Times" w:cs="Times"/>
        </w:rPr>
        <w:t>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24480196</w:t>
      </w:r>
    </w:p>
    <w:p w:rsidR="003C0C3B" w:rsidP="009841F5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Address</w:t>
      </w:r>
      <w:r w:rsidR="009841F5">
        <w:rPr>
          <w:rFonts w:ascii="Times" w:hAnsi="Times" w:cs="Times"/>
        </w:rPr>
        <w:t>:</w:t>
      </w:r>
      <w:r w:rsidR="009841F5">
        <w:rPr>
          <w:rFonts w:ascii="Times" w:hAnsi="Times" w:cs="Times"/>
        </w:rPr>
        <w:tab/>
      </w:r>
      <w:r w:rsidR="009841F5">
        <w:rPr>
          <w:rFonts w:ascii="Times" w:hAnsi="Times" w:cs="Times"/>
        </w:rPr>
        <w:tab/>
        <w:t xml:space="preserve"> 39</w:t>
      </w:r>
      <w:r>
        <w:rPr>
          <w:rFonts w:ascii="Times" w:hAnsi="Times" w:cs="Times"/>
        </w:rPr>
        <w:t xml:space="preserve"> </w:t>
      </w:r>
      <w:r w:rsidR="009841F5">
        <w:rPr>
          <w:rFonts w:ascii="Times" w:hAnsi="Times" w:cs="Times"/>
        </w:rPr>
        <w:t>Shprintzak</w:t>
      </w:r>
      <w:r>
        <w:rPr>
          <w:rFonts w:ascii="Times" w:hAnsi="Times" w:cs="Times"/>
        </w:rPr>
        <w:t xml:space="preserve">., </w:t>
      </w:r>
      <w:r>
        <w:rPr>
          <w:rFonts w:ascii="Times" w:hAnsi="Times" w:cs="Times"/>
        </w:rPr>
        <w:t>Azor</w:t>
      </w:r>
      <w:r>
        <w:rPr>
          <w:rFonts w:ascii="Times" w:hAnsi="Times" w:cs="Times"/>
        </w:rPr>
        <w:t xml:space="preserve"> </w:t>
      </w:r>
      <w:r w:rsidR="00314A45">
        <w:rPr>
          <w:rFonts w:ascii="Times" w:hAnsi="Times" w:cs="Times"/>
        </w:rPr>
        <w:t xml:space="preserve"> </w:t>
      </w:r>
      <w:r w:rsidR="009841F5">
        <w:rPr>
          <w:rFonts w:ascii="Times" w:hAnsi="Times" w:cs="Times"/>
        </w:rPr>
        <w:t>P.O. 10795</w:t>
      </w:r>
      <w:r>
        <w:rPr>
          <w:rFonts w:ascii="Times" w:hAnsi="Times" w:cs="Times"/>
        </w:rPr>
        <w:t xml:space="preserve"> </w:t>
      </w:r>
      <w:r w:rsidR="00E42523">
        <w:rPr>
          <w:rFonts w:ascii="Times" w:hAnsi="Times" w:cs="Times"/>
        </w:rPr>
        <w:t xml:space="preserve">Israel </w:t>
      </w:r>
    </w:p>
    <w:p w:rsidR="003C0C3B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Telephone</w:t>
      </w:r>
      <w:r>
        <w:rPr>
          <w:rFonts w:ascii="Times" w:hAnsi="Times" w:cs="Times"/>
        </w:rPr>
        <w:t>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Res.   -  972-3-5596068</w:t>
      </w:r>
    </w:p>
    <w:p w:rsidR="003C0C3B" w:rsidP="003F5329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  <w:i/>
          <w:iCs/>
        </w:rPr>
      </w:pPr>
      <w:r>
        <w:rPr>
          <w:rFonts w:ascii="Times" w:hAnsi="Times" w:cs="Times"/>
        </w:rPr>
        <w:tab/>
        <w:t xml:space="preserve"> </w:t>
      </w:r>
      <w:r>
        <w:rPr>
          <w:rFonts w:ascii="Times" w:hAnsi="Times" w:cs="Times"/>
        </w:rPr>
        <w:tab/>
        <w:t xml:space="preserve"> Work -  972-</w:t>
      </w:r>
      <w:r w:rsidR="003F5329">
        <w:rPr>
          <w:rFonts w:ascii="Times" w:hAnsi="Times" w:cs="Times"/>
        </w:rPr>
        <w:t>54</w:t>
      </w:r>
      <w:r>
        <w:rPr>
          <w:rFonts w:ascii="Times" w:hAnsi="Times" w:cs="Times"/>
        </w:rPr>
        <w:t>-</w:t>
      </w:r>
      <w:r w:rsidR="009841F5">
        <w:rPr>
          <w:rFonts w:ascii="Times" w:hAnsi="Times" w:cs="Times"/>
        </w:rPr>
        <w:t>8</w:t>
      </w:r>
      <w:r w:rsidR="003F5329">
        <w:rPr>
          <w:rFonts w:ascii="Times" w:hAnsi="Times" w:cs="Times"/>
        </w:rPr>
        <w:t>085691</w:t>
      </w:r>
    </w:p>
    <w:p w:rsidR="008A5424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Email address:     </w:t>
      </w:r>
      <w:r>
        <w:fldChar w:fldCharType="begin"/>
      </w:r>
      <w:r>
        <w:instrText xml:space="preserve"> HYPERLINK "mailto:dr.mazalshaul@gmail.com" </w:instrText>
      </w:r>
      <w:r>
        <w:fldChar w:fldCharType="separate"/>
      </w:r>
      <w:r w:rsidRPr="00056DDF" w:rsidR="00B13D60">
        <w:rPr>
          <w:rStyle w:val="Hyperlink"/>
          <w:rFonts w:ascii="Times" w:hAnsi="Times" w:cs="Times"/>
        </w:rPr>
        <w:t>dr.mazalshaul@gmail.com</w:t>
      </w:r>
      <w:r>
        <w:fldChar w:fldCharType="end"/>
      </w:r>
    </w:p>
    <w:p w:rsidR="003C0C3B" w:rsidP="007F34D0">
      <w:pPr>
        <w:tabs>
          <w:tab w:val="left" w:pos="1780"/>
        </w:tabs>
        <w:spacing w:line="360" w:lineRule="atLeas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</w:t>
      </w:r>
      <w:r>
        <w:rPr>
          <w:rFonts w:ascii="Times" w:hAnsi="Times" w:cs="Times"/>
          <w:i/>
          <w:iCs/>
        </w:rPr>
        <w:t>Date of birth</w:t>
      </w:r>
      <w:r>
        <w:rPr>
          <w:rFonts w:ascii="Times" w:hAnsi="Times" w:cs="Times"/>
        </w:rPr>
        <w:t>:</w:t>
      </w:r>
      <w:r>
        <w:rPr>
          <w:rFonts w:ascii="Times" w:hAnsi="Times" w:cs="Times"/>
        </w:rPr>
        <w:tab/>
        <w:t xml:space="preserve"> 20.07.1969</w:t>
      </w:r>
    </w:p>
    <w:p w:rsidR="003C0C3B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Place of birth</w:t>
      </w:r>
      <w:r>
        <w:rPr>
          <w:rFonts w:ascii="Times" w:hAnsi="Times" w:cs="Times"/>
        </w:rPr>
        <w:t>:</w:t>
      </w:r>
      <w:r>
        <w:rPr>
          <w:rFonts w:ascii="Times" w:hAnsi="Times" w:cs="Times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 w:cs="Times"/>
            </w:rPr>
            <w:t>Israel</w:t>
          </w:r>
        </w:smartTag>
      </w:smartTag>
    </w:p>
    <w:p w:rsidR="003C0C3B">
      <w:pPr>
        <w:tabs>
          <w:tab w:val="left" w:pos="1780"/>
        </w:tabs>
        <w:spacing w:line="360" w:lineRule="atLeast"/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Marital status</w:t>
      </w:r>
      <w:r w:rsidR="009841F5">
        <w:rPr>
          <w:rFonts w:ascii="Times" w:hAnsi="Times" w:cs="Times"/>
        </w:rPr>
        <w:t xml:space="preserve">: </w:t>
      </w:r>
      <w:r>
        <w:rPr>
          <w:rFonts w:ascii="Times" w:hAnsi="Times" w:cs="Times"/>
        </w:rPr>
        <w:t>married + 3</w:t>
      </w:r>
    </w:p>
    <w:p w:rsidR="003C0C3B">
      <w:pPr>
        <w:tabs>
          <w:tab w:val="left" w:pos="1780"/>
        </w:tabs>
        <w:ind w:left="380"/>
        <w:jc w:val="both"/>
        <w:rPr>
          <w:rFonts w:ascii="Times" w:hAnsi="Times" w:cs="Times"/>
        </w:rPr>
      </w:pPr>
    </w:p>
    <w:p w:rsidR="00A76B58" w:rsidP="007808FE">
      <w:pPr>
        <w:ind w:left="380"/>
        <w:jc w:val="both"/>
        <w:rPr>
          <w:rFonts w:ascii="Times" w:hAnsi="Times" w:cs="Times"/>
          <w:b/>
          <w:bCs/>
        </w:rPr>
      </w:pPr>
    </w:p>
    <w:p w:rsidR="00A76B58" w:rsidP="007808FE">
      <w:pPr>
        <w:ind w:left="380"/>
        <w:jc w:val="both"/>
        <w:rPr>
          <w:rFonts w:ascii="Times" w:hAnsi="Times" w:cs="Times"/>
          <w:b/>
          <w:bCs/>
        </w:rPr>
      </w:pPr>
    </w:p>
    <w:p w:rsidR="00746146" w:rsidRPr="00A76B58" w:rsidP="007808FE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  <w:r w:rsidRPr="00A76B58">
        <w:rPr>
          <w:rFonts w:ascii="Times" w:hAnsi="Times" w:cs="Times"/>
          <w:b/>
          <w:bCs/>
          <w:sz w:val="26"/>
          <w:szCs w:val="26"/>
        </w:rPr>
        <w:t>Summary</w:t>
      </w:r>
      <w:r w:rsidRPr="00A76B58">
        <w:rPr>
          <w:rFonts w:ascii="Times" w:hAnsi="Times" w:cs="Times"/>
          <w:b/>
          <w:bCs/>
          <w:sz w:val="26"/>
          <w:szCs w:val="26"/>
        </w:rPr>
        <w:t>:</w:t>
      </w:r>
    </w:p>
    <w:p w:rsidR="00B13D60" w:rsidRPr="00A76B58" w:rsidP="00B13D60">
      <w:pPr>
        <w:pStyle w:val="FreeForm"/>
        <w:ind w:left="380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A76B58">
        <w:rPr>
          <w:rFonts w:asciiTheme="majorBidi" w:hAnsiTheme="majorBidi" w:cstheme="majorBidi"/>
          <w:color w:val="auto"/>
          <w:sz w:val="28"/>
          <w:szCs w:val="28"/>
        </w:rPr>
        <w:t>I am</w:t>
      </w:r>
      <w:r w:rsidRPr="00A76B58" w:rsidR="00746146">
        <w:rPr>
          <w:rFonts w:asciiTheme="majorBidi" w:hAnsiTheme="majorBidi" w:cstheme="majorBidi"/>
          <w:color w:val="auto"/>
          <w:sz w:val="28"/>
          <w:szCs w:val="28"/>
        </w:rPr>
        <w:t xml:space="preserve"> an Organic Chemist expert in Long Step Organic Chemistry with above 20 years of experience in managing organic chemistry development projects and more than 10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>years' experience</w:t>
      </w:r>
      <w:r w:rsidRPr="00A76B58" w:rsidR="00746146">
        <w:rPr>
          <w:rFonts w:asciiTheme="majorBidi" w:hAnsiTheme="majorBidi" w:cstheme="majorBidi"/>
          <w:color w:val="auto"/>
          <w:sz w:val="28"/>
          <w:szCs w:val="28"/>
        </w:rPr>
        <w:t xml:space="preserve"> in managing projects at CMO companies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A76B58">
        <w:rPr>
          <w:rFonts w:ascii="Times New Roman" w:hAnsi="Times New Roman"/>
          <w:color w:val="212121"/>
          <w:sz w:val="28"/>
          <w:szCs w:val="28"/>
          <w:lang w:val="en"/>
        </w:rPr>
        <w:t xml:space="preserve">in key positions in Management of Research and Development projects in major companies such as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such as the Ministry of Science in Israel, Sigma Aldrich, Hadassah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>En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Kareem Hospital,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>Bioline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(a biotech drug development company) and TEVA at senior executive levels.</w:t>
      </w:r>
      <w:r w:rsidRPr="00A76B58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88615F" w:rsidRPr="00A76B58" w:rsidP="00B13D6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ajorBidi" w:hAnsiTheme="majorBidi" w:cstheme="majorBidi"/>
          <w:color w:val="auto"/>
          <w:sz w:val="28"/>
          <w:szCs w:val="28"/>
          <w:lang w:val="en"/>
        </w:rPr>
      </w:pPr>
    </w:p>
    <w:p w:rsidR="00746146" w:rsidRPr="00A76B58" w:rsidP="00A76B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8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A76B58">
        <w:rPr>
          <w:rFonts w:asciiTheme="majorBidi" w:hAnsiTheme="majorBidi" w:cstheme="majorBidi"/>
          <w:color w:val="auto"/>
          <w:sz w:val="28"/>
          <w:szCs w:val="28"/>
        </w:rPr>
        <w:t>My expertise are in the areas of</w:t>
      </w:r>
      <w:r w:rsidRPr="00A76B58" w:rsidR="00B13D60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1.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Generic,  New Chemical Entity and New Drug Discovery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>2.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allocating and pre-auditing CMO companies that offer Custom Synthesis/manufacturing Services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3.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>GMP audits, supervising and managing the project at the CMO companies starting f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rom R&amp;D stage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>to non-GMP and GMP pilot production of both NCE (New Chemical Entity) for Phase I and Phase II clinical studies according to ISO and cGMP standards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 4.writing </w:t>
      </w:r>
      <w:r w:rsidRPr="00A76B58">
        <w:rPr>
          <w:rFonts w:asciiTheme="majorBidi" w:hAnsiTheme="majorBidi" w:cstheme="majorBidi"/>
          <w:color w:val="auto"/>
          <w:sz w:val="28"/>
          <w:szCs w:val="28"/>
        </w:rPr>
        <w:t xml:space="preserve">development reports and the CMC Drug Substance section (section 7) in Pre-IND and IND submissions to FDA - EMEA. </w:t>
      </w:r>
    </w:p>
    <w:p w:rsidR="00746146" w:rsidRPr="00A76B58" w:rsidP="0074614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80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88615F" w:rsidRPr="00A76B58" w:rsidP="00A76B58">
      <w:pPr>
        <w:pStyle w:val="FreeForm"/>
        <w:ind w:left="380"/>
        <w:jc w:val="both"/>
        <w:rPr>
          <w:rFonts w:ascii="Times" w:hAnsi="Times" w:cs="Times"/>
          <w:sz w:val="26"/>
          <w:szCs w:val="22"/>
          <w:lang w:val="en"/>
        </w:rPr>
      </w:pPr>
      <w:r w:rsidRPr="00A76B58">
        <w:rPr>
          <w:rFonts w:ascii="Times New Roman" w:hAnsi="Times New Roman"/>
          <w:color w:val="212121"/>
          <w:sz w:val="28"/>
          <w:szCs w:val="28"/>
        </w:rPr>
        <w:t xml:space="preserve">For the last </w:t>
      </w:r>
      <w:r w:rsidRPr="00A76B58" w:rsidR="00A76B58">
        <w:rPr>
          <w:rFonts w:ascii="Times New Roman" w:hAnsi="Times New Roman"/>
          <w:color w:val="212121"/>
          <w:sz w:val="28"/>
          <w:szCs w:val="28"/>
        </w:rPr>
        <w:t>few</w:t>
      </w:r>
      <w:r w:rsidRPr="00A76B58">
        <w:rPr>
          <w:rFonts w:ascii="Times New Roman" w:hAnsi="Times New Roman"/>
          <w:color w:val="212121"/>
          <w:sz w:val="28"/>
          <w:szCs w:val="28"/>
        </w:rPr>
        <w:t xml:space="preserve"> years I am</w:t>
      </w:r>
      <w:r w:rsidRPr="00A76B58">
        <w:rPr>
          <w:rFonts w:ascii="Times New Roman" w:hAnsi="Times New Roman"/>
          <w:color w:val="212121"/>
          <w:sz w:val="28"/>
          <w:szCs w:val="28"/>
          <w:lang w:val="en"/>
        </w:rPr>
        <w:t xml:space="preserve"> the Executive Director of </w:t>
      </w:r>
      <w:r w:rsidRPr="00A76B58">
        <w:rPr>
          <w:rFonts w:ascii="Times New Roman" w:hAnsi="Times New Roman"/>
          <w:color w:val="212121"/>
          <w:sz w:val="28"/>
          <w:szCs w:val="28"/>
          <w:lang w:val="en"/>
        </w:rPr>
        <w:t>WePower</w:t>
      </w:r>
      <w:r w:rsidRPr="00A76B58">
        <w:rPr>
          <w:rFonts w:ascii="Times New Roman" w:hAnsi="Times New Roman"/>
          <w:color w:val="212121"/>
          <w:sz w:val="28"/>
          <w:szCs w:val="28"/>
          <w:lang w:val="en"/>
        </w:rPr>
        <w:t xml:space="preserve"> –a non-partisan NGO </w:t>
      </w:r>
      <w:r w:rsidRPr="00A76B58" w:rsidR="00A76B58">
        <w:rPr>
          <w:rFonts w:ascii="Times New Roman" w:hAnsi="Times New Roman"/>
          <w:color w:val="212121"/>
          <w:sz w:val="28"/>
          <w:szCs w:val="28"/>
          <w:lang w:val="en"/>
        </w:rPr>
        <w:t xml:space="preserve">and served in public positions I have decided I want to go back into the Biotech world and looking for new challenges in this industry  </w:t>
      </w:r>
    </w:p>
    <w:p w:rsidR="0088615F" w:rsidRPr="00A76B58" w:rsidP="007808FE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88615F" w:rsidRP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A76B58" w:rsidP="00412E0B">
      <w:pPr>
        <w:ind w:left="380"/>
        <w:jc w:val="both"/>
        <w:rPr>
          <w:rFonts w:ascii="Times" w:hAnsi="Times" w:cs="Times"/>
          <w:b/>
          <w:bCs/>
          <w:sz w:val="26"/>
          <w:szCs w:val="26"/>
        </w:rPr>
      </w:pPr>
    </w:p>
    <w:p w:rsidR="003C0C3B" w:rsidP="00412E0B">
      <w:pPr>
        <w:ind w:left="38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Education</w:t>
      </w:r>
      <w:r>
        <w:rPr>
          <w:rFonts w:ascii="Times" w:hAnsi="Times" w:cs="Times"/>
        </w:rPr>
        <w:t>:</w:t>
      </w:r>
    </w:p>
    <w:p w:rsidR="003C0C3B" w:rsidRPr="00B91F04" w:rsidP="00412E0B">
      <w:pPr>
        <w:ind w:left="380"/>
        <w:jc w:val="both"/>
        <w:rPr>
          <w:rFonts w:ascii="Times" w:hAnsi="Times" w:cs="Times"/>
        </w:rPr>
      </w:pPr>
      <w:r w:rsidRPr="00582545">
        <w:rPr>
          <w:rFonts w:asciiTheme="majorBidi" w:hAnsiTheme="majorBidi" w:cstheme="majorBidi"/>
        </w:rPr>
        <w:t xml:space="preserve">1995 - 1999: Ph.D. </w:t>
      </w:r>
      <w:r w:rsidR="00582545">
        <w:rPr>
          <w:rFonts w:asciiTheme="majorBidi" w:hAnsiTheme="majorBidi" w:cstheme="majorBidi"/>
        </w:rPr>
        <w:t xml:space="preserve">      </w:t>
      </w:r>
      <w:r w:rsidRPr="00582545">
        <w:rPr>
          <w:rFonts w:asciiTheme="majorBidi" w:hAnsiTheme="majorBidi" w:cstheme="majorBidi"/>
        </w:rPr>
        <w:t>Supramolecular</w:t>
      </w:r>
      <w:r w:rsidRPr="00B91F04">
        <w:rPr>
          <w:rFonts w:ascii="Times" w:hAnsi="Times" w:cs="Times"/>
        </w:rPr>
        <w:t xml:space="preserve"> Chemistry, Tel-Aviv University –  </w:t>
      </w:r>
    </w:p>
    <w:p w:rsidR="002B2A8F" w:rsidRPr="00B91F04" w:rsidP="00412E0B">
      <w:pPr>
        <w:ind w:left="380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                                 </w:t>
      </w:r>
      <w:r w:rsidR="00582545">
        <w:rPr>
          <w:rFonts w:ascii="Times" w:hAnsi="Times" w:cs="Times"/>
        </w:rPr>
        <w:t xml:space="preserve">  </w:t>
      </w:r>
      <w:r w:rsidR="00DB4752">
        <w:rPr>
          <w:rFonts w:ascii="Times" w:hAnsi="Times" w:cs="Times"/>
        </w:rPr>
        <w:t xml:space="preserve">   </w:t>
      </w:r>
      <w:r w:rsidRPr="00B91F04">
        <w:rPr>
          <w:rFonts w:ascii="Times" w:hAnsi="Times" w:cs="Times"/>
        </w:rPr>
        <w:t xml:space="preserve">Self-Assembly of New Helical Supramolecular </w:t>
      </w:r>
      <w:r w:rsidRPr="00B91F04">
        <w:rPr>
          <w:rFonts w:ascii="Times" w:hAnsi="Times" w:cs="Times"/>
        </w:rPr>
        <w:t xml:space="preserve">              </w:t>
      </w:r>
    </w:p>
    <w:p w:rsidR="003C0C3B" w:rsidRPr="00B91F04" w:rsidP="00412E0B">
      <w:pPr>
        <w:ind w:left="380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             </w:t>
      </w:r>
      <w:r w:rsidR="00DB4752">
        <w:rPr>
          <w:rFonts w:ascii="Times" w:hAnsi="Times" w:cs="Times"/>
        </w:rPr>
        <w:t xml:space="preserve">                         </w:t>
      </w:r>
      <w:r w:rsidRPr="00B91F04">
        <w:rPr>
          <w:rFonts w:ascii="Times" w:hAnsi="Times" w:cs="Times"/>
        </w:rPr>
        <w:t>Systems.</w:t>
      </w:r>
    </w:p>
    <w:p w:rsidR="002B2A8F" w:rsidRPr="00B91F04" w:rsidP="00412E0B">
      <w:pPr>
        <w:ind w:left="380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1992 - 1995: M.Sc. </w:t>
      </w:r>
      <w:r w:rsidR="00582545">
        <w:rPr>
          <w:rFonts w:ascii="Times" w:hAnsi="Times" w:cs="Times"/>
        </w:rPr>
        <w:t xml:space="preserve">      </w:t>
      </w:r>
      <w:r w:rsidRPr="00B91F04">
        <w:rPr>
          <w:rFonts w:ascii="Times" w:hAnsi="Times" w:cs="Times"/>
        </w:rPr>
        <w:t>Bioorganic Chemistry, Tel-Aviv Uni</w:t>
      </w:r>
      <w:r w:rsidRPr="00B91F04">
        <w:rPr>
          <w:rFonts w:ascii="Times" w:hAnsi="Times" w:cs="Times"/>
        </w:rPr>
        <w:t xml:space="preserve">versity - Synthesis     </w:t>
      </w:r>
    </w:p>
    <w:p w:rsidR="002B2A8F" w:rsidRPr="00B91F04" w:rsidP="00412E0B">
      <w:pPr>
        <w:ind w:left="380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             </w:t>
      </w:r>
      <w:r w:rsidR="00582545">
        <w:rPr>
          <w:rFonts w:ascii="Times" w:hAnsi="Times" w:cs="Times"/>
        </w:rPr>
        <w:t xml:space="preserve">                          </w:t>
      </w:r>
      <w:r w:rsidRPr="00B91F04">
        <w:rPr>
          <w:rFonts w:ascii="Times" w:hAnsi="Times" w:cs="Times"/>
        </w:rPr>
        <w:t xml:space="preserve">of </w:t>
      </w:r>
      <w:r w:rsidRPr="00B91F04" w:rsidR="003C0C3B">
        <w:rPr>
          <w:rFonts w:ascii="Times" w:hAnsi="Times" w:cs="Times"/>
        </w:rPr>
        <w:t xml:space="preserve">Peptides Surrogates Containing Residues of </w:t>
      </w:r>
      <w:r w:rsidRPr="00B91F04">
        <w:rPr>
          <w:rFonts w:ascii="Times" w:hAnsi="Times" w:cs="Times"/>
        </w:rPr>
        <w:t xml:space="preserve"> </w:t>
      </w:r>
      <w:r w:rsidRPr="00B91F04" w:rsidR="003C0C3B">
        <w:rPr>
          <w:rFonts w:ascii="Symbol" w:hAnsi="Symbol" w:cs="Times"/>
        </w:rPr>
        <w:sym w:font="Symbol" w:char="F067"/>
      </w:r>
      <w:r w:rsidRPr="00B91F04" w:rsidR="003C0C3B">
        <w:rPr>
          <w:rFonts w:ascii="Times" w:hAnsi="Times" w:cs="Times"/>
        </w:rPr>
        <w:t>-</w:t>
      </w:r>
      <w:r w:rsidRPr="00B91F04">
        <w:rPr>
          <w:rFonts w:ascii="Times" w:hAnsi="Times" w:cs="Times"/>
        </w:rPr>
        <w:t xml:space="preserve"> </w:t>
      </w:r>
    </w:p>
    <w:p w:rsidR="003C0C3B" w:rsidRPr="00B91F04" w:rsidP="00412E0B">
      <w:pPr>
        <w:ind w:left="380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              </w:t>
      </w:r>
      <w:r w:rsidR="00DB4752">
        <w:rPr>
          <w:rFonts w:ascii="Times" w:hAnsi="Times" w:cs="Times"/>
        </w:rPr>
        <w:t xml:space="preserve">                       </w:t>
      </w:r>
      <w:r w:rsidR="00582545">
        <w:rPr>
          <w:rFonts w:ascii="Times" w:hAnsi="Times" w:cs="Times"/>
        </w:rPr>
        <w:t xml:space="preserve"> </w:t>
      </w:r>
      <w:r w:rsidRPr="00B91F04">
        <w:rPr>
          <w:rFonts w:ascii="Times" w:hAnsi="Times" w:cs="Times"/>
        </w:rPr>
        <w:t>Aminophosphonic</w:t>
      </w:r>
      <w:r w:rsidRPr="00B91F04">
        <w:rPr>
          <w:rFonts w:ascii="Times" w:hAnsi="Times" w:cs="Times"/>
        </w:rPr>
        <w:t xml:space="preserve"> acid.</w:t>
      </w:r>
    </w:p>
    <w:p w:rsidR="003C0C3B" w:rsidRPr="00B91F04" w:rsidP="00412E0B">
      <w:pPr>
        <w:ind w:left="380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>1988 - 1991: B.Sc.</w:t>
      </w:r>
      <w:r w:rsidR="00DB4752">
        <w:rPr>
          <w:rFonts w:ascii="Times" w:hAnsi="Times" w:cs="Times"/>
        </w:rPr>
        <w:t xml:space="preserve"> </w:t>
      </w:r>
      <w:r w:rsidRPr="00B91F04">
        <w:rPr>
          <w:rFonts w:ascii="Times" w:hAnsi="Times" w:cs="Times"/>
        </w:rPr>
        <w:t xml:space="preserve"> </w:t>
      </w:r>
      <w:r w:rsidR="00582545">
        <w:rPr>
          <w:rFonts w:ascii="Times" w:hAnsi="Times" w:cs="Times"/>
        </w:rPr>
        <w:t xml:space="preserve">      </w:t>
      </w:r>
      <w:r w:rsidRPr="00B91F04">
        <w:rPr>
          <w:rFonts w:ascii="Times" w:hAnsi="Times" w:cs="Times"/>
        </w:rPr>
        <w:t>Medicinal Chemistry, Bar-Ilan University.</w:t>
      </w:r>
    </w:p>
    <w:p w:rsidR="009A78AD" w:rsidRPr="00B91F04" w:rsidP="00412E0B">
      <w:pPr>
        <w:ind w:left="380"/>
        <w:jc w:val="both"/>
        <w:rPr>
          <w:rFonts w:ascii="Times" w:hAnsi="Times" w:cs="Times"/>
        </w:rPr>
      </w:pPr>
    </w:p>
    <w:p w:rsidR="003C0C3B" w:rsidRPr="00B91F04" w:rsidP="00412E0B">
      <w:pPr>
        <w:ind w:left="380"/>
        <w:jc w:val="both"/>
        <w:rPr>
          <w:rFonts w:ascii="Times" w:hAnsi="Times" w:cs="Times"/>
          <w:b/>
          <w:bCs/>
        </w:rPr>
      </w:pPr>
    </w:p>
    <w:p w:rsidR="00412E0B" w:rsidP="00412E0B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24"/>
          <w:szCs w:val="24"/>
          <w:u w:val="single"/>
          <w:lang w:val="en"/>
        </w:rPr>
      </w:pPr>
    </w:p>
    <w:p w:rsidR="00B32235" w:rsidRPr="003A2D1C" w:rsidP="00412E0B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24"/>
          <w:szCs w:val="24"/>
          <w:u w:val="single"/>
        </w:rPr>
      </w:pPr>
      <w:r w:rsidRPr="003A2D1C">
        <w:rPr>
          <w:rFonts w:ascii="inherit" w:hAnsi="inherit"/>
          <w:b/>
          <w:bCs/>
          <w:color w:val="212121"/>
          <w:sz w:val="24"/>
          <w:szCs w:val="24"/>
          <w:u w:val="single"/>
          <w:lang w:val="en"/>
        </w:rPr>
        <w:t>Work Experience</w:t>
      </w:r>
    </w:p>
    <w:p w:rsidR="00B32235" w:rsidP="00412E0B">
      <w:pPr>
        <w:pStyle w:val="HTMLPreformatted"/>
        <w:shd w:val="clear" w:color="auto" w:fill="FFFFFF"/>
        <w:rPr>
          <w:rFonts w:ascii="Times" w:hAnsi="Times" w:cs="Times"/>
          <w:b/>
          <w:bCs/>
          <w:i/>
          <w:i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(</w:t>
      </w:r>
      <w:r w:rsidRPr="003A2D1C">
        <w:rPr>
          <w:rFonts w:ascii="Times" w:hAnsi="Times" w:cs="Times"/>
          <w:b/>
          <w:bCs/>
          <w:sz w:val="24"/>
          <w:szCs w:val="24"/>
        </w:rPr>
        <w:t xml:space="preserve">2017- </w:t>
      </w:r>
      <w:r w:rsidRPr="003A2D1C">
        <w:rPr>
          <w:rFonts w:ascii="Times" w:hAnsi="Times" w:cs="Times"/>
          <w:b/>
          <w:bCs/>
          <w:sz w:val="24"/>
          <w:szCs w:val="24"/>
        </w:rPr>
        <w:t>Todate</w:t>
      </w:r>
      <w:r>
        <w:rPr>
          <w:rFonts w:ascii="Times" w:hAnsi="Times" w:cs="Times"/>
          <w:b/>
          <w:bCs/>
          <w:sz w:val="24"/>
          <w:szCs w:val="24"/>
        </w:rPr>
        <w:t>)</w:t>
      </w:r>
      <w:r w:rsidRPr="003A2D1C">
        <w:rPr>
          <w:rFonts w:ascii="Times" w:hAnsi="Times" w:cs="Times"/>
          <w:b/>
          <w:bCs/>
          <w:sz w:val="24"/>
          <w:szCs w:val="24"/>
        </w:rPr>
        <w:t xml:space="preserve"> </w:t>
      </w:r>
      <w:r w:rsidRPr="003A2D1C">
        <w:rPr>
          <w:rFonts w:ascii="Times" w:hAnsi="Times" w:cs="Times"/>
          <w:b/>
          <w:bCs/>
          <w:sz w:val="24"/>
          <w:szCs w:val="24"/>
        </w:rPr>
        <w:t>WePower</w:t>
      </w:r>
      <w:r w:rsidRPr="003A2D1C">
        <w:rPr>
          <w:rFonts w:ascii="Times" w:hAnsi="Times" w:cs="Times"/>
          <w:b/>
          <w:bCs/>
          <w:sz w:val="24"/>
          <w:szCs w:val="24"/>
        </w:rPr>
        <w:t xml:space="preserve">. </w:t>
      </w:r>
      <w:r w:rsidRPr="003A2D1C">
        <w:rPr>
          <w:rFonts w:ascii="Times" w:hAnsi="Times" w:cs="Times"/>
          <w:b/>
          <w:bCs/>
          <w:i/>
          <w:iCs/>
          <w:sz w:val="24"/>
          <w:szCs w:val="24"/>
        </w:rPr>
        <w:t>Executive Director</w:t>
      </w:r>
    </w:p>
    <w:p w:rsidR="00412E0B" w:rsidRPr="00412E0B" w:rsidP="00412E0B">
      <w:pPr>
        <w:pStyle w:val="HTMLPreformatted"/>
        <w:numPr>
          <w:ilvl w:val="0"/>
          <w:numId w:val="28"/>
        </w:numPr>
        <w:shd w:val="clear" w:color="auto" w:fill="FFFFFF"/>
        <w:rPr>
          <w:rFonts w:ascii="Times" w:hAnsi="Times" w:cs="Times"/>
          <w:sz w:val="24"/>
          <w:szCs w:val="24"/>
        </w:rPr>
      </w:pPr>
      <w:r w:rsidRPr="00412E0B">
        <w:rPr>
          <w:rFonts w:ascii="Times" w:hAnsi="Times" w:cs="Times"/>
          <w:sz w:val="24"/>
          <w:szCs w:val="24"/>
        </w:rPr>
        <w:t>Management of the association's staff</w:t>
      </w:r>
      <w:r w:rsidR="00A76B58">
        <w:rPr>
          <w:rFonts w:ascii="Times" w:hAnsi="Times" w:cs="Times"/>
          <w:sz w:val="24"/>
          <w:szCs w:val="24"/>
        </w:rPr>
        <w:t xml:space="preserve"> and resource development </w:t>
      </w:r>
    </w:p>
    <w:p w:rsidR="00B32235" w:rsidP="00333D15">
      <w:pPr>
        <w:pStyle w:val="HTMLPreformatted"/>
        <w:shd w:val="clear" w:color="auto" w:fill="FFFFFF"/>
        <w:rPr>
          <w:rFonts w:ascii="inherit" w:hAnsi="inherit"/>
          <w:b/>
          <w:bCs/>
          <w:i/>
          <w:iCs/>
          <w:color w:val="212121"/>
          <w:sz w:val="24"/>
          <w:szCs w:val="24"/>
          <w:lang w:val="en"/>
        </w:rPr>
      </w:pPr>
      <w:r>
        <w:rPr>
          <w:rFonts w:ascii="Times" w:hAnsi="Times" w:cs="Times"/>
          <w:b/>
          <w:bCs/>
          <w:sz w:val="24"/>
          <w:szCs w:val="24"/>
        </w:rPr>
        <w:t>(</w:t>
      </w:r>
      <w:r w:rsidRPr="003A2D1C">
        <w:rPr>
          <w:rFonts w:ascii="Times" w:hAnsi="Times" w:cs="Times"/>
          <w:b/>
          <w:bCs/>
          <w:sz w:val="24"/>
          <w:szCs w:val="24"/>
        </w:rPr>
        <w:t>201</w:t>
      </w:r>
      <w:r w:rsidR="00333D15">
        <w:rPr>
          <w:rFonts w:ascii="Times" w:hAnsi="Times" w:cs="Times"/>
          <w:b/>
          <w:bCs/>
          <w:sz w:val="24"/>
          <w:szCs w:val="24"/>
        </w:rPr>
        <w:t>3</w:t>
      </w:r>
      <w:r w:rsidRPr="003A2D1C">
        <w:rPr>
          <w:rFonts w:ascii="Times" w:hAnsi="Times" w:cs="Times"/>
          <w:b/>
          <w:bCs/>
          <w:sz w:val="24"/>
          <w:szCs w:val="24"/>
        </w:rPr>
        <w:t>-</w:t>
      </w:r>
      <w:r w:rsidR="00333D15">
        <w:rPr>
          <w:rFonts w:ascii="Times" w:hAnsi="Times" w:cs="Times"/>
          <w:b/>
          <w:bCs/>
          <w:sz w:val="24"/>
          <w:szCs w:val="24"/>
        </w:rPr>
        <w:t>2017</w:t>
      </w:r>
      <w:r>
        <w:rPr>
          <w:rFonts w:ascii="Times" w:hAnsi="Times" w:cs="Times"/>
          <w:b/>
          <w:bCs/>
          <w:sz w:val="24"/>
          <w:szCs w:val="24"/>
        </w:rPr>
        <w:t xml:space="preserve">) </w:t>
      </w:r>
      <w:r w:rsidRPr="003A2D1C">
        <w:rPr>
          <w:rFonts w:ascii="Times" w:hAnsi="Times" w:cs="Times"/>
          <w:b/>
          <w:bCs/>
          <w:sz w:val="24"/>
          <w:szCs w:val="24"/>
        </w:rPr>
        <w:t xml:space="preserve"> Independent. </w:t>
      </w:r>
      <w:r w:rsidRPr="003A2D1C">
        <w:rPr>
          <w:rFonts w:ascii="inherit" w:hAnsi="inherit"/>
          <w:b/>
          <w:bCs/>
          <w:i/>
          <w:iCs/>
          <w:color w:val="212121"/>
          <w:sz w:val="24"/>
          <w:szCs w:val="24"/>
          <w:lang w:val="en"/>
        </w:rPr>
        <w:t xml:space="preserve">Advisor for the Development of Personal and </w:t>
      </w:r>
      <w:r>
        <w:rPr>
          <w:rFonts w:ascii="inherit" w:hAnsi="inherit"/>
          <w:b/>
          <w:bCs/>
          <w:i/>
          <w:iCs/>
          <w:color w:val="212121"/>
          <w:sz w:val="24"/>
          <w:szCs w:val="24"/>
          <w:lang w:val="en"/>
        </w:rPr>
        <w:t xml:space="preserve">   </w:t>
      </w:r>
    </w:p>
    <w:p w:rsidR="00B32235" w:rsidRPr="003A2D1C" w:rsidP="00412E0B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>
        <w:rPr>
          <w:rFonts w:ascii="inherit" w:hAnsi="inherit"/>
          <w:b/>
          <w:bCs/>
          <w:i/>
          <w:iCs/>
          <w:color w:val="212121"/>
          <w:sz w:val="24"/>
          <w:szCs w:val="24"/>
          <w:lang w:val="en"/>
        </w:rPr>
        <w:t xml:space="preserve">                          </w:t>
      </w:r>
      <w:r w:rsidRPr="003A2D1C">
        <w:rPr>
          <w:rFonts w:ascii="inherit" w:hAnsi="inherit"/>
          <w:b/>
          <w:bCs/>
          <w:i/>
          <w:iCs/>
          <w:color w:val="212121"/>
          <w:sz w:val="24"/>
          <w:szCs w:val="24"/>
          <w:lang w:val="en"/>
        </w:rPr>
        <w:t>Community Leadership</w:t>
      </w:r>
    </w:p>
    <w:p w:rsidR="00A76B58" w:rsidP="00A76B58">
      <w:pPr>
        <w:pStyle w:val="HTMLPreformatted"/>
        <w:numPr>
          <w:ilvl w:val="0"/>
          <w:numId w:val="24"/>
        </w:numPr>
        <w:shd w:val="clear" w:color="auto" w:fill="FFFFFF"/>
        <w:tabs>
          <w:tab w:val="left" w:pos="1276"/>
          <w:tab w:val="clear" w:pos="1832"/>
          <w:tab w:val="left" w:pos="1985"/>
        </w:tabs>
        <w:rPr>
          <w:rFonts w:ascii="inherit" w:hAnsi="inherit"/>
          <w:color w:val="212121"/>
          <w:sz w:val="24"/>
          <w:szCs w:val="24"/>
          <w:lang w:val="en"/>
        </w:rPr>
      </w:pPr>
      <w:r w:rsidRPr="003A2D1C">
        <w:rPr>
          <w:rFonts w:ascii="inherit" w:hAnsi="inherit"/>
          <w:color w:val="212121"/>
          <w:sz w:val="24"/>
          <w:szCs w:val="24"/>
          <w:lang w:val="en"/>
        </w:rPr>
        <w:t xml:space="preserve">Lecturer </w:t>
      </w:r>
      <w:r>
        <w:rPr>
          <w:rFonts w:ascii="inherit" w:hAnsi="inherit"/>
          <w:color w:val="212121"/>
          <w:sz w:val="24"/>
          <w:szCs w:val="24"/>
          <w:lang w:val="en"/>
        </w:rPr>
        <w:t>and</w:t>
      </w:r>
      <w:r w:rsidRPr="00A76B58">
        <w:rPr>
          <w:rFonts w:ascii="inherit" w:hAnsi="inherit"/>
          <w:color w:val="212121"/>
          <w:sz w:val="24"/>
          <w:szCs w:val="24"/>
          <w:lang w:val="en"/>
        </w:rPr>
        <w:t xml:space="preserve"> facilitator of leadership workshops </w:t>
      </w:r>
    </w:p>
    <w:p w:rsidR="00746157" w:rsidRPr="00B32235" w:rsidP="00412E0B">
      <w:pPr>
        <w:ind w:left="1800" w:right="-49" w:hanging="180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</w:t>
      </w:r>
      <w:r w:rsidRPr="00B32235">
        <w:rPr>
          <w:rFonts w:ascii="Times" w:hAnsi="Times" w:cs="Times"/>
          <w:b/>
          <w:bCs/>
        </w:rPr>
        <w:t>(2011-</w:t>
      </w:r>
      <w:r w:rsidRPr="00B32235" w:rsidR="00746146">
        <w:rPr>
          <w:rFonts w:ascii="Times" w:hAnsi="Times" w:cs="Times"/>
          <w:b/>
          <w:bCs/>
        </w:rPr>
        <w:t>2013</w:t>
      </w:r>
      <w:r w:rsidRPr="00B32235">
        <w:rPr>
          <w:rFonts w:ascii="Times" w:hAnsi="Times" w:cs="Times"/>
          <w:b/>
          <w:bCs/>
        </w:rPr>
        <w:t xml:space="preserve">) </w:t>
      </w:r>
      <w:r w:rsidRPr="00B32235">
        <w:rPr>
          <w:rFonts w:ascii="Times" w:hAnsi="Times" w:cs="Times"/>
          <w:b/>
          <w:bCs/>
        </w:rPr>
        <w:tab/>
        <w:t>TEVA</w:t>
      </w:r>
    </w:p>
    <w:p w:rsidR="00746157" w:rsidRPr="00746157" w:rsidP="00412E0B">
      <w:pPr>
        <w:ind w:left="1091" w:firstLine="709"/>
        <w:rPr>
          <w:rFonts w:ascii="Times New Roman" w:hAnsi="Times New Roman" w:cs="Times New Roman"/>
          <w:i/>
          <w:iCs/>
          <w:noProof/>
        </w:rPr>
      </w:pPr>
      <w:r w:rsidRPr="00746157">
        <w:rPr>
          <w:rFonts w:ascii="Times New Roman" w:hAnsi="Times New Roman" w:cs="Times New Roman"/>
          <w:i/>
          <w:iCs/>
          <w:noProof/>
        </w:rPr>
        <w:t>TAPI Contract Developments Teva Generics System (TGS)</w:t>
      </w:r>
    </w:p>
    <w:p w:rsidR="00746157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Management of </w:t>
      </w:r>
      <w:r>
        <w:rPr>
          <w:rFonts w:ascii="Times" w:hAnsi="Times" w:cs="Times"/>
        </w:rPr>
        <w:t>Key Raw Materials</w:t>
      </w:r>
      <w:r w:rsidRPr="00B91F04">
        <w:rPr>
          <w:rFonts w:ascii="Times" w:hAnsi="Times" w:cs="Times"/>
        </w:rPr>
        <w:t xml:space="preserve"> </w:t>
      </w:r>
      <w:r w:rsidR="00000A6A">
        <w:rPr>
          <w:rFonts w:ascii="Times" w:hAnsi="Times" w:cs="Times"/>
        </w:rPr>
        <w:t xml:space="preserve">(KRM) </w:t>
      </w:r>
      <w:r w:rsidRPr="00B91F04">
        <w:rPr>
          <w:rFonts w:ascii="Times" w:hAnsi="Times" w:cs="Times"/>
        </w:rPr>
        <w:t xml:space="preserve">process development and manufacturing in up to </w:t>
      </w:r>
      <w:r>
        <w:rPr>
          <w:rFonts w:ascii="Times" w:hAnsi="Times" w:cs="Times"/>
        </w:rPr>
        <w:t>40</w:t>
      </w:r>
      <w:r w:rsidRPr="00B91F04">
        <w:rPr>
          <w:rFonts w:ascii="Times" w:hAnsi="Times" w:cs="Times"/>
        </w:rPr>
        <w:t xml:space="preserve"> projects in parallel.  Supervision on the CMC activities in numerous CRO&amp;CMO companies</w:t>
      </w:r>
      <w:r>
        <w:rPr>
          <w:rFonts w:ascii="Times" w:hAnsi="Times" w:cs="Times"/>
        </w:rPr>
        <w:t xml:space="preserve"> mainly in India and China.</w:t>
      </w:r>
    </w:p>
    <w:p w:rsidR="00746157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Small to medium scale </w:t>
      </w:r>
      <w:r w:rsidRPr="00B91F04">
        <w:rPr>
          <w:rFonts w:ascii="Times" w:hAnsi="Times" w:cs="Times"/>
        </w:rPr>
        <w:t>nonGMP</w:t>
      </w:r>
      <w:r w:rsidRPr="00B91F04">
        <w:rPr>
          <w:rFonts w:ascii="Times" w:hAnsi="Times" w:cs="Times"/>
        </w:rPr>
        <w:t xml:space="preserve"> production </w:t>
      </w:r>
      <w:r w:rsidR="00000A6A">
        <w:rPr>
          <w:rFonts w:ascii="Times" w:hAnsi="Times" w:cs="Times"/>
        </w:rPr>
        <w:t xml:space="preserve">of KRM for usage in generic API production </w:t>
      </w:r>
    </w:p>
    <w:p w:rsidR="00746157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Development and </w:t>
      </w:r>
      <w:r w:rsidRPr="00B91F04">
        <w:rPr>
          <w:rFonts w:ascii="Times" w:hAnsi="Times" w:cs="Times"/>
        </w:rPr>
        <w:t>Scale-up activities</w:t>
      </w:r>
    </w:p>
    <w:p w:rsidR="00B93416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>Technical  transfer</w:t>
      </w:r>
    </w:p>
    <w:p w:rsidR="00B93416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3416">
        <w:rPr>
          <w:rFonts w:ascii="Times" w:hAnsi="Times" w:cs="Times"/>
        </w:rPr>
        <w:t xml:space="preserve">Setting up of parameters &amp; specifications for in-process control, product release  </w:t>
      </w:r>
    </w:p>
    <w:p w:rsidR="00746157" w:rsidRPr="00B93416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3416">
        <w:rPr>
          <w:rFonts w:ascii="Times" w:hAnsi="Times" w:cs="Times"/>
        </w:rPr>
        <w:t xml:space="preserve">Production of GMP batches </w:t>
      </w:r>
      <w:r>
        <w:rPr>
          <w:rFonts w:ascii="Times" w:hAnsi="Times" w:cs="Times"/>
        </w:rPr>
        <w:t>of KRM</w:t>
      </w:r>
    </w:p>
    <w:p w:rsidR="00746157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>Writing of Development Reports</w:t>
      </w:r>
    </w:p>
    <w:p w:rsidR="00746157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Scientific and regulatory support to </w:t>
      </w:r>
      <w:r w:rsidR="00000A6A">
        <w:rPr>
          <w:rFonts w:ascii="Times" w:hAnsi="Times" w:cs="Times"/>
        </w:rPr>
        <w:t>KRM</w:t>
      </w:r>
      <w:r w:rsidRPr="00B91F04">
        <w:rPr>
          <w:rFonts w:ascii="Times" w:hAnsi="Times" w:cs="Times"/>
        </w:rPr>
        <w:t xml:space="preserve"> production. Expertise in the RA/QA/QC requirements according to ISO and cGMP quality standards. </w:t>
      </w:r>
    </w:p>
    <w:p w:rsidR="00000A6A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>
        <w:rPr>
          <w:rFonts w:ascii="Times" w:hAnsi="Times" w:cs="Times"/>
        </w:rPr>
        <w:t>Mapping and Evaluation of CMO companies</w:t>
      </w:r>
    </w:p>
    <w:p w:rsidR="00B93416" w:rsidP="00412E0B">
      <w:pPr>
        <w:ind w:left="1800" w:right="-49" w:hanging="1800"/>
        <w:jc w:val="both"/>
        <w:rPr>
          <w:rFonts w:ascii="Times" w:hAnsi="Times" w:cs="Times"/>
        </w:rPr>
      </w:pPr>
    </w:p>
    <w:p w:rsidR="00C22F30" w:rsidRPr="00B32235" w:rsidP="00412E0B">
      <w:pPr>
        <w:ind w:left="1800" w:right="-49" w:hanging="1800"/>
        <w:jc w:val="both"/>
        <w:rPr>
          <w:rFonts w:ascii="Times" w:hAnsi="Times" w:cs="Times"/>
          <w:b/>
          <w:bCs/>
          <w:rtl/>
        </w:rPr>
      </w:pPr>
      <w:r w:rsidRPr="00B32235">
        <w:rPr>
          <w:rFonts w:ascii="Times" w:hAnsi="Times" w:cs="Times"/>
          <w:b/>
          <w:bCs/>
        </w:rPr>
        <w:t xml:space="preserve"> </w:t>
      </w:r>
      <w:r w:rsidRPr="00B32235" w:rsidR="009A78AD">
        <w:rPr>
          <w:rFonts w:ascii="Times" w:hAnsi="Times" w:cs="Times"/>
          <w:b/>
          <w:bCs/>
        </w:rPr>
        <w:t>(200</w:t>
      </w:r>
      <w:r w:rsidRPr="00B32235">
        <w:rPr>
          <w:rFonts w:ascii="Times" w:hAnsi="Times" w:cs="Times" w:hint="cs"/>
          <w:b/>
          <w:bCs/>
          <w:rtl/>
        </w:rPr>
        <w:t>5</w:t>
      </w:r>
      <w:r w:rsidRPr="00B32235" w:rsidR="009A78AD">
        <w:rPr>
          <w:rFonts w:ascii="Times" w:hAnsi="Times" w:cs="Times"/>
          <w:b/>
          <w:bCs/>
        </w:rPr>
        <w:t>-</w:t>
      </w:r>
      <w:r w:rsidRPr="00B32235" w:rsidR="00AE7A05">
        <w:rPr>
          <w:rFonts w:ascii="Times" w:hAnsi="Times" w:cs="Times"/>
          <w:b/>
          <w:bCs/>
        </w:rPr>
        <w:t xml:space="preserve"> </w:t>
      </w:r>
      <w:r w:rsidRPr="00B32235" w:rsidR="00532CA7">
        <w:rPr>
          <w:rFonts w:ascii="Times" w:hAnsi="Times" w:cs="Times"/>
          <w:b/>
          <w:bCs/>
        </w:rPr>
        <w:t>2011</w:t>
      </w:r>
      <w:r w:rsidRPr="00B32235" w:rsidR="00D972F2">
        <w:rPr>
          <w:rFonts w:ascii="Times" w:hAnsi="Times" w:cs="Times"/>
          <w:b/>
          <w:bCs/>
        </w:rPr>
        <w:t>)</w:t>
      </w:r>
      <w:r w:rsidRPr="00B32235" w:rsidR="009A78AD">
        <w:rPr>
          <w:rFonts w:ascii="Times" w:hAnsi="Times" w:cs="Times"/>
          <w:b/>
          <w:bCs/>
        </w:rPr>
        <w:t xml:space="preserve"> </w:t>
      </w:r>
      <w:r w:rsidRPr="00B32235" w:rsidR="009A78AD">
        <w:rPr>
          <w:rFonts w:ascii="Times" w:hAnsi="Times" w:cs="Times"/>
          <w:b/>
          <w:bCs/>
        </w:rPr>
        <w:tab/>
      </w:r>
      <w:r w:rsidRPr="00B32235" w:rsidR="00B140C6">
        <w:rPr>
          <w:rFonts w:ascii="Times" w:hAnsi="Times" w:cs="Times"/>
          <w:b/>
          <w:bCs/>
        </w:rPr>
        <w:t>Bioline</w:t>
      </w:r>
      <w:r w:rsidRPr="00B32235" w:rsidR="00D972F2">
        <w:rPr>
          <w:rFonts w:ascii="Times" w:hAnsi="Times" w:cs="Times"/>
          <w:b/>
          <w:bCs/>
        </w:rPr>
        <w:t xml:space="preserve"> </w:t>
      </w:r>
    </w:p>
    <w:p w:rsidR="00C22F30" w:rsidRPr="00B91F04" w:rsidP="00412E0B">
      <w:pPr>
        <w:ind w:left="1800" w:right="-49"/>
        <w:jc w:val="both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  <w:u w:val="single"/>
        </w:rPr>
        <w:t xml:space="preserve">Last </w:t>
      </w:r>
      <w:r w:rsidRPr="00B91F04">
        <w:rPr>
          <w:rFonts w:ascii="Times" w:hAnsi="Times" w:cs="Times"/>
          <w:i/>
          <w:iCs/>
          <w:u w:val="single"/>
        </w:rPr>
        <w:t xml:space="preserve"> position:</w:t>
      </w:r>
      <w:r w:rsidRPr="00B91F04">
        <w:rPr>
          <w:rFonts w:ascii="Times" w:hAnsi="Times" w:cs="Times"/>
          <w:i/>
          <w:iCs/>
        </w:rPr>
        <w:t xml:space="preserve"> </w:t>
      </w:r>
    </w:p>
    <w:p w:rsidR="00C22F30" w:rsidRPr="00B91F04" w:rsidP="00412E0B">
      <w:pPr>
        <w:ind w:left="1800" w:right="-49"/>
        <w:jc w:val="both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Head of  Chemistry Affairs</w:t>
      </w:r>
    </w:p>
    <w:p w:rsidR="00C22F30" w:rsidRPr="00B91F04" w:rsidP="00412E0B">
      <w:pPr>
        <w:ind w:left="1800" w:right="-49"/>
        <w:jc w:val="both"/>
        <w:rPr>
          <w:rFonts w:ascii="Times" w:hAnsi="Times" w:cs="Times"/>
          <w:i/>
          <w:iCs/>
          <w:u w:val="single"/>
        </w:rPr>
      </w:pPr>
      <w:r w:rsidRPr="00B91F04">
        <w:rPr>
          <w:rFonts w:ascii="Times" w:hAnsi="Times" w:cs="Times"/>
          <w:i/>
          <w:iCs/>
          <w:u w:val="single"/>
        </w:rPr>
        <w:t>Former position:</w:t>
      </w:r>
    </w:p>
    <w:p w:rsidR="009A78AD" w:rsidRPr="00B91F04" w:rsidP="00412E0B">
      <w:pPr>
        <w:ind w:left="1800" w:right="-49"/>
        <w:jc w:val="both"/>
        <w:rPr>
          <w:rFonts w:ascii="Times" w:hAnsi="Times" w:cs="Times"/>
          <w:i/>
          <w:iCs/>
        </w:rPr>
      </w:pPr>
      <w:r w:rsidRPr="00B91F04">
        <w:rPr>
          <w:rFonts w:ascii="Times" w:hAnsi="Times" w:cs="Times"/>
          <w:i/>
          <w:iCs/>
        </w:rPr>
        <w:t xml:space="preserve">Chemical </w:t>
      </w:r>
      <w:r w:rsidRPr="00B91F04" w:rsidR="00C22F30">
        <w:rPr>
          <w:rFonts w:ascii="Times" w:hAnsi="Times" w:cs="Times"/>
          <w:i/>
          <w:iCs/>
        </w:rPr>
        <w:t>Manufacturing Control Manager</w:t>
      </w:r>
    </w:p>
    <w:p w:rsidR="00C22F30" w:rsidRPr="00B91F04" w:rsidP="00412E0B">
      <w:pPr>
        <w:ind w:left="1800" w:right="-49"/>
        <w:jc w:val="both"/>
        <w:rPr>
          <w:rFonts w:ascii="Times" w:hAnsi="Times" w:cs="Times"/>
          <w:i/>
          <w:iCs/>
          <w:u w:val="single"/>
        </w:rPr>
      </w:pPr>
      <w:r w:rsidRPr="00B91F04">
        <w:rPr>
          <w:rFonts w:ascii="Times" w:hAnsi="Times" w:cs="Times"/>
          <w:i/>
          <w:iCs/>
          <w:u w:val="single"/>
        </w:rPr>
        <w:t>Initial position:</w:t>
      </w:r>
    </w:p>
    <w:p w:rsidR="004B72B0" w:rsidP="00412E0B">
      <w:pPr>
        <w:ind w:left="1069" w:right="-49" w:firstLine="709"/>
        <w:jc w:val="both"/>
        <w:rPr>
          <w:rFonts w:ascii="Times" w:hAnsi="Times" w:cs="Times"/>
          <w:i/>
          <w:iCs/>
        </w:rPr>
      </w:pPr>
      <w:r w:rsidRPr="00B91F04">
        <w:rPr>
          <w:rFonts w:ascii="Times" w:hAnsi="Times" w:cs="Times"/>
          <w:i/>
          <w:iCs/>
        </w:rPr>
        <w:t>Associate Director to Chemical Manufacturing Control</w:t>
      </w:r>
    </w:p>
    <w:p w:rsidR="00D75C7D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>Manag</w:t>
      </w:r>
      <w:r w:rsidRPr="00B91F04" w:rsidR="00FF424B">
        <w:rPr>
          <w:rFonts w:ascii="Times" w:hAnsi="Times" w:cs="Times"/>
        </w:rPr>
        <w:t>ement</w:t>
      </w:r>
      <w:r w:rsidRPr="00B91F04" w:rsidR="00F345FD">
        <w:rPr>
          <w:rFonts w:ascii="Times" w:hAnsi="Times" w:cs="Times"/>
        </w:rPr>
        <w:t xml:space="preserve"> of </w:t>
      </w:r>
      <w:r w:rsidRPr="00B91F04">
        <w:rPr>
          <w:rFonts w:ascii="Times" w:hAnsi="Times" w:cs="Times"/>
        </w:rPr>
        <w:t>Drug Substance process development and manufacturing</w:t>
      </w:r>
      <w:r w:rsidRPr="00B91F04" w:rsidR="004D3182">
        <w:rPr>
          <w:rFonts w:ascii="Times" w:hAnsi="Times" w:cs="Times"/>
        </w:rPr>
        <w:t xml:space="preserve"> in</w:t>
      </w:r>
      <w:r w:rsidRPr="00B91F04">
        <w:rPr>
          <w:rFonts w:ascii="Times" w:hAnsi="Times" w:cs="Times"/>
        </w:rPr>
        <w:t xml:space="preserve"> </w:t>
      </w:r>
      <w:r w:rsidRPr="00B91F04" w:rsidR="004D3182">
        <w:rPr>
          <w:rFonts w:ascii="Times" w:hAnsi="Times" w:cs="Times"/>
        </w:rPr>
        <w:t>up to twelve</w:t>
      </w:r>
      <w:r w:rsidRPr="00B91F04" w:rsidR="00F345FD">
        <w:rPr>
          <w:rFonts w:ascii="Times" w:hAnsi="Times" w:cs="Times"/>
        </w:rPr>
        <w:t xml:space="preserve"> projects in parallel</w:t>
      </w:r>
      <w:r w:rsidRPr="00B91F04" w:rsidR="003B73B7">
        <w:rPr>
          <w:rFonts w:ascii="Times" w:hAnsi="Times" w:cs="Times"/>
        </w:rPr>
        <w:t>.</w:t>
      </w:r>
      <w:r w:rsidRPr="00B91F04" w:rsidR="00F345FD">
        <w:rPr>
          <w:rFonts w:ascii="Times" w:hAnsi="Times" w:cs="Times"/>
        </w:rPr>
        <w:t xml:space="preserve"> </w:t>
      </w:r>
      <w:r w:rsidRPr="00B91F04">
        <w:rPr>
          <w:rFonts w:ascii="Times" w:hAnsi="Times" w:cs="Times"/>
        </w:rPr>
        <w:t xml:space="preserve"> </w:t>
      </w:r>
      <w:r w:rsidRPr="00B91F04" w:rsidR="0075413D">
        <w:rPr>
          <w:rFonts w:ascii="Times" w:hAnsi="Times" w:cs="Times"/>
        </w:rPr>
        <w:t>S</w:t>
      </w:r>
      <w:r w:rsidRPr="00B91F04">
        <w:rPr>
          <w:rFonts w:ascii="Times" w:hAnsi="Times" w:cs="Times"/>
        </w:rPr>
        <w:t xml:space="preserve">upervision on the CMC activities in numerous </w:t>
      </w:r>
      <w:r w:rsidRPr="00B91F04" w:rsidR="00D54B19">
        <w:rPr>
          <w:rFonts w:ascii="Times" w:hAnsi="Times" w:cs="Times"/>
        </w:rPr>
        <w:t xml:space="preserve">CRO&amp;CMO companies </w:t>
      </w:r>
      <w:r w:rsidRPr="00B91F04">
        <w:rPr>
          <w:rFonts w:ascii="Times" w:hAnsi="Times" w:cs="Times"/>
        </w:rPr>
        <w:t>in Israel and over the world</w:t>
      </w:r>
      <w:r w:rsidRPr="00B91F04" w:rsidR="00D54B19">
        <w:rPr>
          <w:rFonts w:ascii="Times" w:hAnsi="Times" w:cs="Times"/>
        </w:rPr>
        <w:t>.</w:t>
      </w:r>
    </w:p>
    <w:p w:rsidR="009A78AD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>S</w:t>
      </w:r>
      <w:r w:rsidRPr="00B91F04" w:rsidR="004D3182">
        <w:rPr>
          <w:rFonts w:ascii="Times" w:hAnsi="Times" w:cs="Times"/>
        </w:rPr>
        <w:t>mall</w:t>
      </w:r>
      <w:r w:rsidRPr="00B91F04" w:rsidR="00B60480">
        <w:rPr>
          <w:rFonts w:ascii="Times" w:hAnsi="Times" w:cs="Times"/>
        </w:rPr>
        <w:t xml:space="preserve"> to medium </w:t>
      </w:r>
      <w:r w:rsidRPr="00B91F04" w:rsidR="004D3182">
        <w:rPr>
          <w:rFonts w:ascii="Times" w:hAnsi="Times" w:cs="Times"/>
        </w:rPr>
        <w:t xml:space="preserve">scale </w:t>
      </w:r>
      <w:r w:rsidRPr="00B91F04">
        <w:rPr>
          <w:rFonts w:ascii="Times" w:hAnsi="Times" w:cs="Times"/>
        </w:rPr>
        <w:t>nonGMP</w:t>
      </w:r>
      <w:r w:rsidRPr="00B91F04">
        <w:rPr>
          <w:rFonts w:ascii="Times" w:hAnsi="Times" w:cs="Times"/>
        </w:rPr>
        <w:t xml:space="preserve"> </w:t>
      </w:r>
      <w:r w:rsidRPr="00B91F04" w:rsidR="009814F6">
        <w:rPr>
          <w:rFonts w:ascii="Times" w:hAnsi="Times" w:cs="Times"/>
        </w:rPr>
        <w:t>production for pre-clinical studies</w:t>
      </w:r>
    </w:p>
    <w:p w:rsidR="0075413D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Scale-up </w:t>
      </w:r>
      <w:r w:rsidRPr="00B91F04" w:rsidR="004E3C2C">
        <w:rPr>
          <w:rFonts w:ascii="Times" w:hAnsi="Times" w:cs="Times"/>
        </w:rPr>
        <w:t>activities</w:t>
      </w:r>
    </w:p>
    <w:p w:rsidR="0075413D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Technical </w:t>
      </w:r>
      <w:r w:rsidRPr="00B91F04" w:rsidR="00D54B19">
        <w:rPr>
          <w:rFonts w:ascii="Times" w:hAnsi="Times" w:cs="Times"/>
        </w:rPr>
        <w:t xml:space="preserve"> </w:t>
      </w:r>
      <w:r w:rsidRPr="00B91F04">
        <w:rPr>
          <w:rFonts w:ascii="Times" w:hAnsi="Times" w:cs="Times"/>
        </w:rPr>
        <w:t xml:space="preserve">transfer </w:t>
      </w:r>
    </w:p>
    <w:p w:rsidR="00D75C7D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>Setting up of parameters &amp; specifications for in-process control, product release  and stability studies</w:t>
      </w:r>
    </w:p>
    <w:p w:rsidR="009A78AD" w:rsidRPr="00B91F04" w:rsidP="00412E0B">
      <w:pPr>
        <w:numPr>
          <w:ilvl w:val="0"/>
          <w:numId w:val="15"/>
        </w:numPr>
        <w:ind w:left="3378" w:right="-49"/>
        <w:jc w:val="both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Production </w:t>
      </w:r>
      <w:r w:rsidRPr="00B91F04">
        <w:rPr>
          <w:rFonts w:ascii="Times" w:hAnsi="Times" w:cs="Times"/>
        </w:rPr>
        <w:t xml:space="preserve">of GMP batches for phase I and II clinical studies </w:t>
      </w:r>
    </w:p>
    <w:p w:rsidR="00881581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bookmarkStart w:id="0" w:name="OLE_LINK1"/>
      <w:r w:rsidRPr="00B91F04">
        <w:rPr>
          <w:rFonts w:ascii="Times" w:hAnsi="Times" w:cs="Times"/>
        </w:rPr>
        <w:t xml:space="preserve">Writing </w:t>
      </w:r>
      <w:bookmarkEnd w:id="0"/>
      <w:r w:rsidRPr="00B91F04" w:rsidR="001A4DC6">
        <w:rPr>
          <w:rFonts w:ascii="Times" w:hAnsi="Times" w:cs="Times"/>
        </w:rPr>
        <w:t>of Development Reports</w:t>
      </w:r>
    </w:p>
    <w:p w:rsidR="00F345FD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>
        <w:rPr>
          <w:rFonts w:ascii="Times" w:hAnsi="Times" w:cs="Times"/>
        </w:rPr>
        <w:t xml:space="preserve">Writing of the </w:t>
      </w:r>
      <w:r w:rsidR="00B059B0">
        <w:rPr>
          <w:rFonts w:ascii="Times" w:hAnsi="Times" w:cs="Times"/>
        </w:rPr>
        <w:t xml:space="preserve">section of the </w:t>
      </w:r>
      <w:r w:rsidRPr="00B91F04" w:rsidR="009A78AD">
        <w:rPr>
          <w:rFonts w:ascii="Times" w:hAnsi="Times" w:cs="Times"/>
        </w:rPr>
        <w:t xml:space="preserve">CMC </w:t>
      </w:r>
      <w:r w:rsidRPr="00B91F04" w:rsidR="004D3182">
        <w:rPr>
          <w:rFonts w:ascii="Times" w:hAnsi="Times" w:cs="Times"/>
        </w:rPr>
        <w:t xml:space="preserve">Drug Substance </w:t>
      </w:r>
      <w:r w:rsidRPr="00B91F04" w:rsidR="009A78AD">
        <w:rPr>
          <w:rFonts w:ascii="Times" w:hAnsi="Times" w:cs="Times"/>
        </w:rPr>
        <w:t xml:space="preserve">(section 7) </w:t>
      </w:r>
      <w:r w:rsidRPr="00B91F04" w:rsidR="00D75C7D">
        <w:rPr>
          <w:rFonts w:ascii="Times" w:hAnsi="Times" w:cs="Times"/>
        </w:rPr>
        <w:t xml:space="preserve">for </w:t>
      </w:r>
      <w:r w:rsidRPr="00B91F04" w:rsidR="009A78AD">
        <w:rPr>
          <w:rFonts w:ascii="Times" w:hAnsi="Times" w:cs="Times"/>
        </w:rPr>
        <w:t>the Pre-IND and IND</w:t>
      </w:r>
      <w:r w:rsidRPr="00B91F04" w:rsidR="009814F6">
        <w:rPr>
          <w:rFonts w:ascii="Times" w:hAnsi="Times" w:cs="Times"/>
        </w:rPr>
        <w:t xml:space="preserve"> submissions to FDA </w:t>
      </w:r>
      <w:r w:rsidRPr="00B91F04" w:rsidR="00C23207">
        <w:rPr>
          <w:rFonts w:ascii="Times" w:hAnsi="Times" w:cs="Times"/>
        </w:rPr>
        <w:t>-</w:t>
      </w:r>
      <w:r w:rsidRPr="00B91F04" w:rsidR="009814F6">
        <w:rPr>
          <w:rFonts w:ascii="Times" w:hAnsi="Times" w:cs="Times"/>
        </w:rPr>
        <w:t xml:space="preserve"> EMEA</w:t>
      </w:r>
      <w:r w:rsidRPr="00B91F04" w:rsidR="00C23207">
        <w:rPr>
          <w:rFonts w:ascii="Times" w:hAnsi="Times" w:cs="Times"/>
        </w:rPr>
        <w:t>.</w:t>
      </w:r>
    </w:p>
    <w:p w:rsidR="005500F9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>Scientific and regulatory support</w:t>
      </w:r>
      <w:r w:rsidRPr="00B91F04" w:rsidR="00EF32F3">
        <w:rPr>
          <w:rFonts w:ascii="Times" w:hAnsi="Times" w:cs="Times"/>
        </w:rPr>
        <w:t xml:space="preserve"> </w:t>
      </w:r>
      <w:r w:rsidRPr="00B91F04" w:rsidR="0012620D">
        <w:rPr>
          <w:rFonts w:ascii="Times" w:hAnsi="Times" w:cs="Times"/>
        </w:rPr>
        <w:t>to</w:t>
      </w:r>
      <w:r w:rsidRPr="00B91F04" w:rsidR="00EF32F3">
        <w:rPr>
          <w:rFonts w:ascii="Times" w:hAnsi="Times" w:cs="Times"/>
        </w:rPr>
        <w:t xml:space="preserve"> </w:t>
      </w:r>
      <w:r w:rsidRPr="00B91F04">
        <w:rPr>
          <w:rFonts w:ascii="Times" w:hAnsi="Times" w:cs="Times"/>
        </w:rPr>
        <w:t>D</w:t>
      </w:r>
      <w:r w:rsidRPr="00B91F04" w:rsidR="007A7C02">
        <w:rPr>
          <w:rFonts w:ascii="Times" w:hAnsi="Times" w:cs="Times"/>
        </w:rPr>
        <w:t xml:space="preserve">rug </w:t>
      </w:r>
      <w:r w:rsidRPr="00B91F04">
        <w:rPr>
          <w:rFonts w:ascii="Times" w:hAnsi="Times" w:cs="Times"/>
        </w:rPr>
        <w:t>S</w:t>
      </w:r>
      <w:r w:rsidRPr="00B91F04" w:rsidR="007A7C02">
        <w:rPr>
          <w:rFonts w:ascii="Times" w:hAnsi="Times" w:cs="Times"/>
        </w:rPr>
        <w:t>ubstance</w:t>
      </w:r>
      <w:r w:rsidRPr="00B91F04" w:rsidR="00EF32F3">
        <w:rPr>
          <w:rFonts w:ascii="Times" w:hAnsi="Times" w:cs="Times"/>
        </w:rPr>
        <w:t xml:space="preserve"> production. Expertise in the RA/QA/QC requirements </w:t>
      </w:r>
      <w:r w:rsidRPr="00B91F04" w:rsidR="0012620D">
        <w:rPr>
          <w:rFonts w:ascii="Times" w:hAnsi="Times" w:cs="Times"/>
        </w:rPr>
        <w:t>according to</w:t>
      </w:r>
      <w:r w:rsidRPr="00B91F04" w:rsidR="0056234D">
        <w:rPr>
          <w:rFonts w:ascii="Times" w:hAnsi="Times" w:cs="Times"/>
        </w:rPr>
        <w:t xml:space="preserve"> </w:t>
      </w:r>
      <w:r w:rsidRPr="00B91F04" w:rsidR="00EF32F3">
        <w:rPr>
          <w:rFonts w:ascii="Times" w:hAnsi="Times" w:cs="Times"/>
        </w:rPr>
        <w:t xml:space="preserve">ISO and cGMP quality standards. </w:t>
      </w:r>
    </w:p>
    <w:p w:rsidR="00402002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>Manag</w:t>
      </w:r>
      <w:r w:rsidRPr="00B91F04" w:rsidR="00FF424B">
        <w:rPr>
          <w:rFonts w:ascii="Times" w:hAnsi="Times" w:cs="Times"/>
        </w:rPr>
        <w:t xml:space="preserve">ement of </w:t>
      </w:r>
      <w:r w:rsidRPr="00B91F04" w:rsidR="007A7C02">
        <w:rPr>
          <w:rFonts w:ascii="Times" w:hAnsi="Times" w:cs="Times"/>
        </w:rPr>
        <w:t xml:space="preserve">CMC </w:t>
      </w:r>
      <w:r w:rsidRPr="00B91F04">
        <w:rPr>
          <w:rFonts w:ascii="Times" w:hAnsi="Times" w:cs="Times"/>
        </w:rPr>
        <w:t xml:space="preserve">development and production stages of </w:t>
      </w:r>
      <w:r w:rsidRPr="00B91F04" w:rsidR="007A7C02">
        <w:rPr>
          <w:rFonts w:ascii="Times" w:hAnsi="Times" w:cs="Times"/>
        </w:rPr>
        <w:t xml:space="preserve">a </w:t>
      </w:r>
      <w:r w:rsidRPr="00B91F04">
        <w:rPr>
          <w:rFonts w:ascii="Times" w:hAnsi="Times" w:cs="Times"/>
        </w:rPr>
        <w:t xml:space="preserve">sterile drug product for injection use. This product was commercialized to </w:t>
      </w:r>
      <w:r w:rsidRPr="00B91F04" w:rsidR="007A7C02">
        <w:rPr>
          <w:rFonts w:ascii="Times" w:hAnsi="Times" w:cs="Times"/>
        </w:rPr>
        <w:t xml:space="preserve">an </w:t>
      </w:r>
      <w:r w:rsidRPr="00B91F04">
        <w:rPr>
          <w:rFonts w:ascii="Times" w:hAnsi="Times" w:cs="Times"/>
        </w:rPr>
        <w:t>USA Company.</w:t>
      </w:r>
    </w:p>
    <w:p w:rsidR="00402002" w:rsidRPr="00B91F04" w:rsidP="00412E0B">
      <w:pPr>
        <w:numPr>
          <w:ilvl w:val="0"/>
          <w:numId w:val="9"/>
        </w:numPr>
        <w:ind w:left="1778"/>
        <w:rPr>
          <w:rFonts w:ascii="Times" w:hAnsi="Times" w:cs="Times"/>
        </w:rPr>
      </w:pPr>
      <w:r w:rsidRPr="00B91F04">
        <w:rPr>
          <w:rFonts w:ascii="Times" w:hAnsi="Times" w:cs="Times"/>
        </w:rPr>
        <w:t xml:space="preserve">Managing the GMP </w:t>
      </w:r>
      <w:r w:rsidRPr="00B91F04" w:rsidR="007A7C02">
        <w:rPr>
          <w:rFonts w:ascii="Times" w:hAnsi="Times" w:cs="Times"/>
        </w:rPr>
        <w:t>manufactur</w:t>
      </w:r>
      <w:r w:rsidRPr="00B91F04" w:rsidR="00FF424B">
        <w:rPr>
          <w:rFonts w:ascii="Times" w:hAnsi="Times" w:cs="Times"/>
        </w:rPr>
        <w:t>ing</w:t>
      </w:r>
      <w:r w:rsidRPr="00B91F04" w:rsidR="007A7C02">
        <w:rPr>
          <w:rFonts w:ascii="Times" w:hAnsi="Times" w:cs="Times"/>
        </w:rPr>
        <w:t xml:space="preserve"> of </w:t>
      </w:r>
      <w:r w:rsidRPr="00B91F04" w:rsidR="00FF424B">
        <w:rPr>
          <w:rFonts w:ascii="Times" w:hAnsi="Times" w:cs="Times"/>
        </w:rPr>
        <w:t>D</w:t>
      </w:r>
      <w:r w:rsidRPr="00B91F04">
        <w:rPr>
          <w:rFonts w:ascii="Times" w:hAnsi="Times" w:cs="Times"/>
        </w:rPr>
        <w:t xml:space="preserve">rug </w:t>
      </w:r>
      <w:r w:rsidRPr="00B91F04" w:rsidR="00FF424B">
        <w:rPr>
          <w:rFonts w:ascii="Times" w:hAnsi="Times" w:cs="Times"/>
        </w:rPr>
        <w:t>S</w:t>
      </w:r>
      <w:r w:rsidRPr="00B91F04">
        <w:rPr>
          <w:rFonts w:ascii="Times" w:hAnsi="Times" w:cs="Times"/>
        </w:rPr>
        <w:t>ubstance used in phase I and II clinical studies for schizophrenia treatment.</w:t>
      </w:r>
    </w:p>
    <w:tbl>
      <w:tblPr>
        <w:tblW w:w="9272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678"/>
        <w:gridCol w:w="1112"/>
        <w:gridCol w:w="678"/>
        <w:gridCol w:w="6126"/>
        <w:gridCol w:w="678"/>
      </w:tblGrid>
      <w:tr w:rsidTr="00DB56A9">
        <w:tblPrEx>
          <w:tblW w:w="9272" w:type="dxa"/>
          <w:tblLayout w:type="fixed"/>
          <w:tblCellMar>
            <w:left w:w="80" w:type="dxa"/>
            <w:right w:w="80" w:type="dxa"/>
          </w:tblCellMar>
          <w:tblLook w:val="0000"/>
        </w:tblPrEx>
        <w:trPr>
          <w:gridBefore w:val="1"/>
          <w:wBefore w:w="678" w:type="dxa"/>
          <w:cantSplit/>
        </w:trPr>
        <w:tc>
          <w:tcPr>
            <w:tcW w:w="1790" w:type="dxa"/>
            <w:gridSpan w:val="2"/>
          </w:tcPr>
          <w:p w:rsidR="00E42523" w:rsidRPr="00B91F04" w:rsidP="00412E0B">
            <w:pPr>
              <w:ind w:left="990" w:right="-49"/>
              <w:jc w:val="both"/>
              <w:rPr>
                <w:rFonts w:ascii="Times" w:hAnsi="Times" w:cs="Times"/>
              </w:rPr>
            </w:pPr>
          </w:p>
        </w:tc>
        <w:tc>
          <w:tcPr>
            <w:tcW w:w="6804" w:type="dxa"/>
            <w:gridSpan w:val="2"/>
          </w:tcPr>
          <w:p w:rsidR="00305BD4" w:rsidRPr="00B91F04" w:rsidP="00412E0B">
            <w:pPr>
              <w:ind w:left="990" w:right="-49"/>
              <w:jc w:val="both"/>
              <w:rPr>
                <w:rFonts w:ascii="Times" w:hAnsi="Times" w:cs="Times"/>
                <w:rtl/>
              </w:rPr>
            </w:pPr>
          </w:p>
        </w:tc>
      </w:tr>
      <w:tr w:rsidTr="00DB56A9">
        <w:tblPrEx>
          <w:tblW w:w="9272" w:type="dxa"/>
          <w:tblLayout w:type="fixed"/>
          <w:tblCellMar>
            <w:left w:w="80" w:type="dxa"/>
            <w:right w:w="80" w:type="dxa"/>
          </w:tblCellMar>
          <w:tblLook w:val="0000"/>
        </w:tblPrEx>
        <w:trPr>
          <w:gridAfter w:val="1"/>
          <w:wAfter w:w="678" w:type="dxa"/>
          <w:cantSplit/>
        </w:trPr>
        <w:tc>
          <w:tcPr>
            <w:tcW w:w="1790" w:type="dxa"/>
            <w:gridSpan w:val="2"/>
          </w:tcPr>
          <w:p w:rsidR="00E42523" w:rsidRPr="00B32235" w:rsidP="00412E0B">
            <w:pPr>
              <w:ind w:right="-49"/>
              <w:jc w:val="both"/>
              <w:rPr>
                <w:rFonts w:ascii="Times" w:hAnsi="Times" w:cs="Times"/>
                <w:b/>
                <w:bCs/>
              </w:rPr>
            </w:pPr>
            <w:r w:rsidRPr="00B32235">
              <w:rPr>
                <w:rFonts w:ascii="Times" w:hAnsi="Times" w:cs="Times"/>
                <w:b/>
                <w:bCs/>
              </w:rPr>
              <w:t>1/2003- 1/2005</w:t>
            </w:r>
          </w:p>
        </w:tc>
        <w:tc>
          <w:tcPr>
            <w:tcW w:w="6804" w:type="dxa"/>
            <w:gridSpan w:val="2"/>
          </w:tcPr>
          <w:p w:rsidR="004B72B0" w:rsidRPr="00B91F04" w:rsidP="00412E0B">
            <w:pPr>
              <w:ind w:right="-49"/>
              <w:jc w:val="both"/>
              <w:rPr>
                <w:rFonts w:ascii="Times" w:hAnsi="Times" w:cs="Times"/>
                <w:i/>
                <w:iCs/>
              </w:rPr>
            </w:pPr>
            <w:r w:rsidRPr="00B91F04">
              <w:rPr>
                <w:rFonts w:ascii="Times" w:hAnsi="Times" w:cs="Times"/>
                <w:b/>
                <w:bCs/>
              </w:rPr>
              <w:t xml:space="preserve">Hadassah </w:t>
            </w:r>
            <w:r w:rsidRPr="00B91F04">
              <w:rPr>
                <w:rFonts w:ascii="Times" w:hAnsi="Times" w:cs="Times"/>
                <w:b/>
                <w:bCs/>
              </w:rPr>
              <w:t>Ein</w:t>
            </w:r>
            <w:r w:rsidRPr="00B91F04">
              <w:rPr>
                <w:rFonts w:ascii="Times" w:hAnsi="Times" w:cs="Times"/>
                <w:b/>
                <w:bCs/>
              </w:rPr>
              <w:t xml:space="preserve"> </w:t>
            </w:r>
            <w:r w:rsidRPr="00B91F04">
              <w:rPr>
                <w:rFonts w:ascii="Times" w:hAnsi="Times" w:cs="Times"/>
                <w:b/>
                <w:bCs/>
              </w:rPr>
              <w:t>Kerem</w:t>
            </w:r>
            <w:r w:rsidRPr="00B91F04">
              <w:rPr>
                <w:rFonts w:ascii="Times" w:hAnsi="Times" w:cs="Times"/>
                <w:b/>
                <w:bCs/>
              </w:rPr>
              <w:t xml:space="preserve">, Cyclotron Unit- Nuclear Medicinal Department. </w:t>
            </w:r>
            <w:r w:rsidRPr="00B91F04">
              <w:rPr>
                <w:rFonts w:ascii="Times" w:hAnsi="Times" w:cs="Times"/>
                <w:i/>
                <w:iCs/>
              </w:rPr>
              <w:t xml:space="preserve">Senior Chemist. </w:t>
            </w:r>
          </w:p>
          <w:p w:rsidR="002E1891" w:rsidRPr="00B91F04" w:rsidP="00412E0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91F04">
              <w:rPr>
                <w:rFonts w:ascii="Times" w:hAnsi="Times" w:cs="Times"/>
              </w:rPr>
              <w:t xml:space="preserve">Research and Development </w:t>
            </w:r>
            <w:r w:rsidRPr="00B91F04">
              <w:rPr>
                <w:rFonts w:ascii="Times New Roman" w:hAnsi="Times New Roman" w:cs="Times New Roman"/>
              </w:rPr>
              <w:t>of radio</w:t>
            </w:r>
            <w:r w:rsidRPr="00B91F04" w:rsidR="00E94F88">
              <w:rPr>
                <w:rFonts w:ascii="Times New Roman" w:hAnsi="Times New Roman" w:cs="Times New Roman"/>
              </w:rPr>
              <w:t>-</w:t>
            </w:r>
            <w:r w:rsidRPr="00B91F04">
              <w:rPr>
                <w:rFonts w:ascii="Times New Roman" w:hAnsi="Times New Roman" w:cs="Times New Roman"/>
              </w:rPr>
              <w:t>labeled</w:t>
            </w:r>
            <w:r w:rsidRPr="00B91F04">
              <w:rPr>
                <w:rFonts w:ascii="Times New Roman" w:hAnsi="Times New Roman" w:cs="Times New Roman"/>
              </w:rPr>
              <w:t xml:space="preserve"> Compounds </w:t>
            </w:r>
            <w:r w:rsidRPr="00B91F04">
              <w:rPr>
                <w:rFonts w:ascii="Times New Roman" w:hAnsi="Times New Roman" w:cs="Times New Roman"/>
              </w:rPr>
              <w:t>targeted f</w:t>
            </w:r>
            <w:r w:rsidRPr="00B91F04">
              <w:rPr>
                <w:rFonts w:ascii="Times New Roman" w:hAnsi="Times New Roman" w:cs="Times New Roman"/>
              </w:rPr>
              <w:t>or  Positron Emission Tomography (PET)</w:t>
            </w:r>
            <w:r w:rsidRPr="00B91F04" w:rsidR="00E94F88">
              <w:rPr>
                <w:rFonts w:ascii="Times New Roman" w:hAnsi="Times New Roman" w:cs="Times New Roman"/>
              </w:rPr>
              <w:t xml:space="preserve"> usage</w:t>
            </w:r>
          </w:p>
          <w:p w:rsidR="002E1891" w:rsidRPr="00B91F04" w:rsidP="00412E0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91F04">
              <w:rPr>
                <w:rFonts w:ascii="Times" w:hAnsi="Times" w:cs="Times"/>
              </w:rPr>
              <w:t>management of 4-5 employees and students</w:t>
            </w:r>
          </w:p>
          <w:p w:rsidR="002E1891" w:rsidRPr="00B91F04" w:rsidP="00412E0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91F04">
              <w:rPr>
                <w:rFonts w:ascii="Times" w:hAnsi="Times" w:cs="Times"/>
              </w:rPr>
              <w:t xml:space="preserve">R &amp; D </w:t>
            </w:r>
            <w:r w:rsidRPr="00B91F04" w:rsidR="00E94F88">
              <w:rPr>
                <w:rFonts w:ascii="Times" w:hAnsi="Times" w:cs="Times"/>
              </w:rPr>
              <w:t>radio-</w:t>
            </w:r>
            <w:r w:rsidRPr="00B91F04" w:rsidR="00E42523">
              <w:rPr>
                <w:rFonts w:ascii="Times" w:hAnsi="Times" w:cs="Times"/>
              </w:rPr>
              <w:t xml:space="preserve"> labeling </w:t>
            </w:r>
            <w:r w:rsidRPr="00B91F04" w:rsidR="00E94F88">
              <w:rPr>
                <w:rFonts w:ascii="Times" w:hAnsi="Times" w:cs="Times"/>
              </w:rPr>
              <w:t xml:space="preserve">synthesis using </w:t>
            </w:r>
            <w:r w:rsidRPr="00B91F04" w:rsidR="00E42523">
              <w:rPr>
                <w:rFonts w:ascii="Times New Roman" w:hAnsi="Times New Roman" w:cs="Times New Roman"/>
                <w:vertAlign w:val="superscript"/>
              </w:rPr>
              <w:t>124</w:t>
            </w:r>
            <w:r w:rsidRPr="00B91F04" w:rsidR="00E42523">
              <w:rPr>
                <w:rFonts w:ascii="Times New Roman" w:hAnsi="Times New Roman" w:cs="Times New Roman"/>
              </w:rPr>
              <w:t xml:space="preserve">I, </w:t>
            </w:r>
            <w:r w:rsidRPr="00B91F04" w:rsidR="00E42523">
              <w:rPr>
                <w:rFonts w:ascii="Times New Roman" w:hAnsi="Times New Roman" w:cs="Times New Roman"/>
                <w:vertAlign w:val="superscript"/>
              </w:rPr>
              <w:t>18</w:t>
            </w:r>
            <w:r w:rsidRPr="00B91F04" w:rsidR="00E42523">
              <w:rPr>
                <w:rFonts w:ascii="Times New Roman" w:hAnsi="Times New Roman" w:cs="Times New Roman"/>
              </w:rPr>
              <w:t xml:space="preserve">F, </w:t>
            </w:r>
            <w:r w:rsidRPr="00B91F04" w:rsidR="00E42523">
              <w:rPr>
                <w:rFonts w:ascii="Times New Roman" w:hAnsi="Times New Roman" w:cs="Times New Roman"/>
                <w:vertAlign w:val="superscript"/>
              </w:rPr>
              <w:t>11</w:t>
            </w:r>
            <w:r w:rsidRPr="00B91F04" w:rsidR="00E42523">
              <w:rPr>
                <w:rFonts w:ascii="Times New Roman" w:hAnsi="Times New Roman" w:cs="Times New Roman"/>
              </w:rPr>
              <w:t xml:space="preserve">C and </w:t>
            </w:r>
            <w:r w:rsidRPr="00B91F04" w:rsidR="00E42523">
              <w:rPr>
                <w:rFonts w:ascii="Times New Roman" w:hAnsi="Times New Roman" w:cs="Times New Roman"/>
                <w:vertAlign w:val="superscript"/>
              </w:rPr>
              <w:t>99</w:t>
            </w:r>
            <w:r w:rsidRPr="00B91F04">
              <w:rPr>
                <w:rFonts w:ascii="Times New Roman" w:hAnsi="Times New Roman" w:cs="Times New Roman"/>
              </w:rPr>
              <w:t>Tc</w:t>
            </w:r>
          </w:p>
          <w:p w:rsidR="00E42523" w:rsidRPr="00B91F04" w:rsidP="00412E0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91F04">
              <w:rPr>
                <w:rFonts w:ascii="Times New Roman" w:hAnsi="Times New Roman" w:cs="Times New Roman"/>
              </w:rPr>
              <w:t xml:space="preserve">Quality Control of radioactive compounds </w:t>
            </w:r>
            <w:r w:rsidRPr="00B91F04" w:rsidR="002E1891">
              <w:rPr>
                <w:rFonts w:ascii="Times New Roman" w:hAnsi="Times New Roman" w:cs="Times New Roman"/>
              </w:rPr>
              <w:t>pharmaceutical approved by the MOH for human</w:t>
            </w:r>
            <w:r w:rsidRPr="00B91F04">
              <w:rPr>
                <w:rFonts w:ascii="Times New Roman" w:hAnsi="Times New Roman" w:cs="Times New Roman"/>
              </w:rPr>
              <w:t xml:space="preserve"> PET </w:t>
            </w:r>
            <w:r w:rsidRPr="00B91F04" w:rsidR="002E1891">
              <w:rPr>
                <w:rFonts w:ascii="Times New Roman" w:hAnsi="Times New Roman" w:cs="Times New Roman"/>
              </w:rPr>
              <w:t>usage</w:t>
            </w:r>
          </w:p>
          <w:p w:rsidR="00305BD4" w:rsidRPr="00B91F04" w:rsidP="00412E0B">
            <w:pPr>
              <w:ind w:left="380"/>
              <w:rPr>
                <w:rFonts w:ascii="Times" w:hAnsi="Times" w:cs="Times"/>
              </w:rPr>
            </w:pPr>
          </w:p>
        </w:tc>
      </w:tr>
      <w:tr w:rsidTr="00DB56A9">
        <w:tblPrEx>
          <w:tblW w:w="9272" w:type="dxa"/>
          <w:tblLayout w:type="fixed"/>
          <w:tblCellMar>
            <w:left w:w="80" w:type="dxa"/>
            <w:right w:w="80" w:type="dxa"/>
          </w:tblCellMar>
          <w:tblLook w:val="0000"/>
        </w:tblPrEx>
        <w:trPr>
          <w:gridAfter w:val="1"/>
          <w:wAfter w:w="678" w:type="dxa"/>
          <w:cantSplit/>
        </w:trPr>
        <w:tc>
          <w:tcPr>
            <w:tcW w:w="1790" w:type="dxa"/>
            <w:gridSpan w:val="2"/>
          </w:tcPr>
          <w:p w:rsidR="00E42523" w:rsidRPr="00B32235" w:rsidP="00412E0B">
            <w:pPr>
              <w:ind w:right="-49"/>
              <w:jc w:val="both"/>
              <w:rPr>
                <w:rFonts w:ascii="Times" w:hAnsi="Times" w:cs="Times"/>
                <w:b/>
                <w:bCs/>
              </w:rPr>
            </w:pPr>
            <w:r w:rsidRPr="00B32235">
              <w:rPr>
                <w:rFonts w:ascii="Times" w:hAnsi="Times" w:cs="Times"/>
                <w:b/>
                <w:bCs/>
              </w:rPr>
              <w:t>1/2001-</w:t>
            </w:r>
            <w:r w:rsidRPr="00B32235">
              <w:rPr>
                <w:rFonts w:ascii="Times" w:hAnsi="Times" w:cs="Times"/>
                <w:b/>
                <w:bCs/>
              </w:rPr>
              <w:t>10/2002</w:t>
            </w:r>
          </w:p>
        </w:tc>
        <w:tc>
          <w:tcPr>
            <w:tcW w:w="6804" w:type="dxa"/>
            <w:gridSpan w:val="2"/>
          </w:tcPr>
          <w:p w:rsidR="004B72B0" w:rsidRPr="00B91F04" w:rsidP="00412E0B">
            <w:pPr>
              <w:ind w:left="10" w:right="-49"/>
              <w:jc w:val="both"/>
              <w:rPr>
                <w:rFonts w:ascii="Times" w:hAnsi="Times" w:cs="Times"/>
                <w:i/>
                <w:iCs/>
              </w:rPr>
            </w:pPr>
            <w:r w:rsidRPr="00B91F04">
              <w:rPr>
                <w:rFonts w:ascii="Times" w:hAnsi="Times" w:cs="Times"/>
                <w:b/>
                <w:bCs/>
              </w:rPr>
              <w:t>Sigma-</w:t>
            </w:r>
            <w:r w:rsidRPr="00B91F04">
              <w:rPr>
                <w:rFonts w:ascii="Times" w:hAnsi="Times" w:cs="Times"/>
                <w:b/>
                <w:bCs/>
              </w:rPr>
              <w:t>aldrich</w:t>
            </w:r>
            <w:r w:rsidRPr="00B91F04">
              <w:rPr>
                <w:rFonts w:ascii="Times" w:hAnsi="Times" w:cs="Times"/>
                <w:b/>
                <w:bCs/>
              </w:rPr>
              <w:t xml:space="preserve"> Israel. </w:t>
            </w:r>
            <w:r w:rsidRPr="00B91F04">
              <w:rPr>
                <w:rFonts w:ascii="Times" w:hAnsi="Times" w:cs="Times"/>
                <w:i/>
                <w:iCs/>
              </w:rPr>
              <w:t xml:space="preserve">Chemist and Vice manager in Organic Chemistry Production Dept. </w:t>
            </w:r>
          </w:p>
          <w:p w:rsidR="00E52E6B" w:rsidRPr="00B91F04" w:rsidP="00412E0B">
            <w:pPr>
              <w:numPr>
                <w:ilvl w:val="0"/>
                <w:numId w:val="20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>Managing the laboratory</w:t>
            </w:r>
            <w:r w:rsidRPr="00B91F04">
              <w:rPr>
                <w:rFonts w:ascii="Times" w:hAnsi="Times" w:cs="Times"/>
              </w:rPr>
              <w:t xml:space="preserve"> of 11 employees</w:t>
            </w:r>
          </w:p>
          <w:p w:rsidR="00E52E6B" w:rsidRPr="00B91F04" w:rsidP="00412E0B">
            <w:pPr>
              <w:numPr>
                <w:ilvl w:val="0"/>
                <w:numId w:val="20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 xml:space="preserve">Synthesis </w:t>
            </w:r>
            <w:r w:rsidRPr="00B91F04" w:rsidR="004B3B14">
              <w:rPr>
                <w:rFonts w:ascii="Times" w:hAnsi="Times" w:cs="Times"/>
              </w:rPr>
              <w:t>of catalogue raw materials</w:t>
            </w:r>
          </w:p>
          <w:p w:rsidR="00E52E6B" w:rsidRPr="00B91F04" w:rsidP="00412E0B">
            <w:pPr>
              <w:numPr>
                <w:ilvl w:val="0"/>
                <w:numId w:val="20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>SOPs writing</w:t>
            </w:r>
          </w:p>
          <w:p w:rsidR="00E52E6B" w:rsidRPr="00B91F04" w:rsidP="00412E0B">
            <w:pPr>
              <w:numPr>
                <w:ilvl w:val="0"/>
                <w:numId w:val="20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>S</w:t>
            </w:r>
            <w:r w:rsidRPr="00B91F04" w:rsidR="004B3B14">
              <w:rPr>
                <w:rFonts w:ascii="Times" w:hAnsi="Times" w:cs="Times"/>
              </w:rPr>
              <w:t xml:space="preserve">afety supervisor including </w:t>
            </w:r>
            <w:r w:rsidRPr="00B91F04" w:rsidR="00E42523">
              <w:rPr>
                <w:rFonts w:ascii="Times" w:hAnsi="Times" w:cs="Times"/>
              </w:rPr>
              <w:t xml:space="preserve">safety </w:t>
            </w:r>
            <w:r w:rsidRPr="00B91F04" w:rsidR="004B3B14">
              <w:rPr>
                <w:rFonts w:ascii="Times" w:hAnsi="Times" w:cs="Times"/>
              </w:rPr>
              <w:t>committees’ management and</w:t>
            </w:r>
            <w:r w:rsidRPr="00B91F04" w:rsidR="00E42523">
              <w:rPr>
                <w:rFonts w:ascii="Times" w:hAnsi="Times" w:cs="Times"/>
              </w:rPr>
              <w:t xml:space="preserve"> </w:t>
            </w:r>
            <w:r w:rsidRPr="00B91F04" w:rsidR="004B3B14">
              <w:rPr>
                <w:rFonts w:ascii="Times" w:hAnsi="Times" w:cs="Times"/>
              </w:rPr>
              <w:t>safety SOP's writing</w:t>
            </w:r>
          </w:p>
          <w:p w:rsidR="00E42523" w:rsidRPr="00B91F04" w:rsidP="00412E0B">
            <w:pPr>
              <w:numPr>
                <w:ilvl w:val="0"/>
                <w:numId w:val="20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>Supervision department Inventory</w:t>
            </w:r>
            <w:r w:rsidRPr="00B91F04">
              <w:rPr>
                <w:rFonts w:ascii="Times" w:hAnsi="Times" w:cs="Times"/>
              </w:rPr>
              <w:t xml:space="preserve"> via production planning program.</w:t>
            </w:r>
          </w:p>
          <w:p w:rsidR="00305BD4" w:rsidRPr="00B91F04" w:rsidP="00412E0B">
            <w:pPr>
              <w:ind w:left="360" w:right="-49"/>
              <w:jc w:val="both"/>
              <w:rPr>
                <w:rFonts w:ascii="Times" w:hAnsi="Times" w:cs="Times"/>
              </w:rPr>
            </w:pPr>
          </w:p>
        </w:tc>
      </w:tr>
      <w:tr w:rsidTr="00DB56A9">
        <w:tblPrEx>
          <w:tblW w:w="9272" w:type="dxa"/>
          <w:tblLayout w:type="fixed"/>
          <w:tblCellMar>
            <w:left w:w="80" w:type="dxa"/>
            <w:right w:w="80" w:type="dxa"/>
          </w:tblCellMar>
          <w:tblLook w:val="0000"/>
        </w:tblPrEx>
        <w:trPr>
          <w:gridAfter w:val="1"/>
          <w:wAfter w:w="678" w:type="dxa"/>
          <w:cantSplit/>
          <w:trHeight w:val="3806"/>
        </w:trPr>
        <w:tc>
          <w:tcPr>
            <w:tcW w:w="1790" w:type="dxa"/>
            <w:gridSpan w:val="2"/>
          </w:tcPr>
          <w:p w:rsidR="00E42523" w:rsidRPr="00B32235" w:rsidP="00412E0B">
            <w:pPr>
              <w:ind w:right="-49"/>
              <w:jc w:val="both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8</w:t>
            </w:r>
            <w:r w:rsidRPr="00B32235" w:rsidR="00DB56A9">
              <w:rPr>
                <w:rFonts w:ascii="Times" w:hAnsi="Times" w:cs="Times"/>
                <w:b/>
                <w:bCs/>
              </w:rPr>
              <w:t>999-</w:t>
            </w:r>
            <w:r w:rsidRPr="00B32235">
              <w:rPr>
                <w:rFonts w:ascii="Times" w:hAnsi="Times" w:cs="Times"/>
                <w:b/>
                <w:bCs/>
              </w:rPr>
              <w:t>12/2000</w:t>
            </w:r>
          </w:p>
        </w:tc>
        <w:tc>
          <w:tcPr>
            <w:tcW w:w="6804" w:type="dxa"/>
            <w:gridSpan w:val="2"/>
          </w:tcPr>
          <w:p w:rsidR="00E42523" w:rsidRPr="00B91F04" w:rsidP="00333D15">
            <w:pPr>
              <w:ind w:left="100" w:right="-49"/>
              <w:jc w:val="both"/>
              <w:rPr>
                <w:rFonts w:ascii="Times" w:hAnsi="Times" w:cs="Times"/>
                <w:i/>
                <w:iCs/>
              </w:rPr>
            </w:pPr>
            <w:r w:rsidRPr="00B91F04">
              <w:rPr>
                <w:rFonts w:ascii="Times" w:hAnsi="Times" w:cs="Times"/>
                <w:b/>
                <w:bCs/>
              </w:rPr>
              <w:t>Ministry of Science, Culture and Sports</w:t>
            </w:r>
            <w:r w:rsidRPr="00B91F04">
              <w:rPr>
                <w:rFonts w:ascii="Times" w:hAnsi="Times" w:cs="Times"/>
              </w:rPr>
              <w:t xml:space="preserve">. </w:t>
            </w:r>
            <w:r w:rsidRPr="00B91F04">
              <w:rPr>
                <w:rFonts w:ascii="Times" w:hAnsi="Times" w:cs="Times"/>
                <w:i/>
                <w:iCs/>
              </w:rPr>
              <w:t xml:space="preserve">Position of a scientific assistant in the Division of Materials, Chemical Technologies and Energy. </w:t>
            </w:r>
          </w:p>
          <w:p w:rsidR="008678F5" w:rsidRPr="00B91F04" w:rsidP="00333D15">
            <w:pPr>
              <w:numPr>
                <w:ilvl w:val="0"/>
                <w:numId w:val="21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>Writing scientific reports for strategically researches and "Eshkol" scholarships.</w:t>
            </w:r>
          </w:p>
          <w:p w:rsidR="009549B1" w:rsidRPr="00B91F04" w:rsidP="00333D15">
            <w:pPr>
              <w:numPr>
                <w:ilvl w:val="0"/>
                <w:numId w:val="21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>E</w:t>
            </w:r>
            <w:r w:rsidRPr="00B91F04" w:rsidR="006B5123">
              <w:rPr>
                <w:rFonts w:ascii="Times" w:hAnsi="Times" w:cs="Times"/>
              </w:rPr>
              <w:t>valuating</w:t>
            </w:r>
            <w:r w:rsidRPr="00B91F04">
              <w:rPr>
                <w:rFonts w:ascii="Times" w:hAnsi="Times" w:cs="Times"/>
              </w:rPr>
              <w:t xml:space="preserve"> </w:t>
            </w:r>
            <w:r w:rsidRPr="00B91F04" w:rsidR="006B5123">
              <w:rPr>
                <w:rFonts w:ascii="Times" w:hAnsi="Times" w:cs="Times"/>
              </w:rPr>
              <w:t xml:space="preserve">of </w:t>
            </w:r>
            <w:r w:rsidRPr="00B91F04">
              <w:rPr>
                <w:rFonts w:ascii="Times" w:hAnsi="Times" w:cs="Times"/>
              </w:rPr>
              <w:t>the progress in the approved Eshkol projects</w:t>
            </w:r>
          </w:p>
          <w:p w:rsidR="008678F5" w:rsidRPr="00B91F04" w:rsidP="00333D15">
            <w:pPr>
              <w:numPr>
                <w:ilvl w:val="0"/>
                <w:numId w:val="21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 xml:space="preserve">Representation of the Ministry of Science, Culture and Sports in different scientific occasions including cooperation's with delegations from the </w:t>
            </w:r>
            <w:r w:rsidRPr="00B91F04">
              <w:rPr>
                <w:rFonts w:ascii="Times New Roman" w:hAnsi="Times New Roman" w:cs="Times New Roman"/>
              </w:rPr>
              <w:t>BMBF and the Ministry of Science</w:t>
            </w:r>
            <w:r w:rsidRPr="00B91F04">
              <w:rPr>
                <w:rFonts w:ascii="Times" w:hAnsi="Times" w:cs="Times"/>
              </w:rPr>
              <w:t>.</w:t>
            </w:r>
          </w:p>
          <w:p w:rsidR="00DB56A9" w:rsidRPr="00333D15" w:rsidP="00333D15">
            <w:pPr>
              <w:numPr>
                <w:ilvl w:val="0"/>
                <w:numId w:val="21"/>
              </w:numPr>
              <w:ind w:right="-49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</w:rPr>
              <w:t xml:space="preserve">Representations of the Ministry </w:t>
            </w:r>
            <w:r w:rsidRPr="00B91F04">
              <w:rPr>
                <w:rFonts w:ascii="Times New Roman" w:hAnsi="Times New Roman" w:cs="Times New Roman"/>
              </w:rPr>
              <w:t>in Task Force on Innovation and SMEs</w:t>
            </w:r>
            <w:r w:rsidRPr="00B91F04">
              <w:rPr>
                <w:rFonts w:ascii="Times" w:hAnsi="Times" w:cs="Times"/>
              </w:rPr>
              <w:t xml:space="preserve"> by the European commission.</w:t>
            </w:r>
          </w:p>
        </w:tc>
      </w:tr>
      <w:tr w:rsidTr="00DB56A9">
        <w:tblPrEx>
          <w:tblW w:w="9272" w:type="dxa"/>
          <w:tblLayout w:type="fixed"/>
          <w:tblCellMar>
            <w:left w:w="80" w:type="dxa"/>
            <w:right w:w="80" w:type="dxa"/>
          </w:tblCellMar>
          <w:tblLook w:val="0000"/>
        </w:tblPrEx>
        <w:trPr>
          <w:gridAfter w:val="1"/>
          <w:wAfter w:w="678" w:type="dxa"/>
          <w:cantSplit/>
        </w:trPr>
        <w:tc>
          <w:tcPr>
            <w:tcW w:w="1790" w:type="dxa"/>
            <w:gridSpan w:val="2"/>
          </w:tcPr>
          <w:p w:rsidR="00E42523" w:rsidRPr="00B32235" w:rsidP="00333D15">
            <w:pPr>
              <w:ind w:left="380"/>
              <w:jc w:val="both"/>
              <w:rPr>
                <w:rFonts w:ascii="Times" w:hAnsi="Times" w:cs="Times"/>
                <w:b/>
                <w:bCs/>
              </w:rPr>
            </w:pPr>
            <w:r w:rsidRPr="00B32235">
              <w:rPr>
                <w:rFonts w:ascii="Times" w:hAnsi="Times" w:cs="Times"/>
                <w:b/>
                <w:bCs/>
              </w:rPr>
              <w:t>199</w:t>
            </w:r>
            <w:r w:rsidR="00333D15">
              <w:rPr>
                <w:rFonts w:ascii="Times" w:hAnsi="Times" w:cs="Times"/>
                <w:b/>
                <w:bCs/>
              </w:rPr>
              <w:t>3</w:t>
            </w:r>
            <w:r w:rsidRPr="00B32235">
              <w:rPr>
                <w:rFonts w:ascii="Times" w:hAnsi="Times" w:cs="Times"/>
                <w:b/>
                <w:bCs/>
              </w:rPr>
              <w:t>- 1999</w:t>
            </w:r>
          </w:p>
        </w:tc>
        <w:tc>
          <w:tcPr>
            <w:tcW w:w="6804" w:type="dxa"/>
            <w:gridSpan w:val="2"/>
          </w:tcPr>
          <w:p w:rsidR="00E42523" w:rsidRPr="00B91F04" w:rsidP="00333D15">
            <w:pPr>
              <w:ind w:left="360"/>
              <w:jc w:val="both"/>
              <w:rPr>
                <w:rFonts w:ascii="Times" w:hAnsi="Times" w:cs="Times"/>
              </w:rPr>
            </w:pPr>
            <w:r w:rsidRPr="00B91F04">
              <w:rPr>
                <w:rFonts w:ascii="Times" w:hAnsi="Times" w:cs="Times"/>
                <w:b/>
                <w:bCs/>
              </w:rPr>
              <w:t xml:space="preserve">Tel Aviv University </w:t>
            </w:r>
          </w:p>
          <w:p w:rsidR="00305BD4" w:rsidRPr="00B91F04" w:rsidP="00333D15">
            <w:pPr>
              <w:ind w:left="360"/>
              <w:jc w:val="both"/>
              <w:rPr>
                <w:rFonts w:ascii="Times" w:hAnsi="Times" w:cs="Times"/>
                <w:i/>
                <w:iCs/>
              </w:rPr>
            </w:pPr>
            <w:r w:rsidRPr="00B91F04">
              <w:rPr>
                <w:rFonts w:ascii="Times" w:hAnsi="Times" w:cs="Times"/>
                <w:i/>
                <w:iCs/>
              </w:rPr>
              <w:t>Position of an instructor</w:t>
            </w:r>
            <w:r w:rsidRPr="00B91F04">
              <w:rPr>
                <w:rFonts w:ascii="Times" w:hAnsi="Times" w:cs="Times"/>
              </w:rPr>
              <w:t xml:space="preserve"> </w:t>
            </w:r>
            <w:r w:rsidRPr="00B91F04">
              <w:rPr>
                <w:rFonts w:ascii="Times" w:hAnsi="Times" w:cs="Times"/>
                <w:i/>
                <w:iCs/>
              </w:rPr>
              <w:t>in basic and advanced organic laboratories (B.Sc. Students)</w:t>
            </w:r>
            <w:r w:rsidR="00333D15">
              <w:rPr>
                <w:rFonts w:ascii="Times" w:hAnsi="Times" w:cs="Times"/>
                <w:i/>
                <w:iCs/>
              </w:rPr>
              <w:t xml:space="preserve"> and</w:t>
            </w:r>
            <w:r w:rsidRPr="00B91F04" w:rsidR="00333D15">
              <w:rPr>
                <w:rFonts w:ascii="Times" w:hAnsi="Times" w:cs="Times"/>
                <w:i/>
                <w:iCs/>
              </w:rPr>
              <w:t xml:space="preserve"> </w:t>
            </w:r>
            <w:r w:rsidRPr="00B91F04" w:rsidR="00333D15">
              <w:rPr>
                <w:rFonts w:ascii="Times" w:hAnsi="Times" w:cs="Times"/>
                <w:i/>
                <w:iCs/>
              </w:rPr>
              <w:t>an instructor in Organic laboratory for biologists.</w:t>
            </w:r>
          </w:p>
          <w:p w:rsidR="00305BD4" w:rsidRPr="00B91F04" w:rsidP="00333D15">
            <w:pPr>
              <w:ind w:left="360"/>
              <w:jc w:val="both"/>
              <w:rPr>
                <w:rFonts w:ascii="Times" w:hAnsi="Times" w:cs="Times"/>
                <w:i/>
                <w:iCs/>
              </w:rPr>
            </w:pPr>
          </w:p>
        </w:tc>
      </w:tr>
    </w:tbl>
    <w:p w:rsidR="00CC005F" w:rsidP="00412E0B">
      <w:pPr>
        <w:jc w:val="both"/>
        <w:rPr>
          <w:rFonts w:ascii="Times" w:hAnsi="Times" w:cs="Times"/>
        </w:rPr>
      </w:pPr>
    </w:p>
    <w:p w:rsidR="00333D15" w:rsidP="00412E0B">
      <w:pPr>
        <w:jc w:val="both"/>
        <w:rPr>
          <w:rFonts w:ascii="Times" w:hAnsi="Times" w:cs="Times"/>
        </w:rPr>
      </w:pPr>
    </w:p>
    <w:p w:rsidR="00333D15" w:rsidRPr="00B91F04" w:rsidP="00412E0B">
      <w:pPr>
        <w:jc w:val="both"/>
        <w:rPr>
          <w:rFonts w:ascii="Times" w:hAnsi="Times" w:cs="Times"/>
        </w:rPr>
      </w:pPr>
    </w:p>
    <w:p w:rsidR="003C0C3B" w:rsidRPr="00B91F04" w:rsidP="00412E0B">
      <w:pPr>
        <w:pStyle w:val="Heading1"/>
      </w:pPr>
      <w:r w:rsidRPr="00B91F04">
        <w:t>Expertise Areas</w:t>
      </w:r>
    </w:p>
    <w:p w:rsidR="00E1023F" w:rsidRPr="00B91F04" w:rsidP="00412E0B">
      <w:pPr>
        <w:pStyle w:val="Heading3"/>
        <w:bidi w:val="0"/>
        <w:ind w:left="2778" w:hanging="2778"/>
        <w:rPr>
          <w:rFonts w:cs="Times New Roman"/>
          <w:b w:val="0"/>
          <w:bCs w:val="0"/>
          <w:sz w:val="24"/>
          <w:u w:val="none"/>
        </w:rPr>
      </w:pPr>
      <w:r w:rsidRPr="00B91F04">
        <w:rPr>
          <w:rFonts w:cs="Times New Roman"/>
          <w:b w:val="0"/>
          <w:bCs w:val="0"/>
          <w:sz w:val="24"/>
          <w:u w:val="none"/>
        </w:rPr>
        <w:t xml:space="preserve">Project management </w:t>
      </w:r>
    </w:p>
    <w:p w:rsidR="003059B8" w:rsidRPr="00B91F04" w:rsidP="00412E0B">
      <w:pPr>
        <w:pStyle w:val="Heading3"/>
        <w:bidi w:val="0"/>
        <w:ind w:left="2778" w:hanging="2778"/>
        <w:rPr>
          <w:rFonts w:cs="Times New Roman"/>
          <w:b w:val="0"/>
          <w:bCs w:val="0"/>
          <w:sz w:val="24"/>
          <w:u w:val="none"/>
        </w:rPr>
      </w:pPr>
      <w:r w:rsidRPr="00B91F04">
        <w:rPr>
          <w:rFonts w:cs="Times New Roman"/>
          <w:b w:val="0"/>
          <w:bCs w:val="0"/>
          <w:sz w:val="24"/>
          <w:u w:val="none"/>
        </w:rPr>
        <w:t>Management of coworkers</w:t>
      </w:r>
    </w:p>
    <w:p w:rsidR="003059B8" w:rsidRPr="00B91F04" w:rsidP="00412E0B">
      <w:pPr>
        <w:pStyle w:val="Heading3"/>
        <w:bidi w:val="0"/>
        <w:ind w:left="2778" w:hanging="2778"/>
        <w:rPr>
          <w:rFonts w:cs="Times New Roman"/>
          <w:b w:val="0"/>
          <w:bCs w:val="0"/>
          <w:sz w:val="24"/>
          <w:u w:val="none"/>
        </w:rPr>
      </w:pPr>
      <w:r w:rsidRPr="00B91F04">
        <w:rPr>
          <w:rFonts w:cs="Times New Roman"/>
          <w:b w:val="0"/>
          <w:bCs w:val="0"/>
          <w:sz w:val="24"/>
          <w:u w:val="none"/>
        </w:rPr>
        <w:t xml:space="preserve">R&amp;D </w:t>
      </w:r>
    </w:p>
    <w:p w:rsidR="00B32235" w:rsidP="00412E0B">
      <w:pPr>
        <w:pStyle w:val="Heading3"/>
        <w:bidi w:val="0"/>
        <w:ind w:left="2778" w:hanging="2778"/>
        <w:rPr>
          <w:rFonts w:cs="Times New Roman"/>
          <w:b w:val="0"/>
          <w:bCs w:val="0"/>
          <w:sz w:val="24"/>
          <w:u w:val="none"/>
        </w:rPr>
      </w:pPr>
      <w:r>
        <w:rPr>
          <w:rFonts w:cs="Times New Roman"/>
          <w:b w:val="0"/>
          <w:bCs w:val="0"/>
          <w:sz w:val="24"/>
          <w:u w:val="none"/>
        </w:rPr>
        <w:t xml:space="preserve">Organic chemistry 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  <w:spacing w:val="4"/>
        </w:rPr>
        <w:t xml:space="preserve">CMC </w:t>
      </w:r>
      <w:r>
        <w:rPr>
          <w:rFonts w:asciiTheme="majorBidi" w:hAnsiTheme="majorBidi" w:cstheme="majorBidi"/>
          <w:spacing w:val="4"/>
        </w:rPr>
        <w:t xml:space="preserve">of </w:t>
      </w:r>
      <w:r w:rsidRPr="00746146">
        <w:rPr>
          <w:rFonts w:asciiTheme="majorBidi" w:hAnsiTheme="majorBidi" w:cstheme="majorBidi"/>
          <w:spacing w:val="4"/>
        </w:rPr>
        <w:t xml:space="preserve">APIs and Drug Products (DPs) process development </w:t>
      </w:r>
      <w:r>
        <w:rPr>
          <w:rFonts w:asciiTheme="majorBidi" w:hAnsiTheme="majorBidi" w:cstheme="majorBidi"/>
          <w:spacing w:val="4"/>
        </w:rPr>
        <w:t xml:space="preserve">and </w:t>
      </w:r>
      <w:r w:rsidRPr="00746146">
        <w:rPr>
          <w:rFonts w:asciiTheme="majorBidi" w:hAnsiTheme="majorBidi" w:cstheme="majorBidi"/>
          <w:spacing w:val="4"/>
        </w:rPr>
        <w:t xml:space="preserve">production scale up  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  <w:spacing w:val="4"/>
        </w:rPr>
        <w:t>CMC Batch Manufacturing Records (Batch Manufacturing Record - BMP, Batch Operation Protocol - BOP, Batch Manufacturing Procedure/Protocols - BMP)</w:t>
      </w:r>
    </w:p>
    <w:p w:rsidR="00B32235" w:rsidRPr="00746146" w:rsidP="00412E0B">
      <w:pPr>
        <w:jc w:val="both"/>
        <w:rPr>
          <w:rFonts w:asciiTheme="majorBidi" w:hAnsiTheme="majorBidi" w:cstheme="majorBidi"/>
          <w:spacing w:val="4"/>
        </w:rPr>
      </w:pPr>
      <w:r w:rsidRPr="00746146">
        <w:rPr>
          <w:rFonts w:asciiTheme="majorBidi" w:hAnsiTheme="majorBidi" w:cstheme="majorBidi"/>
          <w:spacing w:val="4"/>
        </w:rPr>
        <w:t xml:space="preserve">CMC APIs and Drug Products (DPs) analytical methods qualification and validation </w:t>
      </w:r>
    </w:p>
    <w:p w:rsidR="00B32235" w:rsidRPr="00746146" w:rsidP="00412E0B">
      <w:pPr>
        <w:jc w:val="both"/>
        <w:rPr>
          <w:rFonts w:asciiTheme="majorBidi" w:hAnsiTheme="majorBidi" w:cstheme="majorBidi"/>
          <w:spacing w:val="4"/>
        </w:rPr>
      </w:pPr>
      <w:r w:rsidRPr="00746146">
        <w:rPr>
          <w:rFonts w:asciiTheme="majorBidi" w:hAnsiTheme="majorBidi" w:cstheme="majorBidi"/>
          <w:spacing w:val="4"/>
        </w:rPr>
        <w:t>CMC APIs and Drug Products (DPs) specifications setting up (final products) and In Process Control specifications (IPC)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  <w:spacing w:val="4"/>
        </w:rPr>
        <w:t xml:space="preserve">CMC </w:t>
      </w:r>
      <w:r>
        <w:rPr>
          <w:rFonts w:asciiTheme="majorBidi" w:hAnsiTheme="majorBidi" w:cstheme="majorBidi"/>
          <w:spacing w:val="4"/>
        </w:rPr>
        <w:t xml:space="preserve">of </w:t>
      </w:r>
      <w:r w:rsidRPr="00746146">
        <w:rPr>
          <w:rFonts w:asciiTheme="majorBidi" w:hAnsiTheme="majorBidi" w:cstheme="majorBidi"/>
          <w:spacing w:val="4"/>
        </w:rPr>
        <w:t xml:space="preserve">APIs and Drug products (DPs) </w:t>
      </w:r>
      <w:r w:rsidRPr="00746146">
        <w:rPr>
          <w:rFonts w:asciiTheme="majorBidi" w:hAnsiTheme="majorBidi" w:cstheme="majorBidi"/>
        </w:rPr>
        <w:t xml:space="preserve">processes technology transfer to CMOs </w:t>
      </w:r>
    </w:p>
    <w:p w:rsidR="00B32235" w:rsidRPr="00746146" w:rsidP="00412E0B">
      <w:pPr>
        <w:jc w:val="both"/>
        <w:rPr>
          <w:rFonts w:asciiTheme="majorBidi" w:hAnsiTheme="majorBidi" w:cstheme="majorBidi"/>
          <w:rtl/>
        </w:rPr>
      </w:pPr>
      <w:r w:rsidRPr="00746146">
        <w:rPr>
          <w:rFonts w:asciiTheme="majorBidi" w:hAnsiTheme="majorBidi" w:cstheme="majorBidi"/>
        </w:rPr>
        <w:t xml:space="preserve">Perform Quality Control visits and audits at CMOs sites 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</w:rPr>
        <w:t>Writing analytical methods qualification and validation protocols and reports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</w:rPr>
        <w:t>Writing Standard Operation Procedure - SOPs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</w:rPr>
        <w:t xml:space="preserve">Writing APIs and </w:t>
      </w:r>
      <w:r w:rsidRPr="00746146">
        <w:rPr>
          <w:rFonts w:asciiTheme="majorBidi" w:hAnsiTheme="majorBidi" w:cstheme="majorBidi"/>
          <w:spacing w:val="4"/>
        </w:rPr>
        <w:t>Drug products (</w:t>
      </w:r>
      <w:r w:rsidRPr="00746146">
        <w:rPr>
          <w:rFonts w:asciiTheme="majorBidi" w:hAnsiTheme="majorBidi" w:cstheme="majorBidi"/>
        </w:rPr>
        <w:t>DPs) stability studies protocols and reports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</w:rPr>
        <w:t>Writing the CMC section (section 7) of the Pre-INDs, INDs, NDAs</w:t>
      </w:r>
    </w:p>
    <w:p w:rsidR="00B32235" w:rsidRPr="00746146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</w:rPr>
        <w:t xml:space="preserve">Writing APIs and </w:t>
      </w:r>
      <w:r w:rsidRPr="00746146">
        <w:rPr>
          <w:rFonts w:asciiTheme="majorBidi" w:hAnsiTheme="majorBidi" w:cstheme="majorBidi"/>
          <w:spacing w:val="4"/>
        </w:rPr>
        <w:t>Drug products (</w:t>
      </w:r>
      <w:r w:rsidRPr="00746146">
        <w:rPr>
          <w:rFonts w:asciiTheme="majorBidi" w:hAnsiTheme="majorBidi" w:cstheme="majorBidi"/>
        </w:rPr>
        <w:t xml:space="preserve">DPs) process development reports </w:t>
      </w:r>
    </w:p>
    <w:p w:rsidR="00DB56A9" w:rsidRPr="00B32235" w:rsidP="00412E0B">
      <w:pPr>
        <w:jc w:val="both"/>
        <w:rPr>
          <w:rFonts w:asciiTheme="majorBidi" w:hAnsiTheme="majorBidi" w:cstheme="majorBidi"/>
        </w:rPr>
      </w:pPr>
      <w:r w:rsidRPr="00746146">
        <w:rPr>
          <w:rFonts w:asciiTheme="majorBidi" w:hAnsiTheme="majorBidi" w:cstheme="majorBidi"/>
        </w:rPr>
        <w:t xml:space="preserve">CMC and GMP regulations In-site trainings and audits  </w:t>
      </w:r>
    </w:p>
    <w:p w:rsidR="00DB56A9" w:rsidP="00412E0B">
      <w:pPr>
        <w:ind w:left="380"/>
        <w:jc w:val="center"/>
        <w:rPr>
          <w:rFonts w:ascii="Times" w:hAnsi="Times" w:cs="Times"/>
          <w:b/>
          <w:bCs/>
          <w:sz w:val="28"/>
          <w:szCs w:val="28"/>
        </w:rPr>
      </w:pPr>
    </w:p>
    <w:p w:rsidR="00B91F04" w:rsidRPr="00B91F04" w:rsidP="00412E0B">
      <w:pPr>
        <w:ind w:left="380"/>
        <w:jc w:val="center"/>
        <w:rPr>
          <w:rFonts w:ascii="Times" w:hAnsi="Times" w:cs="Times"/>
          <w:b/>
          <w:bCs/>
          <w:sz w:val="28"/>
          <w:szCs w:val="28"/>
        </w:rPr>
      </w:pPr>
      <w:bookmarkStart w:id="1" w:name="_GoBack"/>
      <w:bookmarkEnd w:id="1"/>
    </w:p>
    <w:p w:rsidR="003C0C3B" w:rsidRPr="00B91F04" w:rsidP="00412E0B">
      <w:pPr>
        <w:pStyle w:val="Heading2"/>
      </w:pPr>
      <w:r w:rsidRPr="00B91F04">
        <w:t>List of Publications</w:t>
      </w:r>
    </w:p>
    <w:p w:rsidR="003C0C3B" w:rsidRPr="00B91F04" w:rsidP="00412E0B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B91F04">
        <w:rPr>
          <w:rFonts w:ascii="Times New Roman" w:hAnsi="Times New Roman" w:cs="Times New Roman"/>
          <w:b/>
          <w:bCs/>
        </w:rPr>
        <w:t>Articles:</w:t>
      </w:r>
    </w:p>
    <w:p w:rsidR="003C0C3B" w:rsidRPr="00B91F04" w:rsidP="00412E0B">
      <w:pPr>
        <w:ind w:left="380"/>
        <w:jc w:val="both"/>
        <w:rPr>
          <w:rFonts w:ascii="Times New Roman" w:hAnsi="Times New Roman" w:cs="Times New Roman"/>
        </w:rPr>
      </w:pPr>
    </w:p>
    <w:p w:rsidR="008B489B" w:rsidRPr="00B91F04" w:rsidP="00412E0B">
      <w:pPr>
        <w:numPr>
          <w:ilvl w:val="0"/>
          <w:numId w:val="2"/>
        </w:numPr>
        <w:ind w:left="426" w:hanging="568"/>
        <w:jc w:val="both"/>
        <w:rPr>
          <w:rFonts w:ascii="Times New Roman" w:hAnsi="Times New Roman" w:cs="Times New Roman"/>
          <w:i/>
          <w:iCs/>
        </w:rPr>
      </w:pPr>
      <w:r w:rsidRPr="00B91F04">
        <w:rPr>
          <w:rFonts w:ascii="Times New Roman" w:hAnsi="Times New Roman" w:cs="Times New Roman"/>
        </w:rPr>
        <w:t>Mazi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 xml:space="preserve"> and </w:t>
      </w:r>
      <w:r w:rsidRPr="00B91F04">
        <w:rPr>
          <w:rFonts w:ascii="Times New Roman" w:hAnsi="Times New Roman" w:cs="Times New Roman"/>
        </w:rPr>
        <w:t>Yoram</w:t>
      </w:r>
      <w:r w:rsidRPr="00B91F04">
        <w:rPr>
          <w:rFonts w:ascii="Times New Roman" w:hAnsi="Times New Roman" w:cs="Times New Roman"/>
        </w:rPr>
        <w:t xml:space="preserve"> Cohen, New </w:t>
      </w:r>
      <w:r w:rsidRPr="00B91F04">
        <w:rPr>
          <w:rFonts w:ascii="Times New Roman" w:hAnsi="Times New Roman" w:cs="Times New Roman"/>
        </w:rPr>
        <w:t>Trinuclear</w:t>
      </w:r>
      <w:r w:rsidRPr="00B91F04">
        <w:rPr>
          <w:rFonts w:ascii="Times New Roman" w:hAnsi="Times New Roman" w:cs="Times New Roman"/>
        </w:rPr>
        <w:t xml:space="preserve"> Double-Stranded </w:t>
      </w:r>
      <w:r w:rsidRPr="00B91F04">
        <w:rPr>
          <w:rFonts w:ascii="Times New Roman" w:hAnsi="Times New Roman" w:cs="Times New Roman"/>
        </w:rPr>
        <w:t>Helicates</w:t>
      </w:r>
      <w:r w:rsidRPr="00B91F04">
        <w:rPr>
          <w:rFonts w:ascii="Times New Roman" w:hAnsi="Times New Roman" w:cs="Times New Roman"/>
        </w:rPr>
        <w:t xml:space="preserve"> as Test Cases for the Role of Self-Recognition in Self-Assembly Processes, </w:t>
      </w:r>
      <w:r w:rsidRPr="00B91F04">
        <w:rPr>
          <w:rFonts w:ascii="Times New Roman" w:hAnsi="Times New Roman" w:cs="Times New Roman"/>
          <w:i/>
          <w:iCs/>
        </w:rPr>
        <w:t>J. Org. Chem</w:t>
      </w:r>
      <w:r w:rsidRPr="00B91F04">
        <w:rPr>
          <w:rFonts w:ascii="Times New Roman" w:hAnsi="Times New Roman" w:cs="Times New Roman"/>
        </w:rPr>
        <w:t>.</w:t>
      </w:r>
      <w:r w:rsidRPr="00B91F04">
        <w:rPr>
          <w:rFonts w:ascii="Times New Roman" w:hAnsi="Times New Roman" w:cs="Times New Roman"/>
          <w:b/>
          <w:bCs/>
        </w:rPr>
        <w:t>64</w:t>
      </w:r>
      <w:r w:rsidRPr="00B91F04">
        <w:rPr>
          <w:rFonts w:ascii="Times New Roman" w:hAnsi="Times New Roman" w:cs="Times New Roman"/>
        </w:rPr>
        <w:t>,9358</w:t>
      </w:r>
      <w:r w:rsidRPr="00B91F04">
        <w:rPr>
          <w:rFonts w:ascii="Times New Roman" w:hAnsi="Times New Roman" w:cs="Times New Roman"/>
        </w:rPr>
        <w:t xml:space="preserve"> ,</w:t>
      </w:r>
      <w:r w:rsidRPr="00B91F04">
        <w:rPr>
          <w:rFonts w:ascii="Times New Roman" w:hAnsi="Times New Roman" w:cs="Times New Roman"/>
          <w:b/>
          <w:bCs/>
        </w:rPr>
        <w:t>1999</w:t>
      </w:r>
      <w:r w:rsidRPr="00B91F0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91F04">
        <w:rPr>
          <w:rFonts w:ascii="Times New Roman" w:hAnsi="Times New Roman" w:cs="Times New Roman"/>
          <w:i/>
          <w:iCs/>
        </w:rPr>
        <w:t>.</w:t>
      </w:r>
    </w:p>
    <w:p w:rsidR="008B489B" w:rsidRPr="00B91F04" w:rsidP="00412E0B">
      <w:pPr>
        <w:numPr>
          <w:ilvl w:val="0"/>
          <w:numId w:val="2"/>
        </w:numPr>
        <w:ind w:left="426" w:hanging="568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E. </w:t>
      </w:r>
      <w:r w:rsidRPr="00B91F04">
        <w:rPr>
          <w:rFonts w:ascii="Times New Roman" w:hAnsi="Times New Roman" w:cs="Times New Roman"/>
        </w:rPr>
        <w:t>Mishani</w:t>
      </w:r>
      <w:r w:rsidRPr="00B91F04">
        <w:rPr>
          <w:rFonts w:ascii="Times New Roman" w:hAnsi="Times New Roman" w:cs="Times New Roman"/>
        </w:rPr>
        <w:t xml:space="preserve">, G. </w:t>
      </w:r>
      <w:r w:rsidRPr="00B91F04">
        <w:rPr>
          <w:rFonts w:ascii="Times New Roman" w:hAnsi="Times New Roman" w:cs="Times New Roman"/>
        </w:rPr>
        <w:t>Abourbeh</w:t>
      </w:r>
      <w:r w:rsidRPr="00B91F04">
        <w:rPr>
          <w:rFonts w:ascii="Times New Roman" w:hAnsi="Times New Roman" w:cs="Times New Roman"/>
        </w:rPr>
        <w:t xml:space="preserve">, Y. </w:t>
      </w:r>
      <w:r w:rsidRPr="00B91F04">
        <w:rPr>
          <w:rFonts w:ascii="Times New Roman" w:hAnsi="Times New Roman" w:cs="Times New Roman"/>
        </w:rPr>
        <w:t>Rozen</w:t>
      </w:r>
      <w:r w:rsidRPr="00B91F04">
        <w:rPr>
          <w:rFonts w:ascii="Times New Roman" w:hAnsi="Times New Roman" w:cs="Times New Roman"/>
        </w:rPr>
        <w:t xml:space="preserve">, O. Jacobson, D. Laky, I. Ben David, A. </w:t>
      </w:r>
      <w:r w:rsidRPr="00B91F04">
        <w:rPr>
          <w:rFonts w:ascii="Times New Roman" w:hAnsi="Times New Roman" w:cs="Times New Roman"/>
        </w:rPr>
        <w:t>Levitzki</w:t>
      </w:r>
      <w:r w:rsidRPr="00B91F04">
        <w:rPr>
          <w:rFonts w:ascii="Times New Roman" w:hAnsi="Times New Roman" w:cs="Times New Roman"/>
        </w:rPr>
        <w:t xml:space="preserve">, M.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>. Novel Carbon-11 Labeled 4-Dimethylamino-but-2-enoic acid [4-(</w:t>
      </w:r>
      <w:r w:rsidRPr="00B91F04">
        <w:rPr>
          <w:rFonts w:ascii="Times New Roman" w:hAnsi="Times New Roman" w:cs="Times New Roman"/>
        </w:rPr>
        <w:t>phenylamino</w:t>
      </w:r>
      <w:r w:rsidRPr="00B91F04">
        <w:rPr>
          <w:rFonts w:ascii="Times New Roman" w:hAnsi="Times New Roman" w:cs="Times New Roman"/>
        </w:rPr>
        <w:t xml:space="preserve">)-quinazoline-6-yl]-amides: Potential PET </w:t>
      </w:r>
      <w:r w:rsidRPr="00B91F04">
        <w:rPr>
          <w:rFonts w:ascii="Times New Roman" w:hAnsi="Times New Roman" w:cs="Times New Roman"/>
        </w:rPr>
        <w:t>Bioprobes</w:t>
      </w:r>
      <w:r w:rsidRPr="00B91F04">
        <w:rPr>
          <w:rFonts w:ascii="Times New Roman" w:hAnsi="Times New Roman" w:cs="Times New Roman"/>
        </w:rPr>
        <w:t xml:space="preserve"> for Molecular  Imaging of EGFR-positive Tumors. </w:t>
      </w:r>
      <w:r w:rsidRPr="00B91F04">
        <w:rPr>
          <w:rFonts w:ascii="Times New Roman" w:hAnsi="Times New Roman" w:cs="Times New Roman"/>
          <w:i/>
        </w:rPr>
        <w:t xml:space="preserve">J. of </w:t>
      </w:r>
      <w:r w:rsidRPr="00B91F04">
        <w:rPr>
          <w:rFonts w:ascii="Times New Roman" w:hAnsi="Times New Roman" w:cs="Times New Roman"/>
          <w:i/>
        </w:rPr>
        <w:t>Nucl</w:t>
      </w:r>
      <w:r w:rsidRPr="00B91F04">
        <w:rPr>
          <w:rFonts w:ascii="Times New Roman" w:hAnsi="Times New Roman" w:cs="Times New Roman"/>
          <w:i/>
        </w:rPr>
        <w:t xml:space="preserve">. Med. and </w:t>
      </w:r>
      <w:r w:rsidRPr="00B91F04">
        <w:rPr>
          <w:rFonts w:ascii="Times New Roman" w:hAnsi="Times New Roman" w:cs="Times New Roman"/>
          <w:i/>
        </w:rPr>
        <w:t>Biol</w:t>
      </w:r>
      <w:r w:rsidRPr="00B91F04">
        <w:rPr>
          <w:rFonts w:ascii="Times New Roman" w:hAnsi="Times New Roman" w:cs="Times New Roman"/>
          <w:i/>
        </w:rPr>
        <w:t>,</w:t>
      </w:r>
      <w:r w:rsidRPr="00B91F04">
        <w:rPr>
          <w:rFonts w:ascii="Times New Roman" w:hAnsi="Times New Roman" w:cs="Times New Roman"/>
        </w:rPr>
        <w:t xml:space="preserve">. </w:t>
      </w:r>
      <w:r w:rsidRPr="00B91F04">
        <w:rPr>
          <w:rFonts w:ascii="Times New Roman" w:hAnsi="Times New Roman" w:cs="Times New Roman"/>
          <w:b/>
          <w:bCs/>
        </w:rPr>
        <w:t>31</w:t>
      </w:r>
      <w:r w:rsidRPr="00B91F04">
        <w:rPr>
          <w:rFonts w:ascii="Times New Roman" w:hAnsi="Times New Roman" w:cs="Times New Roman"/>
        </w:rPr>
        <w:t xml:space="preserve"> (4), 469-476, </w:t>
      </w:r>
      <w:r w:rsidRPr="00B91F04">
        <w:rPr>
          <w:rFonts w:ascii="Times New Roman" w:hAnsi="Times New Roman" w:cs="Times New Roman"/>
          <w:b/>
          <w:bCs/>
        </w:rPr>
        <w:t>2004</w:t>
      </w:r>
      <w:r w:rsidRPr="00B91F04">
        <w:rPr>
          <w:rFonts w:ascii="Times New Roman" w:hAnsi="Times New Roman" w:cs="Times New Roman"/>
        </w:rPr>
        <w:t>.</w:t>
      </w:r>
    </w:p>
    <w:p w:rsidR="008B489B" w:rsidRPr="00B91F04" w:rsidP="00412E0B">
      <w:pPr>
        <w:numPr>
          <w:ilvl w:val="0"/>
          <w:numId w:val="2"/>
        </w:numPr>
        <w:ind w:left="426" w:hanging="568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M.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 xml:space="preserve">, G. </w:t>
      </w:r>
      <w:r w:rsidRPr="00B91F04">
        <w:rPr>
          <w:rFonts w:ascii="Times New Roman" w:hAnsi="Times New Roman" w:cs="Times New Roman"/>
        </w:rPr>
        <w:t>Abourbeh</w:t>
      </w:r>
      <w:r w:rsidRPr="00B91F04">
        <w:rPr>
          <w:rFonts w:ascii="Times New Roman" w:hAnsi="Times New Roman" w:cs="Times New Roman"/>
        </w:rPr>
        <w:t xml:space="preserve">, O. Jacobson, Y. </w:t>
      </w:r>
      <w:r w:rsidRPr="00B91F04">
        <w:rPr>
          <w:rFonts w:ascii="Times New Roman" w:hAnsi="Times New Roman" w:cs="Times New Roman"/>
        </w:rPr>
        <w:t>Rozen</w:t>
      </w:r>
      <w:r w:rsidRPr="00B91F04">
        <w:rPr>
          <w:rFonts w:ascii="Times New Roman" w:hAnsi="Times New Roman" w:cs="Times New Roman"/>
        </w:rPr>
        <w:t xml:space="preserve">, D. Laky, A. </w:t>
      </w:r>
      <w:r w:rsidRPr="00B91F04">
        <w:rPr>
          <w:rFonts w:ascii="Times New Roman" w:hAnsi="Times New Roman" w:cs="Times New Roman"/>
        </w:rPr>
        <w:t>Levitzki</w:t>
      </w:r>
      <w:r w:rsidRPr="00B91F04">
        <w:rPr>
          <w:rFonts w:ascii="Times New Roman" w:hAnsi="Times New Roman" w:cs="Times New Roman"/>
        </w:rPr>
        <w:t xml:space="preserve"> and E. </w:t>
      </w:r>
      <w:r w:rsidRPr="00B91F04">
        <w:rPr>
          <w:rFonts w:ascii="Times New Roman" w:hAnsi="Times New Roman" w:cs="Times New Roman"/>
        </w:rPr>
        <w:t>Mishani</w:t>
      </w:r>
      <w:r w:rsidRPr="00B91F04">
        <w:rPr>
          <w:rFonts w:ascii="Times New Roman" w:hAnsi="Times New Roman" w:cs="Times New Roman"/>
        </w:rPr>
        <w:t xml:space="preserve">. Novel Iodine-124 Labeled EGFR Inhibitors as Potential PET Agents for Molecular Imaging in Cancer. </w:t>
      </w:r>
      <w:r w:rsidRPr="00B91F04">
        <w:rPr>
          <w:rFonts w:ascii="Times New Roman" w:hAnsi="Times New Roman" w:cs="Times New Roman"/>
          <w:i/>
        </w:rPr>
        <w:t>Bioorg</w:t>
      </w:r>
      <w:r w:rsidRPr="00B91F04">
        <w:rPr>
          <w:rFonts w:ascii="Times New Roman" w:hAnsi="Times New Roman" w:cs="Times New Roman"/>
          <w:i/>
        </w:rPr>
        <w:t xml:space="preserve">. Med. Chem., </w:t>
      </w:r>
      <w:r w:rsidRPr="00B91F04">
        <w:rPr>
          <w:rFonts w:ascii="Times New Roman" w:hAnsi="Times New Roman" w:cs="Times New Roman"/>
          <w:b/>
          <w:bCs/>
        </w:rPr>
        <w:t>12</w:t>
      </w:r>
      <w:r w:rsidRPr="00B91F04">
        <w:rPr>
          <w:rFonts w:ascii="Times New Roman" w:hAnsi="Times New Roman" w:cs="Times New Roman"/>
        </w:rPr>
        <w:t xml:space="preserve">, 3421-3429, </w:t>
      </w:r>
      <w:r w:rsidRPr="00B91F04">
        <w:rPr>
          <w:rFonts w:ascii="Times New Roman" w:hAnsi="Times New Roman" w:cs="Times New Roman"/>
          <w:b/>
          <w:bCs/>
        </w:rPr>
        <w:t>2004</w:t>
      </w:r>
      <w:r w:rsidRPr="00B91F04">
        <w:rPr>
          <w:rFonts w:ascii="Times New Roman" w:hAnsi="Times New Roman" w:cs="Times New Roman"/>
        </w:rPr>
        <w:t xml:space="preserve">. </w:t>
      </w:r>
    </w:p>
    <w:p w:rsidR="003F5329" w:rsidRPr="00B91F04" w:rsidP="00412E0B">
      <w:pPr>
        <w:numPr>
          <w:ilvl w:val="0"/>
          <w:numId w:val="2"/>
        </w:numPr>
        <w:ind w:left="426" w:hanging="568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E. </w:t>
      </w:r>
      <w:r w:rsidRPr="00B91F04">
        <w:rPr>
          <w:rFonts w:ascii="Times New Roman" w:hAnsi="Times New Roman" w:cs="Times New Roman"/>
        </w:rPr>
        <w:t>Mishani</w:t>
      </w:r>
      <w:r w:rsidRPr="00B91F04">
        <w:rPr>
          <w:rFonts w:ascii="Times New Roman" w:hAnsi="Times New Roman" w:cs="Times New Roman"/>
        </w:rPr>
        <w:t xml:space="preserve">, G. </w:t>
      </w:r>
      <w:r w:rsidRPr="00B91F04">
        <w:rPr>
          <w:rFonts w:ascii="Times New Roman" w:hAnsi="Times New Roman" w:cs="Times New Roman"/>
        </w:rPr>
        <w:t>Abourbeh</w:t>
      </w:r>
      <w:r w:rsidRPr="00B91F04">
        <w:rPr>
          <w:rFonts w:ascii="Times New Roman" w:hAnsi="Times New Roman" w:cs="Times New Roman"/>
        </w:rPr>
        <w:t xml:space="preserve">, O. Jacobson, S. </w:t>
      </w:r>
      <w:r w:rsidRPr="00B91F04">
        <w:rPr>
          <w:rFonts w:ascii="Times New Roman" w:hAnsi="Times New Roman" w:cs="Times New Roman"/>
        </w:rPr>
        <w:t>Dissoki</w:t>
      </w:r>
      <w:r w:rsidRPr="00B91F04">
        <w:rPr>
          <w:rFonts w:ascii="Times New Roman" w:hAnsi="Times New Roman" w:cs="Times New Roman"/>
        </w:rPr>
        <w:t xml:space="preserve">, R. B. Daniel , Y. </w:t>
      </w:r>
      <w:r w:rsidRPr="00B91F04">
        <w:rPr>
          <w:rFonts w:ascii="Times New Roman" w:hAnsi="Times New Roman" w:cs="Times New Roman"/>
        </w:rPr>
        <w:t>Rozen</w:t>
      </w:r>
      <w:r w:rsidRPr="00B91F04">
        <w:rPr>
          <w:rFonts w:ascii="Times New Roman" w:hAnsi="Times New Roman" w:cs="Times New Roman"/>
        </w:rPr>
        <w:t xml:space="preserve">, M.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 xml:space="preserve">, A. </w:t>
      </w:r>
      <w:r w:rsidRPr="00B91F04">
        <w:rPr>
          <w:rFonts w:ascii="Times New Roman" w:hAnsi="Times New Roman" w:cs="Times New Roman"/>
        </w:rPr>
        <w:t>Levitzki</w:t>
      </w:r>
      <w:r w:rsidRPr="00B91F04">
        <w:rPr>
          <w:rFonts w:ascii="Times New Roman" w:hAnsi="Times New Roman" w:cs="Times New Roman"/>
        </w:rPr>
        <w:t xml:space="preserve">. High Affinity Epidermal Growth Factor Receptor (EGFR) Irreversible Inhibitors with Diminished Chemical </w:t>
      </w:r>
      <w:r w:rsidRPr="00B91F04">
        <w:rPr>
          <w:rFonts w:ascii="Times New Roman" w:hAnsi="Times New Roman" w:cs="Times New Roman"/>
        </w:rPr>
        <w:t>Reactivities</w:t>
      </w:r>
      <w:r w:rsidRPr="00B91F04">
        <w:rPr>
          <w:rFonts w:ascii="Times New Roman" w:hAnsi="Times New Roman" w:cs="Times New Roman"/>
        </w:rPr>
        <w:t xml:space="preserve"> as Positron Emission Tomography (PET)-Imaging Agent Candidates of EGFR Over expressing Tumors. </w:t>
      </w:r>
      <w:r w:rsidRPr="00B91F04">
        <w:rPr>
          <w:rFonts w:ascii="Times New Roman" w:hAnsi="Times New Roman" w:cs="Times New Roman"/>
          <w:i/>
          <w:iCs/>
        </w:rPr>
        <w:t xml:space="preserve">J. of Med. Chem., </w:t>
      </w:r>
      <w:r w:rsidRPr="00B91F04">
        <w:rPr>
          <w:rFonts w:ascii="Times New Roman" w:hAnsi="Times New Roman" w:cs="Times New Roman"/>
          <w:b/>
          <w:bCs/>
        </w:rPr>
        <w:t>48</w:t>
      </w:r>
      <w:r w:rsidRPr="00B91F04">
        <w:rPr>
          <w:rFonts w:ascii="Times New Roman" w:hAnsi="Times New Roman" w:cs="Times New Roman"/>
        </w:rPr>
        <w:t xml:space="preserve">, 5337-5348, </w:t>
      </w:r>
      <w:r w:rsidRPr="00B91F04">
        <w:rPr>
          <w:rFonts w:ascii="Times New Roman" w:hAnsi="Times New Roman" w:cs="Times New Roman"/>
          <w:b/>
          <w:bCs/>
        </w:rPr>
        <w:t>2005.</w:t>
      </w:r>
      <w:r w:rsidRPr="00B91F04">
        <w:rPr>
          <w:rFonts w:ascii="Times New Roman" w:hAnsi="Times New Roman" w:cs="Times New Roman"/>
        </w:rPr>
        <w:t xml:space="preserve">  </w:t>
      </w:r>
    </w:p>
    <w:p w:rsidR="00046330" w:rsidRPr="00B91F04" w:rsidP="00412E0B">
      <w:pPr>
        <w:numPr>
          <w:ilvl w:val="0"/>
          <w:numId w:val="2"/>
        </w:numPr>
        <w:ind w:left="426" w:hanging="568"/>
        <w:jc w:val="both"/>
        <w:rPr>
          <w:rFonts w:ascii="Times New Roman" w:hAnsi="Times New Roman" w:cs="Times New Roman"/>
          <w:b/>
          <w:bCs/>
        </w:rPr>
      </w:pPr>
      <w:r w:rsidRPr="00B91F04">
        <w:rPr>
          <w:rFonts w:ascii="Times New Roman" w:hAnsi="Times New Roman" w:cs="Times New Roman"/>
        </w:rPr>
        <w:t xml:space="preserve">Jonathan Leor, Shmuel </w:t>
      </w:r>
      <w:r w:rsidRPr="00B91F04">
        <w:rPr>
          <w:rFonts w:ascii="Times New Roman" w:hAnsi="Times New Roman" w:cs="Times New Roman"/>
        </w:rPr>
        <w:t>Tuvia</w:t>
      </w:r>
      <w:r w:rsidRPr="00B91F04">
        <w:rPr>
          <w:rFonts w:ascii="Times New Roman" w:hAnsi="Times New Roman" w:cs="Times New Roman"/>
        </w:rPr>
        <w:t xml:space="preserve">, Victor Guetta, </w:t>
      </w:r>
      <w:r w:rsidRPr="00B91F04">
        <w:rPr>
          <w:rFonts w:ascii="Times New Roman" w:hAnsi="Times New Roman" w:cs="Times New Roman"/>
        </w:rPr>
        <w:t>Ferenc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Manczur</w:t>
      </w:r>
      <w:r w:rsidRPr="00B91F04">
        <w:rPr>
          <w:rFonts w:ascii="Times New Roman" w:hAnsi="Times New Roman" w:cs="Times New Roman"/>
        </w:rPr>
        <w:t xml:space="preserve">, David Castel, </w:t>
      </w:r>
      <w:r w:rsidRPr="00B91F04">
        <w:rPr>
          <w:rFonts w:ascii="Times New Roman" w:hAnsi="Times New Roman" w:cs="Times New Roman"/>
        </w:rPr>
        <w:t>UdiWillenz</w:t>
      </w:r>
      <w:r w:rsidRPr="00B91F04">
        <w:rPr>
          <w:rFonts w:ascii="Times New Roman" w:hAnsi="Times New Roman" w:cs="Times New Roman"/>
        </w:rPr>
        <w:t xml:space="preserve">, </w:t>
      </w:r>
      <w:r w:rsidRPr="00B91F04">
        <w:rPr>
          <w:rFonts w:ascii="Times New Roman" w:hAnsi="Times New Roman" w:cs="Times New Roman"/>
        </w:rPr>
        <w:t>Örs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Petneházy</w:t>
      </w:r>
      <w:r w:rsidRPr="00B91F04">
        <w:rPr>
          <w:rFonts w:ascii="Times New Roman" w:hAnsi="Times New Roman" w:cs="Times New Roman"/>
        </w:rPr>
        <w:t xml:space="preserve">, Natali </w:t>
      </w:r>
      <w:r w:rsidRPr="00B91F04">
        <w:rPr>
          <w:rFonts w:ascii="Times New Roman" w:hAnsi="Times New Roman" w:cs="Times New Roman"/>
        </w:rPr>
        <w:t>Landa</w:t>
      </w:r>
      <w:r w:rsidRPr="00B91F04">
        <w:rPr>
          <w:rFonts w:ascii="Times New Roman" w:hAnsi="Times New Roman" w:cs="Times New Roman"/>
        </w:rPr>
        <w:t xml:space="preserve">, </w:t>
      </w:r>
      <w:r w:rsidRPr="00B91F04">
        <w:rPr>
          <w:rFonts w:ascii="Times New Roman" w:hAnsi="Times New Roman" w:cs="Times New Roman"/>
        </w:rPr>
        <w:t>Micha</w:t>
      </w:r>
      <w:r w:rsidRPr="00B91F04">
        <w:rPr>
          <w:rFonts w:ascii="Times New Roman" w:hAnsi="Times New Roman" w:cs="Times New Roman"/>
        </w:rPr>
        <w:t xml:space="preserve"> S. Feinberg, Eli </w:t>
      </w:r>
      <w:r w:rsidRPr="00B91F04">
        <w:rPr>
          <w:rFonts w:ascii="Times New Roman" w:hAnsi="Times New Roman" w:cs="Times New Roman"/>
        </w:rPr>
        <w:t>Konen</w:t>
      </w:r>
      <w:r w:rsidRPr="00B91F04">
        <w:rPr>
          <w:rFonts w:ascii="Times New Roman" w:hAnsi="Times New Roman" w:cs="Times New Roman"/>
        </w:rPr>
        <w:t xml:space="preserve">, </w:t>
      </w:r>
      <w:r w:rsidRPr="00B91F04">
        <w:rPr>
          <w:rFonts w:ascii="Times New Roman" w:hAnsi="Times New Roman" w:cs="Times New Roman"/>
        </w:rPr>
        <w:t>Orly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Goitein</w:t>
      </w:r>
      <w:r w:rsidRPr="00B91F04">
        <w:rPr>
          <w:rFonts w:ascii="Times New Roman" w:hAnsi="Times New Roman" w:cs="Times New Roman"/>
        </w:rPr>
        <w:t xml:space="preserve">, </w:t>
      </w:r>
      <w:r w:rsidRPr="00B91F04">
        <w:rPr>
          <w:rFonts w:ascii="Times New Roman" w:hAnsi="Times New Roman" w:cs="Times New Roman"/>
        </w:rPr>
        <w:t>Orna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Tsur</w:t>
      </w:r>
      <w:r w:rsidRPr="00B91F04">
        <w:rPr>
          <w:rFonts w:ascii="Times New Roman" w:hAnsi="Times New Roman" w:cs="Times New Roman"/>
        </w:rPr>
        <w:t xml:space="preserve">-Gang, Mazal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 xml:space="preserve">, Lea </w:t>
      </w:r>
      <w:r w:rsidRPr="00B91F04">
        <w:rPr>
          <w:rFonts w:ascii="Times New Roman" w:hAnsi="Times New Roman" w:cs="Times New Roman"/>
        </w:rPr>
        <w:t>Klapper</w:t>
      </w:r>
      <w:r w:rsidRPr="00B91F04">
        <w:rPr>
          <w:rFonts w:ascii="Times New Roman" w:hAnsi="Times New Roman" w:cs="Times New Roman"/>
        </w:rPr>
        <w:t xml:space="preserve">, and </w:t>
      </w:r>
      <w:r w:rsidRPr="00B91F04">
        <w:rPr>
          <w:rFonts w:ascii="Times New Roman" w:hAnsi="Times New Roman" w:cs="Times New Roman"/>
        </w:rPr>
        <w:t>Smadar</w:t>
      </w:r>
      <w:r w:rsidRPr="00B91F04">
        <w:rPr>
          <w:rFonts w:ascii="Times New Roman" w:hAnsi="Times New Roman" w:cs="Times New Roman"/>
        </w:rPr>
        <w:t xml:space="preserve"> Cohen.</w:t>
      </w:r>
      <w:r w:rsidRPr="00B91F04">
        <w:rPr>
          <w:rFonts w:ascii="Times New Roman" w:hAnsi="Times New Roman" w:cs="Times New Roman"/>
          <w:b/>
          <w:bCs/>
        </w:rPr>
        <w:t xml:space="preserve"> </w:t>
      </w:r>
      <w:r w:rsidRPr="00B91F04">
        <w:rPr>
          <w:rFonts w:ascii="Times New Roman" w:hAnsi="Times New Roman" w:cs="Times New Roman"/>
        </w:rPr>
        <w:t xml:space="preserve">Intracoronary Injection of In Situ Forming Alginate Hydrogel Reverses </w:t>
      </w:r>
      <w:r w:rsidRPr="00B91F04">
        <w:rPr>
          <w:rFonts w:ascii="Times New Roman" w:hAnsi="Times New Roman" w:cs="Times New Roman"/>
        </w:rPr>
        <w:t>LeftVentricular</w:t>
      </w:r>
      <w:r w:rsidRPr="00B91F04">
        <w:rPr>
          <w:rFonts w:ascii="Times New Roman" w:hAnsi="Times New Roman" w:cs="Times New Roman"/>
        </w:rPr>
        <w:t xml:space="preserve"> Remodeling After Myocardial Infarction in Swine.</w:t>
      </w:r>
      <w:r w:rsidRPr="00B91F04">
        <w:rPr>
          <w:rFonts w:ascii="Times New Roman" w:hAnsi="Times New Roman" w:cs="Times New Roman"/>
          <w:i/>
          <w:iCs/>
        </w:rPr>
        <w:t xml:space="preserve"> J. Am. Coll. </w:t>
      </w:r>
      <w:r w:rsidRPr="00B91F04">
        <w:rPr>
          <w:rFonts w:ascii="Times New Roman" w:hAnsi="Times New Roman" w:cs="Times New Roman"/>
          <w:i/>
          <w:iCs/>
        </w:rPr>
        <w:t>Cardiol</w:t>
      </w:r>
      <w:r w:rsidRPr="00B91F04">
        <w:rPr>
          <w:rFonts w:ascii="Times New Roman" w:hAnsi="Times New Roman" w:cs="Times New Roman"/>
          <w:i/>
          <w:iCs/>
        </w:rPr>
        <w:t>.</w:t>
      </w:r>
      <w:r w:rsidRPr="00B91F04">
        <w:rPr>
          <w:rFonts w:ascii="Times New Roman" w:hAnsi="Times New Roman" w:cs="Times New Roman"/>
        </w:rPr>
        <w:t xml:space="preserve">, </w:t>
      </w:r>
      <w:r w:rsidRPr="00B91F04">
        <w:rPr>
          <w:rFonts w:ascii="Times New Roman" w:hAnsi="Times New Roman" w:cs="Times New Roman"/>
          <w:b/>
          <w:bCs/>
        </w:rPr>
        <w:t>54</w:t>
      </w:r>
      <w:r w:rsidRPr="00B91F04">
        <w:rPr>
          <w:rFonts w:ascii="Times New Roman" w:hAnsi="Times New Roman" w:cs="Times New Roman"/>
        </w:rPr>
        <w:t xml:space="preserve">, 1014-1023, </w:t>
      </w:r>
      <w:r w:rsidRPr="00B91F04">
        <w:rPr>
          <w:rFonts w:ascii="Times New Roman" w:hAnsi="Times New Roman" w:cs="Times New Roman"/>
          <w:b/>
          <w:bCs/>
        </w:rPr>
        <w:t>2009</w:t>
      </w:r>
    </w:p>
    <w:p w:rsidR="003C0C3B" w:rsidRPr="00B91F04" w:rsidP="00412E0B">
      <w:pPr>
        <w:jc w:val="both"/>
        <w:rPr>
          <w:rFonts w:ascii="Times" w:hAnsi="Times" w:cs="Times"/>
          <w:b/>
          <w:bCs/>
        </w:rPr>
      </w:pPr>
    </w:p>
    <w:p w:rsidR="00CC005F" w:rsidRPr="00B91F04" w:rsidP="00412E0B">
      <w:pPr>
        <w:ind w:left="380"/>
        <w:jc w:val="both"/>
        <w:rPr>
          <w:rFonts w:ascii="Times" w:hAnsi="Times" w:cs="Times"/>
          <w:b/>
          <w:bCs/>
        </w:rPr>
      </w:pPr>
      <w:r w:rsidRPr="00B91F04">
        <w:rPr>
          <w:rFonts w:ascii="Times" w:hAnsi="Times" w:cs="Times"/>
          <w:b/>
          <w:bCs/>
        </w:rPr>
        <w:t>B. Conference proceedings:</w:t>
      </w:r>
    </w:p>
    <w:p w:rsidR="003C0C3B" w:rsidRPr="00B91F04" w:rsidP="00412E0B">
      <w:pPr>
        <w:numPr>
          <w:ilvl w:val="0"/>
          <w:numId w:val="6"/>
        </w:numPr>
        <w:jc w:val="both"/>
        <w:rPr>
          <w:rFonts w:ascii="Times" w:hAnsi="Times" w:cs="Times"/>
          <w:b/>
          <w:bCs/>
        </w:rPr>
      </w:pPr>
      <w:r w:rsidRPr="00B91F04">
        <w:rPr>
          <w:rFonts w:ascii="Times New Roman" w:hAnsi="Times New Roman" w:cs="Times New Roman"/>
        </w:rPr>
        <w:t>Mazi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 xml:space="preserve">, Moshe Greenwald, Dana </w:t>
      </w:r>
      <w:r w:rsidRPr="00B91F04">
        <w:rPr>
          <w:rFonts w:ascii="Times New Roman" w:hAnsi="Times New Roman" w:cs="Times New Roman"/>
        </w:rPr>
        <w:t>Wessely</w:t>
      </w:r>
      <w:r w:rsidRPr="00B91F04">
        <w:rPr>
          <w:rFonts w:ascii="Times New Roman" w:hAnsi="Times New Roman" w:cs="Times New Roman"/>
        </w:rPr>
        <w:t xml:space="preserve"> and </w:t>
      </w:r>
      <w:r w:rsidRPr="00B91F04">
        <w:rPr>
          <w:rFonts w:ascii="Times New Roman" w:hAnsi="Times New Roman" w:cs="Times New Roman"/>
        </w:rPr>
        <w:t>Yoram</w:t>
      </w:r>
      <w:r w:rsidRPr="00B91F04">
        <w:rPr>
          <w:rFonts w:ascii="Times New Roman" w:hAnsi="Times New Roman" w:cs="Times New Roman"/>
        </w:rPr>
        <w:t xml:space="preserve"> Cohen, </w:t>
      </w:r>
    </w:p>
    <w:p w:rsidR="003C0C3B" w:rsidRPr="00B91F04" w:rsidP="00412E0B">
      <w:pPr>
        <w:pStyle w:val="Heading6"/>
        <w:ind w:left="-426" w:firstLine="710"/>
      </w:pPr>
      <w:r w:rsidRPr="00B91F04">
        <w:t xml:space="preserve">  </w:t>
      </w:r>
      <w:r w:rsidRPr="00B91F04">
        <w:t xml:space="preserve">New Supramolecular </w:t>
      </w:r>
      <w:r w:rsidRPr="00B91F04">
        <w:t>Helicates</w:t>
      </w:r>
      <w:r w:rsidRPr="00B91F04">
        <w:t xml:space="preserve">: Investigation of Self-Recognition in     </w:t>
      </w:r>
    </w:p>
    <w:p w:rsidR="003C0C3B" w:rsidRPr="00B91F04" w:rsidP="00412E0B">
      <w:pPr>
        <w:ind w:left="-284" w:firstLine="710"/>
        <w:jc w:val="both"/>
        <w:rPr>
          <w:rFonts w:ascii="Times New Roman" w:hAnsi="Times New Roman" w:cs="Times New Roman"/>
          <w:rtl/>
        </w:rPr>
      </w:pPr>
      <w:r w:rsidRPr="00B91F04">
        <w:rPr>
          <w:rFonts w:ascii="Times New Roman" w:hAnsi="Times New Roman" w:cs="Times New Roman"/>
        </w:rPr>
        <w:t>Self-Assembly, The 63</w:t>
      </w:r>
      <w:r w:rsidRPr="00B91F04">
        <w:rPr>
          <w:rFonts w:ascii="Times New Roman" w:hAnsi="Times New Roman" w:cs="Times New Roman"/>
          <w:vertAlign w:val="superscript"/>
        </w:rPr>
        <w:t>rd</w:t>
      </w:r>
      <w:r w:rsidRPr="00B91F04">
        <w:rPr>
          <w:rFonts w:ascii="Times New Roman" w:hAnsi="Times New Roman" w:cs="Times New Roman"/>
        </w:rPr>
        <w:t xml:space="preserve"> Meeting of the Israel Chemical Society.</w:t>
      </w:r>
    </w:p>
    <w:p w:rsidR="003C0C3B" w:rsidRPr="00B91F04" w:rsidP="00412E0B">
      <w:pPr>
        <w:pStyle w:val="BodyText"/>
        <w:numPr>
          <w:ilvl w:val="0"/>
          <w:numId w:val="6"/>
        </w:numPr>
        <w:ind w:right="360"/>
        <w:rPr>
          <w:rFonts w:cs="Times New Roman"/>
          <w:sz w:val="24"/>
          <w:szCs w:val="24"/>
        </w:rPr>
      </w:pPr>
      <w:r w:rsidRPr="00B91F04">
        <w:rPr>
          <w:rFonts w:cs="Times New Roman"/>
          <w:sz w:val="24"/>
          <w:szCs w:val="24"/>
        </w:rPr>
        <w:t>Mazi</w:t>
      </w:r>
      <w:r w:rsidRPr="00B91F04">
        <w:rPr>
          <w:rFonts w:cs="Times New Roman"/>
          <w:sz w:val="24"/>
          <w:szCs w:val="24"/>
        </w:rPr>
        <w:t xml:space="preserve"> </w:t>
      </w:r>
      <w:r w:rsidRPr="00B91F04">
        <w:rPr>
          <w:rFonts w:cs="Times New Roman"/>
          <w:sz w:val="24"/>
          <w:szCs w:val="24"/>
        </w:rPr>
        <w:t>Shaul</w:t>
      </w:r>
      <w:r w:rsidRPr="00B91F04">
        <w:rPr>
          <w:rFonts w:cs="Times New Roman"/>
          <w:sz w:val="24"/>
          <w:szCs w:val="24"/>
        </w:rPr>
        <w:t xml:space="preserve">, </w:t>
      </w:r>
      <w:smartTag w:uri="urn:schemas-microsoft-com:office:smarttags" w:element="PersonName">
        <w:r w:rsidRPr="00B91F04">
          <w:rPr>
            <w:rFonts w:cs="Times New Roman"/>
            <w:sz w:val="24"/>
            <w:szCs w:val="24"/>
          </w:rPr>
          <w:t>Moshe Greenwald</w:t>
        </w:r>
      </w:smartTag>
      <w:r w:rsidRPr="00B91F04">
        <w:rPr>
          <w:rFonts w:cs="Times New Roman"/>
          <w:sz w:val="24"/>
          <w:szCs w:val="24"/>
        </w:rPr>
        <w:t xml:space="preserve"> and </w:t>
      </w:r>
      <w:r w:rsidRPr="00B91F04">
        <w:rPr>
          <w:rFonts w:cs="Times New Roman"/>
          <w:sz w:val="24"/>
          <w:szCs w:val="24"/>
        </w:rPr>
        <w:t>Yoram</w:t>
      </w:r>
      <w:r w:rsidRPr="00B91F04">
        <w:rPr>
          <w:rFonts w:cs="Times New Roman"/>
          <w:sz w:val="24"/>
          <w:szCs w:val="24"/>
        </w:rPr>
        <w:t xml:space="preserve"> Cohen, The Role of Self-Recognition in Self-Assembly of Copper (I) </w:t>
      </w:r>
      <w:r w:rsidRPr="00B91F04">
        <w:rPr>
          <w:rFonts w:cs="Times New Roman"/>
          <w:sz w:val="24"/>
          <w:szCs w:val="24"/>
        </w:rPr>
        <w:t>Helicates</w:t>
      </w:r>
      <w:r w:rsidRPr="00B91F04">
        <w:rPr>
          <w:rFonts w:cs="Times New Roman"/>
          <w:sz w:val="24"/>
          <w:szCs w:val="24"/>
        </w:rPr>
        <w:t xml:space="preserve">. The Bi-National Israel-Japan </w:t>
      </w:r>
      <w:r w:rsidRPr="00B91F04">
        <w:rPr>
          <w:rFonts w:cs="Times New Roman"/>
          <w:sz w:val="24"/>
          <w:szCs w:val="24"/>
        </w:rPr>
        <w:t xml:space="preserve">Symposium on Design of Functional </w:t>
      </w:r>
      <w:r w:rsidRPr="00B91F04" w:rsidR="004D0BD1">
        <w:rPr>
          <w:rFonts w:cs="Times New Roman"/>
          <w:sz w:val="24"/>
          <w:szCs w:val="24"/>
        </w:rPr>
        <w:t>Supramolecular Materials</w:t>
      </w:r>
      <w:r w:rsidRPr="00B91F04">
        <w:rPr>
          <w:rFonts w:cs="Times New Roman"/>
          <w:sz w:val="24"/>
          <w:szCs w:val="24"/>
        </w:rPr>
        <w:t xml:space="preserve"> and Their Applications.</w:t>
      </w:r>
    </w:p>
    <w:p w:rsidR="003C0C3B" w:rsidRPr="00B91F04" w:rsidP="00412E0B">
      <w:pPr>
        <w:numPr>
          <w:ilvl w:val="0"/>
          <w:numId w:val="6"/>
        </w:numPr>
        <w:ind w:right="360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>Mazi</w:t>
      </w:r>
      <w:r w:rsidRPr="00B91F04">
        <w:rPr>
          <w:rFonts w:ascii="Times New Roman" w:hAnsi="Times New Roman" w:cs="Times New Roman"/>
        </w:rPr>
        <w:t xml:space="preserve"> </w:t>
      </w:r>
      <w:r w:rsidRPr="00B91F04">
        <w:rPr>
          <w:rFonts w:ascii="Times New Roman" w:hAnsi="Times New Roman" w:cs="Times New Roman"/>
        </w:rPr>
        <w:t>Shaul</w:t>
      </w:r>
      <w:r w:rsidRPr="00B91F04">
        <w:rPr>
          <w:rFonts w:ascii="Times New Roman" w:hAnsi="Times New Roman" w:cs="Times New Roman"/>
        </w:rPr>
        <w:t xml:space="preserve"> and </w:t>
      </w:r>
      <w:r w:rsidRPr="00B91F04">
        <w:rPr>
          <w:rFonts w:ascii="Times New Roman" w:hAnsi="Times New Roman" w:cs="Times New Roman"/>
        </w:rPr>
        <w:t>Yoram</w:t>
      </w:r>
      <w:r w:rsidRPr="00B91F04">
        <w:rPr>
          <w:rFonts w:ascii="Times New Roman" w:hAnsi="Times New Roman" w:cs="Times New Roman"/>
        </w:rPr>
        <w:t xml:space="preserve"> Cohen, Self-Recognition in </w:t>
      </w:r>
      <w:r w:rsidRPr="00B91F04">
        <w:rPr>
          <w:rFonts w:ascii="Times New Roman" w:hAnsi="Times New Roman" w:cs="Times New Roman"/>
        </w:rPr>
        <w:t>Helicates</w:t>
      </w:r>
      <w:r w:rsidRPr="00B91F04">
        <w:rPr>
          <w:rFonts w:ascii="Times New Roman" w:hAnsi="Times New Roman" w:cs="Times New Roman"/>
        </w:rPr>
        <w:t xml:space="preserve"> Self-Assembly. The   </w:t>
      </w:r>
    </w:p>
    <w:p w:rsidR="003C0C3B" w:rsidRPr="00B91F04" w:rsidP="00412E0B">
      <w:pPr>
        <w:ind w:left="142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     23th International Symposium on Macrocyclic Chemistry.</w:t>
      </w:r>
    </w:p>
    <w:p w:rsidR="003C0C3B" w:rsidRPr="00B91F04" w:rsidP="00412E0B">
      <w:pPr>
        <w:numPr>
          <w:ilvl w:val="0"/>
          <w:numId w:val="7"/>
        </w:numPr>
        <w:tabs>
          <w:tab w:val="clear" w:pos="360"/>
          <w:tab w:val="num" w:pos="426"/>
        </w:tabs>
        <w:ind w:left="426" w:right="360" w:hanging="284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The International Congress on Advanced Materials and Processes, </w:t>
      </w:r>
      <w:r w:rsidRPr="00B91F04">
        <w:rPr>
          <w:rFonts w:ascii="Times New Roman" w:hAnsi="Times New Roman" w:cs="Times New Roman"/>
        </w:rPr>
        <w:t>EuroMat</w:t>
      </w:r>
      <w:r w:rsidRPr="00B91F04">
        <w:rPr>
          <w:rFonts w:ascii="Times New Roman" w:hAnsi="Times New Roman" w:cs="Times New Roman"/>
        </w:rPr>
        <w:t xml:space="preserve"> 99’,       </w:t>
      </w:r>
    </w:p>
    <w:p w:rsidR="003C0C3B" w:rsidRPr="00B91F04" w:rsidP="00412E0B">
      <w:pPr>
        <w:tabs>
          <w:tab w:val="num" w:pos="567"/>
        </w:tabs>
        <w:ind w:left="426" w:hanging="284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     27-30.9.1999.</w:t>
      </w:r>
    </w:p>
    <w:p w:rsidR="003C0C3B" w:rsidRPr="00B91F04" w:rsidP="00412E0B">
      <w:pPr>
        <w:numPr>
          <w:ilvl w:val="0"/>
          <w:numId w:val="7"/>
        </w:numPr>
        <w:tabs>
          <w:tab w:val="clear" w:pos="360"/>
          <w:tab w:val="num" w:pos="426"/>
        </w:tabs>
        <w:ind w:left="284" w:hanging="142"/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Task Force on Innovation and SMEs, </w:t>
      </w:r>
      <w:r w:rsidRPr="00B91F04">
        <w:rPr>
          <w:rFonts w:ascii="Times New Roman" w:hAnsi="Times New Roman" w:cs="Times New Roman"/>
          <w:b/>
          <w:bCs/>
        </w:rPr>
        <w:t>European Commission</w:t>
      </w:r>
      <w:r w:rsidRPr="00B91F04">
        <w:rPr>
          <w:rFonts w:ascii="Times New Roman" w:hAnsi="Times New Roman" w:cs="Times New Roman"/>
        </w:rPr>
        <w:t>, 20-22.9.2000.</w:t>
      </w:r>
    </w:p>
    <w:p w:rsidR="00EA471A" w:rsidRPr="00B91F04" w:rsidP="00412E0B">
      <w:pPr>
        <w:jc w:val="both"/>
        <w:rPr>
          <w:rFonts w:ascii="Times New Roman" w:hAnsi="Times New Roman" w:cs="Times New Roman"/>
        </w:rPr>
      </w:pPr>
    </w:p>
    <w:p w:rsidR="00EA471A" w:rsidRPr="00B91F04" w:rsidP="00412E0B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B91F04">
        <w:rPr>
          <w:rFonts w:ascii="Times New Roman" w:hAnsi="Times New Roman" w:cs="Times New Roman"/>
          <w:b/>
          <w:bCs/>
        </w:rPr>
        <w:t>C. Professional Courses</w:t>
      </w:r>
    </w:p>
    <w:p w:rsidR="00EA471A" w:rsidRPr="00B91F04" w:rsidP="00412E0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>Polymorphism and crystallization in the pharmaceutical industry</w:t>
      </w:r>
      <w:r w:rsidRPr="00B91F04" w:rsidR="00085FE4">
        <w:rPr>
          <w:rFonts w:ascii="Times New Roman" w:hAnsi="Times New Roman" w:cs="Times New Roman"/>
        </w:rPr>
        <w:t xml:space="preserve">, March 2005, Forum </w:t>
      </w:r>
      <w:r w:rsidRPr="00B91F04" w:rsidR="00085FE4">
        <w:rPr>
          <w:rFonts w:ascii="Times New Roman" w:hAnsi="Times New Roman" w:cs="Times New Roman"/>
        </w:rPr>
        <w:t>Biolog</w:t>
      </w:r>
      <w:r w:rsidRPr="00B91F04" w:rsidR="00085FE4">
        <w:rPr>
          <w:rFonts w:ascii="Times New Roman" w:hAnsi="Times New Roman" w:cs="Times New Roman"/>
        </w:rPr>
        <w:t>,</w:t>
      </w:r>
      <w:r w:rsidRPr="00B91F04" w:rsidR="00FD72DD">
        <w:rPr>
          <w:rFonts w:ascii="Times New Roman" w:hAnsi="Times New Roman" w:cs="Times New Roman"/>
        </w:rPr>
        <w:t xml:space="preserve"> Israel.</w:t>
      </w:r>
    </w:p>
    <w:p w:rsidR="00085FE4" w:rsidRPr="00B91F04" w:rsidP="00412E0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>The drug development process – from discovery to commercialization, November 2005, the center of professional Innovation and education,</w:t>
      </w:r>
      <w:r w:rsidRPr="00B91F04">
        <w:rPr>
          <w:rFonts w:ascii="Times New Roman" w:hAnsi="Times New Roman" w:cs="Times New Roman"/>
        </w:rPr>
        <w:t xml:space="preserve"> July 2005, </w:t>
      </w:r>
      <w:r w:rsidRPr="00B91F04">
        <w:rPr>
          <w:rFonts w:ascii="Times New Roman" w:hAnsi="Times New Roman" w:cs="Times New Roman"/>
        </w:rPr>
        <w:t>Cfpie</w:t>
      </w:r>
      <w:r w:rsidRPr="00B91F04">
        <w:rPr>
          <w:rFonts w:ascii="Times New Roman" w:hAnsi="Times New Roman" w:cs="Times New Roman"/>
        </w:rPr>
        <w:t>,</w:t>
      </w:r>
      <w:r w:rsidRPr="00B91F04">
        <w:rPr>
          <w:rFonts w:ascii="Times New Roman" w:hAnsi="Times New Roman" w:cs="Times New Roman"/>
        </w:rPr>
        <w:t xml:space="preserve"> PA- USA.</w:t>
      </w:r>
    </w:p>
    <w:p w:rsidR="00085FE4" w:rsidRPr="00B91F04" w:rsidP="00412E0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>Regulatory Requirements for Drug Approval (USA, EU, Israel), April 2006, Bio-medical research Design Ltd, Israel.</w:t>
      </w:r>
    </w:p>
    <w:p w:rsidR="00085FE4" w:rsidRPr="00B91F04" w:rsidP="00412E0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 xml:space="preserve">Project management Course, </w:t>
      </w:r>
      <w:r w:rsidRPr="00B91F04" w:rsidR="00C22689">
        <w:rPr>
          <w:rFonts w:ascii="Times New Roman" w:hAnsi="Times New Roman" w:cs="Times New Roman"/>
        </w:rPr>
        <w:t>May</w:t>
      </w:r>
      <w:r w:rsidRPr="00B91F04">
        <w:rPr>
          <w:rFonts w:ascii="Times New Roman" w:hAnsi="Times New Roman" w:cs="Times New Roman"/>
        </w:rPr>
        <w:t xml:space="preserve"> 2006, </w:t>
      </w:r>
      <w:r w:rsidRPr="00B91F04">
        <w:rPr>
          <w:rFonts w:ascii="Times New Roman" w:hAnsi="Times New Roman" w:cs="Times New Roman"/>
        </w:rPr>
        <w:t>Pilat</w:t>
      </w:r>
      <w:r w:rsidRPr="00B91F04">
        <w:rPr>
          <w:rFonts w:ascii="Times New Roman" w:hAnsi="Times New Roman" w:cs="Times New Roman"/>
        </w:rPr>
        <w:t xml:space="preserve"> Management consulting, Israel.</w:t>
      </w:r>
    </w:p>
    <w:p w:rsidR="00085FE4" w:rsidRPr="00FD72DD" w:rsidP="00412E0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91F04">
        <w:rPr>
          <w:rFonts w:ascii="Times New Roman" w:hAnsi="Times New Roman" w:cs="Times New Roman"/>
        </w:rPr>
        <w:t>Preparing the FDA Submissions (INDs, NDAs, BLAs, ANDAs, Post-approval Supplements) and Communicat</w:t>
      </w:r>
      <w:r>
        <w:rPr>
          <w:rFonts w:ascii="Times New Roman" w:hAnsi="Times New Roman" w:cs="Times New Roman"/>
        </w:rPr>
        <w:t xml:space="preserve">ing with the FDA, July 2006, </w:t>
      </w:r>
      <w:r>
        <w:rPr>
          <w:rFonts w:ascii="Times New Roman" w:hAnsi="Times New Roman" w:cs="Times New Roman"/>
        </w:rPr>
        <w:t>Cfpie</w:t>
      </w:r>
      <w:r>
        <w:rPr>
          <w:rFonts w:ascii="Times New Roman" w:hAnsi="Times New Roman" w:cs="Times New Roman"/>
        </w:rPr>
        <w:t xml:space="preserve">, </w:t>
      </w:r>
      <w:smartTag w:uri="urn:schemas-microsoft-com:office:smarttags" w:element="City">
        <w:r>
          <w:rPr>
            <w:rFonts w:ascii="Times New Roman" w:hAnsi="Times New Roman" w:cs="Times New Roman"/>
          </w:rPr>
          <w:t>Irvine</w:t>
        </w:r>
      </w:smartTag>
      <w:r>
        <w:rPr>
          <w:rFonts w:ascii="Times New Roman" w:hAnsi="Times New Roman" w:cs="Times New Roman"/>
        </w:rPr>
        <w:t xml:space="preserve">, </w:t>
      </w:r>
      <w:smartTag w:uri="urn:schemas-microsoft-com:office:smarttags" w:element="State">
        <w:r>
          <w:rPr>
            <w:rFonts w:ascii="Times New Roman" w:hAnsi="Times New Roman" w:cs="Times New Roman"/>
          </w:rPr>
          <w:t>CA</w:t>
        </w:r>
      </w:smartTag>
      <w:r>
        <w:rPr>
          <w:rFonts w:ascii="Times New Roman" w:hAnsi="Times New Roman" w:cs="Times New Roman"/>
        </w:rPr>
        <w:t>-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USA</w:t>
          </w:r>
        </w:smartTag>
      </w:smartTag>
    </w:p>
    <w:sectPr w:rsidSect="00B91F04">
      <w:headerReference w:type="default" r:id="rId5"/>
      <w:footerReference w:type="default" r:id="rId6"/>
      <w:endnotePr>
        <w:numFmt w:val="hebrew2"/>
      </w:endnotePr>
      <w:type w:val="continuous"/>
      <w:pgSz w:w="11900" w:h="16840"/>
      <w:pgMar w:top="900" w:right="1701" w:bottom="720" w:left="1701" w:header="576" w:footer="467" w:gutter="0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689">
    <w:pPr>
      <w:rPr>
        <w:rFonts w:cs="Geneva"/>
      </w:rPr>
    </w:pP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rPr>
        <w:rFonts w:cs="Geneva"/>
      </w:rPr>
      <w:tab/>
    </w:r>
    <w:r>
      <w:fldChar w:fldCharType="begin"/>
    </w:r>
    <w:r>
      <w:rPr>
        <w:rFonts w:cs="Geneva"/>
      </w:rPr>
      <w:instrText xml:space="preserve"> PAGE  </w:instrText>
    </w:r>
    <w:r>
      <w:fldChar w:fldCharType="separate"/>
    </w:r>
    <w:r w:rsidR="00333D15">
      <w:rPr>
        <w:rFonts w:cs="Geneva"/>
        <w:noProof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2953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105A4"/>
    <w:multiLevelType w:val="singleLevel"/>
    <w:tmpl w:val="0BFABD80"/>
    <w:lvl w:ilvl="0">
      <w:start w:val="1"/>
      <w:numFmt w:val="upperLetter"/>
      <w:lvlText w:val="%1."/>
      <w:lvlJc w:val="left"/>
      <w:pPr>
        <w:tabs>
          <w:tab w:val="num" w:pos="740"/>
        </w:tabs>
        <w:ind w:right="740" w:hanging="360"/>
      </w:pPr>
      <w:rPr>
        <w:rFonts w:hint="default"/>
      </w:rPr>
    </w:lvl>
  </w:abstractNum>
  <w:abstractNum w:abstractNumId="1">
    <w:nsid w:val="065C223E"/>
    <w:multiLevelType w:val="hybridMultilevel"/>
    <w:tmpl w:val="B7D86F06"/>
    <w:lvl w:ilvl="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">
    <w:nsid w:val="114A69B6"/>
    <w:multiLevelType w:val="hybridMultilevel"/>
    <w:tmpl w:val="2ED6265E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0E57E3"/>
    <w:multiLevelType w:val="singleLevel"/>
    <w:tmpl w:val="69DA5A6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ascii="Times" w:hAnsi="Times" w:cs="Times" w:hint="default"/>
        <w:b w:val="0"/>
        <w:bCs w:val="0"/>
      </w:rPr>
    </w:lvl>
  </w:abstractNum>
  <w:abstractNum w:abstractNumId="4">
    <w:nsid w:val="122E2AF6"/>
    <w:multiLevelType w:val="hybridMultilevel"/>
    <w:tmpl w:val="C6A43748"/>
    <w:lvl w:ilvl="0">
      <w:start w:val="200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65A3C27"/>
    <w:multiLevelType w:val="hybridMultilevel"/>
    <w:tmpl w:val="CE78471A"/>
    <w:lvl w:ilvl="0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6">
    <w:nsid w:val="196F6954"/>
    <w:multiLevelType w:val="hybridMultilevel"/>
    <w:tmpl w:val="04C2D4FC"/>
    <w:lvl w:ilvl="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2A7FA4"/>
    <w:multiLevelType w:val="singleLevel"/>
    <w:tmpl w:val="F14CA12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8">
    <w:nsid w:val="1DC70658"/>
    <w:multiLevelType w:val="hybridMultilevel"/>
    <w:tmpl w:val="350467BA"/>
    <w:lvl w:ilvl="0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225F5A8A"/>
    <w:multiLevelType w:val="hybridMultilevel"/>
    <w:tmpl w:val="CAC6B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8B7438"/>
    <w:multiLevelType w:val="hybridMultilevel"/>
    <w:tmpl w:val="AF12DD3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3B49BC"/>
    <w:multiLevelType w:val="hybridMultilevel"/>
    <w:tmpl w:val="9C340536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2">
    <w:nsid w:val="38876392"/>
    <w:multiLevelType w:val="hybridMultilevel"/>
    <w:tmpl w:val="480A1A0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BF17EA"/>
    <w:multiLevelType w:val="hybridMultilevel"/>
    <w:tmpl w:val="2ABE1DA6"/>
    <w:lvl w:ilvl="0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3F7240FE"/>
    <w:multiLevelType w:val="hybridMultilevel"/>
    <w:tmpl w:val="3282FD8A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3FA42E0C"/>
    <w:multiLevelType w:val="hybridMultilevel"/>
    <w:tmpl w:val="589261D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400474"/>
    <w:multiLevelType w:val="hybridMultilevel"/>
    <w:tmpl w:val="1D50E804"/>
    <w:lvl w:ilvl="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>
    <w:nsid w:val="50CC7500"/>
    <w:multiLevelType w:val="hybridMultilevel"/>
    <w:tmpl w:val="9D08B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0803"/>
    <w:multiLevelType w:val="hybridMultilevel"/>
    <w:tmpl w:val="14489654"/>
    <w:lvl w:ilvl="0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>
    <w:nsid w:val="57546BD0"/>
    <w:multiLevelType w:val="hybridMultilevel"/>
    <w:tmpl w:val="CF3A9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E35C5"/>
    <w:multiLevelType w:val="singleLevel"/>
    <w:tmpl w:val="185CC32C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1">
    <w:nsid w:val="639C1E63"/>
    <w:multiLevelType w:val="hybridMultilevel"/>
    <w:tmpl w:val="0568CAA6"/>
    <w:lvl w:ilvl="0">
      <w:start w:val="200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643046B1"/>
    <w:multiLevelType w:val="hybridMultilevel"/>
    <w:tmpl w:val="668A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F3122B"/>
    <w:multiLevelType w:val="hybridMultilevel"/>
    <w:tmpl w:val="696E0DD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BE650C"/>
    <w:multiLevelType w:val="hybridMultilevel"/>
    <w:tmpl w:val="73CE4AC4"/>
    <w:lvl w:ilvl="0">
      <w:start w:val="2003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>
    <w:nsid w:val="71C43DC0"/>
    <w:multiLevelType w:val="hybridMultilevel"/>
    <w:tmpl w:val="45A8B75E"/>
    <w:lvl w:ilvl="0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794F128A"/>
    <w:multiLevelType w:val="hybridMultilevel"/>
    <w:tmpl w:val="C854E33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3C0DE5"/>
    <w:multiLevelType w:val="hybridMultilevel"/>
    <w:tmpl w:val="52F289D0"/>
    <w:lvl w:ilvl="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0"/>
  </w:num>
  <w:num w:numId="5">
    <w:abstractNumId w:val="22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15"/>
  </w:num>
  <w:num w:numId="11">
    <w:abstractNumId w:val="26"/>
  </w:num>
  <w:num w:numId="12">
    <w:abstractNumId w:val="10"/>
  </w:num>
  <w:num w:numId="13">
    <w:abstractNumId w:val="13"/>
  </w:num>
  <w:num w:numId="14">
    <w:abstractNumId w:val="5"/>
  </w:num>
  <w:num w:numId="15">
    <w:abstractNumId w:val="18"/>
  </w:num>
  <w:num w:numId="16">
    <w:abstractNumId w:val="14"/>
  </w:num>
  <w:num w:numId="17">
    <w:abstractNumId w:val="25"/>
  </w:num>
  <w:num w:numId="18">
    <w:abstractNumId w:val="23"/>
  </w:num>
  <w:num w:numId="19">
    <w:abstractNumId w:val="12"/>
  </w:num>
  <w:num w:numId="20">
    <w:abstractNumId w:val="16"/>
  </w:num>
  <w:num w:numId="21">
    <w:abstractNumId w:val="27"/>
  </w:num>
  <w:num w:numId="22">
    <w:abstractNumId w:val="2"/>
  </w:num>
  <w:num w:numId="23">
    <w:abstractNumId w:val="6"/>
  </w:num>
  <w:num w:numId="24">
    <w:abstractNumId w:val="4"/>
  </w:num>
  <w:num w:numId="25">
    <w:abstractNumId w:val="21"/>
  </w:num>
  <w:num w:numId="26">
    <w:abstractNumId w:val="17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hebrew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61"/>
    <w:rsid w:val="00000A6A"/>
    <w:rsid w:val="0000171C"/>
    <w:rsid w:val="000228B7"/>
    <w:rsid w:val="00046330"/>
    <w:rsid w:val="00056DDF"/>
    <w:rsid w:val="000575DA"/>
    <w:rsid w:val="00073DAA"/>
    <w:rsid w:val="00085FE4"/>
    <w:rsid w:val="000D6561"/>
    <w:rsid w:val="000E67C4"/>
    <w:rsid w:val="000F6C19"/>
    <w:rsid w:val="0012620D"/>
    <w:rsid w:val="0013327B"/>
    <w:rsid w:val="001404D2"/>
    <w:rsid w:val="00157DB7"/>
    <w:rsid w:val="00176F57"/>
    <w:rsid w:val="00183029"/>
    <w:rsid w:val="001916F4"/>
    <w:rsid w:val="001A2E8E"/>
    <w:rsid w:val="001A4DC6"/>
    <w:rsid w:val="001A6F9D"/>
    <w:rsid w:val="001B57CC"/>
    <w:rsid w:val="001F5606"/>
    <w:rsid w:val="002039C7"/>
    <w:rsid w:val="0022750F"/>
    <w:rsid w:val="00245F2B"/>
    <w:rsid w:val="00252195"/>
    <w:rsid w:val="0025759F"/>
    <w:rsid w:val="00261000"/>
    <w:rsid w:val="002A1860"/>
    <w:rsid w:val="002A4CD0"/>
    <w:rsid w:val="002A5B55"/>
    <w:rsid w:val="002B2A8F"/>
    <w:rsid w:val="002D2E3B"/>
    <w:rsid w:val="002E1891"/>
    <w:rsid w:val="002E5888"/>
    <w:rsid w:val="002F6E41"/>
    <w:rsid w:val="003059B8"/>
    <w:rsid w:val="00305BA7"/>
    <w:rsid w:val="00305BCC"/>
    <w:rsid w:val="00305BD4"/>
    <w:rsid w:val="00306CEC"/>
    <w:rsid w:val="00311F14"/>
    <w:rsid w:val="00314A45"/>
    <w:rsid w:val="00327074"/>
    <w:rsid w:val="00331D14"/>
    <w:rsid w:val="00333D15"/>
    <w:rsid w:val="00362575"/>
    <w:rsid w:val="003A2D1C"/>
    <w:rsid w:val="003B73B7"/>
    <w:rsid w:val="003C0C3B"/>
    <w:rsid w:val="003D67F5"/>
    <w:rsid w:val="003F4864"/>
    <w:rsid w:val="003F5329"/>
    <w:rsid w:val="00402002"/>
    <w:rsid w:val="00412E0B"/>
    <w:rsid w:val="00442ABE"/>
    <w:rsid w:val="0048257B"/>
    <w:rsid w:val="004B3B14"/>
    <w:rsid w:val="004B72B0"/>
    <w:rsid w:val="004D0BD1"/>
    <w:rsid w:val="004D0CA3"/>
    <w:rsid w:val="004D3182"/>
    <w:rsid w:val="004E3C2C"/>
    <w:rsid w:val="004F5C3A"/>
    <w:rsid w:val="004F7C52"/>
    <w:rsid w:val="00532CA7"/>
    <w:rsid w:val="005500F9"/>
    <w:rsid w:val="0055588D"/>
    <w:rsid w:val="0056234D"/>
    <w:rsid w:val="00581961"/>
    <w:rsid w:val="00582545"/>
    <w:rsid w:val="00593DAE"/>
    <w:rsid w:val="005B58BC"/>
    <w:rsid w:val="005D61AA"/>
    <w:rsid w:val="005E5CB2"/>
    <w:rsid w:val="006044CD"/>
    <w:rsid w:val="0065080A"/>
    <w:rsid w:val="006A7F31"/>
    <w:rsid w:val="006B5123"/>
    <w:rsid w:val="006D6634"/>
    <w:rsid w:val="006E0623"/>
    <w:rsid w:val="00714BA5"/>
    <w:rsid w:val="00726F78"/>
    <w:rsid w:val="00743265"/>
    <w:rsid w:val="00743AAF"/>
    <w:rsid w:val="00746146"/>
    <w:rsid w:val="00746157"/>
    <w:rsid w:val="0075101B"/>
    <w:rsid w:val="0075413D"/>
    <w:rsid w:val="007808FE"/>
    <w:rsid w:val="00780FAC"/>
    <w:rsid w:val="00786E51"/>
    <w:rsid w:val="007A7C02"/>
    <w:rsid w:val="007B4CC0"/>
    <w:rsid w:val="007F34D0"/>
    <w:rsid w:val="008678F5"/>
    <w:rsid w:val="00881581"/>
    <w:rsid w:val="0088615F"/>
    <w:rsid w:val="008A51E2"/>
    <w:rsid w:val="008A5424"/>
    <w:rsid w:val="008B01FC"/>
    <w:rsid w:val="008B489B"/>
    <w:rsid w:val="008D5707"/>
    <w:rsid w:val="00935BC9"/>
    <w:rsid w:val="00946FAC"/>
    <w:rsid w:val="0095121C"/>
    <w:rsid w:val="009549B1"/>
    <w:rsid w:val="009741AA"/>
    <w:rsid w:val="0097563F"/>
    <w:rsid w:val="009814F6"/>
    <w:rsid w:val="009841F5"/>
    <w:rsid w:val="009A0195"/>
    <w:rsid w:val="009A78AD"/>
    <w:rsid w:val="00A06929"/>
    <w:rsid w:val="00A069FA"/>
    <w:rsid w:val="00A47C79"/>
    <w:rsid w:val="00A67083"/>
    <w:rsid w:val="00A76B58"/>
    <w:rsid w:val="00AB75E3"/>
    <w:rsid w:val="00AC4794"/>
    <w:rsid w:val="00AE7A05"/>
    <w:rsid w:val="00B059B0"/>
    <w:rsid w:val="00B13D60"/>
    <w:rsid w:val="00B140C6"/>
    <w:rsid w:val="00B32235"/>
    <w:rsid w:val="00B60480"/>
    <w:rsid w:val="00B84F2F"/>
    <w:rsid w:val="00B91F04"/>
    <w:rsid w:val="00B93416"/>
    <w:rsid w:val="00BC0B5F"/>
    <w:rsid w:val="00BC22A3"/>
    <w:rsid w:val="00BC3950"/>
    <w:rsid w:val="00BC632E"/>
    <w:rsid w:val="00BD5175"/>
    <w:rsid w:val="00BE16F4"/>
    <w:rsid w:val="00C22689"/>
    <w:rsid w:val="00C22F30"/>
    <w:rsid w:val="00C23207"/>
    <w:rsid w:val="00C32A2E"/>
    <w:rsid w:val="00C640D3"/>
    <w:rsid w:val="00C70628"/>
    <w:rsid w:val="00C75658"/>
    <w:rsid w:val="00C75E69"/>
    <w:rsid w:val="00C87213"/>
    <w:rsid w:val="00C906DF"/>
    <w:rsid w:val="00CB4C6D"/>
    <w:rsid w:val="00CC005F"/>
    <w:rsid w:val="00CD783B"/>
    <w:rsid w:val="00D06B24"/>
    <w:rsid w:val="00D17C0F"/>
    <w:rsid w:val="00D52D55"/>
    <w:rsid w:val="00D54B19"/>
    <w:rsid w:val="00D60638"/>
    <w:rsid w:val="00D75C7D"/>
    <w:rsid w:val="00D91B7F"/>
    <w:rsid w:val="00D972F2"/>
    <w:rsid w:val="00DA0E2F"/>
    <w:rsid w:val="00DB4752"/>
    <w:rsid w:val="00DB56A9"/>
    <w:rsid w:val="00DD730B"/>
    <w:rsid w:val="00E1023F"/>
    <w:rsid w:val="00E37A52"/>
    <w:rsid w:val="00E42523"/>
    <w:rsid w:val="00E50880"/>
    <w:rsid w:val="00E52E6B"/>
    <w:rsid w:val="00E57D5D"/>
    <w:rsid w:val="00E70828"/>
    <w:rsid w:val="00E94F88"/>
    <w:rsid w:val="00EA135F"/>
    <w:rsid w:val="00EA471A"/>
    <w:rsid w:val="00EB2C5D"/>
    <w:rsid w:val="00EC52E8"/>
    <w:rsid w:val="00EE4158"/>
    <w:rsid w:val="00EF32F3"/>
    <w:rsid w:val="00F15048"/>
    <w:rsid w:val="00F345FD"/>
    <w:rsid w:val="00F77DFF"/>
    <w:rsid w:val="00FC0A7F"/>
    <w:rsid w:val="00FC0CC9"/>
    <w:rsid w:val="00FC251C"/>
    <w:rsid w:val="00FD72DD"/>
    <w:rsid w:val="00FF424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34A1DDF-9853-498B-B687-69208185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neva" w:hAnsi="Genev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 w:cs="Times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80"/>
      <w:jc w:val="center"/>
      <w:outlineLvl w:val="1"/>
    </w:pPr>
    <w:rPr>
      <w:rFonts w:ascii="Times" w:hAnsi="Times" w:cs="Times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ind w:left="2777" w:hanging="2777"/>
      <w:jc w:val="both"/>
      <w:outlineLvl w:val="2"/>
    </w:pPr>
    <w:rPr>
      <w:rFonts w:ascii="Times New Roman" w:hAnsi="Times New Roman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bidi/>
      <w:ind w:left="2777" w:hanging="2777"/>
      <w:jc w:val="both"/>
      <w:outlineLvl w:val="3"/>
    </w:pPr>
    <w:rPr>
      <w:rFonts w:ascii="Times New Roman" w:hAnsi="Times New Roman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0"/>
      <w:szCs w:val="20"/>
    </w:rPr>
  </w:style>
  <w:style w:type="paragraph" w:styleId="Title">
    <w:name w:val="Title"/>
    <w:basedOn w:val="Normal"/>
    <w:qFormat/>
    <w:pPr>
      <w:spacing w:line="360" w:lineRule="atLeast"/>
      <w:ind w:left="380"/>
      <w:jc w:val="center"/>
    </w:pPr>
    <w:rPr>
      <w:rFonts w:ascii="Times" w:hAnsi="Times" w:cs="Times"/>
      <w:color w:val="FF0000"/>
      <w:sz w:val="28"/>
      <w:szCs w:val="28"/>
      <w:u w:val="single"/>
    </w:rPr>
  </w:style>
  <w:style w:type="paragraph" w:styleId="BalloonText">
    <w:name w:val="Balloon Text"/>
    <w:basedOn w:val="Normal"/>
    <w:link w:val="a"/>
    <w:rsid w:val="00D972F2"/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rsid w:val="00D972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C2C"/>
    <w:pPr>
      <w:ind w:left="720"/>
    </w:pPr>
  </w:style>
  <w:style w:type="character" w:styleId="Hyperlink">
    <w:name w:val="Hyperlink"/>
    <w:basedOn w:val="DefaultParagraphFont"/>
    <w:rsid w:val="008A5424"/>
    <w:rPr>
      <w:color w:val="0000FF"/>
      <w:u w:val="single"/>
    </w:rPr>
  </w:style>
  <w:style w:type="paragraph" w:customStyle="1" w:styleId="FreeForm">
    <w:name w:val="Free Form"/>
    <w:rsid w:val="00746146"/>
    <w:rPr>
      <w:rFonts w:ascii="Helvetica" w:eastAsia="ヒラギノ角ゴ Pro W3" w:hAnsi="Helvetica" w:cs="Times New Roman"/>
      <w:color w:val="000000"/>
      <w:sz w:val="24"/>
    </w:rPr>
  </w:style>
  <w:style w:type="paragraph" w:customStyle="1" w:styleId="Body">
    <w:name w:val="Body"/>
    <w:rsid w:val="00746146"/>
    <w:rPr>
      <w:rFonts w:ascii="Helvetica" w:eastAsia="ヒラギノ角ゴ Pro W3" w:hAnsi="Helvetica" w:cs="Times New Roman"/>
      <w:color w:val="000000"/>
      <w:sz w:val="24"/>
    </w:rPr>
  </w:style>
  <w:style w:type="paragraph" w:styleId="HTMLPreformatted">
    <w:name w:val="HTML Preformatted"/>
    <w:basedOn w:val="Normal"/>
    <w:link w:val="HTML"/>
    <w:uiPriority w:val="99"/>
    <w:unhideWhenUsed/>
    <w:rsid w:val="00B13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B13D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1643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>Weizmann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Curriculum Vitae</dc:subject>
  <dc:creator>mosh / TAU / lett</dc:creator>
  <cp:lastModifiedBy>Mazal</cp:lastModifiedBy>
  <cp:revision>3</cp:revision>
  <cp:lastPrinted>2000-08-01T13:46:00Z</cp:lastPrinted>
  <dcterms:created xsi:type="dcterms:W3CDTF">2020-12-23T21:25:00Z</dcterms:created>
  <dcterms:modified xsi:type="dcterms:W3CDTF">2020-12-23T21:41:00Z</dcterms:modified>
</cp:coreProperties>
</file>