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2 -->
  <w:body>
    <w:p w:rsidR="00D13989" w:rsidP="00D13989">
      <w:pPr>
        <w:ind w:left="0" w:right="0"/>
        <w:jc w:val="both"/>
        <w:rPr>
          <w:b/>
          <w:bCs/>
          <w:rtl/>
        </w:rPr>
      </w:pPr>
      <w:r w:rsidR="00CF647E">
        <w:rPr>
          <w:rFonts w:hint="eastAsia"/>
          <w:b/>
          <w:bCs/>
          <w:rtl/>
        </w:rPr>
        <w:t>‏</w:t>
      </w:r>
      <w:r w:rsidR="004B3F3D">
        <w:rPr>
          <w:b/>
          <w:bCs/>
          <w:rtl/>
        </w:rPr>
        <w:tab/>
        <w:tab/>
        <w:tab/>
        <w:tab/>
        <w:tab/>
        <w:tab/>
        <w:tab/>
      </w:r>
    </w:p>
    <w:p w:rsidR="00D13989" w:rsidP="00D13989">
      <w:pPr>
        <w:ind w:left="0" w:right="0"/>
        <w:jc w:val="both"/>
      </w:pPr>
      <w:r w:rsidR="004B3F3D">
        <w:rPr>
          <w:b/>
          <w:bCs/>
          <w:rtl/>
        </w:rPr>
        <w:tab/>
        <w:tab/>
        <w:tab/>
        <w:tab/>
        <w:tab/>
      </w:r>
    </w:p>
    <w:p w:rsidR="00D13989" w:rsidP="00D13989">
      <w:pPr>
        <w:ind w:left="0" w:right="0"/>
        <w:jc w:val="right"/>
        <w:rPr>
          <w:b/>
          <w:bCs/>
          <w:rtl/>
        </w:rPr>
      </w:pPr>
      <w:r w:rsidR="004B3F3D">
        <w:rPr>
          <w:b/>
          <w:bCs/>
          <w:rtl/>
        </w:rPr>
        <w:fldChar w:fldCharType="begin"/>
      </w:r>
      <w:r w:rsidR="004B3F3D">
        <w:rPr>
          <w:b/>
          <w:bCs/>
          <w:rtl/>
        </w:rPr>
        <w:instrText xml:space="preserve"> </w:instrText>
      </w:r>
      <w:r w:rsidR="004B3F3D">
        <w:rPr>
          <w:rFonts w:hint="cs"/>
          <w:b/>
          <w:bCs/>
        </w:rPr>
        <w:instrText>DATE</w:instrText>
      </w:r>
      <w:r w:rsidR="004B3F3D">
        <w:rPr>
          <w:rFonts w:hint="cs"/>
          <w:b/>
          <w:bCs/>
          <w:rtl/>
        </w:rPr>
        <w:instrText xml:space="preserve"> \@ "</w:instrText>
      </w:r>
      <w:r w:rsidR="004B3F3D">
        <w:rPr>
          <w:rFonts w:hint="cs"/>
          <w:b/>
          <w:bCs/>
        </w:rPr>
        <w:instrText>d MMMM, yyyy" \h</w:instrText>
      </w:r>
      <w:r w:rsidR="004B3F3D">
        <w:rPr>
          <w:b/>
          <w:bCs/>
          <w:rtl/>
        </w:rPr>
        <w:instrText xml:space="preserve"> </w:instrText>
      </w:r>
      <w:r w:rsidR="004B3F3D">
        <w:rPr>
          <w:b/>
          <w:bCs/>
          <w:rtl/>
        </w:rPr>
        <w:fldChar w:fldCharType="separate"/>
      </w:r>
      <w:r w:rsidR="00973A47">
        <w:rPr>
          <w:b/>
          <w:bCs/>
          <w:noProof/>
          <w:rtl/>
        </w:rPr>
        <w:t>‏ט' אב, תשפ"א</w:t>
      </w:r>
      <w:r w:rsidR="004B3F3D">
        <w:rPr>
          <w:b/>
          <w:bCs/>
          <w:rtl/>
        </w:rPr>
        <w:fldChar w:fldCharType="end"/>
      </w:r>
    </w:p>
    <w:p w:rsidR="004B3F3D" w:rsidP="00D13989">
      <w:pPr>
        <w:ind w:left="0" w:right="0"/>
        <w:jc w:val="right"/>
        <w:rPr>
          <w:b/>
          <w:bCs/>
          <w:rtl/>
        </w:rPr>
      </w:pPr>
      <w:r w:rsidR="00D13989">
        <w:rPr>
          <w:b/>
          <w:bCs/>
          <w:rtl/>
        </w:rPr>
        <w:t xml:space="preserve"> </w:t>
      </w:r>
      <w:r>
        <w:rPr>
          <w:b/>
          <w:bCs/>
          <w:rtl/>
        </w:rPr>
        <w:fldChar w:fldCharType="begin"/>
      </w:r>
      <w:r>
        <w:rPr>
          <w:b/>
          <w:bCs/>
          <w:rtl/>
        </w:rPr>
        <w:instrText xml:space="preserve"> </w:instrText>
      </w:r>
      <w:r>
        <w:rPr>
          <w:rFonts w:hint="cs"/>
          <w:b/>
          <w:bCs/>
        </w:rPr>
        <w:instrText>DATE</w:instrText>
      </w:r>
      <w:r>
        <w:rPr>
          <w:rFonts w:hint="cs"/>
          <w:b/>
          <w:bCs/>
          <w:rtl/>
        </w:rPr>
        <w:instrText xml:space="preserve"> \@ "</w:instrText>
      </w:r>
      <w:r>
        <w:rPr>
          <w:rFonts w:hint="cs"/>
          <w:b/>
          <w:bCs/>
        </w:rPr>
        <w:instrText>d MMMM, yyyy</w:instrText>
      </w:r>
      <w:r>
        <w:rPr>
          <w:rFonts w:hint="cs"/>
          <w:b/>
          <w:bCs/>
          <w:rtl/>
        </w:rPr>
        <w:instrText>"</w:instrText>
      </w:r>
      <w:r>
        <w:rPr>
          <w:b/>
          <w:bCs/>
          <w:rtl/>
        </w:rPr>
        <w:instrText xml:space="preserve"> </w:instrText>
      </w:r>
      <w:r>
        <w:rPr>
          <w:b/>
          <w:bCs/>
          <w:rtl/>
        </w:rPr>
        <w:fldChar w:fldCharType="separate"/>
      </w:r>
      <w:r w:rsidR="00973A47">
        <w:rPr>
          <w:b/>
          <w:bCs/>
          <w:noProof/>
          <w:rtl/>
        </w:rPr>
        <w:t>‏18 יולי, 2021</w:t>
      </w:r>
      <w:r>
        <w:rPr>
          <w:b/>
          <w:bCs/>
          <w:rtl/>
        </w:rPr>
        <w:fldChar w:fldCharType="end"/>
      </w:r>
    </w:p>
    <w:p w:rsidR="00D13989" w:rsidP="00CF4F3A">
      <w:pPr>
        <w:ind w:left="0" w:right="0"/>
        <w:jc w:val="both"/>
        <w:rPr>
          <w:rFonts w:hint="cs"/>
          <w:b/>
          <w:bCs/>
          <w:rtl/>
        </w:rPr>
      </w:pPr>
      <w:r>
        <w:rPr>
          <w:rFonts w:hint="cs"/>
          <w:b/>
          <w:bCs/>
          <w:rtl/>
        </w:rPr>
        <w:t>לכבוד</w:t>
      </w:r>
    </w:p>
    <w:p w:rsidR="00565313" w:rsidP="00B52366">
      <w:pPr>
        <w:ind w:left="0" w:right="0"/>
        <w:jc w:val="both"/>
        <w:rPr>
          <w:rFonts w:hint="cs"/>
          <w:b/>
          <w:bCs/>
          <w:rtl/>
        </w:rPr>
      </w:pPr>
      <w:r>
        <w:rPr>
          <w:rFonts w:hint="cs"/>
          <w:b/>
          <w:bCs/>
          <w:rtl/>
        </w:rPr>
        <w:t>פרקליטות מחוז חיפה</w:t>
      </w:r>
    </w:p>
    <w:p w:rsidR="00565313" w:rsidP="00B52366">
      <w:pPr>
        <w:ind w:left="0" w:right="0"/>
        <w:jc w:val="both"/>
        <w:rPr>
          <w:b/>
          <w:bCs/>
        </w:rPr>
      </w:pPr>
      <w:r>
        <w:rPr>
          <w:rFonts w:hint="cs"/>
          <w:b/>
          <w:bCs/>
          <w:rtl/>
        </w:rPr>
        <w:t xml:space="preserve">באמצעות מייל </w:t>
      </w:r>
      <w:r w:rsidRPr="00565313">
        <w:rPr>
          <w:rFonts w:hint="cs"/>
          <w:b/>
          <w:bCs/>
          <w:u w:val="single"/>
        </w:rPr>
        <w:t>E</w:t>
      </w:r>
      <w:r w:rsidRPr="00565313">
        <w:rPr>
          <w:b/>
          <w:bCs/>
          <w:u w:val="single"/>
        </w:rPr>
        <w:t>z_Haifa@justice.gov.il</w:t>
      </w:r>
    </w:p>
    <w:p w:rsidR="00565313" w:rsidP="00B52366">
      <w:pPr>
        <w:ind w:left="0" w:right="0"/>
        <w:jc w:val="both"/>
        <w:rPr>
          <w:rFonts w:hint="cs"/>
          <w:b/>
          <w:bCs/>
          <w:rtl/>
        </w:rPr>
      </w:pPr>
    </w:p>
    <w:p w:rsidR="00B52366" w:rsidP="00B52366">
      <w:pPr>
        <w:ind w:left="0" w:right="0"/>
        <w:jc w:val="both"/>
        <w:rPr>
          <w:b/>
          <w:bCs/>
          <w:rtl/>
        </w:rPr>
      </w:pPr>
      <w:r>
        <w:rPr>
          <w:rFonts w:hint="cs"/>
          <w:b/>
          <w:bCs/>
          <w:rtl/>
        </w:rPr>
        <w:t xml:space="preserve">שלום רב, </w:t>
      </w:r>
    </w:p>
    <w:p w:rsidR="00117016" w:rsidRPr="007C7B58" w:rsidP="00B52366">
      <w:pPr>
        <w:ind w:left="0" w:right="0"/>
        <w:jc w:val="both"/>
        <w:rPr>
          <w:rFonts w:hint="cs"/>
          <w:b/>
          <w:bCs/>
          <w:rtl/>
        </w:rPr>
      </w:pPr>
    </w:p>
    <w:p w:rsidR="00B52366" w:rsidRPr="007C7B58" w:rsidP="004D04FD">
      <w:pPr>
        <w:tabs>
          <w:tab w:val="left" w:pos="2359"/>
        </w:tabs>
        <w:spacing w:line="240" w:lineRule="auto"/>
        <w:ind w:left="0" w:right="0"/>
        <w:jc w:val="center"/>
        <w:rPr>
          <w:b/>
          <w:bCs/>
          <w:rtl/>
        </w:rPr>
      </w:pPr>
    </w:p>
    <w:p w:rsidR="00B52366" w:rsidRPr="007C7B58" w:rsidP="00117016">
      <w:pPr>
        <w:tabs>
          <w:tab w:val="left" w:pos="2359"/>
        </w:tabs>
        <w:ind w:left="0" w:right="0"/>
        <w:jc w:val="center"/>
        <w:rPr>
          <w:b/>
          <w:bCs/>
          <w:u w:val="single"/>
          <w:rtl/>
        </w:rPr>
      </w:pPr>
      <w:r w:rsidRPr="007C7B58">
        <w:rPr>
          <w:b/>
          <w:bCs/>
          <w:rtl/>
        </w:rPr>
        <w:t>הנדון</w:t>
      </w:r>
      <w:r>
        <w:rPr>
          <w:rFonts w:hint="cs"/>
          <w:b/>
          <w:bCs/>
          <w:rtl/>
        </w:rPr>
        <w:t xml:space="preserve">: </w:t>
      </w:r>
      <w:r w:rsidR="00117016">
        <w:rPr>
          <w:rFonts w:hint="cs"/>
          <w:b/>
          <w:bCs/>
          <w:u w:val="single"/>
          <w:rtl/>
        </w:rPr>
        <w:t xml:space="preserve">וש"ר 7968-05-16 עלא חוג'יראת ת.ז. 300869187 </w:t>
      </w:r>
      <w:r>
        <w:rPr>
          <w:rFonts w:hint="cs"/>
          <w:b/>
          <w:bCs/>
          <w:u w:val="single"/>
          <w:rtl/>
        </w:rPr>
        <w:t>נ' המרכז לגביית קנסות, אגרות והוצאות</w:t>
      </w:r>
      <w:r w:rsidR="008F1B97">
        <w:rPr>
          <w:rFonts w:hint="cs"/>
          <w:b/>
          <w:bCs/>
          <w:u w:val="single"/>
          <w:rtl/>
        </w:rPr>
        <w:t xml:space="preserve">- </w:t>
      </w:r>
      <w:r w:rsidR="00117016">
        <w:rPr>
          <w:rFonts w:hint="cs"/>
          <w:b/>
          <w:bCs/>
          <w:u w:val="single"/>
          <w:rtl/>
        </w:rPr>
        <w:t>הודעה ובקשה להפקת שוברים לתשלום חוב הפיצוי</w:t>
      </w:r>
      <w:r w:rsidR="008F1B97">
        <w:rPr>
          <w:rFonts w:hint="cs"/>
          <w:b/>
          <w:bCs/>
          <w:u w:val="single"/>
          <w:rtl/>
        </w:rPr>
        <w:t xml:space="preserve"> </w:t>
      </w:r>
    </w:p>
    <w:p w:rsidR="00B52366" w:rsidP="009D554A">
      <w:pPr>
        <w:spacing w:before="240"/>
        <w:ind w:left="0" w:right="0"/>
        <w:jc w:val="both"/>
        <w:rPr>
          <w:rFonts w:ascii="Narkisim" w:hAnsi="Narkisim"/>
          <w:rtl/>
        </w:rPr>
      </w:pPr>
      <w:r>
        <w:rPr>
          <w:rFonts w:ascii="Narkisim" w:hAnsi="Narkisim" w:hint="cs"/>
          <w:rtl/>
        </w:rPr>
        <w:t>להלן תגובת המרכז לגביית קנסות, אגרות והוצאות (להלן: "</w:t>
      </w:r>
      <w:r w:rsidRPr="003D6140">
        <w:rPr>
          <w:rFonts w:ascii="Narkisim" w:hAnsi="Narkisim" w:hint="cs"/>
          <w:b/>
          <w:bCs/>
          <w:rtl/>
        </w:rPr>
        <w:t>המרכז</w:t>
      </w:r>
      <w:r>
        <w:rPr>
          <w:rFonts w:ascii="Narkisim" w:hAnsi="Narkisim" w:hint="cs"/>
          <w:rtl/>
        </w:rPr>
        <w:t>") ל</w:t>
      </w:r>
      <w:r w:rsidR="00117016">
        <w:rPr>
          <w:rFonts w:ascii="Narkisim" w:hAnsi="Narkisim" w:hint="cs"/>
          <w:rtl/>
        </w:rPr>
        <w:t xml:space="preserve">הודעה </w:t>
      </w:r>
      <w:r>
        <w:rPr>
          <w:rFonts w:ascii="Narkisim" w:hAnsi="Narkisim" w:hint="cs"/>
          <w:rtl/>
        </w:rPr>
        <w:t>שהוגשה על ידי</w:t>
      </w:r>
      <w:r w:rsidRPr="00FE2CFA">
        <w:rPr>
          <w:rFonts w:ascii="Narkisim" w:hAnsi="Narkisim"/>
          <w:rtl/>
        </w:rPr>
        <w:t xml:space="preserve"> </w:t>
      </w:r>
      <w:r w:rsidR="00117016">
        <w:rPr>
          <w:rFonts w:hint="cs"/>
          <w:rtl/>
        </w:rPr>
        <w:t xml:space="preserve">עלא חוג'יראת ת.ז. 300869187 </w:t>
      </w:r>
      <w:r w:rsidRPr="00395A57" w:rsidR="004E11D1">
        <w:rPr>
          <w:rFonts w:hint="cs"/>
          <w:rtl/>
        </w:rPr>
        <w:t>(</w:t>
      </w:r>
      <w:r w:rsidRPr="00395A57">
        <w:rPr>
          <w:rtl/>
        </w:rPr>
        <w:t>להלן</w:t>
      </w:r>
      <w:r>
        <w:rPr>
          <w:rtl/>
        </w:rPr>
        <w:t>: "</w:t>
      </w:r>
      <w:r w:rsidRPr="00272BB3">
        <w:rPr>
          <w:b/>
          <w:bCs/>
          <w:rtl/>
        </w:rPr>
        <w:t>ה</w:t>
      </w:r>
      <w:r w:rsidRPr="00272BB3">
        <w:rPr>
          <w:rFonts w:hint="cs"/>
          <w:b/>
          <w:bCs/>
          <w:rtl/>
        </w:rPr>
        <w:t>מבקש</w:t>
      </w:r>
      <w:r w:rsidRPr="00FE2CFA">
        <w:rPr>
          <w:rtl/>
        </w:rPr>
        <w:t xml:space="preserve">") </w:t>
      </w:r>
      <w:r w:rsidR="00117016">
        <w:rPr>
          <w:rFonts w:hint="cs"/>
          <w:rtl/>
        </w:rPr>
        <w:t>לה</w:t>
      </w:r>
      <w:r w:rsidR="009D554A">
        <w:rPr>
          <w:rFonts w:hint="cs"/>
          <w:rtl/>
        </w:rPr>
        <w:t xml:space="preserve">ורות למרכז להפיק </w:t>
      </w:r>
      <w:r w:rsidR="00117016">
        <w:rPr>
          <w:rFonts w:hint="cs"/>
          <w:rtl/>
        </w:rPr>
        <w:t xml:space="preserve">שוברי תשלום בתיק הפיצוי.  </w:t>
      </w:r>
    </w:p>
    <w:p w:rsidR="004D04FD" w:rsidRPr="00395A57" w:rsidP="004D04FD">
      <w:pPr>
        <w:spacing w:before="240"/>
        <w:ind w:left="0" w:right="0"/>
        <w:jc w:val="both"/>
        <w:rPr>
          <w:rFonts w:ascii="Narkisim" w:hAnsi="Narkisim" w:hint="cs"/>
          <w:b/>
          <w:bCs/>
          <w:u w:val="single"/>
          <w:rtl/>
        </w:rPr>
      </w:pPr>
      <w:r w:rsidRPr="00395A57" w:rsidR="00B52366">
        <w:rPr>
          <w:rFonts w:ascii="Narkisim" w:hAnsi="Narkisim" w:hint="eastAsia"/>
          <w:b/>
          <w:bCs/>
          <w:u w:val="single"/>
          <w:rtl/>
        </w:rPr>
        <w:t>רקע</w:t>
      </w:r>
      <w:r w:rsidRPr="00395A57" w:rsidR="00B52366">
        <w:rPr>
          <w:rFonts w:ascii="Narkisim" w:hAnsi="Narkisim"/>
          <w:b/>
          <w:bCs/>
          <w:u w:val="single"/>
          <w:rtl/>
        </w:rPr>
        <w:t xml:space="preserve"> </w:t>
      </w:r>
      <w:r w:rsidRPr="00395A57">
        <w:rPr>
          <w:rFonts w:ascii="Narkisim" w:hAnsi="Narkisim" w:hint="cs"/>
          <w:b/>
          <w:bCs/>
          <w:u w:val="single"/>
          <w:rtl/>
        </w:rPr>
        <w:t>עובדתי</w:t>
      </w:r>
    </w:p>
    <w:p w:rsidR="00FC36E1" w:rsidP="00973A47">
      <w:pPr>
        <w:numPr>
          <w:ilvl w:val="0"/>
          <w:numId w:val="10"/>
        </w:numPr>
        <w:tabs>
          <w:tab w:val="num" w:pos="1260"/>
        </w:tabs>
        <w:overflowPunct/>
        <w:autoSpaceDE/>
        <w:autoSpaceDN/>
        <w:adjustRightInd/>
        <w:ind w:left="360" w:right="0"/>
        <w:jc w:val="both"/>
        <w:rPr>
          <w:rtl/>
        </w:rPr>
      </w:pPr>
      <w:r>
        <w:rPr>
          <w:rFonts w:hint="cs"/>
          <w:rtl/>
        </w:rPr>
        <w:t>כנגד</w:t>
      </w:r>
      <w:r>
        <w:rPr>
          <w:rtl/>
        </w:rPr>
        <w:t xml:space="preserve"> ה</w:t>
      </w:r>
      <w:r>
        <w:rPr>
          <w:rFonts w:hint="cs"/>
          <w:rtl/>
        </w:rPr>
        <w:t xml:space="preserve">מבקש </w:t>
      </w:r>
      <w:r>
        <w:rPr>
          <w:rtl/>
        </w:rPr>
        <w:t>פתוח</w:t>
      </w:r>
      <w:r>
        <w:rPr>
          <w:rFonts w:hint="cs"/>
          <w:rtl/>
        </w:rPr>
        <w:t>י</w:t>
      </w:r>
      <w:r w:rsidR="00CB4501">
        <w:rPr>
          <w:rFonts w:hint="cs"/>
          <w:rtl/>
        </w:rPr>
        <w:t>ם במרכז</w:t>
      </w:r>
      <w:r w:rsidR="00117016">
        <w:rPr>
          <w:rFonts w:hint="cs"/>
          <w:rtl/>
        </w:rPr>
        <w:t xml:space="preserve">, נכון להיום, 3 </w:t>
      </w:r>
      <w:r w:rsidR="00CB4501">
        <w:rPr>
          <w:rFonts w:hint="cs"/>
          <w:rtl/>
        </w:rPr>
        <w:t xml:space="preserve">תיקים כדלקמן: </w:t>
      </w:r>
      <w:r w:rsidR="00117016">
        <w:rPr>
          <w:rFonts w:hint="cs"/>
          <w:rtl/>
        </w:rPr>
        <w:t>2 תיקים בגין אי תשלום דו</w:t>
      </w:r>
      <w:r w:rsidR="002160D6">
        <w:rPr>
          <w:rFonts w:hint="cs"/>
          <w:rtl/>
        </w:rPr>
        <w:t>"</w:t>
      </w:r>
      <w:r w:rsidR="00117016">
        <w:rPr>
          <w:rFonts w:hint="cs"/>
          <w:rtl/>
        </w:rPr>
        <w:t xml:space="preserve">חות משטרה </w:t>
      </w:r>
      <w:r w:rsidRPr="00FC36E1">
        <w:rPr>
          <w:rFonts w:hint="cs"/>
          <w:b/>
          <w:bCs/>
          <w:rtl/>
        </w:rPr>
        <w:t>ותיק פלילי בגין פיצוי לנפגע</w:t>
      </w:r>
      <w:r w:rsidR="00117016">
        <w:rPr>
          <w:rFonts w:hint="cs"/>
          <w:b/>
          <w:bCs/>
          <w:rtl/>
        </w:rPr>
        <w:t>ות</w:t>
      </w:r>
      <w:r w:rsidRPr="00FC36E1">
        <w:rPr>
          <w:rFonts w:hint="cs"/>
          <w:b/>
          <w:bCs/>
          <w:rtl/>
        </w:rPr>
        <w:t xml:space="preserve"> עבירה</w:t>
      </w:r>
      <w:r>
        <w:rPr>
          <w:rFonts w:hint="cs"/>
          <w:rtl/>
        </w:rPr>
        <w:t xml:space="preserve"> </w:t>
      </w:r>
      <w:r w:rsidRPr="001570A4">
        <w:rPr>
          <w:rFonts w:hint="cs"/>
          <w:rtl/>
        </w:rPr>
        <w:t>-</w:t>
      </w:r>
      <w:r>
        <w:rPr>
          <w:rFonts w:hint="cs"/>
          <w:b/>
          <w:bCs/>
          <w:rtl/>
        </w:rPr>
        <w:t xml:space="preserve"> התיק מושא הבקשה</w:t>
      </w:r>
      <w:r>
        <w:rPr>
          <w:rFonts w:hint="cs"/>
          <w:rtl/>
        </w:rPr>
        <w:t>, אשר הוש</w:t>
      </w:r>
      <w:r w:rsidR="00117016">
        <w:rPr>
          <w:rFonts w:hint="cs"/>
          <w:rtl/>
        </w:rPr>
        <w:t xml:space="preserve">ת על המבקש במסגרת גזר דין שניתן בתפ"ח 4019/07. </w:t>
      </w:r>
    </w:p>
    <w:p w:rsidR="00FC36E1" w:rsidP="00FC36E1">
      <w:pPr>
        <w:tabs>
          <w:tab w:val="num" w:pos="1260"/>
        </w:tabs>
        <w:spacing w:line="240" w:lineRule="auto"/>
        <w:ind w:left="360" w:right="0"/>
        <w:jc w:val="both"/>
        <w:rPr>
          <w:rtl/>
        </w:rPr>
      </w:pPr>
    </w:p>
    <w:p w:rsidR="00FC36E1" w:rsidRPr="00F50C40" w:rsidP="002160D6">
      <w:pPr>
        <w:tabs>
          <w:tab w:val="num" w:pos="1260"/>
        </w:tabs>
        <w:ind w:left="360" w:right="0"/>
        <w:jc w:val="both"/>
        <w:rPr>
          <w:b/>
          <w:bCs/>
          <w:rtl/>
        </w:rPr>
      </w:pPr>
      <w:r w:rsidRPr="00277E3E" w:rsidR="00F50C40">
        <w:rPr>
          <w:rFonts w:hint="cs"/>
          <w:b/>
          <w:bCs/>
          <w:rtl/>
        </w:rPr>
        <w:t>עד כה, שולם</w:t>
      </w:r>
      <w:r w:rsidR="002160D6">
        <w:rPr>
          <w:rFonts w:hint="cs"/>
          <w:b/>
          <w:bCs/>
          <w:rtl/>
        </w:rPr>
        <w:t xml:space="preserve"> לטובת תיק הפיצוי</w:t>
      </w:r>
      <w:r w:rsidRPr="00277E3E" w:rsidR="00F50C40">
        <w:rPr>
          <w:rFonts w:hint="cs"/>
          <w:b/>
          <w:bCs/>
          <w:rtl/>
        </w:rPr>
        <w:t xml:space="preserve"> סך של </w:t>
      </w:r>
      <w:r w:rsidR="00117016">
        <w:rPr>
          <w:rFonts w:hint="cs"/>
          <w:b/>
          <w:bCs/>
          <w:rtl/>
        </w:rPr>
        <w:t>53,046</w:t>
      </w:r>
      <w:r w:rsidRPr="00277E3E" w:rsidR="00F50C40">
        <w:rPr>
          <w:rFonts w:hint="cs"/>
          <w:b/>
          <w:bCs/>
          <w:rtl/>
        </w:rPr>
        <w:t xml:space="preserve"> </w:t>
      </w:r>
      <w:r w:rsidRPr="00277E3E" w:rsidR="00F50C40">
        <w:rPr>
          <w:rFonts w:hint="cs"/>
          <w:b/>
          <w:bCs/>
          <w:rtl/>
        </w:rPr>
        <w:t>₪</w:t>
      </w:r>
      <w:r w:rsidRPr="00277E3E" w:rsidR="00F50C40">
        <w:rPr>
          <w:rFonts w:hint="cs"/>
          <w:b/>
          <w:bCs/>
          <w:rtl/>
        </w:rPr>
        <w:t>.</w:t>
      </w:r>
      <w:r w:rsidR="00F50C40">
        <w:rPr>
          <w:rFonts w:hint="cs"/>
          <w:rtl/>
        </w:rPr>
        <w:t xml:space="preserve"> </w:t>
      </w:r>
      <w:r w:rsidRPr="00F50C40">
        <w:rPr>
          <w:rFonts w:hint="cs"/>
          <w:b/>
          <w:bCs/>
          <w:rtl/>
        </w:rPr>
        <w:t xml:space="preserve">נכון להיום </w:t>
      </w:r>
      <w:r w:rsidR="002160D6">
        <w:rPr>
          <w:rFonts w:hint="cs"/>
          <w:b/>
          <w:bCs/>
          <w:rtl/>
        </w:rPr>
        <w:t xml:space="preserve">עומד החוב בתיק הפיצוי </w:t>
      </w:r>
      <w:r w:rsidRPr="00F50C40">
        <w:rPr>
          <w:rFonts w:hint="cs"/>
          <w:b/>
          <w:bCs/>
          <w:rtl/>
        </w:rPr>
        <w:t xml:space="preserve"> על סך של </w:t>
      </w:r>
      <w:r w:rsidR="00117016">
        <w:rPr>
          <w:rFonts w:hint="cs"/>
          <w:b/>
          <w:bCs/>
          <w:rtl/>
        </w:rPr>
        <w:t>3</w:t>
      </w:r>
      <w:r w:rsidR="002160D6">
        <w:rPr>
          <w:rFonts w:hint="cs"/>
          <w:b/>
          <w:bCs/>
          <w:rtl/>
        </w:rPr>
        <w:t>32</w:t>
      </w:r>
      <w:r w:rsidR="00117016">
        <w:rPr>
          <w:rFonts w:hint="cs"/>
          <w:b/>
          <w:bCs/>
          <w:rtl/>
        </w:rPr>
        <w:t>,</w:t>
      </w:r>
      <w:r w:rsidR="002160D6">
        <w:rPr>
          <w:rFonts w:hint="cs"/>
          <w:b/>
          <w:bCs/>
          <w:rtl/>
        </w:rPr>
        <w:t>961</w:t>
      </w:r>
      <w:r w:rsidRPr="00F50C40">
        <w:rPr>
          <w:rFonts w:hint="cs"/>
          <w:b/>
          <w:bCs/>
          <w:rtl/>
        </w:rPr>
        <w:t xml:space="preserve"> </w:t>
      </w:r>
      <w:r w:rsidRPr="00F50C40">
        <w:rPr>
          <w:rFonts w:hint="cs"/>
          <w:b/>
          <w:bCs/>
          <w:rtl/>
        </w:rPr>
        <w:t>₪</w:t>
      </w:r>
      <w:r w:rsidRPr="00F50C40">
        <w:rPr>
          <w:rFonts w:hint="cs"/>
          <w:b/>
          <w:bCs/>
          <w:rtl/>
        </w:rPr>
        <w:t xml:space="preserve"> לרבות ריבית פיגורים כדין.</w:t>
      </w:r>
    </w:p>
    <w:p w:rsidR="00B52366" w:rsidP="004D04FD">
      <w:pPr>
        <w:tabs>
          <w:tab w:val="num" w:pos="1260"/>
        </w:tabs>
        <w:spacing w:line="240" w:lineRule="auto"/>
        <w:ind w:left="360" w:right="0"/>
        <w:jc w:val="both"/>
        <w:rPr>
          <w:rtl/>
        </w:rPr>
      </w:pPr>
    </w:p>
    <w:p w:rsidR="00B52366" w:rsidP="00B52366">
      <w:pPr>
        <w:tabs>
          <w:tab w:val="num" w:pos="1260"/>
        </w:tabs>
        <w:ind w:left="360" w:right="0"/>
        <w:jc w:val="both"/>
        <w:rPr>
          <w:u w:val="single"/>
          <w:rtl/>
        </w:rPr>
      </w:pPr>
      <w:r>
        <w:rPr>
          <w:rFonts w:hint="cs"/>
          <w:u w:val="single"/>
          <w:rtl/>
        </w:rPr>
        <w:t>דף ריכוז חובות מצורף כ</w:t>
      </w:r>
      <w:r w:rsidRPr="00C40D21">
        <w:rPr>
          <w:rFonts w:hint="cs"/>
          <w:b/>
          <w:bCs/>
          <w:u w:val="single"/>
          <w:rtl/>
        </w:rPr>
        <w:t xml:space="preserve">נספח </w:t>
      </w:r>
      <w:r>
        <w:rPr>
          <w:rFonts w:hint="cs"/>
          <w:b/>
          <w:bCs/>
          <w:u w:val="single"/>
          <w:rtl/>
        </w:rPr>
        <w:t>א</w:t>
      </w:r>
      <w:r w:rsidRPr="00C40D21">
        <w:rPr>
          <w:rFonts w:hint="cs"/>
          <w:b/>
          <w:bCs/>
          <w:u w:val="single"/>
          <w:rtl/>
        </w:rPr>
        <w:t xml:space="preserve">' </w:t>
      </w:r>
      <w:r>
        <w:rPr>
          <w:rFonts w:hint="cs"/>
          <w:u w:val="single"/>
          <w:rtl/>
        </w:rPr>
        <w:t xml:space="preserve">לתגובה זו. </w:t>
      </w:r>
    </w:p>
    <w:p w:rsidR="002B3BDC" w:rsidRPr="00B05484" w:rsidP="00B52366">
      <w:pPr>
        <w:tabs>
          <w:tab w:val="num" w:pos="1260"/>
        </w:tabs>
        <w:ind w:left="360" w:right="0"/>
        <w:jc w:val="both"/>
        <w:rPr>
          <w:u w:val="single"/>
          <w:rtl/>
        </w:rPr>
      </w:pPr>
    </w:p>
    <w:p w:rsidR="00072FBC" w:rsidRPr="002160D6" w:rsidP="00973A47">
      <w:pPr>
        <w:numPr>
          <w:ilvl w:val="0"/>
          <w:numId w:val="10"/>
        </w:numPr>
        <w:tabs>
          <w:tab w:val="num" w:pos="1260"/>
        </w:tabs>
        <w:overflowPunct/>
        <w:autoSpaceDE/>
        <w:autoSpaceDN/>
        <w:adjustRightInd/>
        <w:ind w:left="360" w:right="0"/>
        <w:jc w:val="both"/>
        <w:rPr>
          <w:b/>
          <w:bCs/>
        </w:rPr>
      </w:pPr>
      <w:r w:rsidR="00DE2696">
        <w:rPr>
          <w:rFonts w:hint="cs"/>
          <w:rtl/>
        </w:rPr>
        <w:t xml:space="preserve">בתאריך </w:t>
      </w:r>
      <w:r w:rsidR="00117016">
        <w:rPr>
          <w:rFonts w:hint="cs"/>
          <w:rtl/>
        </w:rPr>
        <w:t>03.12.07</w:t>
      </w:r>
      <w:r w:rsidRPr="00D459F6" w:rsidR="00681237">
        <w:rPr>
          <w:rFonts w:hint="cs"/>
          <w:rtl/>
        </w:rPr>
        <w:t xml:space="preserve"> </w:t>
      </w:r>
      <w:r w:rsidRPr="00D459F6" w:rsidR="00B52366">
        <w:rPr>
          <w:rFonts w:hint="cs"/>
          <w:rtl/>
        </w:rPr>
        <w:t>ניתן גזר דין בתיק שבכותרת</w:t>
      </w:r>
      <w:r w:rsidR="00BC590A">
        <w:rPr>
          <w:rFonts w:hint="cs"/>
          <w:rtl/>
        </w:rPr>
        <w:t xml:space="preserve">, </w:t>
      </w:r>
      <w:r w:rsidRPr="00D459F6" w:rsidR="00B52366">
        <w:rPr>
          <w:rFonts w:hint="cs"/>
          <w:rtl/>
        </w:rPr>
        <w:t xml:space="preserve">במסגרתו הורשע המבקש </w:t>
      </w:r>
      <w:r w:rsidRPr="009D554A" w:rsidR="00117016">
        <w:rPr>
          <w:rFonts w:hint="cs"/>
          <w:b/>
          <w:bCs/>
          <w:rtl/>
        </w:rPr>
        <w:t>במספר עבירות אינוס בנסיבות מחמירות, מספר עבירות של חטיפה לשם ביצוע עבירת מין, מספר עבירות של מעשה סדום בנסיבות מחמירות, מספר עבירות של חטיפה, עבירה של קשירת קשר לפשע ואיומים ועבירה של התעללות בקטין</w:t>
      </w:r>
      <w:r w:rsidR="00DE2696">
        <w:rPr>
          <w:rFonts w:hint="cs"/>
          <w:b/>
          <w:bCs/>
          <w:rtl/>
        </w:rPr>
        <w:t>- הכל ב</w:t>
      </w:r>
      <w:r w:rsidR="00973A47">
        <w:rPr>
          <w:rFonts w:hint="cs"/>
          <w:b/>
          <w:bCs/>
          <w:rtl/>
        </w:rPr>
        <w:t>שלוש</w:t>
      </w:r>
      <w:r w:rsidR="00DE2696">
        <w:rPr>
          <w:rFonts w:hint="cs"/>
          <w:b/>
          <w:bCs/>
          <w:rtl/>
        </w:rPr>
        <w:t xml:space="preserve"> נפגע</w:t>
      </w:r>
      <w:r w:rsidR="00973A47">
        <w:rPr>
          <w:rFonts w:hint="cs"/>
          <w:b/>
          <w:bCs/>
          <w:rtl/>
        </w:rPr>
        <w:t>ות</w:t>
      </w:r>
      <w:r w:rsidR="00DE2696">
        <w:rPr>
          <w:rFonts w:hint="cs"/>
          <w:b/>
          <w:bCs/>
          <w:rtl/>
        </w:rPr>
        <w:t xml:space="preserve"> </w:t>
      </w:r>
      <w:r w:rsidR="00973A47">
        <w:rPr>
          <w:rFonts w:hint="cs"/>
          <w:b/>
          <w:bCs/>
          <w:rtl/>
        </w:rPr>
        <w:t xml:space="preserve">עבירה, </w:t>
      </w:r>
      <w:r w:rsidR="00DE2696">
        <w:rPr>
          <w:rFonts w:hint="cs"/>
          <w:b/>
          <w:bCs/>
          <w:rtl/>
        </w:rPr>
        <w:t>ביניה</w:t>
      </w:r>
      <w:r w:rsidR="00973A47">
        <w:rPr>
          <w:rFonts w:hint="cs"/>
          <w:b/>
          <w:bCs/>
          <w:rtl/>
        </w:rPr>
        <w:t xml:space="preserve">ן </w:t>
      </w:r>
      <w:r w:rsidR="00DE2696">
        <w:rPr>
          <w:rFonts w:hint="cs"/>
          <w:b/>
          <w:bCs/>
          <w:rtl/>
        </w:rPr>
        <w:t>חיילת (!!)</w:t>
      </w:r>
      <w:r w:rsidR="00117016">
        <w:rPr>
          <w:rFonts w:hint="cs"/>
          <w:rtl/>
        </w:rPr>
        <w:t xml:space="preserve">. </w:t>
      </w:r>
      <w:r w:rsidRPr="00D459F6" w:rsidR="00B52366">
        <w:rPr>
          <w:rFonts w:hint="cs"/>
          <w:rtl/>
        </w:rPr>
        <w:t>במסגרת גזר הדין הושת</w:t>
      </w:r>
      <w:r w:rsidR="002B3BDC">
        <w:rPr>
          <w:rFonts w:hint="cs"/>
          <w:rtl/>
        </w:rPr>
        <w:t>ו</w:t>
      </w:r>
      <w:r w:rsidRPr="00D459F6" w:rsidR="00B52366">
        <w:rPr>
          <w:rFonts w:hint="cs"/>
          <w:rtl/>
        </w:rPr>
        <w:t xml:space="preserve"> על המבקש</w:t>
      </w:r>
      <w:r w:rsidR="00862EBB">
        <w:rPr>
          <w:rFonts w:hint="cs"/>
          <w:rtl/>
        </w:rPr>
        <w:t xml:space="preserve"> (יחד עם עוד שלושה נאשמים)</w:t>
      </w:r>
      <w:r w:rsidRPr="00D459F6" w:rsidR="00B52366">
        <w:rPr>
          <w:rFonts w:hint="cs"/>
          <w:rtl/>
        </w:rPr>
        <w:t xml:space="preserve">, בין היתר, </w:t>
      </w:r>
      <w:r w:rsidR="002B3BDC">
        <w:rPr>
          <w:rFonts w:hint="cs"/>
          <w:rtl/>
        </w:rPr>
        <w:t>18 שנות מאסר, מתוכן 15 שנות מאסר בפועל והיתרה על תנאי למשך 3 שנים לבל יעבור עבירות בהן הורשע</w:t>
      </w:r>
      <w:r w:rsidR="00056B23">
        <w:rPr>
          <w:rFonts w:hint="cs"/>
          <w:rtl/>
        </w:rPr>
        <w:t xml:space="preserve"> בתיק זה. כמו כן, הושת על </w:t>
      </w:r>
      <w:r w:rsidR="00862EBB">
        <w:rPr>
          <w:rFonts w:hint="cs"/>
          <w:rtl/>
        </w:rPr>
        <w:t xml:space="preserve">המבקש </w:t>
      </w:r>
      <w:r w:rsidRPr="002160D6" w:rsidR="002B3BDC">
        <w:rPr>
          <w:rFonts w:hint="cs"/>
          <w:b/>
          <w:bCs/>
          <w:rtl/>
        </w:rPr>
        <w:t>תשלום</w:t>
      </w:r>
      <w:r w:rsidRPr="002160D6" w:rsidR="00702387">
        <w:rPr>
          <w:rFonts w:hint="cs"/>
          <w:b/>
          <w:bCs/>
          <w:rtl/>
        </w:rPr>
        <w:t xml:space="preserve"> פיצוי</w:t>
      </w:r>
      <w:r w:rsidRPr="002160D6" w:rsidR="00B52366">
        <w:rPr>
          <w:rFonts w:hint="cs"/>
          <w:b/>
          <w:bCs/>
          <w:rtl/>
        </w:rPr>
        <w:t xml:space="preserve"> </w:t>
      </w:r>
      <w:r w:rsidRPr="002160D6" w:rsidR="002B3BDC">
        <w:rPr>
          <w:rFonts w:hint="cs"/>
          <w:b/>
          <w:bCs/>
          <w:rtl/>
        </w:rPr>
        <w:t xml:space="preserve">לשתי </w:t>
      </w:r>
      <w:r w:rsidR="00862EBB">
        <w:rPr>
          <w:rFonts w:hint="cs"/>
          <w:b/>
          <w:bCs/>
          <w:rtl/>
        </w:rPr>
        <w:t>נפגעות עבירה</w:t>
      </w:r>
      <w:r w:rsidRPr="002160D6" w:rsidR="002B3BDC">
        <w:rPr>
          <w:rFonts w:hint="cs"/>
          <w:b/>
          <w:bCs/>
          <w:rtl/>
        </w:rPr>
        <w:t xml:space="preserve"> בסכום כולל של 120,</w:t>
      </w:r>
      <w:r w:rsidR="002160D6">
        <w:rPr>
          <w:rFonts w:hint="cs"/>
          <w:b/>
          <w:bCs/>
          <w:rtl/>
        </w:rPr>
        <w:t>0</w:t>
      </w:r>
      <w:r w:rsidRPr="002160D6" w:rsidR="002B3BDC">
        <w:rPr>
          <w:rFonts w:hint="cs"/>
          <w:b/>
          <w:bCs/>
          <w:rtl/>
        </w:rPr>
        <w:t xml:space="preserve">00 </w:t>
      </w:r>
      <w:r w:rsidRPr="002160D6" w:rsidR="002B3BDC">
        <w:rPr>
          <w:rFonts w:hint="cs"/>
          <w:b/>
          <w:bCs/>
          <w:rtl/>
        </w:rPr>
        <w:t>₪</w:t>
      </w:r>
      <w:r w:rsidRPr="002160D6" w:rsidR="002B3BDC">
        <w:rPr>
          <w:rFonts w:hint="cs"/>
          <w:b/>
          <w:bCs/>
          <w:rtl/>
        </w:rPr>
        <w:t xml:space="preserve">. נקבע כי החייב ישלם את הפיצוי עד ולא יאוחר מיום 01.02.08. </w:t>
      </w:r>
    </w:p>
    <w:p w:rsidR="00BB0CB0" w:rsidP="00BB0CB0">
      <w:pPr>
        <w:tabs>
          <w:tab w:val="num" w:pos="1260"/>
        </w:tabs>
        <w:overflowPunct/>
        <w:autoSpaceDE/>
        <w:autoSpaceDN/>
        <w:adjustRightInd/>
        <w:ind w:left="360" w:right="0"/>
        <w:jc w:val="both"/>
      </w:pPr>
    </w:p>
    <w:p w:rsidR="009D554A" w:rsidRPr="00CC338B" w:rsidP="002B3BDC">
      <w:pPr>
        <w:tabs>
          <w:tab w:val="num" w:pos="1260"/>
        </w:tabs>
        <w:overflowPunct/>
        <w:autoSpaceDE/>
        <w:autoSpaceDN/>
        <w:adjustRightInd/>
        <w:ind w:left="360" w:right="0"/>
        <w:jc w:val="both"/>
        <w:rPr>
          <w:u w:val="single"/>
        </w:rPr>
      </w:pPr>
    </w:p>
    <w:p w:rsidR="000C4635" w:rsidP="00CC338B">
      <w:pPr>
        <w:tabs>
          <w:tab w:val="num" w:pos="1260"/>
        </w:tabs>
        <w:overflowPunct/>
        <w:autoSpaceDE/>
        <w:autoSpaceDN/>
        <w:adjustRightInd/>
        <w:ind w:left="360" w:right="0"/>
        <w:jc w:val="both"/>
        <w:rPr>
          <w:b/>
          <w:bCs/>
          <w:rtl/>
        </w:rPr>
      </w:pPr>
      <w:r w:rsidRPr="00CC338B">
        <w:rPr>
          <w:rFonts w:hint="cs"/>
          <w:rtl/>
        </w:rPr>
        <w:t>וכך נאמר בגזר הדין-</w:t>
      </w:r>
      <w:r w:rsidRPr="00CC338B" w:rsidR="00973A47">
        <w:rPr>
          <w:rFonts w:hint="cs"/>
          <w:rtl/>
        </w:rPr>
        <w:t>"</w:t>
      </w:r>
      <w:r w:rsidRPr="00CC338B" w:rsidR="00973A47">
        <w:rPr>
          <w:rFonts w:hint="cs"/>
          <w:b/>
          <w:bCs/>
          <w:rtl/>
        </w:rPr>
        <w:t xml:space="preserve">במקרה דנן, בוצעו סידרת מעשי אונס ברוטליים, אכזריים כאשר הנאשמים פגעו בקורבנות תמימים, זרים להם לחלוטין, נערות אותן "צדו", כך ממש, שעמדו לתומן בצד הדרך בתחנת האוטובוס וביצעו בהם את זממם באלימות ובאכזריות שלא תתואר תוך הפחדתן ואיום על חייהן" . </w:t>
      </w:r>
      <w:r w:rsidRPr="00CC338B" w:rsidR="00973A47">
        <w:rPr>
          <w:rFonts w:hint="cs"/>
          <w:rtl/>
        </w:rPr>
        <w:t>עוד נאמר על ידי בית המשפט</w:t>
      </w:r>
      <w:r w:rsidRPr="00CC338B" w:rsidR="00973A47">
        <w:rPr>
          <w:rFonts w:hint="cs"/>
          <w:b/>
          <w:bCs/>
          <w:rtl/>
        </w:rPr>
        <w:t xml:space="preserve"> "דומה כי אין מילים כדי לתאר את חומרת מעשי הנאשמים ואת גודל הזוועה, הסבל וההשפלה שהיו מנת חלקן של קורבנותיהם התמימים אשר נפלו טרף לסיפוק יצריהם, ואין לי אלא להפעות לעובדות כתב האישום המתוקן המעוררות שאט נפש"</w:t>
      </w:r>
      <w:r w:rsidR="00973A47">
        <w:rPr>
          <w:rFonts w:hint="cs"/>
          <w:b/>
          <w:bCs/>
          <w:rtl/>
        </w:rPr>
        <w:t xml:space="preserve"> </w:t>
      </w:r>
      <w:r>
        <w:rPr>
          <w:rFonts w:hint="cs"/>
          <w:b/>
          <w:bCs/>
          <w:rtl/>
        </w:rPr>
        <w:t xml:space="preserve"> </w:t>
      </w:r>
    </w:p>
    <w:p w:rsidR="00BF3375" w:rsidP="00BF3375">
      <w:pPr>
        <w:tabs>
          <w:tab w:val="num" w:pos="1260"/>
        </w:tabs>
        <w:overflowPunct/>
        <w:autoSpaceDE/>
        <w:autoSpaceDN/>
        <w:adjustRightInd/>
        <w:ind w:left="360" w:right="0"/>
        <w:jc w:val="both"/>
        <w:rPr>
          <w:u w:val="single"/>
          <w:rtl/>
        </w:rPr>
      </w:pPr>
    </w:p>
    <w:p w:rsidR="00BF3375" w:rsidRPr="00CC338B" w:rsidP="00BF3375">
      <w:pPr>
        <w:tabs>
          <w:tab w:val="num" w:pos="1260"/>
        </w:tabs>
        <w:overflowPunct/>
        <w:autoSpaceDE/>
        <w:autoSpaceDN/>
        <w:adjustRightInd/>
        <w:ind w:left="360" w:right="0"/>
        <w:jc w:val="both"/>
        <w:rPr>
          <w:u w:val="single"/>
          <w:rtl/>
        </w:rPr>
      </w:pPr>
      <w:r>
        <w:rPr>
          <w:rFonts w:hint="cs"/>
          <w:u w:val="single"/>
          <w:rtl/>
        </w:rPr>
        <w:t>חלק מ</w:t>
      </w:r>
      <w:r w:rsidRPr="00CC338B">
        <w:rPr>
          <w:rFonts w:hint="cs"/>
          <w:u w:val="single"/>
          <w:rtl/>
        </w:rPr>
        <w:t>גזר הדין מצורף כ</w:t>
      </w:r>
      <w:r w:rsidRPr="00CC338B">
        <w:rPr>
          <w:rFonts w:hint="cs"/>
          <w:b/>
          <w:bCs/>
          <w:u w:val="single"/>
          <w:rtl/>
        </w:rPr>
        <w:t>נספח ב'</w:t>
      </w:r>
      <w:r w:rsidRPr="00CC338B">
        <w:rPr>
          <w:rFonts w:hint="cs"/>
          <w:u w:val="single"/>
          <w:rtl/>
        </w:rPr>
        <w:t xml:space="preserve"> לתגובה זו.</w:t>
      </w:r>
    </w:p>
    <w:p w:rsidR="000C4635" w:rsidRPr="00CC338B" w:rsidP="00CC338B">
      <w:pPr>
        <w:tabs>
          <w:tab w:val="num" w:pos="1260"/>
        </w:tabs>
        <w:overflowPunct/>
        <w:autoSpaceDE/>
        <w:autoSpaceDN/>
        <w:adjustRightInd/>
        <w:ind w:left="360" w:right="0"/>
        <w:jc w:val="both"/>
        <w:rPr>
          <w:b/>
          <w:bCs/>
        </w:rPr>
      </w:pPr>
    </w:p>
    <w:p w:rsidR="00BB0CB0" w:rsidP="002B3BDC">
      <w:pPr>
        <w:numPr>
          <w:ilvl w:val="0"/>
          <w:numId w:val="10"/>
        </w:numPr>
        <w:tabs>
          <w:tab w:val="num" w:pos="1260"/>
        </w:tabs>
        <w:overflowPunct/>
        <w:autoSpaceDE/>
        <w:autoSpaceDN/>
        <w:adjustRightInd/>
        <w:ind w:left="360" w:right="0"/>
        <w:jc w:val="both"/>
        <w:rPr>
          <w:b/>
          <w:bCs/>
        </w:rPr>
      </w:pPr>
      <w:r w:rsidRPr="00AA7955" w:rsidR="003F049B">
        <w:rPr>
          <w:rFonts w:hint="cs"/>
          <w:rtl/>
        </w:rPr>
        <w:t xml:space="preserve">ביום </w:t>
      </w:r>
      <w:r w:rsidR="002B3BDC">
        <w:rPr>
          <w:rFonts w:hint="cs"/>
          <w:rtl/>
        </w:rPr>
        <w:t>10.05.18 הורתה ועדת השחרורים על שחרורו המוקדם של החייב בתנאים. ערעור שהגיש</w:t>
      </w:r>
      <w:r w:rsidR="009D554A">
        <w:rPr>
          <w:rFonts w:hint="cs"/>
          <w:rtl/>
        </w:rPr>
        <w:t>ה המדינה לבית המשפט המחוזי בנצרת</w:t>
      </w:r>
      <w:r w:rsidR="002B3BDC">
        <w:rPr>
          <w:rFonts w:hint="cs"/>
          <w:rtl/>
        </w:rPr>
        <w:t xml:space="preserve"> בשבתו כבית משפט לעניינים מנהליים (עת"א 37018-05-18) התקבל וביום 23.05.18 הורה בית המשפט על ביטול שחרורו המוקדם של החייב, בקובעו כי החלטת ועדת השחרורים אינה יכולה לעמוד ויש הכרח להתערב בה. </w:t>
      </w:r>
    </w:p>
    <w:p w:rsidR="00BB0CB0" w:rsidP="00BB0CB0">
      <w:pPr>
        <w:tabs>
          <w:tab w:val="num" w:pos="1260"/>
        </w:tabs>
        <w:overflowPunct/>
        <w:autoSpaceDE/>
        <w:autoSpaceDN/>
        <w:adjustRightInd/>
        <w:ind w:left="0" w:right="0"/>
        <w:jc w:val="both"/>
        <w:rPr>
          <w:b/>
          <w:bCs/>
          <w:rtl/>
        </w:rPr>
      </w:pPr>
    </w:p>
    <w:p w:rsidR="00BB0CB0" w:rsidRPr="00BB0CB0" w:rsidP="00CC338B">
      <w:pPr>
        <w:tabs>
          <w:tab w:val="num" w:pos="1260"/>
        </w:tabs>
        <w:ind w:left="360" w:right="0"/>
        <w:jc w:val="both"/>
        <w:rPr>
          <w:u w:val="single"/>
        </w:rPr>
      </w:pPr>
      <w:r w:rsidR="0071061C">
        <w:rPr>
          <w:rFonts w:hint="cs"/>
          <w:u w:val="single"/>
          <w:rtl/>
        </w:rPr>
        <w:t>חלק מהחלטת וש"ר מיום 10.05.18 ומ</w:t>
      </w:r>
      <w:r w:rsidRPr="00BB0CB0">
        <w:rPr>
          <w:rFonts w:hint="cs"/>
          <w:u w:val="single"/>
          <w:rtl/>
        </w:rPr>
        <w:t>החלטת בית המשפט המחוזי מיום 23.05.18 מצ"ב כ</w:t>
      </w:r>
      <w:r w:rsidRPr="00BB0CB0">
        <w:rPr>
          <w:rFonts w:hint="cs"/>
          <w:b/>
          <w:bCs/>
          <w:u w:val="single"/>
          <w:rtl/>
        </w:rPr>
        <w:t>נספח ג'</w:t>
      </w:r>
      <w:r w:rsidRPr="00BB0CB0">
        <w:rPr>
          <w:rFonts w:hint="cs"/>
          <w:u w:val="single"/>
          <w:rtl/>
        </w:rPr>
        <w:t xml:space="preserve"> לתגובה זו</w:t>
      </w:r>
    </w:p>
    <w:p w:rsidR="00BB0CB0" w:rsidRPr="00056B23" w:rsidP="00BB0CB0">
      <w:pPr>
        <w:pStyle w:val="ListParagraph"/>
        <w:ind w:left="720" w:right="0"/>
        <w:jc w:val="both"/>
        <w:rPr>
          <w:rFonts w:hint="cs"/>
          <w:rtl/>
        </w:rPr>
      </w:pPr>
    </w:p>
    <w:p w:rsidR="00BB0CB0" w:rsidP="00F57F92">
      <w:pPr>
        <w:numPr>
          <w:ilvl w:val="0"/>
          <w:numId w:val="10"/>
        </w:numPr>
        <w:tabs>
          <w:tab w:val="num" w:pos="1260"/>
        </w:tabs>
        <w:overflowPunct/>
        <w:autoSpaceDE/>
        <w:autoSpaceDN/>
        <w:adjustRightInd/>
        <w:ind w:left="360" w:right="0"/>
        <w:jc w:val="both"/>
      </w:pPr>
      <w:r>
        <w:rPr>
          <w:rFonts w:hint="cs"/>
          <w:rtl/>
        </w:rPr>
        <w:t>על החלטת בית המשפט המחוזי לביטול שחרורו המוקדם, הגיש החייב בקשה למתן רשות ערעור ל</w:t>
      </w:r>
      <w:r w:rsidR="009B525F">
        <w:rPr>
          <w:rFonts w:hint="cs"/>
          <w:rtl/>
        </w:rPr>
        <w:t>בית המשפט העליון (רע"ב 4397/18)</w:t>
      </w:r>
      <w:r>
        <w:rPr>
          <w:rFonts w:hint="cs"/>
          <w:rtl/>
        </w:rPr>
        <w:t xml:space="preserve">. ביום 10.07.18 דחה בית המשפט </w:t>
      </w:r>
      <w:r w:rsidR="009D554A">
        <w:rPr>
          <w:rFonts w:hint="cs"/>
          <w:rtl/>
        </w:rPr>
        <w:t xml:space="preserve">העליון </w:t>
      </w:r>
      <w:r w:rsidR="0071061C">
        <w:rPr>
          <w:rFonts w:hint="cs"/>
          <w:rtl/>
        </w:rPr>
        <w:t xml:space="preserve">את בקשת הערעור. </w:t>
      </w:r>
    </w:p>
    <w:p w:rsidR="0071061C" w:rsidP="0071061C">
      <w:pPr>
        <w:tabs>
          <w:tab w:val="num" w:pos="1260"/>
        </w:tabs>
        <w:overflowPunct/>
        <w:autoSpaceDE/>
        <w:autoSpaceDN/>
        <w:adjustRightInd/>
        <w:ind w:left="360" w:right="0"/>
        <w:jc w:val="both"/>
        <w:rPr>
          <w:rtl/>
        </w:rPr>
      </w:pPr>
    </w:p>
    <w:p w:rsidR="00BB0CB0" w:rsidP="00CC338B">
      <w:pPr>
        <w:tabs>
          <w:tab w:val="num" w:pos="1260"/>
        </w:tabs>
        <w:ind w:left="360" w:right="0"/>
        <w:jc w:val="both"/>
        <w:rPr>
          <w:u w:val="single"/>
          <w:rtl/>
        </w:rPr>
      </w:pPr>
      <w:r w:rsidRPr="00BB0CB0">
        <w:rPr>
          <w:rFonts w:hint="cs"/>
          <w:u w:val="single"/>
          <w:rtl/>
        </w:rPr>
        <w:t>החלטת בית המשפט העליון מיום 10.07.18 מצ"ב כ</w:t>
      </w:r>
      <w:r w:rsidRPr="00BB0CB0">
        <w:rPr>
          <w:rFonts w:hint="cs"/>
          <w:b/>
          <w:bCs/>
          <w:u w:val="single"/>
          <w:rtl/>
        </w:rPr>
        <w:t>נספח ד'</w:t>
      </w:r>
      <w:r w:rsidRPr="00BB0CB0">
        <w:rPr>
          <w:rFonts w:hint="cs"/>
          <w:u w:val="single"/>
          <w:rtl/>
        </w:rPr>
        <w:t xml:space="preserve"> לתגובה זו.</w:t>
      </w:r>
    </w:p>
    <w:p w:rsidR="00BB0CB0" w:rsidP="00BB0CB0">
      <w:pPr>
        <w:tabs>
          <w:tab w:val="num" w:pos="1260"/>
        </w:tabs>
        <w:overflowPunct/>
        <w:autoSpaceDE/>
        <w:autoSpaceDN/>
        <w:adjustRightInd/>
        <w:ind w:left="360" w:right="0"/>
        <w:jc w:val="both"/>
        <w:rPr>
          <w:u w:val="single"/>
          <w:rtl/>
        </w:rPr>
      </w:pPr>
    </w:p>
    <w:p w:rsidR="00BB0CB0" w:rsidRPr="00565313" w:rsidP="009B525F">
      <w:pPr>
        <w:numPr>
          <w:ilvl w:val="0"/>
          <w:numId w:val="10"/>
        </w:numPr>
        <w:tabs>
          <w:tab w:val="num" w:pos="1260"/>
        </w:tabs>
        <w:overflowPunct/>
        <w:autoSpaceDE/>
        <w:autoSpaceDN/>
        <w:adjustRightInd/>
        <w:ind w:left="360" w:right="0"/>
        <w:jc w:val="both"/>
        <w:rPr>
          <w:b/>
          <w:bCs/>
          <w:u w:val="single"/>
        </w:rPr>
      </w:pPr>
      <w:r w:rsidR="009B525F">
        <w:rPr>
          <w:rFonts w:hint="cs"/>
          <w:rtl/>
        </w:rPr>
        <w:t>ביום 02.06.19 הגיש החייב לוועדת השחרורים בקשה לדיון חוזר בטענה כי בפרק הזמן שחלף מהדיון בוועדת השחרורים עד למועד הגשת בקשה זו, הוא משולב באגף השיקום הקבוצתי ללא כל חריג ומשתף פעולה עם גורמי הטיפול בכל הקשור לשיקומו. ביום 27.06.19 הורתה ועדת השחרורים ע</w:t>
      </w:r>
      <w:r w:rsidR="00565313">
        <w:rPr>
          <w:rFonts w:hint="cs"/>
          <w:rtl/>
        </w:rPr>
        <w:t>ל שחרורו המוקדם של החייב בתנאים, בין יתר התנאים נקבע "</w:t>
      </w:r>
      <w:r w:rsidRPr="00565313" w:rsidR="00565313">
        <w:rPr>
          <w:rFonts w:hint="cs"/>
          <w:b/>
          <w:bCs/>
          <w:rtl/>
        </w:rPr>
        <w:t xml:space="preserve">1. תנאי לשחרור האסיר הינו כי ישלם סך 124,049 </w:t>
      </w:r>
      <w:r w:rsidRPr="00565313" w:rsidR="00565313">
        <w:rPr>
          <w:rFonts w:hint="cs"/>
          <w:b/>
          <w:bCs/>
          <w:rtl/>
        </w:rPr>
        <w:t>₪</w:t>
      </w:r>
      <w:r w:rsidRPr="00565313" w:rsidR="00565313">
        <w:rPr>
          <w:rFonts w:hint="cs"/>
          <w:b/>
          <w:bCs/>
          <w:rtl/>
        </w:rPr>
        <w:t xml:space="preserve"> על חשבון הפיצוי בהתאם להחלטת המרכז לגביית קנסות". </w:t>
      </w:r>
    </w:p>
    <w:p w:rsidR="009D554A" w:rsidP="009D554A">
      <w:pPr>
        <w:tabs>
          <w:tab w:val="num" w:pos="1260"/>
        </w:tabs>
        <w:overflowPunct/>
        <w:autoSpaceDE/>
        <w:autoSpaceDN/>
        <w:adjustRightInd/>
        <w:ind w:left="644" w:right="0"/>
        <w:jc w:val="both"/>
        <w:rPr>
          <w:u w:val="single"/>
        </w:rPr>
      </w:pPr>
    </w:p>
    <w:p w:rsidR="002160D6" w:rsidP="002160D6">
      <w:pPr>
        <w:numPr>
          <w:ilvl w:val="0"/>
          <w:numId w:val="10"/>
        </w:numPr>
        <w:tabs>
          <w:tab w:val="num" w:pos="1260"/>
        </w:tabs>
        <w:overflowPunct/>
        <w:autoSpaceDE/>
        <w:autoSpaceDN/>
        <w:adjustRightInd/>
        <w:ind w:left="360" w:right="0"/>
        <w:jc w:val="both"/>
        <w:rPr>
          <w:u w:val="single"/>
        </w:rPr>
      </w:pPr>
      <w:r>
        <w:rPr>
          <w:rFonts w:hint="cs"/>
          <w:rtl/>
        </w:rPr>
        <w:t>ביום 22.09.19 הגיש החייב ל</w:t>
      </w:r>
      <w:r w:rsidR="009D554A">
        <w:rPr>
          <w:rFonts w:hint="cs"/>
          <w:rtl/>
        </w:rPr>
        <w:t>ו</w:t>
      </w:r>
      <w:r>
        <w:rPr>
          <w:rFonts w:hint="cs"/>
          <w:rtl/>
        </w:rPr>
        <w:t xml:space="preserve">ועדת השחרורים בקשה לשינוי גובה התשלום הראשון שנקבע כתנאי לשחרורו, בטענה שלמרות המאמצים הכבירים שעשה הוא אינו מצליח לגייס את הסכום שנקבע לתשלום. </w:t>
      </w:r>
    </w:p>
    <w:p w:rsidR="009D554A" w:rsidRPr="002160D6" w:rsidP="009D554A">
      <w:pPr>
        <w:tabs>
          <w:tab w:val="num" w:pos="1260"/>
        </w:tabs>
        <w:overflowPunct/>
        <w:autoSpaceDE/>
        <w:autoSpaceDN/>
        <w:adjustRightInd/>
        <w:ind w:left="644" w:right="0"/>
        <w:jc w:val="both"/>
        <w:rPr>
          <w:u w:val="single"/>
        </w:rPr>
      </w:pPr>
    </w:p>
    <w:p w:rsidR="00961FB7" w:rsidP="00973A47">
      <w:pPr>
        <w:numPr>
          <w:ilvl w:val="0"/>
          <w:numId w:val="10"/>
        </w:numPr>
        <w:tabs>
          <w:tab w:val="num" w:pos="1260"/>
        </w:tabs>
        <w:overflowPunct/>
        <w:autoSpaceDE/>
        <w:autoSpaceDN/>
        <w:adjustRightInd/>
        <w:ind w:left="360" w:right="0"/>
        <w:jc w:val="both"/>
        <w:rPr>
          <w:u w:val="single"/>
        </w:rPr>
      </w:pPr>
      <w:r w:rsidR="002160D6">
        <w:rPr>
          <w:rFonts w:hint="cs"/>
          <w:rtl/>
        </w:rPr>
        <w:t xml:space="preserve">ביום 05.11.19 הגישה המדינה את התנגדותה לבקשה, במסגרתה נטען כי אין כל מקום לשנות </w:t>
      </w:r>
      <w:r w:rsidR="00862EBB">
        <w:rPr>
          <w:rFonts w:hint="cs"/>
          <w:rtl/>
        </w:rPr>
        <w:t xml:space="preserve">את </w:t>
      </w:r>
      <w:r w:rsidR="002160D6">
        <w:rPr>
          <w:rFonts w:hint="cs"/>
          <w:rtl/>
        </w:rPr>
        <w:t>תנאי השחרור כפי שנקבעו בו</w:t>
      </w:r>
      <w:r w:rsidR="009D554A">
        <w:rPr>
          <w:rFonts w:hint="cs"/>
          <w:rtl/>
        </w:rPr>
        <w:t>ו</w:t>
      </w:r>
      <w:r w:rsidR="002160D6">
        <w:rPr>
          <w:rFonts w:hint="cs"/>
          <w:rtl/>
        </w:rPr>
        <w:t xml:space="preserve">עדת השחרורים, שכן הפיצוי הוא מרכיב עונשי מהותי וחשוב שנועד לפצות במקרה זה, ולו במעט, על הזוועות שנעשו על ידי החייב לאותן </w:t>
      </w:r>
      <w:r w:rsidR="00862EBB">
        <w:rPr>
          <w:rFonts w:hint="cs"/>
          <w:rtl/>
        </w:rPr>
        <w:t xml:space="preserve">נפגעות העבירה </w:t>
      </w:r>
      <w:r w:rsidR="002160D6">
        <w:rPr>
          <w:rFonts w:hint="cs"/>
          <w:rtl/>
        </w:rPr>
        <w:t xml:space="preserve">והחייב לא עמד בתנאי זה. </w:t>
      </w:r>
    </w:p>
    <w:p w:rsidR="00885689" w:rsidP="00885689">
      <w:pPr>
        <w:tabs>
          <w:tab w:val="num" w:pos="1260"/>
        </w:tabs>
        <w:overflowPunct/>
        <w:autoSpaceDE/>
        <w:autoSpaceDN/>
        <w:adjustRightInd/>
        <w:ind w:left="644" w:right="0"/>
        <w:jc w:val="both"/>
        <w:rPr>
          <w:rFonts w:hint="cs"/>
          <w:u w:val="single"/>
          <w:rtl/>
        </w:rPr>
      </w:pPr>
    </w:p>
    <w:p w:rsidR="00885689" w:rsidP="00056B23">
      <w:pPr>
        <w:numPr>
          <w:ilvl w:val="0"/>
          <w:numId w:val="10"/>
        </w:numPr>
        <w:tabs>
          <w:tab w:val="num" w:pos="1260"/>
        </w:tabs>
        <w:overflowPunct/>
        <w:autoSpaceDE/>
        <w:autoSpaceDN/>
        <w:adjustRightInd/>
        <w:ind w:left="360" w:right="0"/>
        <w:jc w:val="both"/>
        <w:rPr>
          <w:b/>
          <w:bCs/>
          <w:u w:val="single"/>
        </w:rPr>
      </w:pPr>
      <w:r w:rsidR="002160D6">
        <w:rPr>
          <w:rFonts w:hint="cs"/>
          <w:rtl/>
        </w:rPr>
        <w:t>ביום 14.11.19 ני</w:t>
      </w:r>
      <w:r w:rsidR="00056B23">
        <w:rPr>
          <w:rFonts w:hint="cs"/>
          <w:rtl/>
        </w:rPr>
        <w:t>תנ</w:t>
      </w:r>
      <w:r w:rsidR="002160D6">
        <w:rPr>
          <w:rFonts w:hint="cs"/>
          <w:rtl/>
        </w:rPr>
        <w:t xml:space="preserve">ה החלטת ועדת השחרורים כי שוכנעה שהאסיר אינו מסוגל לעמוד </w:t>
      </w:r>
      <w:r w:rsidRPr="00885689" w:rsidR="002160D6">
        <w:rPr>
          <w:rFonts w:hint="cs"/>
          <w:rtl/>
        </w:rPr>
        <w:t>בגובה התשלום שנקבע וקבעה תנאי כי "</w:t>
      </w:r>
      <w:r w:rsidRPr="00885689" w:rsidR="002160D6">
        <w:rPr>
          <w:rFonts w:hint="cs"/>
          <w:b/>
          <w:bCs/>
          <w:rtl/>
        </w:rPr>
        <w:t xml:space="preserve">תנאי לשחרור האסיר, ישולם סך של 40,000 </w:t>
      </w:r>
      <w:r w:rsidRPr="00885689" w:rsidR="002160D6">
        <w:rPr>
          <w:rFonts w:hint="cs"/>
          <w:b/>
          <w:bCs/>
          <w:rtl/>
        </w:rPr>
        <w:t>₪</w:t>
      </w:r>
      <w:r w:rsidRPr="00885689" w:rsidR="002160D6">
        <w:rPr>
          <w:rFonts w:hint="cs"/>
          <w:b/>
          <w:bCs/>
          <w:rtl/>
        </w:rPr>
        <w:t xml:space="preserve"> למרכז לגביית קנסות. החל</w:t>
      </w:r>
      <w:r w:rsidRPr="00885689">
        <w:rPr>
          <w:rFonts w:hint="cs"/>
          <w:b/>
          <w:bCs/>
          <w:rtl/>
        </w:rPr>
        <w:t xml:space="preserve"> מיום 15.1.20 ובכל 15 חודש שאחריו האסיר ישלם מדי חודש סך 2,000 </w:t>
      </w:r>
      <w:r w:rsidRPr="00885689">
        <w:rPr>
          <w:rFonts w:hint="cs"/>
          <w:b/>
          <w:bCs/>
          <w:rtl/>
        </w:rPr>
        <w:t>₪</w:t>
      </w:r>
      <w:r w:rsidRPr="00885689">
        <w:rPr>
          <w:rFonts w:hint="cs"/>
          <w:b/>
          <w:bCs/>
          <w:rtl/>
        </w:rPr>
        <w:t xml:space="preserve"> למרכז לגביית קנסות". עוד נקבע בהחלטה "אין בהחלטה זו כדי לחייב את המרכז לגביית קנסות אשר רשאית על פי חוק להמשיך ולפעול כנגד האסיר לתשלום </w:t>
      </w:r>
      <w:r w:rsidRPr="00CC338B">
        <w:rPr>
          <w:rFonts w:hint="cs"/>
          <w:b/>
          <w:bCs/>
          <w:rtl/>
        </w:rPr>
        <w:t>מלוא הפיצוי שהוטל עליו".</w:t>
      </w:r>
    </w:p>
    <w:p w:rsidR="00565313" w:rsidP="00565313">
      <w:pPr>
        <w:pStyle w:val="ListParagraph"/>
        <w:ind w:left="720" w:right="0"/>
        <w:jc w:val="both"/>
        <w:rPr>
          <w:rFonts w:hint="cs"/>
          <w:b/>
          <w:bCs/>
          <w:u w:val="single"/>
          <w:rtl/>
        </w:rPr>
      </w:pPr>
    </w:p>
    <w:p w:rsidR="00661DB2" w:rsidP="00E12137">
      <w:pPr>
        <w:pStyle w:val="ListParagraph"/>
        <w:ind w:left="360" w:right="0"/>
        <w:jc w:val="both"/>
        <w:rPr>
          <w:u w:val="single"/>
          <w:rtl/>
        </w:rPr>
      </w:pPr>
      <w:r w:rsidR="00E12137">
        <w:rPr>
          <w:rFonts w:hint="cs"/>
          <w:u w:val="single"/>
          <w:rtl/>
        </w:rPr>
        <w:t>חלק מ</w:t>
      </w:r>
      <w:r w:rsidR="00565313">
        <w:rPr>
          <w:rFonts w:hint="cs"/>
          <w:u w:val="single"/>
          <w:rtl/>
        </w:rPr>
        <w:t xml:space="preserve">החלטות וש"ר מיום </w:t>
      </w:r>
      <w:r w:rsidR="00E12137">
        <w:rPr>
          <w:rFonts w:hint="cs"/>
          <w:u w:val="single"/>
          <w:rtl/>
        </w:rPr>
        <w:t>27.6.19</w:t>
      </w:r>
      <w:r w:rsidR="00565313">
        <w:rPr>
          <w:rFonts w:hint="cs"/>
          <w:u w:val="single"/>
          <w:rtl/>
        </w:rPr>
        <w:t xml:space="preserve"> ומיום 14.11.19 מצורפות כ</w:t>
      </w:r>
      <w:r w:rsidRPr="00565313" w:rsidR="00565313">
        <w:rPr>
          <w:rFonts w:hint="cs"/>
          <w:b/>
          <w:bCs/>
          <w:u w:val="single"/>
          <w:rtl/>
        </w:rPr>
        <w:t xml:space="preserve">נספח ה' </w:t>
      </w:r>
      <w:r w:rsidR="00565313">
        <w:rPr>
          <w:rFonts w:hint="cs"/>
          <w:u w:val="single"/>
          <w:rtl/>
        </w:rPr>
        <w:t>לתגובה זו</w:t>
      </w:r>
    </w:p>
    <w:p w:rsidR="00565313" w:rsidRPr="009D554A" w:rsidP="00565313">
      <w:pPr>
        <w:pStyle w:val="ListParagraph"/>
        <w:ind w:left="360" w:right="0"/>
        <w:jc w:val="both"/>
        <w:rPr>
          <w:rFonts w:hint="cs"/>
          <w:u w:val="single"/>
          <w:rtl/>
        </w:rPr>
      </w:pPr>
    </w:p>
    <w:p w:rsidR="00C24284" w:rsidRPr="00CC338B" w:rsidP="00CC338B">
      <w:pPr>
        <w:numPr>
          <w:ilvl w:val="0"/>
          <w:numId w:val="10"/>
        </w:numPr>
        <w:tabs>
          <w:tab w:val="num" w:pos="1260"/>
        </w:tabs>
        <w:overflowPunct/>
        <w:autoSpaceDE/>
        <w:autoSpaceDN/>
        <w:adjustRightInd/>
        <w:ind w:left="360" w:right="0"/>
        <w:jc w:val="both"/>
        <w:rPr>
          <w:b/>
          <w:bCs/>
          <w:u w:val="single"/>
        </w:rPr>
      </w:pPr>
      <w:r w:rsidR="00CC338B">
        <w:rPr>
          <w:rFonts w:hint="cs"/>
          <w:b/>
          <w:bCs/>
          <w:u w:val="single"/>
          <w:rtl/>
        </w:rPr>
        <w:t>האסיר שוחרר ו</w:t>
      </w:r>
      <w:r w:rsidRPr="00CC338B" w:rsidR="00661DB2">
        <w:rPr>
          <w:rFonts w:hint="cs"/>
          <w:b/>
          <w:bCs/>
          <w:u w:val="single"/>
          <w:rtl/>
        </w:rPr>
        <w:t xml:space="preserve">ביום </w:t>
      </w:r>
      <w:r w:rsidRPr="00CC338B" w:rsidR="003D20A1">
        <w:rPr>
          <w:rFonts w:hint="cs"/>
          <w:b/>
          <w:bCs/>
          <w:u w:val="single"/>
          <w:rtl/>
        </w:rPr>
        <w:t>25.11.19</w:t>
      </w:r>
      <w:r w:rsidRPr="00CC338B" w:rsidR="00661DB2">
        <w:rPr>
          <w:rFonts w:hint="cs"/>
          <w:b/>
          <w:bCs/>
          <w:u w:val="single"/>
          <w:rtl/>
        </w:rPr>
        <w:t xml:space="preserve"> התקבל במרכז תשלום בסך של 40,000 </w:t>
      </w:r>
      <w:r w:rsidRPr="00CC338B" w:rsidR="00661DB2">
        <w:rPr>
          <w:rFonts w:hint="cs"/>
          <w:b/>
          <w:bCs/>
          <w:u w:val="single"/>
          <w:rtl/>
        </w:rPr>
        <w:t>₪</w:t>
      </w:r>
      <w:r w:rsidRPr="00CC338B" w:rsidR="00661DB2">
        <w:rPr>
          <w:rFonts w:hint="cs"/>
          <w:b/>
          <w:bCs/>
          <w:u w:val="single"/>
          <w:rtl/>
        </w:rPr>
        <w:t xml:space="preserve"> </w:t>
      </w:r>
      <w:r w:rsidR="00CC338B">
        <w:rPr>
          <w:rFonts w:hint="cs"/>
          <w:b/>
          <w:bCs/>
          <w:u w:val="single"/>
          <w:rtl/>
        </w:rPr>
        <w:t xml:space="preserve">. </w:t>
      </w:r>
    </w:p>
    <w:p w:rsidR="00885689" w:rsidRPr="003D20A1" w:rsidP="00CC338B">
      <w:pPr>
        <w:tabs>
          <w:tab w:val="num" w:pos="1260"/>
        </w:tabs>
        <w:overflowPunct/>
        <w:autoSpaceDE/>
        <w:autoSpaceDN/>
        <w:adjustRightInd/>
        <w:ind w:left="360" w:right="0"/>
        <w:jc w:val="both"/>
        <w:rPr>
          <w:b/>
          <w:bCs/>
          <w:u w:val="single"/>
        </w:rPr>
      </w:pPr>
      <w:r w:rsidR="00C24284">
        <w:rPr>
          <w:rFonts w:hint="cs"/>
          <w:b/>
          <w:bCs/>
          <w:u w:val="single"/>
          <w:rtl/>
        </w:rPr>
        <w:t xml:space="preserve">עם זאת, לאחר שחרורו, החייב לא עמד בתנאי השחרור כפי שנקבעו לו ושילם </w:t>
      </w:r>
      <w:r w:rsidRPr="003D20A1" w:rsidR="00661DB2">
        <w:rPr>
          <w:rFonts w:hint="cs"/>
          <w:b/>
          <w:bCs/>
          <w:u w:val="single"/>
          <w:rtl/>
        </w:rPr>
        <w:t xml:space="preserve">4 תשלומים בלבד של 2,000 </w:t>
      </w:r>
      <w:r w:rsidRPr="003D20A1" w:rsidR="00661DB2">
        <w:rPr>
          <w:rFonts w:hint="cs"/>
          <w:b/>
          <w:bCs/>
          <w:u w:val="single"/>
          <w:rtl/>
        </w:rPr>
        <w:t>₪</w:t>
      </w:r>
      <w:r w:rsidR="00C24284">
        <w:rPr>
          <w:rFonts w:hint="cs"/>
          <w:b/>
          <w:bCs/>
          <w:u w:val="single"/>
          <w:rtl/>
        </w:rPr>
        <w:t>, שלא מידי חודש בחודשו,</w:t>
      </w:r>
      <w:r w:rsidRPr="003D20A1" w:rsidR="00661DB2">
        <w:rPr>
          <w:rFonts w:hint="cs"/>
          <w:b/>
          <w:bCs/>
          <w:u w:val="single"/>
          <w:rtl/>
        </w:rPr>
        <w:t xml:space="preserve"> </w:t>
      </w:r>
      <w:r w:rsidRPr="003D20A1" w:rsidR="002A5B07">
        <w:rPr>
          <w:rFonts w:hint="cs"/>
          <w:b/>
          <w:bCs/>
          <w:u w:val="single"/>
          <w:rtl/>
        </w:rPr>
        <w:t>לפי הפירוט שלהלן:</w:t>
      </w:r>
    </w:p>
    <w:p w:rsidR="002A5B07" w:rsidP="00CC338B">
      <w:pPr>
        <w:pStyle w:val="ListParagraph"/>
        <w:ind w:left="492" w:right="0"/>
        <w:jc w:val="both"/>
        <w:rPr>
          <w:rFonts w:hint="cs"/>
          <w:b/>
          <w:bCs/>
          <w:u w:val="single"/>
          <w:rtl/>
        </w:rPr>
      </w:pPr>
    </w:p>
    <w:p w:rsidR="002A5B07" w:rsidP="00CC338B">
      <w:pPr>
        <w:overflowPunct/>
        <w:autoSpaceDE/>
        <w:autoSpaceDN/>
        <w:adjustRightInd/>
        <w:ind w:left="416" w:right="0"/>
        <w:jc w:val="both"/>
        <w:rPr>
          <w:rtl/>
        </w:rPr>
      </w:pPr>
      <w:r w:rsidRPr="002A5B07">
        <w:rPr>
          <w:rFonts w:hint="cs"/>
          <w:rtl/>
        </w:rPr>
        <w:t>25.11.19</w:t>
      </w:r>
      <w:r w:rsidR="00056B23">
        <w:rPr>
          <w:rFonts w:hint="cs"/>
          <w:rtl/>
        </w:rPr>
        <w:t xml:space="preserve">  - התקבל תשלום בסך של 40,000 </w:t>
      </w:r>
      <w:r w:rsidR="00056B23">
        <w:rPr>
          <w:rFonts w:hint="cs"/>
          <w:rtl/>
        </w:rPr>
        <w:t>₪</w:t>
      </w:r>
    </w:p>
    <w:p w:rsidR="002A5B07" w:rsidP="00CC338B">
      <w:pPr>
        <w:overflowPunct/>
        <w:autoSpaceDE/>
        <w:autoSpaceDN/>
        <w:adjustRightInd/>
        <w:ind w:left="492" w:right="0" w:hanging="76"/>
        <w:jc w:val="both"/>
        <w:rPr>
          <w:rFonts w:hint="cs"/>
          <w:rtl/>
        </w:rPr>
      </w:pPr>
      <w:r>
        <w:rPr>
          <w:rFonts w:hint="cs"/>
          <w:rtl/>
        </w:rPr>
        <w:t xml:space="preserve">03.03.21  - התקבל תשלום בסך של 2,000 </w:t>
      </w:r>
      <w:r>
        <w:rPr>
          <w:rFonts w:hint="cs"/>
          <w:rtl/>
        </w:rPr>
        <w:t>₪</w:t>
      </w:r>
      <w:r>
        <w:rPr>
          <w:rFonts w:hint="cs"/>
          <w:rtl/>
        </w:rPr>
        <w:t xml:space="preserve"> </w:t>
      </w:r>
    </w:p>
    <w:p w:rsidR="002A5B07" w:rsidP="00CC338B">
      <w:pPr>
        <w:overflowPunct/>
        <w:autoSpaceDE/>
        <w:autoSpaceDN/>
        <w:adjustRightInd/>
        <w:ind w:left="492" w:right="0" w:hanging="76"/>
        <w:jc w:val="both"/>
        <w:rPr>
          <w:rtl/>
        </w:rPr>
      </w:pPr>
      <w:r>
        <w:rPr>
          <w:rFonts w:hint="cs"/>
          <w:rtl/>
        </w:rPr>
        <w:t xml:space="preserve">06.04.21 - התקבל תשלום בסך של 2,000 </w:t>
      </w:r>
      <w:r>
        <w:rPr>
          <w:rFonts w:hint="cs"/>
          <w:rtl/>
        </w:rPr>
        <w:t>₪</w:t>
      </w:r>
      <w:r>
        <w:rPr>
          <w:rFonts w:hint="cs"/>
          <w:rtl/>
        </w:rPr>
        <w:t xml:space="preserve"> </w:t>
      </w:r>
    </w:p>
    <w:p w:rsidR="008107AB" w:rsidP="00CC338B">
      <w:pPr>
        <w:overflowPunct/>
        <w:autoSpaceDE/>
        <w:autoSpaceDN/>
        <w:adjustRightInd/>
        <w:ind w:left="492" w:right="0" w:hanging="76"/>
        <w:jc w:val="both"/>
        <w:rPr>
          <w:rtl/>
        </w:rPr>
      </w:pPr>
      <w:r>
        <w:rPr>
          <w:rFonts w:hint="cs"/>
          <w:rtl/>
        </w:rPr>
        <w:t>04.05.21</w:t>
      </w:r>
      <w:r w:rsidR="00CC338B">
        <w:rPr>
          <w:rFonts w:hint="cs"/>
          <w:rtl/>
        </w:rPr>
        <w:t xml:space="preserve"> </w:t>
      </w:r>
      <w:r>
        <w:rPr>
          <w:rFonts w:hint="cs"/>
          <w:rtl/>
        </w:rPr>
        <w:t xml:space="preserve">- התקבל תשלום בסך של 2,000 </w:t>
      </w:r>
      <w:r>
        <w:rPr>
          <w:rFonts w:hint="cs"/>
          <w:rtl/>
        </w:rPr>
        <w:t>₪</w:t>
      </w:r>
      <w:r>
        <w:rPr>
          <w:rFonts w:hint="cs"/>
          <w:rtl/>
        </w:rPr>
        <w:t xml:space="preserve"> </w:t>
      </w:r>
    </w:p>
    <w:p w:rsidR="008107AB" w:rsidRPr="002A5B07" w:rsidP="00CC338B">
      <w:pPr>
        <w:overflowPunct/>
        <w:autoSpaceDE/>
        <w:autoSpaceDN/>
        <w:adjustRightInd/>
        <w:ind w:left="492" w:right="0" w:hanging="76"/>
        <w:jc w:val="both"/>
        <w:rPr>
          <w:rtl/>
        </w:rPr>
      </w:pPr>
      <w:r>
        <w:rPr>
          <w:rFonts w:hint="cs"/>
          <w:rtl/>
        </w:rPr>
        <w:t xml:space="preserve">08.06.21 - התקבל תשלום בסך של 2,000 </w:t>
      </w:r>
      <w:r>
        <w:rPr>
          <w:rFonts w:hint="cs"/>
          <w:rtl/>
        </w:rPr>
        <w:t>₪</w:t>
      </w:r>
      <w:r>
        <w:rPr>
          <w:rFonts w:hint="cs"/>
          <w:rtl/>
        </w:rPr>
        <w:t xml:space="preserve"> </w:t>
      </w:r>
    </w:p>
    <w:p w:rsidR="002A5B07" w:rsidP="002A5B07">
      <w:pPr>
        <w:overflowPunct/>
        <w:autoSpaceDE/>
        <w:autoSpaceDN/>
        <w:adjustRightInd/>
        <w:ind w:left="644" w:right="0"/>
        <w:jc w:val="both"/>
        <w:rPr>
          <w:b/>
          <w:bCs/>
          <w:u w:val="single"/>
          <w:rtl/>
        </w:rPr>
      </w:pPr>
    </w:p>
    <w:p w:rsidR="008107AB" w:rsidRPr="002A5B07" w:rsidP="00CC338B">
      <w:pPr>
        <w:tabs>
          <w:tab w:val="num" w:pos="1260"/>
        </w:tabs>
        <w:ind w:left="360" w:right="0"/>
        <w:jc w:val="both"/>
        <w:rPr>
          <w:b/>
          <w:bCs/>
          <w:u w:val="single"/>
        </w:rPr>
      </w:pPr>
      <w:r>
        <w:rPr>
          <w:rFonts w:hint="cs"/>
          <w:b/>
          <w:bCs/>
          <w:u w:val="single"/>
          <w:rtl/>
        </w:rPr>
        <w:t>סה"כ שילם החייב לטוב</w:t>
      </w:r>
      <w:r w:rsidR="009D554A">
        <w:rPr>
          <w:rFonts w:hint="cs"/>
          <w:b/>
          <w:bCs/>
          <w:u w:val="single"/>
          <w:rtl/>
        </w:rPr>
        <w:t xml:space="preserve">ת החוב מיום החלטת ועדת השחרורים, קרי מיום 14.11.19, סך של 48,000 </w:t>
      </w:r>
      <w:r w:rsidR="009D554A">
        <w:rPr>
          <w:rFonts w:hint="cs"/>
          <w:b/>
          <w:bCs/>
          <w:u w:val="single"/>
          <w:rtl/>
        </w:rPr>
        <w:t>₪</w:t>
      </w:r>
      <w:r w:rsidR="009D554A">
        <w:rPr>
          <w:rFonts w:hint="cs"/>
          <w:b/>
          <w:bCs/>
          <w:u w:val="single"/>
          <w:rtl/>
        </w:rPr>
        <w:t xml:space="preserve"> .</w:t>
      </w:r>
    </w:p>
    <w:p w:rsidR="00661DB2" w:rsidP="00661DB2">
      <w:pPr>
        <w:pStyle w:val="ListParagraph"/>
        <w:ind w:left="720" w:right="0"/>
        <w:jc w:val="both"/>
        <w:rPr>
          <w:rFonts w:hint="cs"/>
          <w:u w:val="single"/>
          <w:rtl/>
        </w:rPr>
      </w:pPr>
    </w:p>
    <w:p w:rsidR="00862EBB" w:rsidP="00CC338B">
      <w:pPr>
        <w:numPr>
          <w:ilvl w:val="0"/>
          <w:numId w:val="10"/>
        </w:numPr>
        <w:overflowPunct/>
        <w:autoSpaceDE/>
        <w:autoSpaceDN/>
        <w:adjustRightInd/>
        <w:ind w:left="360" w:right="0"/>
        <w:jc w:val="both"/>
      </w:pPr>
      <w:r w:rsidRPr="009D554A" w:rsidR="003320F9">
        <w:rPr>
          <w:rFonts w:hint="cs"/>
          <w:rtl/>
        </w:rPr>
        <w:t>בין לבין</w:t>
      </w:r>
      <w:r w:rsidR="009D554A">
        <w:rPr>
          <w:rFonts w:hint="cs"/>
          <w:rtl/>
        </w:rPr>
        <w:t xml:space="preserve">, </w:t>
      </w:r>
      <w:r w:rsidR="003320F9">
        <w:rPr>
          <w:rtl/>
        </w:rPr>
        <w:t xml:space="preserve">הגיש </w:t>
      </w:r>
      <w:r w:rsidR="00C24284">
        <w:rPr>
          <w:rtl/>
        </w:rPr>
        <w:t>ה</w:t>
      </w:r>
      <w:r w:rsidR="00C24284">
        <w:rPr>
          <w:rFonts w:hint="cs"/>
          <w:rtl/>
        </w:rPr>
        <w:t xml:space="preserve">מבקש </w:t>
      </w:r>
      <w:r w:rsidR="003320F9">
        <w:rPr>
          <w:rFonts w:hint="cs"/>
          <w:rtl/>
        </w:rPr>
        <w:t xml:space="preserve">בקשות </w:t>
      </w:r>
      <w:r w:rsidR="00C24284">
        <w:rPr>
          <w:rFonts w:hint="cs"/>
          <w:rtl/>
        </w:rPr>
        <w:t xml:space="preserve">שונות </w:t>
      </w:r>
      <w:r w:rsidR="003320F9">
        <w:rPr>
          <w:rFonts w:hint="cs"/>
          <w:rtl/>
        </w:rPr>
        <w:t xml:space="preserve">למרכז לפריסת </w:t>
      </w:r>
      <w:r w:rsidR="00C24284">
        <w:rPr>
          <w:rFonts w:hint="cs"/>
          <w:rtl/>
        </w:rPr>
        <w:t xml:space="preserve">תיק </w:t>
      </w:r>
      <w:r w:rsidR="003320F9">
        <w:rPr>
          <w:rFonts w:hint="cs"/>
          <w:rtl/>
        </w:rPr>
        <w:t>הפיצוי ו</w:t>
      </w:r>
      <w:r w:rsidR="00C24284">
        <w:rPr>
          <w:rFonts w:hint="cs"/>
          <w:rtl/>
        </w:rPr>
        <w:t xml:space="preserve">על ההחלטה האחרונה שניתנה בעניינו ביום 14.05.2019 הגיש המבקש השגה בתאריך </w:t>
      </w:r>
      <w:r w:rsidR="003320F9">
        <w:rPr>
          <w:rFonts w:hint="cs"/>
          <w:rtl/>
        </w:rPr>
        <w:t xml:space="preserve">25.12.19 </w:t>
      </w:r>
      <w:r w:rsidR="00C24284">
        <w:rPr>
          <w:rFonts w:hint="cs"/>
          <w:rtl/>
        </w:rPr>
        <w:t>.</w:t>
      </w:r>
    </w:p>
    <w:p w:rsidR="00C24284" w:rsidP="00CC338B">
      <w:pPr>
        <w:tabs>
          <w:tab w:val="num" w:pos="1260"/>
        </w:tabs>
        <w:overflowPunct/>
        <w:autoSpaceDE/>
        <w:autoSpaceDN/>
        <w:adjustRightInd/>
        <w:ind w:left="360" w:right="0"/>
        <w:jc w:val="both"/>
        <w:rPr>
          <w:rFonts w:hint="cs"/>
          <w:rtl/>
        </w:rPr>
      </w:pPr>
    </w:p>
    <w:p w:rsidR="003320F9" w:rsidP="00CC338B">
      <w:pPr>
        <w:tabs>
          <w:tab w:val="num" w:pos="1260"/>
        </w:tabs>
        <w:overflowPunct/>
        <w:autoSpaceDE/>
        <w:autoSpaceDN/>
        <w:adjustRightInd/>
        <w:ind w:left="360" w:right="0"/>
        <w:jc w:val="both"/>
      </w:pPr>
      <w:r>
        <w:rPr>
          <w:rtl/>
        </w:rPr>
        <w:t xml:space="preserve">ביום 18/03/2020 </w:t>
      </w:r>
      <w:r w:rsidR="00C24284">
        <w:rPr>
          <w:rFonts w:hint="cs"/>
          <w:b/>
          <w:bCs/>
          <w:u w:val="single"/>
          <w:rtl/>
        </w:rPr>
        <w:t xml:space="preserve">נדחתה </w:t>
      </w:r>
      <w:r w:rsidRPr="00973A47">
        <w:rPr>
          <w:b/>
          <w:bCs/>
          <w:u w:val="single"/>
          <w:rtl/>
        </w:rPr>
        <w:t>השג</w:t>
      </w:r>
      <w:r w:rsidR="00C24284">
        <w:rPr>
          <w:rFonts w:hint="cs"/>
          <w:b/>
          <w:bCs/>
          <w:u w:val="single"/>
          <w:rtl/>
        </w:rPr>
        <w:t>ת המבקש בהחלטה מנומקת.</w:t>
      </w:r>
    </w:p>
    <w:p w:rsidR="00661DB2" w:rsidP="00661DB2">
      <w:pPr>
        <w:overflowPunct/>
        <w:autoSpaceDE/>
        <w:autoSpaceDN/>
        <w:adjustRightInd/>
        <w:ind w:left="0" w:right="0"/>
        <w:jc w:val="both"/>
        <w:rPr>
          <w:rFonts w:hint="cs"/>
          <w:u w:val="single"/>
          <w:rtl/>
        </w:rPr>
      </w:pPr>
    </w:p>
    <w:p w:rsidR="00C24284" w:rsidRPr="00973A47" w:rsidP="00E12137">
      <w:pPr>
        <w:tabs>
          <w:tab w:val="num" w:pos="1260"/>
        </w:tabs>
        <w:ind w:left="360" w:right="0"/>
        <w:jc w:val="both"/>
        <w:rPr>
          <w:rFonts w:hint="cs"/>
          <w:u w:val="single"/>
          <w:rtl/>
        </w:rPr>
      </w:pPr>
      <w:r>
        <w:rPr>
          <w:rFonts w:hint="cs"/>
          <w:u w:val="single"/>
          <w:rtl/>
        </w:rPr>
        <w:t>ה</w:t>
      </w:r>
      <w:r w:rsidR="00F507B8">
        <w:rPr>
          <w:rFonts w:hint="cs"/>
          <w:u w:val="single"/>
          <w:rtl/>
        </w:rPr>
        <w:t>ה</w:t>
      </w:r>
      <w:r>
        <w:rPr>
          <w:rFonts w:hint="cs"/>
          <w:u w:val="single"/>
          <w:rtl/>
        </w:rPr>
        <w:t>חלט</w:t>
      </w:r>
      <w:r w:rsidR="00F507B8">
        <w:rPr>
          <w:rFonts w:hint="cs"/>
          <w:u w:val="single"/>
          <w:rtl/>
        </w:rPr>
        <w:t xml:space="preserve">ה </w:t>
      </w:r>
      <w:r>
        <w:rPr>
          <w:rFonts w:hint="cs"/>
          <w:u w:val="single"/>
          <w:rtl/>
        </w:rPr>
        <w:t xml:space="preserve">בהשגה </w:t>
      </w:r>
      <w:r w:rsidR="00F507B8">
        <w:rPr>
          <w:rFonts w:hint="cs"/>
          <w:u w:val="single"/>
          <w:rtl/>
        </w:rPr>
        <w:t xml:space="preserve">מיום 18.03.2020 </w:t>
      </w:r>
      <w:r>
        <w:rPr>
          <w:rFonts w:hint="cs"/>
          <w:u w:val="single"/>
          <w:rtl/>
        </w:rPr>
        <w:t>מצורפת</w:t>
      </w:r>
      <w:r w:rsidR="00CC338B">
        <w:rPr>
          <w:rFonts w:hint="cs"/>
          <w:u w:val="single"/>
          <w:rtl/>
        </w:rPr>
        <w:t xml:space="preserve"> כ</w:t>
      </w:r>
      <w:r w:rsidRPr="00CC338B" w:rsidR="00CC338B">
        <w:rPr>
          <w:rFonts w:hint="cs"/>
          <w:b/>
          <w:bCs/>
          <w:u w:val="single"/>
          <w:rtl/>
        </w:rPr>
        <w:t xml:space="preserve">נספח </w:t>
      </w:r>
      <w:r w:rsidR="00E12137">
        <w:rPr>
          <w:rFonts w:hint="cs"/>
          <w:b/>
          <w:bCs/>
          <w:u w:val="single"/>
          <w:rtl/>
        </w:rPr>
        <w:t>ו</w:t>
      </w:r>
      <w:r w:rsidRPr="00CC338B" w:rsidR="00CC338B">
        <w:rPr>
          <w:rFonts w:hint="cs"/>
          <w:b/>
          <w:bCs/>
          <w:u w:val="single"/>
          <w:rtl/>
        </w:rPr>
        <w:t>'</w:t>
      </w:r>
      <w:r w:rsidR="00CC338B">
        <w:rPr>
          <w:rFonts w:hint="cs"/>
          <w:u w:val="single"/>
          <w:rtl/>
        </w:rPr>
        <w:t xml:space="preserve"> לתגובה זו</w:t>
      </w:r>
    </w:p>
    <w:p w:rsidR="00961FB7" w:rsidRPr="00BB0CB0" w:rsidP="00885689">
      <w:pPr>
        <w:overflowPunct/>
        <w:autoSpaceDE/>
        <w:autoSpaceDN/>
        <w:adjustRightInd/>
        <w:ind w:left="644" w:right="0"/>
        <w:jc w:val="both"/>
        <w:rPr>
          <w:u w:val="single"/>
        </w:rPr>
      </w:pPr>
    </w:p>
    <w:p w:rsidR="00CE3217" w:rsidRPr="00CC338B" w:rsidP="00406FE7">
      <w:pPr>
        <w:numPr>
          <w:ilvl w:val="0"/>
          <w:numId w:val="10"/>
        </w:numPr>
        <w:tabs>
          <w:tab w:val="num" w:pos="1110"/>
          <w:tab w:val="num" w:pos="1260"/>
        </w:tabs>
        <w:overflowPunct/>
        <w:autoSpaceDE/>
        <w:adjustRightInd/>
        <w:ind w:left="360" w:right="0"/>
        <w:jc w:val="both"/>
        <w:textAlignment w:val="baseline"/>
        <w:rPr>
          <w:rFonts w:ascii="Narkisim" w:hAnsi="Narkisim" w:hint="cs"/>
          <w:b/>
          <w:bCs/>
          <w:u w:val="single"/>
        </w:rPr>
      </w:pPr>
      <w:r w:rsidRPr="00CC338B">
        <w:rPr>
          <w:rFonts w:ascii="Narkisim" w:hAnsi="Narkisim" w:hint="cs"/>
          <w:b/>
          <w:bCs/>
          <w:u w:val="single"/>
          <w:rtl/>
        </w:rPr>
        <w:t>החייב לא עמד בהחלטות המרכז ועל כן בימים אלה אין לחייב כל הסדר בתוקף.</w:t>
      </w:r>
    </w:p>
    <w:p w:rsidR="00CC338B" w:rsidP="004D04FD">
      <w:pPr>
        <w:spacing w:before="240"/>
        <w:ind w:left="0" w:right="0"/>
        <w:jc w:val="both"/>
        <w:rPr>
          <w:rFonts w:ascii="Narkisim" w:hAnsi="Narkisim"/>
          <w:b/>
          <w:bCs/>
          <w:u w:val="single"/>
          <w:rtl/>
        </w:rPr>
      </w:pPr>
    </w:p>
    <w:p w:rsidR="004D04FD" w:rsidP="004D04FD">
      <w:pPr>
        <w:spacing w:before="240"/>
        <w:ind w:left="0" w:right="0"/>
        <w:jc w:val="both"/>
        <w:rPr>
          <w:rFonts w:ascii="Narkisim" w:hAnsi="Narkisim"/>
          <w:b/>
          <w:bCs/>
          <w:u w:val="single"/>
          <w:rtl/>
        </w:rPr>
      </w:pPr>
      <w:r w:rsidRPr="00FE2CFA" w:rsidR="00B52366">
        <w:rPr>
          <w:rFonts w:ascii="Narkisim" w:hAnsi="Narkisim" w:hint="eastAsia"/>
          <w:b/>
          <w:bCs/>
          <w:u w:val="single"/>
          <w:rtl/>
        </w:rPr>
        <w:t>עמדת</w:t>
      </w:r>
      <w:r w:rsidRPr="00FE2CFA" w:rsidR="00B52366">
        <w:rPr>
          <w:rFonts w:ascii="Narkisim" w:hAnsi="Narkisim"/>
          <w:b/>
          <w:bCs/>
          <w:u w:val="single"/>
          <w:rtl/>
        </w:rPr>
        <w:t xml:space="preserve"> </w:t>
      </w:r>
      <w:r w:rsidRPr="00FE2CFA" w:rsidR="00B52366">
        <w:rPr>
          <w:rFonts w:ascii="Narkisim" w:hAnsi="Narkisim" w:hint="eastAsia"/>
          <w:b/>
          <w:bCs/>
          <w:u w:val="single"/>
          <w:rtl/>
        </w:rPr>
        <w:t>המרכז</w:t>
      </w:r>
      <w:r w:rsidR="00B52366">
        <w:rPr>
          <w:rFonts w:ascii="Narkisim" w:hAnsi="Narkisim" w:hint="cs"/>
          <w:b/>
          <w:bCs/>
          <w:u w:val="single"/>
          <w:rtl/>
        </w:rPr>
        <w:t xml:space="preserve"> </w:t>
      </w:r>
    </w:p>
    <w:p w:rsidR="00D03715" w:rsidP="00056B23">
      <w:pPr>
        <w:numPr>
          <w:ilvl w:val="0"/>
          <w:numId w:val="10"/>
        </w:numPr>
        <w:tabs>
          <w:tab w:val="num" w:pos="1110"/>
          <w:tab w:val="num" w:pos="1260"/>
        </w:tabs>
        <w:overflowPunct/>
        <w:autoSpaceDE/>
        <w:adjustRightInd/>
        <w:ind w:left="360" w:right="0"/>
        <w:jc w:val="both"/>
        <w:textAlignment w:val="baseline"/>
        <w:rPr>
          <w:rFonts w:ascii="Narkisim" w:hAnsi="Narkisim"/>
          <w:sz w:val="22"/>
          <w:lang w:eastAsia="en-US"/>
        </w:rPr>
      </w:pPr>
      <w:r>
        <w:rPr>
          <w:rFonts w:ascii="Narkisim" w:hAnsi="Narkisim" w:hint="cs"/>
          <w:sz w:val="22"/>
          <w:rtl/>
          <w:lang w:eastAsia="en-US"/>
        </w:rPr>
        <w:t xml:space="preserve">כאמור לעיל, המבקש לא עמד בתנאי שחרורו ולא עמד בתשלומים כפי שנקבעו בהחלטת וועדת השחרורים. </w:t>
      </w:r>
    </w:p>
    <w:p w:rsidR="00CC338B" w:rsidP="00CC338B">
      <w:pPr>
        <w:tabs>
          <w:tab w:val="num" w:pos="1110"/>
          <w:tab w:val="num" w:pos="1260"/>
        </w:tabs>
        <w:overflowPunct/>
        <w:autoSpaceDE/>
        <w:adjustRightInd/>
        <w:ind w:left="360" w:right="0"/>
        <w:jc w:val="both"/>
        <w:textAlignment w:val="baseline"/>
        <w:rPr>
          <w:rFonts w:ascii="Narkisim" w:hAnsi="Narkisim"/>
          <w:sz w:val="22"/>
          <w:lang w:eastAsia="en-US"/>
        </w:rPr>
      </w:pPr>
    </w:p>
    <w:p w:rsidR="00D03715" w:rsidP="00056B23">
      <w:pPr>
        <w:numPr>
          <w:ilvl w:val="0"/>
          <w:numId w:val="10"/>
        </w:numPr>
        <w:tabs>
          <w:tab w:val="num" w:pos="1110"/>
          <w:tab w:val="num" w:pos="1260"/>
        </w:tabs>
        <w:overflowPunct/>
        <w:autoSpaceDE/>
        <w:adjustRightInd/>
        <w:ind w:left="360" w:right="0"/>
        <w:jc w:val="both"/>
        <w:textAlignment w:val="baseline"/>
        <w:rPr>
          <w:rFonts w:ascii="Narkisim" w:hAnsi="Narkisim"/>
          <w:sz w:val="22"/>
          <w:lang w:eastAsia="en-US"/>
        </w:rPr>
      </w:pPr>
      <w:r>
        <w:rPr>
          <w:rFonts w:ascii="Narkisim" w:hAnsi="Narkisim" w:hint="cs"/>
          <w:sz w:val="22"/>
          <w:rtl/>
          <w:lang w:eastAsia="en-US"/>
        </w:rPr>
        <w:t>החייב פונה להנפקת שובר</w:t>
      </w:r>
      <w:r w:rsidR="00CC338B">
        <w:rPr>
          <w:rFonts w:ascii="Narkisim" w:hAnsi="Narkisim" w:hint="cs"/>
          <w:sz w:val="22"/>
          <w:rtl/>
          <w:lang w:eastAsia="en-US"/>
        </w:rPr>
        <w:t>י</w:t>
      </w:r>
      <w:r>
        <w:rPr>
          <w:rFonts w:ascii="Narkisim" w:hAnsi="Narkisim" w:hint="cs"/>
          <w:sz w:val="22"/>
          <w:rtl/>
          <w:lang w:eastAsia="en-US"/>
        </w:rPr>
        <w:t xml:space="preserve">ם כאילו היה מדובר בהחלטה של המרכז לגביית קנסות וכאילו המדובר בהסדר מטעם המרכז. </w:t>
      </w:r>
    </w:p>
    <w:p w:rsidR="00CC338B" w:rsidP="00CC338B">
      <w:pPr>
        <w:tabs>
          <w:tab w:val="num" w:pos="1110"/>
          <w:tab w:val="num" w:pos="1260"/>
        </w:tabs>
        <w:overflowPunct/>
        <w:autoSpaceDE/>
        <w:adjustRightInd/>
        <w:ind w:left="360" w:right="0"/>
        <w:jc w:val="both"/>
        <w:textAlignment w:val="baseline"/>
        <w:rPr>
          <w:rFonts w:ascii="Narkisim" w:hAnsi="Narkisim"/>
          <w:sz w:val="22"/>
          <w:lang w:eastAsia="en-US"/>
        </w:rPr>
      </w:pPr>
    </w:p>
    <w:p w:rsidR="00D03715" w:rsidP="00973A47">
      <w:pPr>
        <w:numPr>
          <w:ilvl w:val="0"/>
          <w:numId w:val="10"/>
        </w:numPr>
        <w:tabs>
          <w:tab w:val="num" w:pos="1110"/>
          <w:tab w:val="num" w:pos="1260"/>
        </w:tabs>
        <w:overflowPunct/>
        <w:autoSpaceDE/>
        <w:adjustRightInd/>
        <w:ind w:left="360" w:right="0"/>
        <w:jc w:val="both"/>
        <w:textAlignment w:val="baseline"/>
        <w:rPr>
          <w:rFonts w:ascii="Narkisim" w:hAnsi="Narkisim"/>
          <w:sz w:val="22"/>
          <w:lang w:eastAsia="en-US"/>
        </w:rPr>
      </w:pPr>
      <w:r>
        <w:rPr>
          <w:rFonts w:ascii="Narkisim" w:hAnsi="Narkisim" w:hint="cs"/>
          <w:sz w:val="22"/>
          <w:rtl/>
          <w:lang w:eastAsia="en-US"/>
        </w:rPr>
        <w:t xml:space="preserve">יובהר כי אין מדובר בהסדר מטעם המרכז לגביית קנסות. אילו היה מדובר בהסדר מטעם המרכז יכול היה החייב לשלם בהתאם לתנאי המרכז לגביית קנסות, בין היתר, גם בבנק הדואר בהתאם לתשלום כפי שהיו נקבעים בהסדר. כאמור אין הסדר לחייב והחייב לא עמד באף הסדר כפי שניתן לו על ידי המרכז המוסמך על פי דין לכך. </w:t>
      </w:r>
    </w:p>
    <w:p w:rsidR="00406FE7" w:rsidP="00973A47">
      <w:pPr>
        <w:numPr>
          <w:ilvl w:val="0"/>
          <w:numId w:val="10"/>
        </w:numPr>
        <w:tabs>
          <w:tab w:val="num" w:pos="1110"/>
          <w:tab w:val="num" w:pos="1260"/>
        </w:tabs>
        <w:overflowPunct/>
        <w:autoSpaceDE/>
        <w:adjustRightInd/>
        <w:ind w:left="360" w:right="0"/>
        <w:jc w:val="both"/>
        <w:textAlignment w:val="baseline"/>
        <w:rPr>
          <w:rFonts w:ascii="Narkisim" w:hAnsi="Narkisim"/>
          <w:sz w:val="22"/>
          <w:lang w:eastAsia="en-US"/>
        </w:rPr>
      </w:pPr>
      <w:r w:rsidR="00D03715">
        <w:rPr>
          <w:rFonts w:ascii="Narkisim" w:hAnsi="Narkisim" w:hint="cs"/>
          <w:sz w:val="22"/>
          <w:rtl/>
          <w:lang w:eastAsia="en-US"/>
        </w:rPr>
        <w:t xml:space="preserve">יתרה מכך, </w:t>
      </w:r>
      <w:r w:rsidRPr="00CC338B">
        <w:rPr>
          <w:rFonts w:ascii="Narkisim" w:hAnsi="Narkisim" w:hint="cs"/>
          <w:b/>
          <w:bCs/>
          <w:sz w:val="22"/>
          <w:rtl/>
          <w:lang w:eastAsia="en-US"/>
        </w:rPr>
        <w:t xml:space="preserve">סמכותה של וועדת השחרורים הנכבדה בעניין החייב הינה לעניין קביעת </w:t>
      </w:r>
      <w:r w:rsidRPr="00973A47">
        <w:rPr>
          <w:rFonts w:ascii="Narkisim" w:hAnsi="Narkisim" w:hint="cs"/>
          <w:b/>
          <w:bCs/>
          <w:sz w:val="22"/>
          <w:rtl/>
          <w:lang w:eastAsia="en-US"/>
        </w:rPr>
        <w:t>תנאי שחרורו</w:t>
      </w:r>
      <w:r w:rsidRPr="00CC338B">
        <w:rPr>
          <w:rFonts w:ascii="Narkisim" w:hAnsi="Narkisim" w:hint="cs"/>
          <w:b/>
          <w:bCs/>
          <w:sz w:val="22"/>
          <w:rtl/>
          <w:lang w:eastAsia="en-US"/>
        </w:rPr>
        <w:t xml:space="preserve"> של החייב</w:t>
      </w:r>
      <w:r w:rsidR="006B410B">
        <w:rPr>
          <w:rFonts w:ascii="Narkisim" w:hAnsi="Narkisim" w:hint="cs"/>
          <w:b/>
          <w:bCs/>
          <w:sz w:val="22"/>
          <w:rtl/>
          <w:lang w:eastAsia="en-US"/>
        </w:rPr>
        <w:t xml:space="preserve"> ואין בסמכותה לקבוע הסדר תחת סמכותו של המרכז לגביית קנסות</w:t>
      </w:r>
      <w:r w:rsidRPr="00973A47">
        <w:rPr>
          <w:rFonts w:ascii="Narkisim" w:hAnsi="Narkisim" w:hint="cs"/>
          <w:sz w:val="22"/>
          <w:rtl/>
          <w:lang w:eastAsia="en-US"/>
        </w:rPr>
        <w:t>. לפי</w:t>
      </w:r>
      <w:r w:rsidRPr="00973A47" w:rsidR="004111ED">
        <w:rPr>
          <w:rFonts w:ascii="Narkisim" w:hAnsi="Narkisim" w:hint="cs"/>
          <w:sz w:val="22"/>
          <w:rtl/>
          <w:lang w:eastAsia="en-US"/>
        </w:rPr>
        <w:t>כ</w:t>
      </w:r>
      <w:r w:rsidRPr="00973A47">
        <w:rPr>
          <w:rFonts w:ascii="Narkisim" w:hAnsi="Narkisim" w:hint="cs"/>
          <w:sz w:val="22"/>
          <w:rtl/>
          <w:lang w:eastAsia="en-US"/>
        </w:rPr>
        <w:t xml:space="preserve">ך, </w:t>
      </w:r>
      <w:r w:rsidR="006B410B">
        <w:rPr>
          <w:rFonts w:ascii="Narkisim" w:hAnsi="Narkisim" w:hint="cs"/>
          <w:sz w:val="22"/>
          <w:rtl/>
          <w:lang w:eastAsia="en-US"/>
        </w:rPr>
        <w:t>המרכז לא ימנע את הפקדת הכספים לתיק נפגעות העבירה. עם זאת, כדי ש</w:t>
      </w:r>
      <w:r w:rsidRPr="00CC338B" w:rsidR="006B410B">
        <w:rPr>
          <w:rFonts w:ascii="Narkisim" w:hAnsi="Narkisim" w:hint="cs"/>
          <w:sz w:val="22"/>
          <w:rtl/>
          <w:lang w:eastAsia="en-US"/>
        </w:rPr>
        <w:t>החייב</w:t>
      </w:r>
      <w:r w:rsidR="006B410B">
        <w:rPr>
          <w:rFonts w:ascii="Narkisim" w:hAnsi="Narkisim" w:hint="cs"/>
          <w:b/>
          <w:bCs/>
          <w:sz w:val="22"/>
          <w:rtl/>
          <w:lang w:eastAsia="en-US"/>
        </w:rPr>
        <w:t xml:space="preserve"> </w:t>
      </w:r>
      <w:r w:rsidR="006B410B">
        <w:rPr>
          <w:rFonts w:ascii="Narkisim" w:hAnsi="Narkisim" w:hint="cs"/>
          <w:sz w:val="22"/>
          <w:rtl/>
          <w:lang w:eastAsia="en-US"/>
        </w:rPr>
        <w:t>י</w:t>
      </w:r>
      <w:r w:rsidRPr="00973A47">
        <w:rPr>
          <w:rFonts w:ascii="Narkisim" w:hAnsi="Narkisim" w:hint="cs"/>
          <w:sz w:val="22"/>
          <w:rtl/>
          <w:lang w:eastAsia="en-US"/>
        </w:rPr>
        <w:t>פקיד</w:t>
      </w:r>
      <w:r w:rsidR="006B410B">
        <w:rPr>
          <w:rFonts w:ascii="Narkisim" w:hAnsi="Narkisim" w:hint="cs"/>
          <w:sz w:val="22"/>
          <w:rtl/>
          <w:lang w:eastAsia="en-US"/>
        </w:rPr>
        <w:t xml:space="preserve"> את הכספים </w:t>
      </w:r>
      <w:r w:rsidRPr="00973A47">
        <w:rPr>
          <w:rFonts w:ascii="Narkisim" w:hAnsi="Narkisim" w:hint="cs"/>
          <w:sz w:val="22"/>
          <w:rtl/>
          <w:lang w:eastAsia="en-US"/>
        </w:rPr>
        <w:t>בהתאם להחלטת הועדה</w:t>
      </w:r>
      <w:r w:rsidR="006B410B">
        <w:rPr>
          <w:rFonts w:ascii="Narkisim" w:hAnsi="Narkisim" w:hint="cs"/>
          <w:sz w:val="22"/>
          <w:rtl/>
          <w:lang w:eastAsia="en-US"/>
        </w:rPr>
        <w:t xml:space="preserve">, הרי שעליו לעשות כן, </w:t>
      </w:r>
      <w:r w:rsidRPr="00973A47">
        <w:rPr>
          <w:rFonts w:ascii="Narkisim" w:hAnsi="Narkisim" w:hint="cs"/>
          <w:sz w:val="22"/>
          <w:rtl/>
          <w:lang w:eastAsia="en-US"/>
        </w:rPr>
        <w:t xml:space="preserve">בהעברה </w:t>
      </w:r>
      <w:r w:rsidRPr="00973A47" w:rsidR="004111ED">
        <w:rPr>
          <w:rFonts w:ascii="Narkisim" w:hAnsi="Narkisim" w:hint="cs"/>
          <w:sz w:val="22"/>
          <w:rtl/>
          <w:lang w:eastAsia="en-US"/>
        </w:rPr>
        <w:t>בנקאית בלבד לחשבון המרכז, כאשר עליו לדווח על התשלום למרכז תוך ציון מספר תעודת זהות והתיק הרלוונטי</w:t>
      </w:r>
      <w:r w:rsidR="006B410B">
        <w:rPr>
          <w:rFonts w:ascii="Narkisim" w:hAnsi="Narkisim" w:hint="cs"/>
          <w:sz w:val="22"/>
          <w:rtl/>
          <w:lang w:eastAsia="en-US"/>
        </w:rPr>
        <w:t>, הכל כמפורט גם באתר רשות האכיפה והגביה (לעניין תשלום שלא בהתאם להסדר)</w:t>
      </w:r>
      <w:r w:rsidRPr="00973A47" w:rsidR="004111ED">
        <w:rPr>
          <w:rFonts w:ascii="Narkisim" w:hAnsi="Narkisim" w:hint="cs"/>
          <w:sz w:val="22"/>
          <w:rtl/>
          <w:lang w:eastAsia="en-US"/>
        </w:rPr>
        <w:t xml:space="preserve">. </w:t>
      </w:r>
    </w:p>
    <w:p w:rsidR="00BF3375" w:rsidRPr="00973A47" w:rsidP="00BF3375">
      <w:pPr>
        <w:tabs>
          <w:tab w:val="num" w:pos="1110"/>
          <w:tab w:val="num" w:pos="1260"/>
        </w:tabs>
        <w:overflowPunct/>
        <w:autoSpaceDE/>
        <w:adjustRightInd/>
        <w:ind w:left="360" w:right="0"/>
        <w:jc w:val="both"/>
        <w:textAlignment w:val="baseline"/>
        <w:rPr>
          <w:rFonts w:ascii="Narkisim" w:hAnsi="Narkisim"/>
          <w:sz w:val="22"/>
          <w:lang w:eastAsia="en-US"/>
        </w:rPr>
      </w:pPr>
    </w:p>
    <w:p w:rsidR="004111ED" w:rsidRPr="00BF3375" w:rsidP="00973A47">
      <w:pPr>
        <w:numPr>
          <w:ilvl w:val="0"/>
          <w:numId w:val="10"/>
        </w:numPr>
        <w:tabs>
          <w:tab w:val="num" w:pos="1110"/>
          <w:tab w:val="num" w:pos="1260"/>
        </w:tabs>
        <w:overflowPunct/>
        <w:autoSpaceDE/>
        <w:adjustRightInd/>
        <w:ind w:left="360" w:right="0"/>
        <w:jc w:val="both"/>
        <w:textAlignment w:val="baseline"/>
        <w:rPr>
          <w:rFonts w:ascii="Narkisim" w:hAnsi="Narkisim"/>
          <w:b/>
          <w:bCs/>
          <w:sz w:val="22"/>
          <w:u w:val="single"/>
          <w:lang w:eastAsia="en-US"/>
        </w:rPr>
      </w:pPr>
      <w:r w:rsidRPr="00BF3375">
        <w:rPr>
          <w:rFonts w:ascii="Narkisim" w:hAnsi="Narkisim" w:hint="cs"/>
          <w:b/>
          <w:bCs/>
          <w:sz w:val="22"/>
          <w:u w:val="single"/>
          <w:rtl/>
          <w:lang w:eastAsia="en-US"/>
        </w:rPr>
        <w:t xml:space="preserve">עוד </w:t>
      </w:r>
      <w:r w:rsidRPr="00BF3375" w:rsidR="00056B23">
        <w:rPr>
          <w:rFonts w:ascii="Narkisim" w:hAnsi="Narkisim" w:hint="cs"/>
          <w:b/>
          <w:bCs/>
          <w:sz w:val="22"/>
          <w:u w:val="single"/>
          <w:rtl/>
          <w:lang w:eastAsia="en-US"/>
        </w:rPr>
        <w:t>י</w:t>
      </w:r>
      <w:r w:rsidRPr="00BF3375">
        <w:rPr>
          <w:rFonts w:ascii="Narkisim" w:hAnsi="Narkisim" w:hint="cs"/>
          <w:b/>
          <w:bCs/>
          <w:sz w:val="22"/>
          <w:u w:val="single"/>
          <w:rtl/>
          <w:lang w:eastAsia="en-US"/>
        </w:rPr>
        <w:t>ובהר ו</w:t>
      </w:r>
      <w:r w:rsidRPr="00BF3375" w:rsidR="00056B23">
        <w:rPr>
          <w:rFonts w:ascii="Narkisim" w:hAnsi="Narkisim" w:hint="cs"/>
          <w:b/>
          <w:bCs/>
          <w:sz w:val="22"/>
          <w:u w:val="single"/>
          <w:rtl/>
          <w:lang w:eastAsia="en-US"/>
        </w:rPr>
        <w:t>י</w:t>
      </w:r>
      <w:r w:rsidRPr="00BF3375">
        <w:rPr>
          <w:rFonts w:ascii="Narkisim" w:hAnsi="Narkisim" w:hint="cs"/>
          <w:b/>
          <w:bCs/>
          <w:sz w:val="22"/>
          <w:u w:val="single"/>
          <w:rtl/>
          <w:lang w:eastAsia="en-US"/>
        </w:rPr>
        <w:t>ודגש כי מאחר שאין בסמכות וועדת השחרורים לקבוע הסדר תשלום החוב, הרי ש</w:t>
      </w:r>
      <w:r w:rsidRPr="00BF3375" w:rsidR="006B410B">
        <w:rPr>
          <w:rFonts w:ascii="Narkisim" w:hAnsi="Narkisim" w:hint="cs"/>
          <w:b/>
          <w:bCs/>
          <w:sz w:val="22"/>
          <w:u w:val="single"/>
          <w:rtl/>
          <w:lang w:eastAsia="en-US"/>
        </w:rPr>
        <w:t>אין בעובדה שהמרכז מאפשר את קליטת הכספים</w:t>
      </w:r>
      <w:r w:rsidRPr="00BF3375">
        <w:rPr>
          <w:rFonts w:ascii="Narkisim" w:hAnsi="Narkisim" w:hint="cs"/>
          <w:b/>
          <w:bCs/>
          <w:sz w:val="22"/>
          <w:u w:val="single"/>
          <w:rtl/>
          <w:lang w:eastAsia="en-US"/>
        </w:rPr>
        <w:t xml:space="preserve"> </w:t>
      </w:r>
      <w:r w:rsidR="0027722B">
        <w:rPr>
          <w:rFonts w:ascii="Narkisim" w:hAnsi="Narkisim" w:hint="cs"/>
          <w:b/>
          <w:bCs/>
          <w:sz w:val="22"/>
          <w:u w:val="single"/>
          <w:rtl/>
          <w:lang w:eastAsia="en-US"/>
        </w:rPr>
        <w:t xml:space="preserve">כאמור, </w:t>
      </w:r>
      <w:r w:rsidRPr="00BF3375">
        <w:rPr>
          <w:rFonts w:ascii="Narkisim" w:hAnsi="Narkisim" w:hint="cs"/>
          <w:b/>
          <w:bCs/>
          <w:sz w:val="22"/>
          <w:u w:val="single"/>
          <w:rtl/>
          <w:lang w:eastAsia="en-US"/>
        </w:rPr>
        <w:t xml:space="preserve">כדי להוות </w:t>
      </w:r>
      <w:r w:rsidRPr="00BF3375" w:rsidR="0027722B">
        <w:rPr>
          <w:rFonts w:ascii="Narkisim" w:hAnsi="Narkisim" w:hint="cs"/>
          <w:b/>
          <w:bCs/>
          <w:sz w:val="22"/>
          <w:u w:val="single"/>
          <w:rtl/>
          <w:lang w:eastAsia="en-US"/>
        </w:rPr>
        <w:t>הסכמ</w:t>
      </w:r>
      <w:r w:rsidR="0027722B">
        <w:rPr>
          <w:rFonts w:ascii="Narkisim" w:hAnsi="Narkisim" w:hint="cs"/>
          <w:b/>
          <w:bCs/>
          <w:sz w:val="22"/>
          <w:u w:val="single"/>
          <w:rtl/>
          <w:lang w:eastAsia="en-US"/>
        </w:rPr>
        <w:t xml:space="preserve">ה מובנית של </w:t>
      </w:r>
      <w:r w:rsidRPr="00BF3375">
        <w:rPr>
          <w:rFonts w:ascii="Narkisim" w:hAnsi="Narkisim" w:hint="cs"/>
          <w:b/>
          <w:bCs/>
          <w:sz w:val="22"/>
          <w:u w:val="single"/>
          <w:rtl/>
          <w:lang w:eastAsia="en-US"/>
        </w:rPr>
        <w:t>המ</w:t>
      </w:r>
      <w:r w:rsidRPr="00BF3375" w:rsidR="009D554A">
        <w:rPr>
          <w:rFonts w:ascii="Narkisim" w:hAnsi="Narkisim" w:hint="cs"/>
          <w:b/>
          <w:bCs/>
          <w:sz w:val="22"/>
          <w:u w:val="single"/>
          <w:rtl/>
          <w:lang w:eastAsia="en-US"/>
        </w:rPr>
        <w:t xml:space="preserve">רכז כי מדובר בהסדר </w:t>
      </w:r>
      <w:r w:rsidRPr="00BF3375" w:rsidR="006B410B">
        <w:rPr>
          <w:rFonts w:ascii="Narkisim" w:hAnsi="Narkisim" w:hint="cs"/>
          <w:b/>
          <w:bCs/>
          <w:sz w:val="22"/>
          <w:u w:val="single"/>
          <w:rtl/>
          <w:lang w:eastAsia="en-US"/>
        </w:rPr>
        <w:t xml:space="preserve">כלשהו </w:t>
      </w:r>
      <w:r w:rsidRPr="00BF3375" w:rsidR="009D554A">
        <w:rPr>
          <w:rFonts w:ascii="Narkisim" w:hAnsi="Narkisim" w:hint="cs"/>
          <w:b/>
          <w:bCs/>
          <w:sz w:val="22"/>
          <w:u w:val="single"/>
          <w:rtl/>
          <w:lang w:eastAsia="en-US"/>
        </w:rPr>
        <w:t>המחייב את המ</w:t>
      </w:r>
      <w:r w:rsidRPr="00BF3375">
        <w:rPr>
          <w:rFonts w:ascii="Narkisim" w:hAnsi="Narkisim" w:hint="cs"/>
          <w:b/>
          <w:bCs/>
          <w:sz w:val="22"/>
          <w:u w:val="single"/>
          <w:rtl/>
          <w:lang w:eastAsia="en-US"/>
        </w:rPr>
        <w:t>רכז</w:t>
      </w:r>
      <w:r w:rsidRPr="00BF3375" w:rsidR="006B410B">
        <w:rPr>
          <w:rFonts w:ascii="Narkisim" w:hAnsi="Narkisim" w:hint="cs"/>
          <w:b/>
          <w:bCs/>
          <w:sz w:val="22"/>
          <w:u w:val="single"/>
          <w:rtl/>
          <w:lang w:eastAsia="en-US"/>
        </w:rPr>
        <w:t xml:space="preserve"> וה</w:t>
      </w:r>
      <w:r w:rsidRPr="00BF3375">
        <w:rPr>
          <w:rFonts w:ascii="Narkisim" w:hAnsi="Narkisim" w:hint="cs"/>
          <w:b/>
          <w:bCs/>
          <w:sz w:val="22"/>
          <w:u w:val="single"/>
          <w:rtl/>
          <w:lang w:eastAsia="en-US"/>
        </w:rPr>
        <w:t>מרכז ימשיך לנקוט בהליכים לגביית החוב</w:t>
      </w:r>
      <w:r w:rsidRPr="00BF3375" w:rsidR="00C9254B">
        <w:rPr>
          <w:rFonts w:ascii="Narkisim" w:hAnsi="Narkisim" w:hint="cs"/>
          <w:b/>
          <w:bCs/>
          <w:sz w:val="22"/>
          <w:u w:val="single"/>
          <w:rtl/>
          <w:lang w:eastAsia="en-US"/>
        </w:rPr>
        <w:t xml:space="preserve">, כאשר </w:t>
      </w:r>
      <w:r w:rsidRPr="00BF3375">
        <w:rPr>
          <w:rFonts w:ascii="Narkisim" w:hAnsi="Narkisim" w:hint="cs"/>
          <w:b/>
          <w:bCs/>
          <w:sz w:val="22"/>
          <w:u w:val="single"/>
          <w:rtl/>
          <w:lang w:eastAsia="en-US"/>
        </w:rPr>
        <w:t xml:space="preserve">על החייב להסדיר את חובו מול המרכז בהתאם להוראות הדין. </w:t>
      </w:r>
    </w:p>
    <w:p w:rsidR="00015BC9" w:rsidP="00015BC9">
      <w:pPr>
        <w:tabs>
          <w:tab w:val="num" w:pos="1110"/>
          <w:tab w:val="num" w:pos="1260"/>
        </w:tabs>
        <w:overflowPunct/>
        <w:autoSpaceDE/>
        <w:adjustRightInd/>
        <w:ind w:left="644" w:right="0"/>
        <w:jc w:val="both"/>
        <w:textAlignment w:val="baseline"/>
        <w:rPr>
          <w:rFonts w:ascii="Narkisim" w:hAnsi="Narkisim"/>
          <w:sz w:val="22"/>
          <w:lang w:eastAsia="en-US"/>
        </w:rPr>
      </w:pPr>
    </w:p>
    <w:p w:rsidR="004111ED" w:rsidRPr="004111ED" w:rsidP="00973A47">
      <w:pPr>
        <w:numPr>
          <w:ilvl w:val="0"/>
          <w:numId w:val="10"/>
        </w:numPr>
        <w:tabs>
          <w:tab w:val="num" w:pos="1110"/>
          <w:tab w:val="num" w:pos="1260"/>
        </w:tabs>
        <w:overflowPunct/>
        <w:autoSpaceDE/>
        <w:adjustRightInd/>
        <w:ind w:left="360" w:right="0"/>
        <w:jc w:val="both"/>
        <w:textAlignment w:val="baseline"/>
        <w:rPr>
          <w:rFonts w:ascii="Narkisim" w:hAnsi="Narkisim" w:hint="cs"/>
          <w:sz w:val="22"/>
          <w:lang w:eastAsia="en-US"/>
        </w:rPr>
      </w:pPr>
      <w:r>
        <w:rPr>
          <w:rFonts w:ascii="Narkisim" w:hAnsi="Narkisim" w:hint="cs"/>
          <w:sz w:val="22"/>
          <w:rtl/>
          <w:lang w:eastAsia="en-US"/>
        </w:rPr>
        <w:t xml:space="preserve">אשר על כן יובהר כי המרכז מכבד את החלטת הועדה הנכבדה </w:t>
      </w:r>
      <w:r w:rsidR="00056B23">
        <w:rPr>
          <w:rFonts w:ascii="Narkisim" w:hAnsi="Narkisim" w:hint="cs"/>
          <w:sz w:val="22"/>
          <w:rtl/>
          <w:lang w:eastAsia="en-US"/>
        </w:rPr>
        <w:t>ומאפשר קליטת</w:t>
      </w:r>
      <w:r>
        <w:rPr>
          <w:rFonts w:ascii="Narkisim" w:hAnsi="Narkisim" w:hint="cs"/>
          <w:sz w:val="22"/>
          <w:rtl/>
          <w:lang w:eastAsia="en-US"/>
        </w:rPr>
        <w:t xml:space="preserve"> הכספים באמצעות העברה בנקאית בלבד והעברת אסמכתא בהתאם, אך </w:t>
      </w:r>
      <w:r w:rsidR="009D554A">
        <w:rPr>
          <w:rFonts w:ascii="Narkisim" w:hAnsi="Narkisim" w:hint="cs"/>
          <w:sz w:val="22"/>
          <w:rtl/>
          <w:lang w:eastAsia="en-US"/>
        </w:rPr>
        <w:t>כ</w:t>
      </w:r>
      <w:r>
        <w:rPr>
          <w:rFonts w:ascii="Narkisim" w:hAnsi="Narkisim" w:hint="cs"/>
          <w:sz w:val="22"/>
          <w:rtl/>
          <w:lang w:eastAsia="en-US"/>
        </w:rPr>
        <w:t>ל עוד החייב לא הסדיר את חובו בהתאם להוראות המרכז</w:t>
      </w:r>
      <w:r w:rsidR="0027722B">
        <w:rPr>
          <w:rFonts w:ascii="Narkisim" w:hAnsi="Narkisim" w:hint="cs"/>
          <w:sz w:val="22"/>
          <w:rtl/>
          <w:lang w:eastAsia="en-US"/>
        </w:rPr>
        <w:t>,</w:t>
      </w:r>
      <w:r>
        <w:rPr>
          <w:rFonts w:ascii="Narkisim" w:hAnsi="Narkisim" w:hint="cs"/>
          <w:sz w:val="22"/>
          <w:rtl/>
          <w:lang w:eastAsia="en-US"/>
        </w:rPr>
        <w:t xml:space="preserve"> לא ניתן לבצע תשלום באמצעות בנק הדואר.</w:t>
      </w:r>
    </w:p>
    <w:p w:rsidR="00B52366" w:rsidRPr="00305B5A" w:rsidP="004D04FD">
      <w:pPr>
        <w:spacing w:line="240" w:lineRule="auto"/>
        <w:ind w:left="360" w:right="0"/>
        <w:jc w:val="both"/>
        <w:rPr>
          <w:rFonts w:ascii="Narkisim" w:hAnsi="Narkisim"/>
          <w:b/>
          <w:bCs/>
          <w:u w:val="single"/>
        </w:rPr>
      </w:pPr>
    </w:p>
    <w:p w:rsidR="00B52366" w:rsidP="00BF3375">
      <w:pPr>
        <w:tabs>
          <w:tab w:val="num" w:pos="1260"/>
        </w:tabs>
        <w:ind w:left="360" w:right="0"/>
        <w:jc w:val="both"/>
        <w:rPr>
          <w:rFonts w:ascii="Narkisim" w:hAnsi="Narkisim"/>
          <w:b/>
          <w:bCs/>
          <w:u w:val="single"/>
          <w:rtl/>
        </w:rPr>
      </w:pPr>
      <w:r>
        <w:rPr>
          <w:rFonts w:ascii="Narkisim" w:hAnsi="Narkisim" w:hint="cs"/>
          <w:b/>
          <w:bCs/>
          <w:u w:val="single"/>
          <w:rtl/>
        </w:rPr>
        <w:t xml:space="preserve">אודה על עריכת התגובה בנוסח המקובל והעברתה </w:t>
      </w:r>
      <w:r w:rsidRPr="00E41600">
        <w:rPr>
          <w:rFonts w:ascii="Narkisim" w:hAnsi="Narkisim" w:hint="eastAsia"/>
          <w:b/>
          <w:bCs/>
          <w:u w:val="single"/>
          <w:rtl/>
        </w:rPr>
        <w:t>לעיוני</w:t>
      </w:r>
      <w:r w:rsidRPr="00E41600">
        <w:rPr>
          <w:rFonts w:ascii="Narkisim" w:hAnsi="Narkisim"/>
          <w:b/>
          <w:bCs/>
          <w:u w:val="single"/>
          <w:rtl/>
        </w:rPr>
        <w:t xml:space="preserve"> </w:t>
      </w:r>
      <w:r>
        <w:rPr>
          <w:rFonts w:ascii="Narkisim" w:hAnsi="Narkisim" w:hint="cs"/>
          <w:b/>
          <w:bCs/>
          <w:u w:val="single"/>
          <w:rtl/>
        </w:rPr>
        <w:t xml:space="preserve">ולאישורי </w:t>
      </w:r>
      <w:r w:rsidRPr="00E41600">
        <w:rPr>
          <w:rFonts w:ascii="Narkisim" w:hAnsi="Narkisim" w:hint="eastAsia"/>
          <w:b/>
          <w:bCs/>
          <w:u w:val="single"/>
          <w:rtl/>
        </w:rPr>
        <w:t>בטרם</w:t>
      </w:r>
      <w:r w:rsidRPr="00E41600">
        <w:rPr>
          <w:rFonts w:ascii="Narkisim" w:hAnsi="Narkisim"/>
          <w:b/>
          <w:bCs/>
          <w:u w:val="single"/>
          <w:rtl/>
        </w:rPr>
        <w:t xml:space="preserve"> </w:t>
      </w:r>
      <w:r w:rsidRPr="00E41600">
        <w:rPr>
          <w:rFonts w:ascii="Narkisim" w:hAnsi="Narkisim" w:hint="eastAsia"/>
          <w:b/>
          <w:bCs/>
          <w:u w:val="single"/>
          <w:rtl/>
        </w:rPr>
        <w:t>הגשתה</w:t>
      </w:r>
      <w:r w:rsidRPr="00E41600">
        <w:rPr>
          <w:rFonts w:ascii="Narkisim" w:hAnsi="Narkisim"/>
          <w:b/>
          <w:bCs/>
          <w:u w:val="single"/>
          <w:rtl/>
        </w:rPr>
        <w:t xml:space="preserve"> </w:t>
      </w:r>
      <w:r w:rsidRPr="00E41600">
        <w:rPr>
          <w:rFonts w:ascii="Narkisim" w:hAnsi="Narkisim" w:hint="eastAsia"/>
          <w:b/>
          <w:bCs/>
          <w:u w:val="single"/>
          <w:rtl/>
        </w:rPr>
        <w:t>לבית</w:t>
      </w:r>
      <w:r w:rsidRPr="00E41600">
        <w:rPr>
          <w:rFonts w:ascii="Narkisim" w:hAnsi="Narkisim"/>
          <w:b/>
          <w:bCs/>
          <w:u w:val="single"/>
          <w:rtl/>
        </w:rPr>
        <w:t xml:space="preserve"> </w:t>
      </w:r>
      <w:r w:rsidRPr="00E41600">
        <w:rPr>
          <w:rFonts w:ascii="Narkisim" w:hAnsi="Narkisim" w:hint="eastAsia"/>
          <w:b/>
          <w:bCs/>
          <w:u w:val="single"/>
          <w:rtl/>
        </w:rPr>
        <w:t>המשפט</w:t>
      </w:r>
      <w:r w:rsidRPr="00E41600">
        <w:rPr>
          <w:rFonts w:ascii="Narkisim" w:hAnsi="Narkisim"/>
          <w:b/>
          <w:bCs/>
          <w:u w:val="single"/>
          <w:rtl/>
        </w:rPr>
        <w:t xml:space="preserve">. </w:t>
      </w:r>
    </w:p>
    <w:p w:rsidR="00B47EB1" w:rsidP="00C65C98">
      <w:pPr>
        <w:overflowPunct/>
        <w:autoSpaceDE/>
        <w:adjustRightInd/>
        <w:ind w:left="0" w:right="0"/>
        <w:jc w:val="both"/>
        <w:rPr>
          <w:rFonts w:ascii="Narkisim" w:hAnsi="Narkisim"/>
          <w:b/>
          <w:bCs/>
          <w:u w:val="single"/>
          <w:rtl/>
        </w:rPr>
      </w:pPr>
    </w:p>
    <w:p w:rsidR="00B47EB1" w:rsidP="00C65C98">
      <w:pPr>
        <w:overflowPunct/>
        <w:autoSpaceDE/>
        <w:adjustRightInd/>
        <w:ind w:left="0" w:right="0"/>
        <w:jc w:val="both"/>
        <w:rPr>
          <w:rFonts w:ascii="Narkisim" w:hAnsi="Narkisim"/>
          <w:b/>
          <w:bCs/>
          <w:u w:val="single"/>
          <w:rtl/>
        </w:rPr>
      </w:pPr>
    </w:p>
    <w:p w:rsidR="00B47EB1" w:rsidRPr="00E41600" w:rsidP="00C65C98">
      <w:pPr>
        <w:overflowPunct/>
        <w:autoSpaceDE/>
        <w:adjustRightInd/>
        <w:ind w:left="0" w:right="0"/>
        <w:jc w:val="both"/>
        <w:rPr>
          <w:rFonts w:ascii="Narkisim" w:hAnsi="Narkisim"/>
          <w:b/>
          <w:bCs/>
          <w:u w:val="single"/>
        </w:rPr>
      </w:pPr>
    </w:p>
    <w:p w:rsidR="00B52366" w:rsidP="00B52366">
      <w:pPr>
        <w:spacing w:line="276" w:lineRule="auto"/>
        <w:ind w:left="0" w:right="0"/>
        <w:jc w:val="center"/>
        <w:rPr>
          <w:b/>
          <w:bCs/>
          <w:rtl/>
        </w:rPr>
      </w:pPr>
    </w:p>
    <w:p w:rsidR="00B52366" w:rsidRPr="00E73373" w:rsidP="00297D2C">
      <w:pPr>
        <w:spacing w:line="276" w:lineRule="auto"/>
        <w:ind w:left="0" w:right="0"/>
        <w:jc w:val="center"/>
        <w:rPr>
          <w:b/>
          <w:bCs/>
          <w:rtl/>
        </w:rPr>
      </w:pPr>
      <w:r>
        <w:rPr>
          <w:rFonts w:hint="cs"/>
          <w:b/>
          <w:bCs/>
          <w:rtl/>
        </w:rPr>
        <w:t xml:space="preserve">                                                                    </w:t>
      </w:r>
      <w:r w:rsidR="00926D6C">
        <w:rPr>
          <w:rFonts w:hint="cs"/>
          <w:b/>
          <w:bCs/>
          <w:rtl/>
        </w:rPr>
        <w:t xml:space="preserve">      </w:t>
      </w:r>
      <w:r w:rsidR="00F10AA1">
        <w:rPr>
          <w:rFonts w:hint="cs"/>
          <w:b/>
          <w:bCs/>
          <w:rtl/>
        </w:rPr>
        <w:t xml:space="preserve"> </w:t>
      </w:r>
      <w:r>
        <w:rPr>
          <w:rFonts w:hint="cs"/>
          <w:b/>
          <w:bCs/>
          <w:rtl/>
        </w:rPr>
        <w:t xml:space="preserve"> </w:t>
      </w:r>
      <w:r w:rsidR="00346EF1">
        <w:rPr>
          <w:rFonts w:hint="cs"/>
          <w:b/>
          <w:bCs/>
          <w:rtl/>
        </w:rPr>
        <w:t>נעמה יוסף,</w:t>
      </w:r>
      <w:r w:rsidRPr="00E73373">
        <w:rPr>
          <w:b/>
          <w:bCs/>
          <w:rtl/>
        </w:rPr>
        <w:t xml:space="preserve"> </w:t>
      </w:r>
      <w:r w:rsidR="00297D2C">
        <w:rPr>
          <w:rFonts w:hint="cs"/>
          <w:b/>
          <w:bCs/>
          <w:rtl/>
        </w:rPr>
        <w:t>מתמחה</w:t>
      </w:r>
    </w:p>
    <w:p w:rsidR="00B52366" w:rsidRPr="00E73373" w:rsidP="00B52366">
      <w:pPr>
        <w:spacing w:line="276" w:lineRule="auto"/>
        <w:ind w:left="0" w:right="0"/>
        <w:jc w:val="center"/>
        <w:rPr>
          <w:b/>
          <w:bCs/>
          <w:rtl/>
        </w:rPr>
      </w:pPr>
      <w:r>
        <w:rPr>
          <w:rFonts w:hint="cs"/>
          <w:b/>
          <w:bCs/>
          <w:rtl/>
        </w:rPr>
        <w:t xml:space="preserve">                                                                              </w:t>
      </w:r>
      <w:r w:rsidRPr="00E73373">
        <w:rPr>
          <w:b/>
          <w:bCs/>
          <w:rtl/>
        </w:rPr>
        <w:t>המרכז לגביית קנסות, אגרות והוצאות</w:t>
      </w:r>
    </w:p>
    <w:p w:rsidR="004403F1" w:rsidRPr="00E62426" w:rsidP="00E62426">
      <w:pPr>
        <w:spacing w:line="276" w:lineRule="auto"/>
        <w:ind w:left="0" w:right="0"/>
        <w:jc w:val="center"/>
        <w:rPr>
          <w:rFonts w:hint="cs"/>
          <w:b/>
          <w:bCs/>
        </w:rPr>
      </w:pPr>
      <w:r w:rsidR="00C65C98">
        <w:rPr>
          <w:rFonts w:hint="cs"/>
          <w:b/>
          <w:bCs/>
          <w:rtl/>
        </w:rPr>
        <w:t xml:space="preserve">                                                                                  </w:t>
      </w:r>
      <w:r w:rsidRPr="00E73373" w:rsidR="00C65C98">
        <w:rPr>
          <w:b/>
          <w:bCs/>
          <w:rtl/>
        </w:rPr>
        <w:t>המחלקה המשפטית, רשות האכיפה והגביה</w:t>
      </w:r>
    </w:p>
    <w:sectPr w:rsidSect="005B44C4">
      <w:headerReference w:type="default" r:id="rId5"/>
      <w:footerReference w:type="default" r:id="rId6"/>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62F" w:rsidRPr="00372BC6" w:rsidP="00372BC6">
    <w:pPr>
      <w:pStyle w:val="Footer"/>
      <w:ind w:left="0" w:right="0"/>
      <w:jc w:val="center"/>
      <w:rPr>
        <w:rFonts w:ascii="Narkisim" w:hAnsi="Narkisim" w:cs="Narkisim" w:hint="cs"/>
        <w:rtl/>
      </w:rPr>
    </w:pPr>
    <w:r>
      <w:rPr>
        <w:rtl/>
      </w:rPr>
      <w:t xml:space="preserve">-------------------------------------------------------------------------------------------------------- </w:t>
    </w:r>
    <w:r w:rsidRPr="00650474">
      <w:rPr>
        <w:rtl/>
      </w:rPr>
      <w:t>המרכז לגביית קנסות</w:t>
    </w:r>
    <w:r>
      <w:rPr>
        <w:rtl/>
      </w:rPr>
      <w:t xml:space="preserve">, </w:t>
    </w:r>
    <w:r w:rsidRPr="00B635B3">
      <w:rPr>
        <w:rtl/>
      </w:rPr>
      <w:t>ת.ד. 45177, ירושלים 91451</w:t>
    </w:r>
    <w:r>
      <w:rPr>
        <w:rtl/>
      </w:rPr>
      <w:tab/>
      <w:t xml:space="preserve">          </w:t>
    </w:r>
    <w:r w:rsidRPr="0042692A">
      <w:rPr>
        <w:rtl/>
      </w:rPr>
      <w:t xml:space="preserve">טלפון  </w:t>
    </w:r>
    <w:r w:rsidRPr="0042692A">
      <w:rPr>
        <w:rFonts w:ascii="Arial" w:hAnsi="Arial"/>
        <w:rtl/>
        <w:lang w:eastAsia="en-US"/>
      </w:rPr>
      <w:t>073-2055000 או 35592*</w:t>
    </w:r>
    <w:r>
      <w:rPr>
        <w:rtl/>
      </w:rPr>
      <w:t xml:space="preserve">  </w:t>
    </w:r>
  </w:p>
  <w:p w:rsidR="0067262F" w:rsidRPr="00372BC6" w:rsidP="00372BC6">
    <w:pPr>
      <w:pStyle w:val="Footer"/>
      <w:ind w:left="0" w:right="0"/>
      <w:jc w:val="center"/>
      <w:rPr>
        <w:rFonts w:ascii="Narkisim" w:hAnsi="Narkisim" w:cs="Narkisim"/>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62F" w:rsidRPr="00F4066D" w:rsidP="00372BC6">
    <w:pPr>
      <w:pStyle w:val="Header"/>
      <w:ind w:left="0" w:right="0"/>
      <w:jc w:val="center"/>
      <w:rPr>
        <w:rFonts w:ascii="David" w:hAnsi="David"/>
      </w:rPr>
    </w:pPr>
    <w:r>
      <w:rPr>
        <w:rFonts w:ascii="David" w:hAnsi="Dav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width:30.67pt;height:36.72pt" o:preferrelative="t">
          <v:imagedata r:id="rId1" o:title="ISRAEL"/>
        </v:shape>
      </w:pict>
    </w:r>
  </w:p>
  <w:p w:rsidR="0067262F" w:rsidRPr="00F4066D" w:rsidP="00372BC6">
    <w:pPr>
      <w:pStyle w:val="Header"/>
      <w:ind w:left="0" w:right="0"/>
      <w:jc w:val="center"/>
      <w:rPr>
        <w:rFonts w:ascii="David" w:hAnsi="David"/>
        <w:b/>
        <w:bCs/>
        <w:rtl/>
      </w:rPr>
    </w:pPr>
    <w:r w:rsidRPr="00F4066D">
      <w:rPr>
        <w:rFonts w:ascii="David" w:hAnsi="David"/>
        <w:b/>
        <w:bCs/>
        <w:rtl/>
      </w:rPr>
      <w:t>מדינת ישראל</w:t>
    </w:r>
  </w:p>
  <w:p w:rsidR="0067262F" w:rsidRPr="00F4066D" w:rsidP="00372BC6">
    <w:pPr>
      <w:pStyle w:val="Header"/>
      <w:ind w:left="0" w:right="0"/>
      <w:jc w:val="both"/>
      <w:rPr>
        <w:rFonts w:ascii="David" w:hAnsi="David"/>
        <w:rtl/>
      </w:rPr>
    </w:pPr>
    <w:r w:rsidRPr="00F4066D">
      <w:rPr>
        <w:rFonts w:ascii="David" w:hAnsi="David"/>
        <w:rtl/>
      </w:rPr>
      <w:tab/>
      <w:t>המרכז לגביית קנסות, אגרות והוצאות</w:t>
    </w:r>
  </w:p>
  <w:p w:rsidR="0067262F" w:rsidRPr="00F4066D" w:rsidP="00372BC6">
    <w:pPr>
      <w:pStyle w:val="Header"/>
      <w:ind w:left="0" w:right="0"/>
      <w:jc w:val="both"/>
      <w:rPr>
        <w:rFonts w:ascii="David" w:hAnsi="David"/>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4A01"/>
    <w:multiLevelType w:val="hybridMultilevel"/>
    <w:tmpl w:val="1EE24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1A13CB"/>
    <w:multiLevelType w:val="hybridMultilevel"/>
    <w:tmpl w:val="9CF0185E"/>
    <w:lvl w:ilvl="0">
      <w:start w:val="1"/>
      <w:numFmt w:val="decimal"/>
      <w:lvlText w:val="%1."/>
      <w:lvlJc w:val="left"/>
      <w:pPr>
        <w:tabs>
          <w:tab w:val="num" w:pos="720"/>
        </w:tabs>
        <w:ind w:left="720" w:hanging="360"/>
      </w:pPr>
      <w:rPr>
        <w:rFonts w:ascii="Times New Roman" w:eastAsia="Times New Roman" w:hAnsi="Times New Roman" w:cs="Times New Roman"/>
        <w:b w:val="0"/>
      </w:rPr>
    </w:lvl>
    <w:lvl w:ilvl="1">
      <w:start w:val="1"/>
      <w:numFmt w:val="lowerLetter"/>
      <w:lvlText w:val="%2."/>
      <w:lvlJc w:val="left"/>
      <w:pPr>
        <w:tabs>
          <w:tab w:val="num" w:pos="1440"/>
        </w:tabs>
        <w:ind w:left="1440" w:hanging="360"/>
      </w:pPr>
    </w:lvl>
    <w:lvl w:ilvl="2">
      <w:start w:val="1"/>
      <w:numFmt w:val="hebrew1"/>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1CE4FB4"/>
    <w:multiLevelType w:val="hybridMultilevel"/>
    <w:tmpl w:val="D966BE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3">
    <w:nsid w:val="24D5314D"/>
    <w:multiLevelType w:val="hybridMultilevel"/>
    <w:tmpl w:val="BC1E3D6E"/>
    <w:lvl w:ilvl="0">
      <w:start w:val="1"/>
      <w:numFmt w:val="decimal"/>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9264911"/>
    <w:multiLevelType w:val="hybridMultilevel"/>
    <w:tmpl w:val="0194F63C"/>
    <w:lvl w:ilvl="0">
      <w:start w:val="1"/>
      <w:numFmt w:val="decimal"/>
      <w:lvlText w:val="%1."/>
      <w:lvlJc w:val="left"/>
      <w:pPr>
        <w:ind w:left="360" w:hanging="360"/>
      </w:pPr>
      <w:rPr>
        <w:rFonts w:cs="David" w:hint="default"/>
        <w:b w:val="0"/>
        <w:bCs w:val="0"/>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497E3852"/>
    <w:multiLevelType w:val="hybridMultilevel"/>
    <w:tmpl w:val="7054AAC8"/>
    <w:lvl w:ilvl="0">
      <w:start w:val="1"/>
      <w:numFmt w:val="decimal"/>
      <w:lvlText w:val="%1."/>
      <w:lvlJc w:val="left"/>
      <w:pPr>
        <w:ind w:left="750" w:hanging="360"/>
      </w:pPr>
      <w:rPr>
        <w:rFonts w:hint="default"/>
        <w:b w:val="0"/>
        <w:bCs w:val="0"/>
      </w:rPr>
    </w:lvl>
    <w:lvl w:ilvl="1">
      <w:start w:val="1"/>
      <w:numFmt w:val="lowerLetter"/>
      <w:lvlText w:val="%2."/>
      <w:lvlJc w:val="left"/>
      <w:pPr>
        <w:ind w:left="1470" w:hanging="360"/>
      </w:pPr>
    </w:lvl>
    <w:lvl w:ilvl="2" w:tentative="1">
      <w:start w:val="1"/>
      <w:numFmt w:val="lowerRoman"/>
      <w:lvlText w:val="%3."/>
      <w:lvlJc w:val="right"/>
      <w:pPr>
        <w:ind w:left="2190" w:hanging="180"/>
      </w:pPr>
    </w:lvl>
    <w:lvl w:ilvl="3" w:tentative="1">
      <w:start w:val="1"/>
      <w:numFmt w:val="decimal"/>
      <w:lvlText w:val="%4."/>
      <w:lvlJc w:val="left"/>
      <w:pPr>
        <w:ind w:left="2910" w:hanging="360"/>
      </w:pPr>
    </w:lvl>
    <w:lvl w:ilvl="4" w:tentative="1">
      <w:start w:val="1"/>
      <w:numFmt w:val="lowerLetter"/>
      <w:lvlText w:val="%5."/>
      <w:lvlJc w:val="left"/>
      <w:pPr>
        <w:ind w:left="3630" w:hanging="360"/>
      </w:pPr>
    </w:lvl>
    <w:lvl w:ilvl="5" w:tentative="1">
      <w:start w:val="1"/>
      <w:numFmt w:val="lowerRoman"/>
      <w:lvlText w:val="%6."/>
      <w:lvlJc w:val="right"/>
      <w:pPr>
        <w:ind w:left="4350" w:hanging="180"/>
      </w:pPr>
    </w:lvl>
    <w:lvl w:ilvl="6" w:tentative="1">
      <w:start w:val="1"/>
      <w:numFmt w:val="decimal"/>
      <w:lvlText w:val="%7."/>
      <w:lvlJc w:val="left"/>
      <w:pPr>
        <w:ind w:left="5070" w:hanging="360"/>
      </w:pPr>
    </w:lvl>
    <w:lvl w:ilvl="7" w:tentative="1">
      <w:start w:val="1"/>
      <w:numFmt w:val="lowerLetter"/>
      <w:lvlText w:val="%8."/>
      <w:lvlJc w:val="left"/>
      <w:pPr>
        <w:ind w:left="5790" w:hanging="360"/>
      </w:pPr>
    </w:lvl>
    <w:lvl w:ilvl="8" w:tentative="1">
      <w:start w:val="1"/>
      <w:numFmt w:val="lowerRoman"/>
      <w:lvlText w:val="%9."/>
      <w:lvlJc w:val="right"/>
      <w:pPr>
        <w:ind w:left="6510" w:hanging="180"/>
      </w:pPr>
    </w:lvl>
  </w:abstractNum>
  <w:abstractNum w:abstractNumId="6">
    <w:nsid w:val="608F202C"/>
    <w:multiLevelType w:val="hybridMultilevel"/>
    <w:tmpl w:val="EBB41B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6052380"/>
    <w:multiLevelType w:val="hybridMultilevel"/>
    <w:tmpl w:val="9A4AB616"/>
    <w:lvl w:ilvl="0">
      <w:start w:val="1"/>
      <w:numFmt w:val="decimal"/>
      <w:lvlText w:val="%1."/>
      <w:lvlJc w:val="left"/>
      <w:pPr>
        <w:tabs>
          <w:tab w:val="num" w:pos="360"/>
        </w:tabs>
        <w:ind w:left="360" w:hanging="360"/>
      </w:pPr>
      <w:rPr>
        <w:rFonts w:ascii="David" w:hAnsi="David" w:cs="David" w:hint="default"/>
        <w:b w:val="0"/>
        <w:bCs w:val="0"/>
        <w:sz w:val="24"/>
        <w:szCs w:val="24"/>
        <w:lang w:bidi="he-IL"/>
      </w:rPr>
    </w:lvl>
    <w:lvl w:ilvl="1">
      <w:start w:val="1"/>
      <w:numFmt w:val="lowerLetter"/>
      <w:lvlText w:val="%2."/>
      <w:lvlJc w:val="left"/>
      <w:pPr>
        <w:tabs>
          <w:tab w:val="num" w:pos="873"/>
        </w:tabs>
        <w:ind w:left="873" w:hanging="360"/>
      </w:pPr>
    </w:lvl>
    <w:lvl w:ilvl="2">
      <w:start w:val="1"/>
      <w:numFmt w:val="lowerRoman"/>
      <w:lvlText w:val="%3."/>
      <w:lvlJc w:val="right"/>
      <w:pPr>
        <w:tabs>
          <w:tab w:val="num" w:pos="1593"/>
        </w:tabs>
        <w:ind w:left="1593" w:hanging="180"/>
      </w:pPr>
    </w:lvl>
    <w:lvl w:ilvl="3">
      <w:start w:val="1"/>
      <w:numFmt w:val="decimal"/>
      <w:lvlText w:val="%4."/>
      <w:lvlJc w:val="left"/>
      <w:pPr>
        <w:tabs>
          <w:tab w:val="num" w:pos="2313"/>
        </w:tabs>
        <w:ind w:left="2313" w:hanging="360"/>
      </w:pPr>
    </w:lvl>
    <w:lvl w:ilvl="4">
      <w:start w:val="1"/>
      <w:numFmt w:val="lowerLetter"/>
      <w:lvlText w:val="%5."/>
      <w:lvlJc w:val="left"/>
      <w:pPr>
        <w:tabs>
          <w:tab w:val="num" w:pos="3033"/>
        </w:tabs>
        <w:ind w:left="3033" w:hanging="360"/>
      </w:pPr>
    </w:lvl>
    <w:lvl w:ilvl="5">
      <w:start w:val="1"/>
      <w:numFmt w:val="lowerRoman"/>
      <w:lvlText w:val="%6."/>
      <w:lvlJc w:val="right"/>
      <w:pPr>
        <w:tabs>
          <w:tab w:val="num" w:pos="3753"/>
        </w:tabs>
        <w:ind w:left="3753" w:hanging="180"/>
      </w:pPr>
    </w:lvl>
    <w:lvl w:ilvl="6">
      <w:start w:val="1"/>
      <w:numFmt w:val="decimal"/>
      <w:lvlText w:val="%7."/>
      <w:lvlJc w:val="left"/>
      <w:pPr>
        <w:tabs>
          <w:tab w:val="num" w:pos="4473"/>
        </w:tabs>
        <w:ind w:left="4473" w:hanging="360"/>
      </w:pPr>
    </w:lvl>
    <w:lvl w:ilvl="7">
      <w:start w:val="1"/>
      <w:numFmt w:val="lowerLetter"/>
      <w:lvlText w:val="%8."/>
      <w:lvlJc w:val="left"/>
      <w:pPr>
        <w:tabs>
          <w:tab w:val="num" w:pos="5193"/>
        </w:tabs>
        <w:ind w:left="5193" w:hanging="360"/>
      </w:pPr>
    </w:lvl>
    <w:lvl w:ilvl="8">
      <w:start w:val="1"/>
      <w:numFmt w:val="lowerRoman"/>
      <w:lvlText w:val="%9."/>
      <w:lvlJc w:val="right"/>
      <w:pPr>
        <w:tabs>
          <w:tab w:val="num" w:pos="5913"/>
        </w:tabs>
        <w:ind w:left="5913" w:hanging="180"/>
      </w:pPr>
    </w:lvl>
  </w:abstractNum>
  <w:abstractNum w:abstractNumId="8">
    <w:nsid w:val="701E05AF"/>
    <w:multiLevelType w:val="multilevel"/>
    <w:tmpl w:val="BCDA8B14"/>
    <w:lvl w:ilvl="0">
      <w:start w:val="1"/>
      <w:numFmt w:val="decimal"/>
      <w:lvlText w:val="%1."/>
      <w:lvlJc w:val="left"/>
      <w:pPr>
        <w:tabs>
          <w:tab w:val="num" w:pos="720"/>
        </w:tabs>
        <w:ind w:left="720" w:hanging="720"/>
      </w:pPr>
      <w:rPr>
        <w:rFonts w:cs="David"/>
        <w:bCs w:val="0"/>
        <w:iCs w:val="0"/>
        <w:sz w:val="24"/>
        <w:szCs w:val="24"/>
      </w:rPr>
    </w:lvl>
    <w:lvl w:ilvl="1">
      <w:start w:val="1"/>
      <w:numFmt w:val="hebrew1"/>
      <w:lvlText w:val="%2."/>
      <w:lvlJc w:val="left"/>
      <w:pPr>
        <w:tabs>
          <w:tab w:val="num" w:pos="1440"/>
        </w:tabs>
        <w:ind w:left="1440" w:hanging="720"/>
      </w:pPr>
      <w:rPr>
        <w:rFonts w:cs="David"/>
        <w:bCs w:val="0"/>
        <w:iCs w:val="0"/>
        <w:sz w:val="24"/>
        <w:szCs w:val="24"/>
      </w:rPr>
    </w:lvl>
    <w:lvl w:ilvl="2">
      <w:start w:val="1"/>
      <w:numFmt w:val="decimal"/>
      <w:lvlText w:val="%3)"/>
      <w:lvlJc w:val="left"/>
      <w:pPr>
        <w:tabs>
          <w:tab w:val="num" w:pos="2160"/>
        </w:tabs>
        <w:ind w:left="2160" w:hanging="720"/>
      </w:pPr>
      <w:rPr>
        <w:rFonts w:cs="David"/>
        <w:bCs w:val="0"/>
        <w:iCs w:val="0"/>
        <w:sz w:val="24"/>
        <w:szCs w:val="24"/>
      </w:rPr>
    </w:lvl>
    <w:lvl w:ilvl="3">
      <w:start w:val="1"/>
      <w:numFmt w:val="hebrew1"/>
      <w:lvlText w:val="%4)"/>
      <w:lvlJc w:val="left"/>
      <w:pPr>
        <w:tabs>
          <w:tab w:val="num" w:pos="2880"/>
        </w:tabs>
        <w:ind w:left="2880" w:hanging="720"/>
      </w:pPr>
      <w:rPr>
        <w:rFonts w:cs="David"/>
        <w:bCs w:val="0"/>
        <w:iCs w:val="0"/>
        <w:sz w:val="24"/>
        <w:szCs w:val="24"/>
      </w:r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9">
    <w:nsid w:val="7D2C4DF8"/>
    <w:multiLevelType w:val="hybridMultilevel"/>
    <w:tmpl w:val="59DCD8A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F9F436A"/>
    <w:multiLevelType w:val="hybridMultilevel"/>
    <w:tmpl w:val="6BE6BB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num w:numId="1">
    <w:abstractNumId w:val="9"/>
  </w:num>
  <w:num w:numId="2">
    <w:abstractNumId w:val="3"/>
  </w:num>
  <w:num w:numId="3">
    <w:abstractNumId w:val="1"/>
  </w:num>
  <w:num w:numId="4">
    <w:abstractNumId w:val="5"/>
  </w:num>
  <w:num w:numId="5">
    <w:abstractNumId w:val="4"/>
  </w:num>
  <w:num w:numId="6">
    <w:abstractNumId w:val="1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E0EDF"/>
    <w:rsid w:val="000125E1"/>
    <w:rsid w:val="00014C9B"/>
    <w:rsid w:val="00015BC9"/>
    <w:rsid w:val="0001655D"/>
    <w:rsid w:val="00016F48"/>
    <w:rsid w:val="0002760F"/>
    <w:rsid w:val="00027DA3"/>
    <w:rsid w:val="0003354D"/>
    <w:rsid w:val="00046638"/>
    <w:rsid w:val="000470EB"/>
    <w:rsid w:val="00055B94"/>
    <w:rsid w:val="00056B23"/>
    <w:rsid w:val="000618C8"/>
    <w:rsid w:val="00072FBC"/>
    <w:rsid w:val="000757A3"/>
    <w:rsid w:val="00077BD6"/>
    <w:rsid w:val="0008030A"/>
    <w:rsid w:val="000803DB"/>
    <w:rsid w:val="000A31F0"/>
    <w:rsid w:val="000A4208"/>
    <w:rsid w:val="000A6431"/>
    <w:rsid w:val="000C4635"/>
    <w:rsid w:val="000C4680"/>
    <w:rsid w:val="000C5540"/>
    <w:rsid w:val="000C77CF"/>
    <w:rsid w:val="000F0E55"/>
    <w:rsid w:val="000F5D0C"/>
    <w:rsid w:val="00117016"/>
    <w:rsid w:val="001206A4"/>
    <w:rsid w:val="00123A32"/>
    <w:rsid w:val="00124A8C"/>
    <w:rsid w:val="00140638"/>
    <w:rsid w:val="00155546"/>
    <w:rsid w:val="001570A4"/>
    <w:rsid w:val="001658FB"/>
    <w:rsid w:val="00166D45"/>
    <w:rsid w:val="001727C9"/>
    <w:rsid w:val="001755D5"/>
    <w:rsid w:val="001766B0"/>
    <w:rsid w:val="00182044"/>
    <w:rsid w:val="00182D4A"/>
    <w:rsid w:val="00183CCE"/>
    <w:rsid w:val="001A0951"/>
    <w:rsid w:val="001B55D9"/>
    <w:rsid w:val="001B746C"/>
    <w:rsid w:val="001C6B7F"/>
    <w:rsid w:val="001D3603"/>
    <w:rsid w:val="001D6536"/>
    <w:rsid w:val="001D7EBC"/>
    <w:rsid w:val="001F4EB9"/>
    <w:rsid w:val="001F5D1D"/>
    <w:rsid w:val="00206955"/>
    <w:rsid w:val="00206F2F"/>
    <w:rsid w:val="0021206C"/>
    <w:rsid w:val="002160D6"/>
    <w:rsid w:val="00224092"/>
    <w:rsid w:val="00224C9C"/>
    <w:rsid w:val="00227620"/>
    <w:rsid w:val="00233DD4"/>
    <w:rsid w:val="0026605D"/>
    <w:rsid w:val="00272BB3"/>
    <w:rsid w:val="00275D43"/>
    <w:rsid w:val="0027656D"/>
    <w:rsid w:val="0027722B"/>
    <w:rsid w:val="00277E3E"/>
    <w:rsid w:val="0028583B"/>
    <w:rsid w:val="0029176A"/>
    <w:rsid w:val="00294901"/>
    <w:rsid w:val="00295EED"/>
    <w:rsid w:val="00297D2C"/>
    <w:rsid w:val="002A5B07"/>
    <w:rsid w:val="002B3BDC"/>
    <w:rsid w:val="002C0091"/>
    <w:rsid w:val="002C45CC"/>
    <w:rsid w:val="002D1033"/>
    <w:rsid w:val="002D3D04"/>
    <w:rsid w:val="002D4416"/>
    <w:rsid w:val="002D764F"/>
    <w:rsid w:val="002E0A0D"/>
    <w:rsid w:val="002E3066"/>
    <w:rsid w:val="002E68E9"/>
    <w:rsid w:val="002F3BA9"/>
    <w:rsid w:val="002F42FD"/>
    <w:rsid w:val="00300C1F"/>
    <w:rsid w:val="0030157B"/>
    <w:rsid w:val="00305B5A"/>
    <w:rsid w:val="00320633"/>
    <w:rsid w:val="00331DA1"/>
    <w:rsid w:val="003320F9"/>
    <w:rsid w:val="00340086"/>
    <w:rsid w:val="00340B6B"/>
    <w:rsid w:val="00346EF1"/>
    <w:rsid w:val="0035122B"/>
    <w:rsid w:val="0036432E"/>
    <w:rsid w:val="003648EB"/>
    <w:rsid w:val="00372BC6"/>
    <w:rsid w:val="00374183"/>
    <w:rsid w:val="00375869"/>
    <w:rsid w:val="00391287"/>
    <w:rsid w:val="00392C5E"/>
    <w:rsid w:val="00393331"/>
    <w:rsid w:val="00395A57"/>
    <w:rsid w:val="003967B4"/>
    <w:rsid w:val="003A0825"/>
    <w:rsid w:val="003A083A"/>
    <w:rsid w:val="003A621B"/>
    <w:rsid w:val="003B0F02"/>
    <w:rsid w:val="003C3309"/>
    <w:rsid w:val="003D20A1"/>
    <w:rsid w:val="003D6140"/>
    <w:rsid w:val="003D679C"/>
    <w:rsid w:val="003D74D3"/>
    <w:rsid w:val="003D78FD"/>
    <w:rsid w:val="003E14CB"/>
    <w:rsid w:val="003E6C8E"/>
    <w:rsid w:val="003F049B"/>
    <w:rsid w:val="00406FE7"/>
    <w:rsid w:val="004111ED"/>
    <w:rsid w:val="00412AD9"/>
    <w:rsid w:val="0041363F"/>
    <w:rsid w:val="00414FC6"/>
    <w:rsid w:val="00415A2A"/>
    <w:rsid w:val="00421949"/>
    <w:rsid w:val="0042692A"/>
    <w:rsid w:val="004301DD"/>
    <w:rsid w:val="00434938"/>
    <w:rsid w:val="004361CD"/>
    <w:rsid w:val="00436CA3"/>
    <w:rsid w:val="004403F1"/>
    <w:rsid w:val="00453CE3"/>
    <w:rsid w:val="00455CCA"/>
    <w:rsid w:val="0045605F"/>
    <w:rsid w:val="00476E79"/>
    <w:rsid w:val="00481539"/>
    <w:rsid w:val="00490983"/>
    <w:rsid w:val="00493DE8"/>
    <w:rsid w:val="004A0815"/>
    <w:rsid w:val="004B080C"/>
    <w:rsid w:val="004B3F3D"/>
    <w:rsid w:val="004C2689"/>
    <w:rsid w:val="004C2979"/>
    <w:rsid w:val="004D04FD"/>
    <w:rsid w:val="004D53A8"/>
    <w:rsid w:val="004E11D1"/>
    <w:rsid w:val="004F7965"/>
    <w:rsid w:val="0050291F"/>
    <w:rsid w:val="005066C4"/>
    <w:rsid w:val="00512EE4"/>
    <w:rsid w:val="00516C8C"/>
    <w:rsid w:val="00545314"/>
    <w:rsid w:val="00545841"/>
    <w:rsid w:val="00561D0B"/>
    <w:rsid w:val="00565313"/>
    <w:rsid w:val="005724E0"/>
    <w:rsid w:val="00576F3F"/>
    <w:rsid w:val="00577901"/>
    <w:rsid w:val="005918B4"/>
    <w:rsid w:val="005952B1"/>
    <w:rsid w:val="005A30BB"/>
    <w:rsid w:val="005A3DB7"/>
    <w:rsid w:val="005A5640"/>
    <w:rsid w:val="005B1C2E"/>
    <w:rsid w:val="005B1D3B"/>
    <w:rsid w:val="005B44C4"/>
    <w:rsid w:val="005C72BF"/>
    <w:rsid w:val="005D0681"/>
    <w:rsid w:val="005E35C7"/>
    <w:rsid w:val="005F4AA6"/>
    <w:rsid w:val="00602867"/>
    <w:rsid w:val="00603AE8"/>
    <w:rsid w:val="00603B39"/>
    <w:rsid w:val="00604E67"/>
    <w:rsid w:val="006123B7"/>
    <w:rsid w:val="00612550"/>
    <w:rsid w:val="00617060"/>
    <w:rsid w:val="00620153"/>
    <w:rsid w:val="00620162"/>
    <w:rsid w:val="00621163"/>
    <w:rsid w:val="0062396D"/>
    <w:rsid w:val="00630908"/>
    <w:rsid w:val="00630DE0"/>
    <w:rsid w:val="00634FFB"/>
    <w:rsid w:val="00636DA1"/>
    <w:rsid w:val="00637682"/>
    <w:rsid w:val="00650474"/>
    <w:rsid w:val="00657992"/>
    <w:rsid w:val="0066128F"/>
    <w:rsid w:val="00661DB2"/>
    <w:rsid w:val="006713A7"/>
    <w:rsid w:val="0067165D"/>
    <w:rsid w:val="0067262F"/>
    <w:rsid w:val="00672666"/>
    <w:rsid w:val="006733F3"/>
    <w:rsid w:val="006736C0"/>
    <w:rsid w:val="00681237"/>
    <w:rsid w:val="00681575"/>
    <w:rsid w:val="006825B7"/>
    <w:rsid w:val="00691FD3"/>
    <w:rsid w:val="00696EBC"/>
    <w:rsid w:val="006B410B"/>
    <w:rsid w:val="006C3D8E"/>
    <w:rsid w:val="006C777D"/>
    <w:rsid w:val="006D2E94"/>
    <w:rsid w:val="006F21E8"/>
    <w:rsid w:val="006F5FE3"/>
    <w:rsid w:val="006F7BC7"/>
    <w:rsid w:val="00702387"/>
    <w:rsid w:val="0070436A"/>
    <w:rsid w:val="007072E0"/>
    <w:rsid w:val="00707F23"/>
    <w:rsid w:val="0071061C"/>
    <w:rsid w:val="00716E5A"/>
    <w:rsid w:val="00717FC1"/>
    <w:rsid w:val="00723B56"/>
    <w:rsid w:val="00723CC5"/>
    <w:rsid w:val="00727A2D"/>
    <w:rsid w:val="007335C8"/>
    <w:rsid w:val="0073544E"/>
    <w:rsid w:val="007355FB"/>
    <w:rsid w:val="00737DDD"/>
    <w:rsid w:val="00740DC7"/>
    <w:rsid w:val="00743074"/>
    <w:rsid w:val="00754433"/>
    <w:rsid w:val="0076586D"/>
    <w:rsid w:val="00766ECB"/>
    <w:rsid w:val="00780C29"/>
    <w:rsid w:val="00783210"/>
    <w:rsid w:val="0079347F"/>
    <w:rsid w:val="0079464F"/>
    <w:rsid w:val="007A25C8"/>
    <w:rsid w:val="007A3D7A"/>
    <w:rsid w:val="007A436E"/>
    <w:rsid w:val="007A47AC"/>
    <w:rsid w:val="007B1EF2"/>
    <w:rsid w:val="007B2A99"/>
    <w:rsid w:val="007C7B58"/>
    <w:rsid w:val="007D15B7"/>
    <w:rsid w:val="007D1996"/>
    <w:rsid w:val="007E0923"/>
    <w:rsid w:val="007E2677"/>
    <w:rsid w:val="007E6A8A"/>
    <w:rsid w:val="007F2970"/>
    <w:rsid w:val="007F5114"/>
    <w:rsid w:val="007F6070"/>
    <w:rsid w:val="00803293"/>
    <w:rsid w:val="00804966"/>
    <w:rsid w:val="008107AB"/>
    <w:rsid w:val="00812731"/>
    <w:rsid w:val="00824F98"/>
    <w:rsid w:val="0082543F"/>
    <w:rsid w:val="00825A73"/>
    <w:rsid w:val="0084073B"/>
    <w:rsid w:val="0084315D"/>
    <w:rsid w:val="0084352A"/>
    <w:rsid w:val="008552FF"/>
    <w:rsid w:val="00862EBB"/>
    <w:rsid w:val="008670E3"/>
    <w:rsid w:val="00885689"/>
    <w:rsid w:val="00886E20"/>
    <w:rsid w:val="008873AC"/>
    <w:rsid w:val="0089421C"/>
    <w:rsid w:val="008A1C81"/>
    <w:rsid w:val="008A5660"/>
    <w:rsid w:val="008B1586"/>
    <w:rsid w:val="008B401B"/>
    <w:rsid w:val="008B7AA5"/>
    <w:rsid w:val="008D30AD"/>
    <w:rsid w:val="008D3B9C"/>
    <w:rsid w:val="008E0EDF"/>
    <w:rsid w:val="008F1B97"/>
    <w:rsid w:val="008F27CA"/>
    <w:rsid w:val="008F349F"/>
    <w:rsid w:val="008F628D"/>
    <w:rsid w:val="0090169D"/>
    <w:rsid w:val="00905C37"/>
    <w:rsid w:val="0091262B"/>
    <w:rsid w:val="00916D5A"/>
    <w:rsid w:val="00921B11"/>
    <w:rsid w:val="00925E4B"/>
    <w:rsid w:val="00926D6C"/>
    <w:rsid w:val="00932B01"/>
    <w:rsid w:val="00932C99"/>
    <w:rsid w:val="00936BEF"/>
    <w:rsid w:val="00942CE9"/>
    <w:rsid w:val="00950008"/>
    <w:rsid w:val="00961FB7"/>
    <w:rsid w:val="00973A47"/>
    <w:rsid w:val="0098519B"/>
    <w:rsid w:val="00986F78"/>
    <w:rsid w:val="009A6DF9"/>
    <w:rsid w:val="009B4F77"/>
    <w:rsid w:val="009B525F"/>
    <w:rsid w:val="009B697F"/>
    <w:rsid w:val="009C0928"/>
    <w:rsid w:val="009C2973"/>
    <w:rsid w:val="009C445A"/>
    <w:rsid w:val="009D2C6D"/>
    <w:rsid w:val="009D554A"/>
    <w:rsid w:val="009E4759"/>
    <w:rsid w:val="009E4953"/>
    <w:rsid w:val="009E5604"/>
    <w:rsid w:val="009E5F87"/>
    <w:rsid w:val="009F4AD7"/>
    <w:rsid w:val="00A07482"/>
    <w:rsid w:val="00A12C63"/>
    <w:rsid w:val="00A1736E"/>
    <w:rsid w:val="00A25846"/>
    <w:rsid w:val="00A412D2"/>
    <w:rsid w:val="00A41447"/>
    <w:rsid w:val="00A42380"/>
    <w:rsid w:val="00A52546"/>
    <w:rsid w:val="00A53A07"/>
    <w:rsid w:val="00A65400"/>
    <w:rsid w:val="00A92095"/>
    <w:rsid w:val="00AA4F2B"/>
    <w:rsid w:val="00AA7955"/>
    <w:rsid w:val="00AB77BA"/>
    <w:rsid w:val="00AC052E"/>
    <w:rsid w:val="00AC34E8"/>
    <w:rsid w:val="00AD022E"/>
    <w:rsid w:val="00AE0FC7"/>
    <w:rsid w:val="00AE366D"/>
    <w:rsid w:val="00AF1CCB"/>
    <w:rsid w:val="00AF4421"/>
    <w:rsid w:val="00AF4591"/>
    <w:rsid w:val="00B05484"/>
    <w:rsid w:val="00B1200E"/>
    <w:rsid w:val="00B14CAE"/>
    <w:rsid w:val="00B23323"/>
    <w:rsid w:val="00B40795"/>
    <w:rsid w:val="00B47EB1"/>
    <w:rsid w:val="00B52366"/>
    <w:rsid w:val="00B52EEF"/>
    <w:rsid w:val="00B60E59"/>
    <w:rsid w:val="00B635B3"/>
    <w:rsid w:val="00B8569E"/>
    <w:rsid w:val="00BA7607"/>
    <w:rsid w:val="00BB0CB0"/>
    <w:rsid w:val="00BB5E01"/>
    <w:rsid w:val="00BC25CD"/>
    <w:rsid w:val="00BC47A4"/>
    <w:rsid w:val="00BC590A"/>
    <w:rsid w:val="00BE4D0B"/>
    <w:rsid w:val="00BF2BC4"/>
    <w:rsid w:val="00BF3375"/>
    <w:rsid w:val="00BF4B14"/>
    <w:rsid w:val="00C04497"/>
    <w:rsid w:val="00C13C38"/>
    <w:rsid w:val="00C168FF"/>
    <w:rsid w:val="00C2284E"/>
    <w:rsid w:val="00C24284"/>
    <w:rsid w:val="00C319F5"/>
    <w:rsid w:val="00C35084"/>
    <w:rsid w:val="00C37353"/>
    <w:rsid w:val="00C40D21"/>
    <w:rsid w:val="00C63A96"/>
    <w:rsid w:val="00C65C98"/>
    <w:rsid w:val="00C73622"/>
    <w:rsid w:val="00C9254B"/>
    <w:rsid w:val="00C964C5"/>
    <w:rsid w:val="00C96DFA"/>
    <w:rsid w:val="00CA2979"/>
    <w:rsid w:val="00CA6E2C"/>
    <w:rsid w:val="00CB4501"/>
    <w:rsid w:val="00CB559B"/>
    <w:rsid w:val="00CC338B"/>
    <w:rsid w:val="00CC5C21"/>
    <w:rsid w:val="00CD2D97"/>
    <w:rsid w:val="00CE2CB3"/>
    <w:rsid w:val="00CE3217"/>
    <w:rsid w:val="00CE5B9C"/>
    <w:rsid w:val="00CF2F7B"/>
    <w:rsid w:val="00CF420B"/>
    <w:rsid w:val="00CF4F3A"/>
    <w:rsid w:val="00CF647E"/>
    <w:rsid w:val="00CF6FB6"/>
    <w:rsid w:val="00D005D6"/>
    <w:rsid w:val="00D03629"/>
    <w:rsid w:val="00D03715"/>
    <w:rsid w:val="00D037D7"/>
    <w:rsid w:val="00D12E93"/>
    <w:rsid w:val="00D13989"/>
    <w:rsid w:val="00D20FC1"/>
    <w:rsid w:val="00D27A47"/>
    <w:rsid w:val="00D365AB"/>
    <w:rsid w:val="00D37F51"/>
    <w:rsid w:val="00D459F6"/>
    <w:rsid w:val="00D46D37"/>
    <w:rsid w:val="00D56050"/>
    <w:rsid w:val="00D56601"/>
    <w:rsid w:val="00D603A5"/>
    <w:rsid w:val="00D71150"/>
    <w:rsid w:val="00D73938"/>
    <w:rsid w:val="00D83DFF"/>
    <w:rsid w:val="00D94601"/>
    <w:rsid w:val="00D95E94"/>
    <w:rsid w:val="00DA5352"/>
    <w:rsid w:val="00DB4EF6"/>
    <w:rsid w:val="00DB7662"/>
    <w:rsid w:val="00DC0E9B"/>
    <w:rsid w:val="00DC723A"/>
    <w:rsid w:val="00DE2696"/>
    <w:rsid w:val="00DE2B44"/>
    <w:rsid w:val="00DE4E14"/>
    <w:rsid w:val="00DF1F7B"/>
    <w:rsid w:val="00DF389F"/>
    <w:rsid w:val="00DF46F9"/>
    <w:rsid w:val="00E070BC"/>
    <w:rsid w:val="00E12137"/>
    <w:rsid w:val="00E16594"/>
    <w:rsid w:val="00E24B21"/>
    <w:rsid w:val="00E36699"/>
    <w:rsid w:val="00E4009E"/>
    <w:rsid w:val="00E41600"/>
    <w:rsid w:val="00E517A0"/>
    <w:rsid w:val="00E54569"/>
    <w:rsid w:val="00E60500"/>
    <w:rsid w:val="00E62426"/>
    <w:rsid w:val="00E672AD"/>
    <w:rsid w:val="00E70E53"/>
    <w:rsid w:val="00E73373"/>
    <w:rsid w:val="00E760FA"/>
    <w:rsid w:val="00E774FA"/>
    <w:rsid w:val="00E77A93"/>
    <w:rsid w:val="00E94F25"/>
    <w:rsid w:val="00EA768B"/>
    <w:rsid w:val="00EB1E1E"/>
    <w:rsid w:val="00EB313D"/>
    <w:rsid w:val="00EB3682"/>
    <w:rsid w:val="00EB5DE4"/>
    <w:rsid w:val="00EC1293"/>
    <w:rsid w:val="00EE34CF"/>
    <w:rsid w:val="00EE37D5"/>
    <w:rsid w:val="00EF46BE"/>
    <w:rsid w:val="00EF5B40"/>
    <w:rsid w:val="00EF7122"/>
    <w:rsid w:val="00F05E4A"/>
    <w:rsid w:val="00F10AA1"/>
    <w:rsid w:val="00F24E44"/>
    <w:rsid w:val="00F33F1C"/>
    <w:rsid w:val="00F4066D"/>
    <w:rsid w:val="00F429C7"/>
    <w:rsid w:val="00F507B8"/>
    <w:rsid w:val="00F50C40"/>
    <w:rsid w:val="00F50EE8"/>
    <w:rsid w:val="00F52FCD"/>
    <w:rsid w:val="00F53C9E"/>
    <w:rsid w:val="00F5608D"/>
    <w:rsid w:val="00F56A99"/>
    <w:rsid w:val="00F56B37"/>
    <w:rsid w:val="00F57A62"/>
    <w:rsid w:val="00F57F92"/>
    <w:rsid w:val="00F67F1C"/>
    <w:rsid w:val="00F740A0"/>
    <w:rsid w:val="00F76D87"/>
    <w:rsid w:val="00F779B8"/>
    <w:rsid w:val="00F85256"/>
    <w:rsid w:val="00F876F3"/>
    <w:rsid w:val="00F90FEA"/>
    <w:rsid w:val="00F9203C"/>
    <w:rsid w:val="00F9314D"/>
    <w:rsid w:val="00F95D15"/>
    <w:rsid w:val="00FA4851"/>
    <w:rsid w:val="00FB00A3"/>
    <w:rsid w:val="00FB0F98"/>
    <w:rsid w:val="00FB3ED9"/>
    <w:rsid w:val="00FC2465"/>
    <w:rsid w:val="00FC36E1"/>
    <w:rsid w:val="00FD2683"/>
    <w:rsid w:val="00FD3199"/>
    <w:rsid w:val="00FD425A"/>
    <w:rsid w:val="00FD74F2"/>
    <w:rsid w:val="00FE2CFA"/>
    <w:rsid w:val="00FF03E1"/>
    <w:rsid w:val="00FF600D"/>
    <w:rsid w:val="00FF6139"/>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8B1586"/>
    <w:pPr>
      <w:overflowPunct w:val="0"/>
      <w:autoSpaceDE w:val="0"/>
      <w:autoSpaceDN w:val="0"/>
      <w:bidi/>
      <w:adjustRightInd w:val="0"/>
      <w:spacing w:line="360" w:lineRule="auto"/>
      <w:jc w:val="both"/>
    </w:pPr>
    <w:rPr>
      <w:rFonts w:cs="David"/>
      <w:szCs w:val="24"/>
      <w:lang w:val="en-US" w:eastAsia="he-IL" w:bidi="he-I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2BC6"/>
    <w:pPr>
      <w:tabs>
        <w:tab w:val="center" w:pos="4153"/>
        <w:tab w:val="right" w:pos="8306"/>
      </w:tabs>
    </w:pPr>
  </w:style>
  <w:style w:type="paragraph" w:styleId="Footer">
    <w:name w:val="footer"/>
    <w:basedOn w:val="Normal"/>
    <w:rsid w:val="00372BC6"/>
    <w:pPr>
      <w:tabs>
        <w:tab w:val="center" w:pos="4153"/>
        <w:tab w:val="right" w:pos="8306"/>
      </w:tabs>
    </w:pPr>
  </w:style>
  <w:style w:type="paragraph" w:customStyle="1" w:styleId="a">
    <w:name w:val="כותרת"/>
    <w:basedOn w:val="Normal"/>
    <w:rsid w:val="00372BC6"/>
    <w:pPr>
      <w:overflowPunct w:val="0"/>
      <w:autoSpaceDE w:val="0"/>
      <w:autoSpaceDN w:val="0"/>
      <w:adjustRightInd w:val="0"/>
      <w:spacing w:line="360" w:lineRule="auto"/>
      <w:jc w:val="both"/>
    </w:pPr>
    <w:rPr>
      <w:rFonts w:cs="FrankRuehl"/>
      <w:sz w:val="20"/>
      <w:szCs w:val="30"/>
      <w:lang w:eastAsia="he-IL"/>
    </w:rPr>
  </w:style>
  <w:style w:type="paragraph" w:customStyle="1" w:styleId="DefaultParagraphFont0">
    <w:name w:val="Default Paragraph Font תו תו תו תו תו תו תו"/>
    <w:basedOn w:val="Normal"/>
    <w:rsid w:val="00F56B37"/>
    <w:pPr>
      <w:bidi w:val="0"/>
      <w:spacing w:after="160" w:line="240" w:lineRule="exact"/>
      <w:jc w:val="both"/>
    </w:pPr>
    <w:rPr>
      <w:rFonts w:ascii="Verdana" w:hAnsi="Verdana" w:cs="FrankRuehl"/>
      <w:sz w:val="16"/>
      <w:szCs w:val="20"/>
      <w:lang w:bidi="ar-SA"/>
    </w:rPr>
  </w:style>
  <w:style w:type="paragraph" w:styleId="BalloonText">
    <w:name w:val="Balloon Text"/>
    <w:basedOn w:val="Normal"/>
    <w:semiHidden/>
    <w:rsid w:val="00FD2683"/>
    <w:rPr>
      <w:rFonts w:ascii="Tahoma" w:hAnsi="Tahoma" w:cs="Tahoma"/>
      <w:sz w:val="16"/>
      <w:szCs w:val="16"/>
    </w:rPr>
  </w:style>
  <w:style w:type="paragraph" w:styleId="Subtitle">
    <w:name w:val="Subtitle"/>
    <w:basedOn w:val="a"/>
    <w:link w:val="a0"/>
    <w:qFormat/>
    <w:rsid w:val="00936BEF"/>
    <w:rPr>
      <w:szCs w:val="28"/>
    </w:rPr>
  </w:style>
  <w:style w:type="paragraph" w:styleId="ListParagraph">
    <w:name w:val="List Paragraph"/>
    <w:aliases w:val="style 2"/>
    <w:basedOn w:val="Normal"/>
    <w:uiPriority w:val="34"/>
    <w:qFormat/>
    <w:rsid w:val="006C777D"/>
    <w:pPr>
      <w:ind w:left="720"/>
    </w:pPr>
  </w:style>
  <w:style w:type="character" w:customStyle="1" w:styleId="a0">
    <w:name w:val="כותרת משנה תו"/>
    <w:link w:val="Subtitle"/>
    <w:rsid w:val="00C168FF"/>
    <w:rPr>
      <w:rFonts w:cs="FrankRuehl"/>
      <w:szCs w:val="28"/>
      <w:lang w:eastAsia="he-IL"/>
    </w:rPr>
  </w:style>
  <w:style w:type="character" w:styleId="CommentReference">
    <w:name w:val="annotation reference"/>
    <w:rsid w:val="00FD425A"/>
    <w:rPr>
      <w:sz w:val="16"/>
      <w:szCs w:val="16"/>
    </w:rPr>
  </w:style>
  <w:style w:type="paragraph" w:styleId="CommentText">
    <w:name w:val="annotation text"/>
    <w:basedOn w:val="Normal"/>
    <w:link w:val="a1"/>
    <w:rsid w:val="00FD425A"/>
    <w:rPr>
      <w:szCs w:val="20"/>
    </w:rPr>
  </w:style>
  <w:style w:type="character" w:customStyle="1" w:styleId="a1">
    <w:name w:val="טקסט הערה תו"/>
    <w:link w:val="CommentText"/>
    <w:rsid w:val="00FD425A"/>
    <w:rPr>
      <w:rFonts w:cs="David"/>
      <w:lang w:eastAsia="he-IL"/>
    </w:rPr>
  </w:style>
  <w:style w:type="paragraph" w:styleId="CommentSubject">
    <w:name w:val="annotation subject"/>
    <w:basedOn w:val="CommentText"/>
    <w:next w:val="CommentText"/>
    <w:link w:val="a2"/>
    <w:rsid w:val="00FD425A"/>
    <w:rPr>
      <w:b/>
      <w:bCs/>
    </w:rPr>
  </w:style>
  <w:style w:type="character" w:customStyle="1" w:styleId="a2">
    <w:name w:val="נושא הערה תו"/>
    <w:link w:val="CommentSubject"/>
    <w:rsid w:val="00FD425A"/>
    <w:rPr>
      <w:rFonts w:cs="David"/>
      <w:b/>
      <w:bCs/>
      <w:lang w:eastAsia="he-IL"/>
    </w:rPr>
  </w:style>
  <w:style w:type="character" w:styleId="Hyperlink">
    <w:name w:val="Hyperlink"/>
    <w:uiPriority w:val="99"/>
    <w:unhideWhenUsed/>
    <w:rsid w:val="00123A32"/>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Documents%20and%20Settings\limornach\Application%20Data\Microsoft\Templates\&#1502;&#1505;&#1502;&#1498;%20&#1506;&#1501;%20&#1499;&#1493;&#1514;&#1512;&#1493;&#1514;.dot" TargetMode="Externa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A70E1-3E9B-416E-9F35-70072F807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