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06F2" w:rsidRPr="007606F2" w:rsidP="007606F2" w14:paraId="5804A37A" w14:textId="45006CCA">
      <w:pPr>
        <w:bidi/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</w:pP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  <w:t>ציפי</w:t>
      </w: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</w:rPr>
        <w:t xml:space="preserve"> </w:t>
      </w:r>
      <w:r w:rsidRPr="007606F2">
        <w:rPr>
          <w:rFonts w:asciiTheme="majorHAnsi" w:hAnsiTheme="majorHAnsi" w:cstheme="majorHAnsi"/>
          <w:b/>
          <w:bCs/>
          <w:sz w:val="36"/>
          <w:szCs w:val="36"/>
          <w:u w:val="single"/>
          <w:rtl/>
        </w:rPr>
        <w:t>אליהו</w:t>
      </w:r>
    </w:p>
    <w:p w:rsidR="005F5120" w:rsidRPr="00E52DA4" w:rsidP="005F5120" w14:paraId="7E080325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תאריך לידה: 14/9/1992</w:t>
      </w:r>
    </w:p>
    <w:p w:rsidR="005F5120" w:rsidRPr="00E52DA4" w:rsidP="005F5120" w14:paraId="146DA62B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ארץ לידה: ישראל</w:t>
      </w:r>
    </w:p>
    <w:p w:rsidR="005F5120" w:rsidRPr="00E52DA4" w:rsidP="005F5120" w14:paraId="4D8C7FAF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כתובת: גן יבנה  </w:t>
      </w:r>
    </w:p>
    <w:p w:rsidR="005F5120" w:rsidRPr="00E52DA4" w:rsidP="005F5120" w14:paraId="220B4207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נגישות: בעל רכב, רישיון לרכב פרטי-מסחרי עד 3.5 טון (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B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)</w:t>
      </w:r>
    </w:p>
    <w:p w:rsidR="005F5120" w:rsidRPr="00E52DA4" w:rsidP="005F5120" w14:paraId="24F0DE23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טלפון: 054-4407167  </w:t>
      </w:r>
    </w:p>
    <w:p w:rsidR="005F5120" w:rsidRPr="00E52DA4" w:rsidP="005F5120" w14:paraId="4786A527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מספר זהות: 204063259</w:t>
      </w:r>
    </w:p>
    <w:p w:rsidR="005F5120" w:rsidRPr="00E52DA4" w:rsidP="005F5120" w14:paraId="137AAB1A" w14:textId="77777777">
      <w:pPr>
        <w:pStyle w:val="a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דוא"ל: </w:t>
      </w:r>
      <w:r>
        <w:fldChar w:fldCharType="begin"/>
      </w:r>
      <w:r>
        <w:instrText xml:space="preserve"> HYPERLINK "mailto:tzipi149@gmail.com" </w:instrText>
      </w:r>
      <w:r>
        <w:fldChar w:fldCharType="separate"/>
      </w:r>
      <w:r w:rsidRPr="00E52DA4">
        <w:rPr>
          <w:rFonts w:ascii="Calibri Light" w:hAnsi="Calibri Light" w:cs="Calibri Light"/>
          <w:color w:val="000000"/>
        </w:rPr>
        <w:t>tzipi149@gmail.com</w:t>
      </w:r>
      <w:r>
        <w:fldChar w:fldCharType="end"/>
      </w:r>
    </w:p>
    <w:p w:rsidR="005F5120" w:rsidP="005F5120" w14:paraId="59A9AFA2" w14:textId="77777777">
      <w:pPr>
        <w:pStyle w:val="a"/>
        <w:rPr>
          <w:sz w:val="18"/>
          <w:szCs w:val="18"/>
          <w:rtl/>
        </w:rPr>
      </w:pPr>
    </w:p>
    <w:p w:rsidR="005F5120" w:rsidP="007A0F5E" w14:paraId="5DC3D089" w14:textId="28D4D931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תמצית</w:t>
      </w:r>
    </w:p>
    <w:p w:rsidR="00E52DA4" w:rsidRPr="00E52DA4" w:rsidP="007606F2" w14:paraId="089CFE1A" w14:textId="1189BF80">
      <w:pPr>
        <w:pStyle w:val="-"/>
        <w:spacing w:before="120"/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 xml:space="preserve">ניסיון רב בניהול והובלת צוותים ויכולת הנעה של גורמים פנים וחוץ ארגוניים. 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>יכולת להניע ולרתום צוותים, ראייה מערכתית ועסקית רחבה, יוז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מת,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 xml:space="preserve"> ייצוגי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 xml:space="preserve">ת, בעלת כושר התבטאות גבוה מאוד בכתב ובע"פ 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>ובעל</w:t>
      </w: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ת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  <w:rtl/>
        </w:rPr>
        <w:t xml:space="preserve"> תקשורת בינאישית מעולה</w:t>
      </w:r>
      <w:r w:rsidRPr="00E52DA4"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  <w:t>.</w:t>
      </w:r>
    </w:p>
    <w:p w:rsidR="00E52DA4" w:rsidRPr="00E52DA4" w:rsidP="007606F2" w14:paraId="6C845CA7" w14:textId="2CE353A0">
      <w:pPr>
        <w:pStyle w:val="-"/>
        <w:spacing w:before="120"/>
        <w:rPr>
          <w:rFonts w:ascii="Calibri Light" w:hAnsi="Calibri Light" w:cs="Calibri Light"/>
          <w:b w:val="0"/>
          <w:bCs w:val="0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b w:val="0"/>
          <w:bCs w:val="0"/>
          <w:color w:val="000000"/>
          <w:sz w:val="22"/>
          <w:szCs w:val="22"/>
          <w:rtl/>
        </w:rPr>
        <w:t>ידע רב באופטימיזציה של סביבות עבודה וקביעת סדרי עבודה עפ”י אילוצים, תוך הנהגה למצוינות של צוותים ומנהלים.</w:t>
      </w:r>
    </w:p>
    <w:p w:rsidR="005F5120" w:rsidRPr="007A0F5E" w:rsidP="007A0F5E" w14:paraId="48EA1E44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השכלה</w:t>
      </w:r>
    </w:p>
    <w:p w:rsidR="005F5120" w:rsidRPr="007A0F5E" w:rsidP="007A0F5E" w14:paraId="5897EAD9" w14:textId="77777777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2019-2015: תואר ראשון ושני במנהל עסקים בהתמחות שיווק ומשאבי אנוש מכללת פרס.  </w:t>
      </w:r>
    </w:p>
    <w:p w:rsidR="005F5120" w:rsidRPr="007A0F5E" w:rsidP="005F5120" w14:paraId="57195FFF" w14:textId="2ACB183D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מכתב המלצה מהמרצה</w:t>
      </w:r>
      <w:r w:rsidRPr="007A0F5E" w:rsidR="00670A41">
        <w:rPr>
          <w:rFonts w:ascii="Calibri Light" w:hAnsi="Calibri Light" w:cs="Calibri Light" w:hint="cs"/>
          <w:color w:val="000000"/>
          <w:sz w:val="22"/>
          <w:szCs w:val="22"/>
          <w:rtl/>
        </w:rPr>
        <w:t>.</w:t>
      </w:r>
    </w:p>
    <w:p w:rsidR="005F5120" w:rsidRPr="007A0F5E" w:rsidP="007A0F5E" w14:paraId="41C9DCCD" w14:textId="66AD8B6F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2013-2010: השכלה תיכונית - בגרות מלאה אורט רבין גן יבנה.  </w:t>
      </w:r>
    </w:p>
    <w:p w:rsidR="005F5120" w:rsidRPr="007A0F5E" w:rsidP="005F5120" w14:paraId="78286A3A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קורסים והסמכות</w:t>
      </w:r>
    </w:p>
    <w:p w:rsidR="005F5120" w:rsidRPr="007A0F5E" w:rsidP="005F5120" w14:paraId="41803765" w14:textId="393A7999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2016 קורס בנקאות</w:t>
      </w:r>
    </w:p>
    <w:p w:rsidR="005F5120" w:rsidRPr="007A0F5E" w:rsidP="00670A41" w14:paraId="6ED9EF23" w14:textId="5F636849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2018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- קורס ניהול, קורס ראש צוות, קורס הסמכה מקצועית.</w:t>
      </w:r>
    </w:p>
    <w:p w:rsidR="005F5120" w:rsidP="005F5120" w14:paraId="39B7FC90" w14:textId="77777777">
      <w:pPr>
        <w:pStyle w:val="a1"/>
        <w:numPr>
          <w:ilvl w:val="0"/>
          <w:numId w:val="0"/>
        </w:numPr>
        <w:ind w:left="720"/>
        <w:rPr>
          <w:sz w:val="18"/>
          <w:szCs w:val="18"/>
        </w:rPr>
      </w:pPr>
    </w:p>
    <w:p w:rsidR="005F5120" w:rsidRPr="007A0F5E" w:rsidP="005F5120" w14:paraId="7873DE57" w14:textId="506037CB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נסיון תעסוקתי</w:t>
      </w:r>
    </w:p>
    <w:p w:rsidR="005F5120" w:rsidRPr="007A0F5E" w:rsidP="005F5120" w14:paraId="3FB5CD31" w14:textId="29274961">
      <w:pPr>
        <w:pStyle w:val="a1"/>
        <w:numPr>
          <w:ilvl w:val="0"/>
          <w:numId w:val="0"/>
        </w:numPr>
        <w:ind w:left="720" w:hanging="360"/>
        <w:jc w:val="left"/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    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2018-2021</w:t>
      </w:r>
      <w:r w:rsidRPr="007A0F5E">
        <w:rPr>
          <w:rFonts w:ascii="Calibri Light" w:hAnsi="Calibri Light" w:cs="Calibri Light"/>
          <w:color w:val="000000"/>
          <w:sz w:val="22"/>
          <w:szCs w:val="22"/>
          <w:u w:val="single"/>
        </w:rPr>
        <w:t xml:space="preserve"> 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– מנהלת כנסים והרצאות בחברת פרומדיקס </w:t>
      </w:r>
    </w:p>
    <w:p w:rsidR="005F5120" w:rsidRPr="007A0F5E" w:rsidP="005F5120" w14:paraId="3C8DB8E0" w14:textId="016544BB">
      <w:pPr>
        <w:pStyle w:val="a1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ניהול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, ארגון והקמה של כנסים בארץ ובחו"ל תוך התנהלות ושיתוף פעולה מול ספקים רלוונטיים בהתחשב בתקציב מוגדר מראש.</w:t>
      </w:r>
    </w:p>
    <w:p w:rsidR="005F5120" w:rsidRPr="007A0F5E" w:rsidP="005F5120" w14:paraId="23FA4EAE" w14:textId="47B1544B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הרצאות תדמית ומכירה דו שבועיות אל מול קהל רופאים לצורך גיוסם כלקוחות פוטנציאליים ושיפור התדמית של החברה.</w:t>
      </w:r>
    </w:p>
    <w:p w:rsidR="005F5120" w:rsidRPr="007A0F5E" w:rsidP="005F5120" w14:paraId="54A932DD" w14:textId="1E7C8CBD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התנהלות 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שוטפת מול מנכ"ל החברה לצורך דיווחים שוט</w:t>
      </w:r>
      <w:r w:rsidRPr="007A0F5E" w:rsidR="005D2C8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פים </w:t>
      </w:r>
      <w:r w:rsidRPr="007A0F5E" w:rsidR="00DD1326">
        <w:rPr>
          <w:rFonts w:ascii="Calibri Light" w:hAnsi="Calibri Light" w:cs="Calibri Light" w:hint="cs"/>
          <w:color w:val="000000"/>
          <w:sz w:val="22"/>
          <w:szCs w:val="22"/>
          <w:rtl/>
        </w:rPr>
        <w:t>על המתנהל בפועל</w:t>
      </w:r>
      <w:r w:rsidRPr="007A0F5E" w:rsidR="005D2C82">
        <w:rPr>
          <w:rFonts w:ascii="Calibri Light" w:hAnsi="Calibri Light" w:cs="Calibri Light" w:hint="cs"/>
          <w:color w:val="000000"/>
          <w:sz w:val="22"/>
          <w:szCs w:val="22"/>
          <w:rtl/>
        </w:rPr>
        <w:t>.</w:t>
      </w:r>
    </w:p>
    <w:p w:rsidR="005F5120" w:rsidRPr="007A0F5E" w:rsidP="005F5120" w14:paraId="7A113753" w14:textId="743C28A8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תכנון אסטרטגיה עסקית ושיווקית הכוללת הבנה וניתוח של קהל היעד, יתרון תחרותי, תמחיר ועוד..</w:t>
      </w:r>
    </w:p>
    <w:p w:rsidR="007A0F5E" w:rsidRPr="007A0F5E" w:rsidP="007A0F5E" w14:paraId="3F2D0F1B" w14:textId="77777777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>ניהול, שיווק ופרסום ברשת המדיה החברתית אל מול תקציב מוגדר מראש, ניתוח הממצאים ומקסום התהליך בצורה יצירתית ולא שגרתית.</w:t>
      </w:r>
    </w:p>
    <w:p w:rsidR="007A0F5E" w:rsidRPr="007A0F5E" w:rsidP="007A0F5E" w14:paraId="68B4EFF8" w14:textId="0A63AC4C">
      <w:pPr>
        <w:pStyle w:val="a1"/>
        <w:rPr>
          <w:rFonts w:ascii="Calibri Light" w:hAnsi="Calibri Light" w:cs="Calibri Light"/>
          <w:color w:val="000000"/>
          <w:sz w:val="22"/>
          <w:szCs w:val="22"/>
        </w:rPr>
      </w:pPr>
      <w:r w:rsidRPr="007A0F5E">
        <w:rPr>
          <w:rFonts w:ascii="Calibri Light" w:hAnsi="Calibri Light" w:cs="Calibri Light"/>
          <w:color w:val="000000"/>
          <w:sz w:val="22"/>
          <w:szCs w:val="22"/>
          <w:rtl/>
        </w:rPr>
        <w:t>הכנת דו"חות מחזור מכירות החברה ופילוח רזולוציוני של לקוחות החברה, הצגת הנתונים לבעלי החברה תוך מתן פתרונות</w:t>
      </w:r>
      <w:r w:rsidRPr="007A0F5E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שיווקי</w:t>
      </w:r>
      <w:r w:rsidR="00E52DA4">
        <w:rPr>
          <w:rFonts w:ascii="Calibri Light" w:hAnsi="Calibri Light" w:cs="Calibri Light" w:hint="cs"/>
          <w:color w:val="000000"/>
          <w:sz w:val="22"/>
          <w:szCs w:val="22"/>
          <w:rtl/>
        </w:rPr>
        <w:t>ים</w:t>
      </w:r>
      <w:r w:rsidRPr="007A0F5E">
        <w:rPr>
          <w:rFonts w:ascii="Calibri Light" w:hAnsi="Calibri Light" w:cs="Calibri Light"/>
          <w:color w:val="000000"/>
          <w:sz w:val="22"/>
          <w:szCs w:val="22"/>
          <w:rtl/>
        </w:rPr>
        <w:t xml:space="preserve"> והצעות עסקיות לשיפור ולייעול.</w:t>
      </w:r>
    </w:p>
    <w:p w:rsidR="007A0F5E" w:rsidP="007A0F5E" w14:paraId="1DA457D3" w14:textId="77777777">
      <w:pPr>
        <w:pStyle w:val="a1"/>
        <w:numPr>
          <w:ilvl w:val="0"/>
          <w:numId w:val="0"/>
        </w:numPr>
        <w:ind w:left="360"/>
      </w:pPr>
    </w:p>
    <w:p w:rsidR="005F5120" w:rsidP="00E52DA4" w14:paraId="4FCC8387" w14:textId="77777777">
      <w:pPr>
        <w:pStyle w:val="a1"/>
        <w:numPr>
          <w:ilvl w:val="0"/>
          <w:numId w:val="0"/>
        </w:numPr>
        <w:ind w:left="360" w:hanging="360"/>
      </w:pPr>
    </w:p>
    <w:p w:rsidR="005F5120" w:rsidRPr="00670A41" w:rsidP="005F5120" w14:paraId="2B15507A" w14:textId="77777777">
      <w:pPr>
        <w:pStyle w:val="a1"/>
        <w:numPr>
          <w:ilvl w:val="0"/>
          <w:numId w:val="0"/>
        </w:numPr>
        <w:ind w:left="720" w:hanging="360"/>
        <w:rPr>
          <w:b/>
          <w:bCs/>
          <w:sz w:val="18"/>
          <w:szCs w:val="18"/>
          <w:rtl/>
        </w:rPr>
      </w:pPr>
    </w:p>
    <w:p w:rsidR="005F5120" w:rsidRPr="00E52DA4" w:rsidP="005F5120" w14:paraId="6BBD263E" w14:textId="00A08302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2018-ראש צוות 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מנהלי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 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ה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משמר</w:t>
      </w:r>
      <w:r w:rsidRPr="00E52DA4" w:rsidR="00670A41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ו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ת </w:t>
      </w:r>
      <w:r w:rsidRPr="00E52DA4" w:rsidR="00026573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מוקד ארצי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בנק לאומי</w:t>
      </w:r>
    </w:p>
    <w:p w:rsidR="005F5120" w:rsidP="005F5120" w14:paraId="52711521" w14:textId="77777777">
      <w:pPr>
        <w:pStyle w:val="a1"/>
        <w:numPr>
          <w:ilvl w:val="0"/>
          <w:numId w:val="0"/>
        </w:numPr>
        <w:ind w:left="720" w:hanging="360"/>
        <w:rPr>
          <w:sz w:val="18"/>
          <w:szCs w:val="18"/>
          <w:rtl/>
        </w:rPr>
      </w:pPr>
    </w:p>
    <w:p w:rsidR="00670A41" w:rsidP="00670A41" w14:paraId="12DAD40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ניהול מנהלי המשמרת תוך מעקב על ביצוע משימותיהם השוטפות.</w:t>
      </w:r>
    </w:p>
    <w:p w:rsidR="00670A41" w:rsidP="00670A41" w14:paraId="70047365" w14:textId="195E1463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 w:hint="cs"/>
          <w:color w:val="000000"/>
          <w:sz w:val="22"/>
          <w:szCs w:val="22"/>
          <w:rtl/>
        </w:rPr>
        <w:t>שיווק הפעילות השוטפת של עשיית</w:t>
      </w:r>
      <w:r w:rsidR="007606F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הצוות בפני כלל מנהלי הבנק בפלטפורמות השונות והייחודיות של הבנק.</w:t>
      </w:r>
    </w:p>
    <w:p w:rsidR="00670A41" w:rsidP="00670A41" w14:paraId="75CBD0A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ניתוח דוח חיזוי ושיבוץ בנקאים במשמרות בוקר וערב עפ"י תאריכי עומס מנתוני דוחות מחודשים קודמים.</w:t>
      </w:r>
    </w:p>
    <w:p w:rsidR="00670A41" w:rsidP="00670A41" w14:paraId="27101399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ביצוע שיחות צוות קבוצתיות ואישיות, הצבת יעדים והשגתם ומתן דגש על ושיפור מתמיד אישי ומקצועי.</w:t>
      </w:r>
    </w:p>
    <w:p w:rsidR="00670A41" w:rsidP="00670A41" w14:paraId="2ECC9D57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ניהול זמני ההמתנה של הבנק ברמת המאקרו באמצעות מערכות </w:t>
      </w:r>
      <w:r>
        <w:rPr>
          <w:rFonts w:ascii="Calibri Light" w:hAnsi="Calibri Light" w:cs="Calibri Light"/>
          <w:color w:val="000000"/>
          <w:sz w:val="22"/>
          <w:szCs w:val="22"/>
        </w:rPr>
        <w:t>CCP</w:t>
      </w: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 ו – </w:t>
      </w:r>
      <w:r>
        <w:rPr>
          <w:rFonts w:ascii="Calibri Light" w:hAnsi="Calibri Light" w:cs="Calibri Light"/>
          <w:color w:val="000000"/>
          <w:sz w:val="22"/>
          <w:szCs w:val="22"/>
        </w:rPr>
        <w:t>CME</w:t>
      </w: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 ודיווח דו יומי למנהל המוקד.</w:t>
      </w:r>
    </w:p>
    <w:p w:rsidR="00670A41" w:rsidP="00670A41" w14:paraId="7ABCD464" w14:textId="2A4B61A3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התנהלות ותכנון עתידי להכשרות בנקאים עם הנהלת המוקד ומנהלי המגזר.</w:t>
      </w:r>
    </w:p>
    <w:p w:rsidR="007A0F5E" w:rsidP="007A0F5E" w14:paraId="28ED6EA0" w14:textId="37B9C3BF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  <w:rtl/>
        </w:rPr>
      </w:pPr>
    </w:p>
    <w:p w:rsidR="007A0F5E" w:rsidP="007A0F5E" w14:paraId="6C974522" w14:textId="77777777">
      <w:pPr>
        <w:pStyle w:val="a1"/>
        <w:numPr>
          <w:ilvl w:val="0"/>
          <w:numId w:val="0"/>
        </w:numPr>
        <w:ind w:left="720" w:hanging="360"/>
        <w:rPr>
          <w:rFonts w:ascii="Calibri Light" w:hAnsi="Calibri Light" w:cs="Calibri Light"/>
          <w:color w:val="000000"/>
          <w:sz w:val="22"/>
          <w:szCs w:val="22"/>
        </w:rPr>
      </w:pPr>
    </w:p>
    <w:p w:rsidR="005F5120" w:rsidRPr="00E52DA4" w:rsidP="00670A41" w14:paraId="33D8DBC9" w14:textId="77777777">
      <w:pPr>
        <w:pStyle w:val="a1"/>
        <w:numPr>
          <w:ilvl w:val="0"/>
          <w:numId w:val="0"/>
        </w:numPr>
        <w:ind w:left="720"/>
        <w:rPr>
          <w:rFonts w:ascii="Calibri Light" w:hAnsi="Calibri Light" w:cs="Calibri Light"/>
          <w:color w:val="000000"/>
          <w:sz w:val="22"/>
          <w:szCs w:val="22"/>
          <w:u w:val="single"/>
        </w:rPr>
      </w:pPr>
    </w:p>
    <w:p w:rsidR="00E52DA4" w:rsidP="00E52DA4" w14:paraId="63D7C379" w14:textId="77777777">
      <w:pPr>
        <w:pStyle w:val="a1"/>
        <w:numPr>
          <w:ilvl w:val="0"/>
          <w:numId w:val="0"/>
        </w:numPr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      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2017-201</w:t>
      </w:r>
      <w:r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 xml:space="preserve">8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- אחראית משמרת בנק לאומי</w:t>
      </w:r>
    </w:p>
    <w:p w:rsidR="00E52DA4" w:rsidRPr="00E52DA4" w:rsidP="00E52DA4" w14:paraId="6FF8C1AF" w14:textId="6772D378">
      <w:pPr>
        <w:pStyle w:val="a1"/>
        <w:numPr>
          <w:ilvl w:val="0"/>
          <w:numId w:val="0"/>
        </w:numPr>
        <w:rPr>
          <w:rFonts w:ascii="Calibri Light" w:hAnsi="Calibri Light" w:cs="Calibri Light"/>
          <w:color w:val="000000"/>
          <w:sz w:val="22"/>
          <w:szCs w:val="22"/>
          <w:u w:val="single"/>
          <w:rtl/>
        </w:rPr>
      </w:pPr>
    </w:p>
    <w:p w:rsidR="007A0F5E" w:rsidP="007A0F5E" w14:paraId="0D37BE0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 xml:space="preserve">ניהול כלל הבנקאים במשמרת. </w:t>
      </w:r>
    </w:p>
    <w:p w:rsidR="007A0F5E" w:rsidP="007A0F5E" w14:paraId="2E814B4A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קיצור זמני ההמתנה.</w:t>
      </w:r>
    </w:p>
    <w:p w:rsidR="007A0F5E" w:rsidP="007A0F5E" w14:paraId="31321353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דו"חות ברמה שבועית למנהלי המגזרים.</w:t>
      </w:r>
    </w:p>
    <w:p w:rsidR="007A0F5E" w:rsidP="007A0F5E" w14:paraId="691C2EE4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דו"חות פילוח סגמנטים של לקוחות ברמה חודשית למנהל המוקד.</w:t>
      </w:r>
    </w:p>
    <w:p w:rsidR="007A0F5E" w:rsidP="007A0F5E" w14:paraId="793FD590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מתן מענה מקצועי ואישי לבנקאים במשמרת.</w:t>
      </w:r>
    </w:p>
    <w:p w:rsidR="007A0F5E" w:rsidP="007A0F5E" w14:paraId="20F0F55E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הכנת סידור עבודה דיגיטלי שבועי לבנקאים.</w:t>
      </w:r>
    </w:p>
    <w:p w:rsidR="007A0F5E" w:rsidP="007A0F5E" w14:paraId="5701DAF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התנהלות שוטפת מול ראשי הצוותים ובעלי תפקידים נוספים במוקד.</w:t>
      </w:r>
    </w:p>
    <w:p w:rsidR="007A0F5E" w:rsidP="007A0F5E" w14:paraId="7D39D19A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הובלת הבנקאים לעמידה ביעדי השירות והמכירה במשמרת.</w:t>
      </w:r>
    </w:p>
    <w:p w:rsidR="005F5120" w:rsidP="007A0F5E" w14:paraId="0447224D" w14:textId="356BB046">
      <w:pPr>
        <w:pStyle w:val="a1"/>
        <w:numPr>
          <w:ilvl w:val="0"/>
          <w:numId w:val="0"/>
        </w:numPr>
        <w:ind w:left="720"/>
      </w:pPr>
    </w:p>
    <w:p w:rsidR="005F5120" w:rsidP="00E52DA4" w14:paraId="471C68E9" w14:textId="1120B079">
      <w:pPr>
        <w:pStyle w:val="a1"/>
        <w:numPr>
          <w:ilvl w:val="0"/>
          <w:numId w:val="0"/>
        </w:numPr>
        <w:ind w:left="360" w:hanging="360"/>
      </w:pPr>
    </w:p>
    <w:p w:rsidR="005F5120" w:rsidRPr="00E52DA4" w:rsidP="00E52DA4" w14:paraId="11DBFE41" w14:textId="492993C2">
      <w:pPr>
        <w:pStyle w:val="a0"/>
        <w:spacing w:before="240"/>
        <w:jc w:val="left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>
        <w:rPr>
          <w:rFonts w:hint="cs"/>
          <w:color w:val="02117C"/>
          <w:sz w:val="24"/>
          <w:szCs w:val="24"/>
          <w:rtl/>
        </w:rPr>
        <w:t xml:space="preserve">      </w:t>
      </w:r>
      <w:r w:rsidRPr="00E52DA4">
        <w:rPr>
          <w:rFonts w:ascii="Calibri Light" w:hAnsi="Calibri Light" w:cs="Calibri Light" w:hint="cs"/>
          <w:color w:val="000000"/>
          <w:sz w:val="22"/>
          <w:szCs w:val="22"/>
          <w:u w:val="single"/>
          <w:rtl/>
        </w:rPr>
        <w:t>2016 - בנקאי טלפוני, בנק לאומי</w:t>
      </w:r>
    </w:p>
    <w:p w:rsidR="007A0F5E" w:rsidP="007A0F5E" w14:paraId="35830E95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  <w:rtl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מתן שירות בנקאי מלא ללקוח.</w:t>
      </w:r>
    </w:p>
    <w:p w:rsidR="007A0F5E" w:rsidP="007A0F5E" w14:paraId="7FD34610" w14:textId="77777777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טיפול בהתנגדויות תוך הובלה למכירה.</w:t>
      </w:r>
    </w:p>
    <w:p w:rsidR="007A0F5E" w:rsidP="007A0F5E" w14:paraId="6733CF24" w14:textId="14821CF4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  <w:rtl/>
        </w:rPr>
        <w:t>תודעת שירות גבוהה תוך כושר ביטוי גבוה.</w:t>
      </w:r>
    </w:p>
    <w:p w:rsidR="007A0F5E" w:rsidP="007A0F5E" w14:paraId="5E9D7F07" w14:textId="0FE4348A">
      <w:pPr>
        <w:pStyle w:val="a1"/>
        <w:ind w:left="643"/>
        <w:rPr>
          <w:rFonts w:ascii="Calibri Light" w:hAnsi="Calibri Light" w:cs="Calibri Light"/>
          <w:color w:val="000000"/>
          <w:sz w:val="22"/>
          <w:szCs w:val="22"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חניכת בנקאים חדשים.</w:t>
      </w:r>
    </w:p>
    <w:p w:rsidR="005F5120" w:rsidRPr="007A0F5E" w:rsidP="007A0F5E" w14:paraId="7505A465" w14:textId="50560AAB">
      <w:pPr>
        <w:pStyle w:val="a1"/>
        <w:numPr>
          <w:ilvl w:val="0"/>
          <w:numId w:val="0"/>
        </w:numPr>
      </w:pPr>
    </w:p>
    <w:p w:rsidR="005F5120" w:rsidP="005F5120" w14:paraId="12485267" w14:textId="3125805C">
      <w:pPr>
        <w:pStyle w:val="a1"/>
        <w:numPr>
          <w:ilvl w:val="0"/>
          <w:numId w:val="0"/>
        </w:numPr>
        <w:ind w:left="720"/>
      </w:pPr>
      <w:r>
        <w:rPr>
          <w:rFonts w:hint="cs"/>
          <w:rtl/>
        </w:rPr>
        <w:t xml:space="preserve">  </w:t>
      </w:r>
    </w:p>
    <w:p w:rsidR="005F5120" w:rsidP="005F5120" w14:paraId="06F31B77" w14:textId="77777777">
      <w:pPr>
        <w:pStyle w:val="a1"/>
        <w:numPr>
          <w:ilvl w:val="0"/>
          <w:numId w:val="0"/>
        </w:numPr>
        <w:ind w:left="720"/>
        <w:rPr>
          <w:sz w:val="18"/>
          <w:szCs w:val="18"/>
          <w:rtl/>
        </w:rPr>
      </w:pPr>
    </w:p>
    <w:p w:rsidR="005F5120" w:rsidRPr="00E52DA4" w:rsidP="00E52DA4" w14:paraId="377160A0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E52DA4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שירות צבאי</w:t>
      </w:r>
    </w:p>
    <w:p w:rsidR="005F5120" w:rsidRPr="00E52DA4" w:rsidP="005F5120" w14:paraId="13949D0A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2016-2011 - חיל האוויר בסיס פלמחים  שרות קבע </w:t>
      </w:r>
    </w:p>
    <w:p w:rsidR="005F5120" w:rsidRPr="00E52DA4" w:rsidP="005F5120" w14:paraId="475943FA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>טכנאית מסוקים, שחרור בדרגת רב סמל ראשון.</w:t>
      </w:r>
    </w:p>
    <w:p w:rsidR="005F5120" w:rsidRPr="00E52DA4" w:rsidP="005F5120" w14:paraId="4691A244" w14:textId="77777777">
      <w:pPr>
        <w:pStyle w:val="a3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תפקיד - סגנית מפקד עבודה</w:t>
      </w:r>
    </w:p>
    <w:p w:rsidR="005F5120" w:rsidRPr="00E52DA4" w:rsidP="005F5120" w14:paraId="5C0AD960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תפקיד אינטנסיבי ודינאמי. </w:t>
      </w:r>
    </w:p>
    <w:p w:rsidR="005F5120" w:rsidRPr="00E52DA4" w:rsidP="005F5120" w14:paraId="27422D70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התפקיד דרש הנעת אנשים ומשימות והתמודדות עם מצבי לחץ מורכבים.</w:t>
      </w:r>
    </w:p>
    <w:p w:rsidR="005F5120" w:rsidRPr="00E52DA4" w:rsidP="005F5120" w14:paraId="30D5FB4E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ליווי מקצועי והנחייה בתחום המסוקים.</w:t>
      </w:r>
    </w:p>
    <w:p w:rsidR="005F5120" w:rsidRPr="00E52DA4" w:rsidP="005F5120" w14:paraId="1C169C1B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>עמידה בזמנים</w:t>
      </w:r>
    </w:p>
    <w:p w:rsidR="005F5120" w:rsidP="005F5120" w14:paraId="2A6F7733" w14:textId="77777777">
      <w:pPr>
        <w:pStyle w:val="a2"/>
        <w:numPr>
          <w:ilvl w:val="0"/>
          <w:numId w:val="0"/>
        </w:numPr>
        <w:ind w:left="720" w:hanging="360"/>
      </w:pPr>
    </w:p>
    <w:p w:rsidR="005F5120" w:rsidP="005F5120" w14:paraId="113CACA2" w14:textId="77777777">
      <w:pPr>
        <w:pStyle w:val="a2"/>
        <w:numPr>
          <w:ilvl w:val="0"/>
          <w:numId w:val="0"/>
        </w:numPr>
        <w:ind w:left="720" w:hanging="360"/>
        <w:rPr>
          <w:rtl/>
        </w:rPr>
      </w:pPr>
    </w:p>
    <w:p w:rsidR="005F5120" w:rsidP="005F5120" w14:paraId="5FB772CE" w14:textId="77777777">
      <w:pPr>
        <w:pStyle w:val="a2"/>
        <w:numPr>
          <w:ilvl w:val="0"/>
          <w:numId w:val="0"/>
        </w:numPr>
        <w:ind w:left="720"/>
        <w:rPr>
          <w:rtl/>
        </w:rPr>
      </w:pPr>
    </w:p>
    <w:p w:rsidR="005F5120" w:rsidRPr="00E52DA4" w:rsidP="00E52DA4" w14:paraId="1BBC2C45" w14:textId="77777777">
      <w:pPr>
        <w:pStyle w:val="-"/>
        <w:spacing w:before="120"/>
        <w:rPr>
          <w:rFonts w:ascii="Calibri Light" w:hAnsi="Calibri Light" w:cs="Calibri Light"/>
          <w:color w:val="000000"/>
          <w:sz w:val="24"/>
          <w:szCs w:val="24"/>
          <w:u w:val="single"/>
          <w:rtl/>
        </w:rPr>
      </w:pPr>
      <w:r w:rsidRPr="00E52DA4">
        <w:rPr>
          <w:rFonts w:ascii="Calibri Light" w:hAnsi="Calibri Light" w:cs="Calibri Light" w:hint="cs"/>
          <w:color w:val="000000"/>
          <w:sz w:val="24"/>
          <w:szCs w:val="24"/>
          <w:u w:val="single"/>
          <w:rtl/>
        </w:rPr>
        <w:t>שפות</w:t>
      </w:r>
    </w:p>
    <w:p w:rsidR="005F5120" w:rsidRPr="00E52DA4" w:rsidP="005F5120" w14:paraId="1CFB07F8" w14:textId="77777777">
      <w:pPr>
        <w:bidi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אנגלית: מעולה עברית: שפת אם   </w:t>
      </w:r>
    </w:p>
    <w:p w:rsidR="005F5120" w:rsidRPr="00E52DA4" w:rsidP="005F5120" w14:paraId="656D71B5" w14:textId="77777777">
      <w:pPr>
        <w:rPr>
          <w:rFonts w:ascii="Calibri Light" w:hAnsi="Calibri Light" w:cs="Calibri Light"/>
          <w:color w:val="000000"/>
          <w:sz w:val="22"/>
          <w:szCs w:val="22"/>
        </w:rPr>
      </w:pPr>
    </w:p>
    <w:p w:rsidR="005F5120" w:rsidRPr="00E52DA4" w:rsidP="005F5120" w14:paraId="32B02AEF" w14:textId="77777777">
      <w:pPr>
        <w:pStyle w:val="a2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E52DA4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ידע וניסיון בתוכנות 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,office</w:t>
      </w:r>
      <w:r w:rsidRPr="00E52DA4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Pr="00E52DA4">
        <w:rPr>
          <w:rFonts w:ascii="Calibri Light" w:hAnsi="Calibri Light" w:cs="Calibri Light"/>
          <w:color w:val="000000"/>
          <w:sz w:val="22"/>
          <w:szCs w:val="22"/>
        </w:rPr>
        <w:t>priority, Salesforce</w:t>
      </w:r>
    </w:p>
    <w:p w:rsidR="002112DD" w14:paraId="2615BA81" w14:textId="77777777"/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815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C51682CE"/>
    <w:lvl w:ilvl="0">
      <w:start w:val="2"/>
      <w:numFmt w:val="bullet"/>
      <w:pStyle w:val="a1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0"/>
    <w:rsid w:val="00026573"/>
    <w:rsid w:val="002112DD"/>
    <w:rsid w:val="005D2C82"/>
    <w:rsid w:val="005F5120"/>
    <w:rsid w:val="00670A41"/>
    <w:rsid w:val="007606F2"/>
    <w:rsid w:val="007A0F5E"/>
    <w:rsid w:val="00DD1326"/>
    <w:rsid w:val="00E52DA4"/>
    <w:rsid w:val="00F50AFB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9020E4-E259-4C48-8560-78F31B0B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5120"/>
    <w:rPr>
      <w:color w:val="0563C1"/>
      <w:u w:val="single"/>
    </w:rPr>
  </w:style>
  <w:style w:type="paragraph" w:customStyle="1" w:styleId="-">
    <w:name w:val="כותרת-רזומה"/>
    <w:basedOn w:val="Normal"/>
    <w:qFormat/>
    <w:rsid w:val="005F5120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5F5120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5F512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5F5120"/>
    <w:pPr>
      <w:numPr>
        <w:numId w:val="1"/>
      </w:numPr>
      <w:spacing w:after="0"/>
    </w:pPr>
  </w:style>
  <w:style w:type="paragraph" w:customStyle="1" w:styleId="a2">
    <w:name w:val="תאורשירות"/>
    <w:basedOn w:val="Normal"/>
    <w:qFormat/>
    <w:rsid w:val="005F5120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3">
    <w:name w:val="שרותתאורכללי"/>
    <w:basedOn w:val="Normal"/>
    <w:qFormat/>
    <w:rsid w:val="005F5120"/>
    <w:pPr>
      <w:bidi/>
      <w:spacing w:before="1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97250</dc:creator>
  <cp:lastModifiedBy>97250</cp:lastModifiedBy>
  <cp:revision>3</cp:revision>
  <dcterms:created xsi:type="dcterms:W3CDTF">2021-08-09T12:03:00Z</dcterms:created>
  <dcterms:modified xsi:type="dcterms:W3CDTF">2021-08-18T10:05:00Z</dcterms:modified>
</cp:coreProperties>
</file>