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A448F" w:rsidRPr="0059249A" w:rsidP="008D6F00">
      <w:pPr>
        <w:tabs>
          <w:tab w:val="right" w:pos="0"/>
        </w:tabs>
        <w:bidi/>
        <w:spacing w:line="276" w:lineRule="auto"/>
        <w:ind w:left="-879"/>
        <w:rPr>
          <w:rFonts w:ascii="Arial" w:eastAsia="Arial" w:hAnsi="Arial" w:cs="Arial"/>
          <w:sz w:val="17"/>
          <w:szCs w:val="17"/>
          <w:rtl/>
        </w:rPr>
      </w:pPr>
      <w:r>
        <w:rPr>
          <w:rFonts w:ascii="Arial" w:eastAsia="Arial" w:hAnsi="Arial" w:cs="Arial" w:hint="cs"/>
          <w:bCs/>
          <w:sz w:val="18"/>
          <w:szCs w:val="18"/>
          <w:rtl/>
        </w:rPr>
        <w:t>רוי וינשטיין</w:t>
      </w:r>
      <w:r w:rsidRPr="0059249A">
        <w:rPr>
          <w:rFonts w:ascii="Arial" w:eastAsia="Arial" w:hAnsi="Arial" w:cs="Arial"/>
          <w:sz w:val="17"/>
          <w:szCs w:val="17"/>
        </w:rPr>
        <w:tab/>
      </w:r>
      <w:r w:rsidRPr="0059249A">
        <w:rPr>
          <w:rFonts w:ascii="Arial" w:eastAsia="Arial" w:hAnsi="Arial" w:cs="Arial"/>
          <w:sz w:val="17"/>
          <w:szCs w:val="17"/>
        </w:rPr>
        <w:tab/>
      </w:r>
      <w:r w:rsidRPr="0059249A">
        <w:rPr>
          <w:rFonts w:ascii="Arial" w:eastAsia="Arial" w:hAnsi="Arial" w:cs="Arial"/>
          <w:sz w:val="17"/>
          <w:szCs w:val="17"/>
          <w:rtl/>
        </w:rPr>
        <w:tab/>
      </w:r>
      <w:r>
        <w:rPr>
          <w:rFonts w:ascii="Arial" w:eastAsia="Arial" w:hAnsi="Arial" w:cs="Arial"/>
          <w:sz w:val="17"/>
          <w:szCs w:val="17"/>
          <w:rtl/>
        </w:rPr>
        <w:tab/>
      </w:r>
      <w:r w:rsidRPr="0059249A">
        <w:rPr>
          <w:rFonts w:ascii="Arial" w:eastAsia="Arial" w:hAnsi="Arial" w:cs="Arial" w:hint="cs"/>
          <w:sz w:val="17"/>
          <w:szCs w:val="17"/>
          <w:rtl/>
        </w:rPr>
        <w:t xml:space="preserve">כתובת: </w:t>
      </w:r>
      <w:r w:rsidR="008D6F00">
        <w:rPr>
          <w:rFonts w:ascii="Arial" w:eastAsia="Arial" w:hAnsi="Arial" w:cs="Arial" w:hint="cs"/>
          <w:sz w:val="17"/>
          <w:szCs w:val="17"/>
          <w:rtl/>
        </w:rPr>
        <w:t>רח' אופיר 1/6, מבשרת ציון</w:t>
      </w:r>
      <w:r w:rsidRPr="0059249A">
        <w:rPr>
          <w:rFonts w:ascii="Arial" w:eastAsia="Arial" w:hAnsi="Arial" w:cs="Arial"/>
          <w:sz w:val="17"/>
          <w:szCs w:val="17"/>
          <w:rtl/>
        </w:rPr>
        <w:tab/>
      </w:r>
      <w:r w:rsidRPr="0059249A">
        <w:rPr>
          <w:rFonts w:ascii="Arial" w:eastAsia="Arial" w:hAnsi="Arial" w:cs="Arial"/>
          <w:sz w:val="17"/>
          <w:szCs w:val="17"/>
          <w:rtl/>
        </w:rPr>
        <w:tab/>
      </w:r>
      <w:r>
        <w:rPr>
          <w:rFonts w:ascii="Arial" w:eastAsia="Arial" w:hAnsi="Arial" w:cs="Arial"/>
          <w:sz w:val="17"/>
          <w:szCs w:val="17"/>
          <w:rtl/>
        </w:rPr>
        <w:tab/>
      </w:r>
      <w:r w:rsidRPr="0059249A">
        <w:rPr>
          <w:rFonts w:ascii="Arial" w:eastAsia="Arial" w:hAnsi="Arial" w:cs="Arial" w:hint="cs"/>
          <w:sz w:val="17"/>
          <w:szCs w:val="17"/>
          <w:rtl/>
        </w:rPr>
        <w:t>נגישות: בעל רישיון נהיגה בתוקף</w:t>
      </w:r>
    </w:p>
    <w:p w:rsidR="001A448F" w:rsidRPr="0059249A" w:rsidP="001A448F">
      <w:pPr>
        <w:tabs>
          <w:tab w:val="right" w:pos="0"/>
        </w:tabs>
        <w:bidi/>
        <w:spacing w:line="276" w:lineRule="auto"/>
        <w:ind w:left="-879"/>
        <w:rPr>
          <w:rFonts w:ascii="Arial" w:eastAsia="Arial" w:hAnsi="Arial" w:cs="Arial"/>
          <w:sz w:val="17"/>
          <w:szCs w:val="17"/>
          <w:rtl/>
        </w:rPr>
      </w:pPr>
      <w:r w:rsidRPr="0059249A">
        <w:rPr>
          <w:rFonts w:ascii="Arial" w:eastAsia="Arial" w:hAnsi="Arial" w:cs="Arial" w:hint="cs"/>
          <w:sz w:val="17"/>
          <w:szCs w:val="17"/>
          <w:rtl/>
        </w:rPr>
        <w:t>טלפון נייד: 054-4</w:t>
      </w:r>
      <w:r>
        <w:rPr>
          <w:rFonts w:ascii="Arial" w:eastAsia="Arial" w:hAnsi="Arial" w:cs="Arial" w:hint="cs"/>
          <w:sz w:val="17"/>
          <w:szCs w:val="17"/>
          <w:rtl/>
        </w:rPr>
        <w:t>746191</w:t>
      </w:r>
      <w:r w:rsidRPr="0059249A">
        <w:rPr>
          <w:rFonts w:ascii="Arial" w:eastAsia="Arial" w:hAnsi="Arial" w:cs="Arial"/>
          <w:sz w:val="17"/>
          <w:szCs w:val="17"/>
          <w:rtl/>
        </w:rPr>
        <w:tab/>
      </w:r>
      <w:r w:rsidRPr="0059249A">
        <w:rPr>
          <w:rFonts w:ascii="Arial" w:eastAsia="Arial" w:hAnsi="Arial" w:cs="Arial"/>
          <w:sz w:val="17"/>
          <w:szCs w:val="17"/>
          <w:rtl/>
        </w:rPr>
        <w:tab/>
      </w:r>
      <w:r w:rsidRPr="0059249A">
        <w:rPr>
          <w:rFonts w:ascii="Arial" w:eastAsia="Arial" w:hAnsi="Arial" w:cs="Arial" w:hint="cs"/>
          <w:sz w:val="17"/>
          <w:szCs w:val="17"/>
          <w:rtl/>
        </w:rPr>
        <w:t xml:space="preserve">דוא"ל: </w:t>
      </w:r>
      <w:r>
        <w:t>royweins@gmail.com</w:t>
      </w:r>
      <w:r>
        <w:rPr>
          <w:rFonts w:ascii="Arial" w:eastAsia="Arial" w:hAnsi="Arial" w:cs="Arial"/>
          <w:sz w:val="17"/>
          <w:szCs w:val="17"/>
          <w:rtl/>
        </w:rPr>
        <w:tab/>
      </w:r>
      <w:r>
        <w:rPr>
          <w:rFonts w:ascii="Arial" w:eastAsia="Arial" w:hAnsi="Arial" w:cs="Arial"/>
          <w:sz w:val="17"/>
          <w:szCs w:val="17"/>
          <w:rtl/>
        </w:rPr>
        <w:tab/>
      </w:r>
      <w:r w:rsidR="008D6F00">
        <w:rPr>
          <w:rFonts w:ascii="Arial" w:eastAsia="Arial" w:hAnsi="Arial" w:cs="Arial"/>
          <w:sz w:val="17"/>
          <w:szCs w:val="17"/>
          <w:rtl/>
        </w:rPr>
        <w:tab/>
      </w:r>
      <w:r w:rsidRPr="0059249A">
        <w:rPr>
          <w:rFonts w:ascii="Arial" w:eastAsia="Arial" w:hAnsi="Arial" w:cs="Arial" w:hint="cs"/>
          <w:sz w:val="17"/>
          <w:szCs w:val="17"/>
          <w:rtl/>
        </w:rPr>
        <w:t xml:space="preserve">תאריך לידה: </w:t>
      </w:r>
      <w:r>
        <w:rPr>
          <w:rFonts w:ascii="Arial" w:eastAsia="Arial" w:hAnsi="Arial" w:cs="Arial"/>
          <w:sz w:val="17"/>
          <w:szCs w:val="17"/>
        </w:rPr>
        <w:t>23/03/1986</w:t>
      </w:r>
      <w:r w:rsidRPr="0059249A">
        <w:rPr>
          <w:rFonts w:ascii="Arial" w:eastAsia="Arial" w:hAnsi="Arial" w:cs="Arial"/>
          <w:sz w:val="17"/>
          <w:szCs w:val="17"/>
          <w:rtl/>
        </w:rPr>
        <w:tab/>
      </w:r>
    </w:p>
    <w:p w:rsidR="001A448F" w:rsidRPr="00F76B6A" w:rsidP="001A448F">
      <w:pPr>
        <w:tabs>
          <w:tab w:val="right" w:pos="0"/>
        </w:tabs>
        <w:bidi/>
        <w:spacing w:line="276" w:lineRule="auto"/>
        <w:rPr>
          <w:rFonts w:ascii="Arial" w:eastAsia="Arial" w:hAnsi="Arial" w:cs="Arial"/>
          <w:sz w:val="22"/>
          <w:szCs w:val="22"/>
          <w:rtl/>
        </w:rPr>
      </w:pP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 w:themeColor="accent6" w:themeShade="BF"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bCs/>
          <w:color w:val="538135" w:themeColor="accent6" w:themeShade="BF"/>
          <w:sz w:val="17"/>
          <w:szCs w:val="17"/>
          <w:rtl/>
        </w:rPr>
        <w:t>מחשבים וכישרון</w:t>
      </w:r>
    </w:p>
    <w:p w:rsidR="001A448F" w:rsidRPr="0059249A" w:rsidP="001A448F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7"/>
          <w:szCs w:val="17"/>
        </w:rPr>
      </w:pP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תכנות במספר שפות: </w:t>
      </w:r>
      <w:r w:rsidRPr="0059249A">
        <w:rPr>
          <w:rFonts w:ascii="Arial" w:eastAsia="Arial" w:hAnsi="Arial" w:cs="Arial"/>
          <w:color w:val="auto"/>
          <w:sz w:val="17"/>
          <w:szCs w:val="17"/>
        </w:rPr>
        <w:t>Python, C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ו-</w:t>
      </w:r>
      <w:r w:rsidRPr="0059249A">
        <w:rPr>
          <w:rFonts w:ascii="Arial" w:eastAsia="Arial" w:hAnsi="Arial" w:cs="Arial"/>
          <w:color w:val="auto"/>
          <w:sz w:val="17"/>
          <w:szCs w:val="17"/>
        </w:rPr>
        <w:t>Assembly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תוך כדי כתיבת תוכניות בסיסיות לשם לימוד ומחקר.</w:t>
      </w:r>
    </w:p>
    <w:p w:rsidR="001A448F" w:rsidRPr="0059249A" w:rsidP="001A448F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7"/>
          <w:szCs w:val="17"/>
        </w:rPr>
      </w:pPr>
      <w:r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שליטה 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במערכות הפעלה </w:t>
      </w:r>
      <w:r w:rsidRPr="0059249A">
        <w:rPr>
          <w:rFonts w:ascii="Arial" w:eastAsia="Arial" w:hAnsi="Arial" w:cs="Arial"/>
          <w:color w:val="auto"/>
          <w:sz w:val="17"/>
          <w:szCs w:val="17"/>
        </w:rPr>
        <w:t>Windows / Linux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הכוללת שימוש בקוד פתוח והגדרתו.</w:t>
      </w:r>
    </w:p>
    <w:p w:rsidR="001A448F" w:rsidP="001A448F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7"/>
          <w:szCs w:val="17"/>
        </w:rPr>
      </w:pP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ניסיון בהתקפות תשתית ו-</w:t>
      </w:r>
      <w:r w:rsidRPr="0059249A">
        <w:rPr>
          <w:rFonts w:ascii="Arial" w:eastAsia="Arial" w:hAnsi="Arial" w:cs="Arial" w:hint="cs"/>
          <w:color w:val="auto"/>
          <w:sz w:val="17"/>
          <w:szCs w:val="17"/>
        </w:rPr>
        <w:t>W</w:t>
      </w:r>
      <w:r w:rsidRPr="0059249A">
        <w:rPr>
          <w:rFonts w:ascii="Arial" w:eastAsia="Arial" w:hAnsi="Arial" w:cs="Arial"/>
          <w:color w:val="auto"/>
          <w:sz w:val="17"/>
          <w:szCs w:val="17"/>
        </w:rPr>
        <w:t>eb Application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במסגרת קורס סייבר ייעודי.</w:t>
      </w:r>
    </w:p>
    <w:p w:rsidR="00B479ED" w:rsidRPr="0059249A" w:rsidP="00B479ED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7"/>
          <w:szCs w:val="17"/>
        </w:rPr>
      </w:pPr>
      <w:r>
        <w:rPr>
          <w:rFonts w:ascii="Arial" w:eastAsia="Arial" w:hAnsi="Arial" w:cs="Arial" w:hint="cs"/>
          <w:color w:val="auto"/>
          <w:sz w:val="17"/>
          <w:szCs w:val="17"/>
          <w:rtl/>
        </w:rPr>
        <w:t>אוריאנטציה טכנית גבוהה.</w:t>
      </w:r>
    </w:p>
    <w:p w:rsidR="001A448F" w:rsidRPr="0059249A" w:rsidP="001A448F">
      <w:pPr>
        <w:pStyle w:val="ListParagraph"/>
        <w:numPr>
          <w:ilvl w:val="0"/>
          <w:numId w:val="1"/>
        </w:numPr>
        <w:tabs>
          <w:tab w:val="right" w:pos="0"/>
        </w:tabs>
        <w:bidi/>
        <w:spacing w:line="360" w:lineRule="auto"/>
        <w:rPr>
          <w:rFonts w:ascii="Arial" w:eastAsia="Arial" w:hAnsi="Arial" w:cs="Arial"/>
          <w:color w:val="auto"/>
          <w:sz w:val="17"/>
          <w:szCs w:val="17"/>
        </w:rPr>
      </w:pP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עתיד לגשת להסמכת </w:t>
      </w:r>
      <w:r w:rsidRPr="0059249A">
        <w:rPr>
          <w:rFonts w:ascii="Arial" w:eastAsia="Arial" w:hAnsi="Arial" w:cs="Arial" w:hint="cs"/>
          <w:color w:val="auto"/>
          <w:sz w:val="17"/>
          <w:szCs w:val="17"/>
        </w:rPr>
        <w:t>CEH V</w:t>
      </w:r>
      <w:r w:rsidRPr="0059249A">
        <w:rPr>
          <w:rFonts w:ascii="Arial" w:eastAsia="Arial" w:hAnsi="Arial" w:cs="Arial"/>
          <w:color w:val="auto"/>
          <w:sz w:val="17"/>
          <w:szCs w:val="17"/>
        </w:rPr>
        <w:t>11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.</w:t>
      </w:r>
    </w:p>
    <w:p w:rsidR="001A448F" w:rsidRPr="0059249A" w:rsidP="001A448F">
      <w:pPr>
        <w:pStyle w:val="ListParagraph"/>
        <w:tabs>
          <w:tab w:val="right" w:pos="0"/>
        </w:tabs>
        <w:bidi/>
        <w:spacing w:line="360" w:lineRule="auto"/>
        <w:ind w:left="-519"/>
        <w:rPr>
          <w:rFonts w:ascii="Arial" w:eastAsia="Arial" w:hAnsi="Arial" w:cs="Arial"/>
          <w:color w:val="auto"/>
          <w:sz w:val="17"/>
          <w:szCs w:val="17"/>
          <w:rtl/>
        </w:rPr>
      </w:pP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 w:themeColor="accent6" w:themeShade="BF"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bCs/>
          <w:color w:val="538135" w:themeColor="accent6" w:themeShade="BF"/>
          <w:sz w:val="17"/>
          <w:szCs w:val="17"/>
          <w:rtl/>
        </w:rPr>
        <w:t>השכלה</w:t>
      </w:r>
    </w:p>
    <w:p w:rsidR="001A448F" w:rsidRPr="0059249A" w:rsidP="007F2010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 w:themeColor="accent6" w:themeShade="BF"/>
          <w:sz w:val="17"/>
          <w:szCs w:val="17"/>
          <w:rtl/>
        </w:rPr>
      </w:pPr>
      <w:r>
        <w:rPr>
          <w:rFonts w:ascii="Arial" w:eastAsia="Arial" w:hAnsi="Arial" w:cs="Arial" w:hint="cs"/>
          <w:color w:val="auto"/>
          <w:sz w:val="17"/>
          <w:szCs w:val="17"/>
          <w:rtl/>
        </w:rPr>
        <w:t>2000</w:t>
      </w:r>
      <w:r w:rsidRPr="0059249A">
        <w:rPr>
          <w:rFonts w:ascii="Arial" w:eastAsia="Arial" w:hAnsi="Arial" w:cs="Arial" w:hint="cs"/>
          <w:b/>
          <w:bCs/>
          <w:color w:val="538135" w:themeColor="accent6" w:themeShade="BF"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/>
          <w:color w:val="auto"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200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>4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: </w:t>
      </w: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 xml:space="preserve">השכלה תיכונית </w:t>
      </w:r>
      <w:r w:rsidRPr="0059249A">
        <w:rPr>
          <w:rFonts w:ascii="Arial" w:eastAsia="Arial" w:hAnsi="Arial" w:cs="Arial"/>
          <w:b/>
          <w:bCs/>
          <w:color w:val="auto"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 xml:space="preserve"> בגרות מלאה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בתיכון "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>הראל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" 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במבשרת ציון, </w:t>
      </w:r>
      <w:r w:rsidR="007F2010">
        <w:rPr>
          <w:rFonts w:ascii="Arial" w:eastAsia="Arial" w:hAnsi="Arial" w:cs="Arial"/>
          <w:color w:val="auto"/>
          <w:sz w:val="17"/>
          <w:szCs w:val="17"/>
        </w:rPr>
        <w:t>15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יח"ל ב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מגמת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מחשבים.</w:t>
      </w:r>
    </w:p>
    <w:p w:rsidR="001A448F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7"/>
          <w:szCs w:val="17"/>
          <w:rtl/>
        </w:rPr>
      </w:pP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20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>14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/>
          <w:color w:val="auto"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20</w:t>
      </w:r>
      <w:r>
        <w:rPr>
          <w:rFonts w:ascii="Arial" w:eastAsia="Arial" w:hAnsi="Arial" w:cs="Arial" w:hint="cs"/>
          <w:color w:val="auto"/>
          <w:sz w:val="17"/>
          <w:szCs w:val="17"/>
          <w:rtl/>
        </w:rPr>
        <w:t>16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: </w:t>
      </w:r>
      <w:r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 xml:space="preserve">לימודי תואר במדעי המחשב (ללא תעודה) 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ב-"מכללת הדסה".</w:t>
      </w: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7"/>
          <w:szCs w:val="17"/>
          <w:rtl/>
        </w:rPr>
      </w:pPr>
      <w:r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2019  </w:t>
      </w:r>
      <w:r w:rsidRPr="0059249A">
        <w:rPr>
          <w:rFonts w:ascii="Arial" w:eastAsia="Arial" w:hAnsi="Arial" w:cs="Arial"/>
          <w:color w:val="auto"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היום: </w:t>
      </w: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 xml:space="preserve">השכלה אקדמית בתחום התוכנה והסייבר </w:t>
      </w:r>
      <w:r w:rsidRPr="0059249A">
        <w:rPr>
          <w:rFonts w:ascii="Arial" w:eastAsia="Arial" w:hAnsi="Arial" w:cs="Arial"/>
          <w:b/>
          <w:bCs/>
          <w:color w:val="auto"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 xml:space="preserve"> לימודי תעודה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במכללת "</w:t>
      </w:r>
      <w:r w:rsidRPr="0059249A">
        <w:rPr>
          <w:rFonts w:ascii="Arial" w:eastAsia="Arial" w:hAnsi="Arial" w:cs="Arial"/>
          <w:color w:val="auto"/>
          <w:sz w:val="17"/>
          <w:szCs w:val="17"/>
        </w:rPr>
        <w:t>HackerU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" ירושלים. במסגרת הקורס:</w:t>
      </w:r>
    </w:p>
    <w:p w:rsidR="001A448F" w:rsidRPr="0059249A" w:rsidP="001A448F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>לימודי רשתות ו-</w:t>
      </w:r>
      <w:r w:rsidRPr="0059249A">
        <w:rPr>
          <w:rFonts w:ascii="Arial" w:eastAsia="Arial" w:hAnsi="Arial" w:cs="Arial" w:hint="cs"/>
          <w:bCs/>
          <w:sz w:val="17"/>
          <w:szCs w:val="17"/>
        </w:rPr>
        <w:t>CCNA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תוך לימודי </w:t>
      </w:r>
      <w:r w:rsidRPr="0059249A">
        <w:rPr>
          <w:rFonts w:ascii="Arial" w:eastAsia="Arial" w:hAnsi="Arial" w:cs="Arial"/>
          <w:b/>
          <w:sz w:val="17"/>
          <w:szCs w:val="17"/>
          <w:rtl/>
        </w:rPr>
        <w:t>טכנולוגיות תקשורת, שימוש בפרוטוקולים נפוצים, הקמת רשתות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תקשורת וכיו"ב. כמו כן, לימודי </w:t>
      </w:r>
    </w:p>
    <w:p w:rsidR="001A448F" w:rsidRPr="0059249A" w:rsidP="001A448F">
      <w:pPr>
        <w:pStyle w:val="ListParagraph"/>
        <w:bidi/>
        <w:spacing w:line="360" w:lineRule="auto"/>
        <w:ind w:left="-159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סביבת </w:t>
      </w:r>
      <w:r w:rsidRPr="0059249A">
        <w:rPr>
          <w:rFonts w:ascii="Arial" w:eastAsia="Arial" w:hAnsi="Arial" w:cs="Arial"/>
          <w:bCs/>
          <w:sz w:val="17"/>
          <w:szCs w:val="17"/>
        </w:rPr>
        <w:t>Windows server 2016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תוך </w:t>
      </w:r>
      <w:r w:rsidRPr="0059249A">
        <w:rPr>
          <w:rFonts w:ascii="Arial" w:eastAsia="Arial" w:hAnsi="Arial" w:cs="Arial"/>
          <w:b/>
          <w:sz w:val="17"/>
          <w:szCs w:val="17"/>
          <w:rtl/>
        </w:rPr>
        <w:t xml:space="preserve">הקמה וניהול סביבת </w:t>
      </w:r>
      <w:r w:rsidRPr="0059249A">
        <w:rPr>
          <w:rFonts w:ascii="Arial" w:eastAsia="Arial" w:hAnsi="Arial" w:cs="Arial"/>
          <w:bCs/>
          <w:sz w:val="17"/>
          <w:szCs w:val="17"/>
        </w:rPr>
        <w:t>Domain</w:t>
      </w:r>
      <w:r w:rsidRPr="0059249A">
        <w:rPr>
          <w:rFonts w:ascii="Arial" w:eastAsia="Arial" w:hAnsi="Arial" w:cs="Arial"/>
          <w:b/>
          <w:sz w:val="17"/>
          <w:szCs w:val="17"/>
          <w:rtl/>
        </w:rPr>
        <w:t>,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תחזוקת </w:t>
      </w:r>
      <w:r w:rsidRPr="0059249A">
        <w:rPr>
          <w:rFonts w:ascii="Arial" w:eastAsia="Arial" w:hAnsi="Arial" w:cs="Arial" w:hint="cs"/>
          <w:bCs/>
          <w:sz w:val="17"/>
          <w:szCs w:val="17"/>
        </w:rPr>
        <w:t>GPO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>, ניהול שרתים ותקיפתם.</w:t>
      </w:r>
    </w:p>
    <w:p w:rsidR="001A448F" w:rsidRPr="0059249A" w:rsidP="001A448F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לימודי </w:t>
      </w:r>
      <w:r w:rsidRPr="0059249A">
        <w:rPr>
          <w:rFonts w:ascii="Arial" w:eastAsia="Arial" w:hAnsi="Arial" w:cs="Arial"/>
          <w:bCs/>
          <w:sz w:val="17"/>
          <w:szCs w:val="17"/>
        </w:rPr>
        <w:t>Linux OS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תוך הבנת מבנה מערכת ההפעלה, מבני קבצים, הבנת תהליכים ותפעול שוטף של מערכת ההפעלה.</w:t>
      </w:r>
    </w:p>
    <w:p w:rsidR="001A448F" w:rsidRPr="0059249A" w:rsidP="001A448F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/>
          <w:bCs/>
          <w:sz w:val="17"/>
          <w:szCs w:val="17"/>
        </w:rPr>
        <w:t>SIEM-SOC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תוך היכרות עם מערכת </w:t>
      </w:r>
      <w:r w:rsidRPr="0059249A">
        <w:rPr>
          <w:rFonts w:ascii="Arial" w:eastAsia="Arial" w:hAnsi="Arial" w:cs="Arial" w:hint="cs"/>
          <w:bCs/>
          <w:sz w:val="17"/>
          <w:szCs w:val="17"/>
        </w:rPr>
        <w:t>SOC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מבית </w:t>
      </w:r>
      <w:r w:rsidRPr="0059249A">
        <w:rPr>
          <w:rFonts w:ascii="Arial" w:eastAsia="Arial" w:hAnsi="Arial" w:cs="Arial" w:hint="cs"/>
          <w:bCs/>
          <w:sz w:val="17"/>
          <w:szCs w:val="17"/>
        </w:rPr>
        <w:t>SPLUNK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, הקמת חוקים והיכרות עם מערכות הגנה מרובות ביניהם מערכות </w:t>
      </w:r>
    </w:p>
    <w:p w:rsidR="001A448F" w:rsidRPr="0059249A" w:rsidP="001A448F">
      <w:pPr>
        <w:pStyle w:val="ListParagraph"/>
        <w:bidi/>
        <w:spacing w:line="360" w:lineRule="auto"/>
        <w:ind w:left="-159"/>
        <w:rPr>
          <w:rFonts w:ascii="Arial" w:eastAsia="Arial" w:hAnsi="Arial" w:cs="Arial"/>
          <w:b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מבית </w:t>
      </w:r>
      <w:r w:rsidRPr="0059249A">
        <w:rPr>
          <w:rFonts w:ascii="Arial" w:eastAsia="Arial" w:hAnsi="Arial" w:cs="Arial" w:hint="cs"/>
          <w:bCs/>
          <w:sz w:val="17"/>
          <w:szCs w:val="17"/>
        </w:rPr>
        <w:t>ESET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>.</w:t>
      </w:r>
    </w:p>
    <w:p w:rsidR="001A448F" w:rsidRPr="0059249A" w:rsidP="001A448F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ניצול חולשות תשתית, </w:t>
      </w:r>
      <w:r w:rsidRPr="0059249A">
        <w:rPr>
          <w:rFonts w:ascii="Arial" w:eastAsia="Arial" w:hAnsi="Arial" w:cs="Arial"/>
          <w:bCs/>
          <w:sz w:val="17"/>
          <w:szCs w:val="17"/>
        </w:rPr>
        <w:t>Mobile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ו-</w:t>
      </w:r>
      <w:r w:rsidRPr="0059249A">
        <w:rPr>
          <w:rFonts w:ascii="Arial" w:eastAsia="Arial" w:hAnsi="Arial" w:cs="Arial"/>
          <w:bCs/>
          <w:sz w:val="17"/>
          <w:szCs w:val="17"/>
        </w:rPr>
        <w:t>Web Application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תוך היכרות עם התקפות מתוחכמו</w:t>
      </w:r>
      <w:r w:rsidRPr="0059249A">
        <w:rPr>
          <w:rFonts w:ascii="Arial" w:eastAsia="Arial" w:hAnsi="Arial" w:cs="Arial" w:hint="eastAsia"/>
          <w:b/>
          <w:sz w:val="17"/>
          <w:szCs w:val="17"/>
          <w:rtl/>
        </w:rPr>
        <w:t>ת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ושילובן.</w:t>
      </w:r>
    </w:p>
    <w:p w:rsidR="001A448F" w:rsidRPr="0059249A" w:rsidP="001A448F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היכרות עם שפת </w:t>
      </w:r>
      <w:r w:rsidRPr="0059249A">
        <w:rPr>
          <w:rFonts w:ascii="Arial" w:eastAsia="Arial" w:hAnsi="Arial" w:cs="Arial" w:hint="cs"/>
          <w:bCs/>
          <w:sz w:val="17"/>
          <w:szCs w:val="17"/>
        </w:rPr>
        <w:t>AS</w:t>
      </w:r>
      <w:r w:rsidRPr="0059249A">
        <w:rPr>
          <w:rFonts w:ascii="Arial" w:eastAsia="Arial" w:hAnsi="Arial" w:cs="Arial"/>
          <w:bCs/>
          <w:sz w:val="17"/>
          <w:szCs w:val="17"/>
        </w:rPr>
        <w:t>SEMBLY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תוך ניתוח דינאמי וסטטי של נוזקות, בנוסף היכרות וכתיבת תוכניות בשפת </w:t>
      </w:r>
      <w:r w:rsidRPr="0059249A">
        <w:rPr>
          <w:rFonts w:ascii="Arial" w:eastAsia="Arial" w:hAnsi="Arial" w:cs="Arial" w:hint="cs"/>
          <w:bCs/>
          <w:sz w:val="17"/>
          <w:szCs w:val="17"/>
        </w:rPr>
        <w:t>P</w:t>
      </w:r>
      <w:r w:rsidRPr="0059249A">
        <w:rPr>
          <w:rFonts w:ascii="Arial" w:eastAsia="Arial" w:hAnsi="Arial" w:cs="Arial"/>
          <w:bCs/>
          <w:sz w:val="17"/>
          <w:szCs w:val="17"/>
        </w:rPr>
        <w:t>ython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>.</w:t>
      </w:r>
    </w:p>
    <w:p w:rsidR="001A448F" w:rsidRPr="0059249A" w:rsidP="001A448F">
      <w:pPr>
        <w:pStyle w:val="ListParagraph"/>
        <w:bidi/>
        <w:spacing w:line="360" w:lineRule="auto"/>
        <w:ind w:left="-159"/>
        <w:rPr>
          <w:rFonts w:ascii="Arial" w:eastAsia="Arial" w:hAnsi="Arial" w:cs="Arial"/>
          <w:b/>
          <w:sz w:val="17"/>
          <w:szCs w:val="17"/>
        </w:rPr>
      </w:pP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 w:themeColor="accent6" w:themeShade="BF"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bCs/>
          <w:color w:val="538135" w:themeColor="accent6" w:themeShade="BF"/>
          <w:sz w:val="17"/>
          <w:szCs w:val="17"/>
          <w:rtl/>
        </w:rPr>
        <w:t>ניסיון תעסוקתי</w:t>
      </w:r>
    </w:p>
    <w:p w:rsidR="001A448F" w:rsidRPr="0059249A" w:rsidP="00FC0284">
      <w:pPr>
        <w:bidi/>
        <w:spacing w:line="360" w:lineRule="auto"/>
        <w:ind w:left="-902"/>
        <w:rPr>
          <w:rFonts w:ascii="Arial" w:eastAsia="Arial" w:hAnsi="Arial" w:cs="Arial"/>
          <w:b/>
          <w:sz w:val="17"/>
          <w:szCs w:val="17"/>
          <w:rtl/>
        </w:rPr>
      </w:pPr>
      <w:r>
        <w:rPr>
          <w:rFonts w:ascii="Arial" w:eastAsia="Arial" w:hAnsi="Arial" w:cs="Arial" w:hint="cs"/>
          <w:b/>
          <w:sz w:val="17"/>
          <w:szCs w:val="17"/>
          <w:rtl/>
        </w:rPr>
        <w:t>2013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/>
          <w:b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20</w:t>
      </w:r>
      <w:r>
        <w:rPr>
          <w:rFonts w:ascii="Arial" w:eastAsia="Arial" w:hAnsi="Arial" w:cs="Arial" w:hint="cs"/>
          <w:b/>
          <w:sz w:val="17"/>
          <w:szCs w:val="17"/>
          <w:rtl/>
        </w:rPr>
        <w:t>14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: </w:t>
      </w:r>
      <w:r>
        <w:rPr>
          <w:rFonts w:ascii="Arial" w:eastAsia="Arial" w:hAnsi="Arial" w:cs="Arial"/>
          <w:b/>
          <w:sz w:val="17"/>
          <w:szCs w:val="17"/>
        </w:rPr>
        <w:t>Content Specialist</w:t>
      </w:r>
      <w:r>
        <w:rPr>
          <w:rFonts w:ascii="Arial" w:eastAsia="Arial" w:hAnsi="Arial" w:cs="Arial" w:hint="cs"/>
          <w:b/>
          <w:sz w:val="17"/>
          <w:szCs w:val="17"/>
          <w:rtl/>
        </w:rPr>
        <w:t xml:space="preserve"> בחברת </w:t>
      </w:r>
      <w:r w:rsidR="00FC0284">
        <w:rPr>
          <w:rFonts w:ascii="Arial" w:eastAsia="Arial" w:hAnsi="Arial" w:cs="Arial"/>
          <w:b/>
          <w:sz w:val="17"/>
          <w:szCs w:val="17"/>
        </w:rPr>
        <w:t>Ebay</w:t>
      </w:r>
      <w:r w:rsidR="00FC0284">
        <w:rPr>
          <w:rFonts w:ascii="Arial" w:eastAsia="Arial" w:hAnsi="Arial" w:cs="Arial" w:hint="cs"/>
          <w:b/>
          <w:sz w:val="17"/>
          <w:szCs w:val="17"/>
          <w:rtl/>
        </w:rPr>
        <w:t xml:space="preserve"> ישראל</w:t>
      </w:r>
    </w:p>
    <w:p w:rsidR="001A448F" w:rsidRPr="0059249A" w:rsidP="00FC0284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 w:hint="cs"/>
          <w:b/>
          <w:sz w:val="17"/>
          <w:szCs w:val="17"/>
          <w:rtl/>
        </w:rPr>
        <w:t>ב</w:t>
      </w:r>
      <w:r w:rsidR="00FC0284">
        <w:rPr>
          <w:rFonts w:ascii="Arial" w:eastAsia="Arial" w:hAnsi="Arial" w:cs="Arial" w:hint="cs"/>
          <w:b/>
          <w:sz w:val="17"/>
          <w:szCs w:val="17"/>
          <w:rtl/>
        </w:rPr>
        <w:t>ד</w:t>
      </w:r>
      <w:r>
        <w:rPr>
          <w:rFonts w:ascii="Arial" w:eastAsia="Arial" w:hAnsi="Arial" w:cs="Arial" w:hint="cs"/>
          <w:b/>
          <w:sz w:val="17"/>
          <w:szCs w:val="17"/>
          <w:rtl/>
        </w:rPr>
        <w:t>י</w:t>
      </w:r>
      <w:r w:rsidR="00FC0284">
        <w:rPr>
          <w:rFonts w:ascii="Arial" w:eastAsia="Arial" w:hAnsi="Arial" w:cs="Arial" w:hint="cs"/>
          <w:b/>
          <w:sz w:val="17"/>
          <w:szCs w:val="17"/>
          <w:rtl/>
        </w:rPr>
        <w:t>קות מידע ועריכת תוכן באתרי החברה</w:t>
      </w:r>
    </w:p>
    <w:p w:rsidR="001A448F" w:rsidRPr="0059249A" w:rsidP="001A448F">
      <w:pPr>
        <w:pStyle w:val="ListParagraph"/>
        <w:numPr>
          <w:ilvl w:val="0"/>
          <w:numId w:val="1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 w:hint="cs"/>
          <w:b/>
          <w:sz w:val="17"/>
          <w:szCs w:val="17"/>
          <w:rtl/>
        </w:rPr>
        <w:t>מתן יעוץ ללקוחות החברה ברחבי העולם</w:t>
      </w:r>
    </w:p>
    <w:p w:rsidR="001A448F" w:rsidRPr="0059249A" w:rsidP="001A448F">
      <w:pPr>
        <w:bidi/>
        <w:spacing w:line="360" w:lineRule="auto"/>
        <w:ind w:left="-519"/>
        <w:rPr>
          <w:rFonts w:ascii="Arial" w:eastAsia="Arial" w:hAnsi="Arial" w:cs="Arial"/>
          <w:b/>
          <w:sz w:val="17"/>
          <w:szCs w:val="17"/>
          <w:rtl/>
        </w:rPr>
      </w:pPr>
    </w:p>
    <w:p w:rsidR="00FC0284" w:rsidRPr="00FC0284" w:rsidP="00FC0284">
      <w:pPr>
        <w:bidi/>
        <w:spacing w:line="360" w:lineRule="auto"/>
        <w:ind w:left="-902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>201</w:t>
      </w:r>
      <w:r>
        <w:rPr>
          <w:rFonts w:ascii="Arial" w:eastAsia="Arial" w:hAnsi="Arial" w:cs="Arial" w:hint="cs"/>
          <w:b/>
          <w:sz w:val="17"/>
          <w:szCs w:val="17"/>
          <w:rtl/>
        </w:rPr>
        <w:t>5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/>
          <w:b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201</w:t>
      </w:r>
      <w:r>
        <w:rPr>
          <w:rFonts w:ascii="Arial" w:eastAsia="Arial" w:hAnsi="Arial" w:cs="Arial" w:hint="cs"/>
          <w:b/>
          <w:sz w:val="17"/>
          <w:szCs w:val="17"/>
          <w:rtl/>
        </w:rPr>
        <w:t>7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: </w:t>
      </w:r>
      <w:r w:rsidRPr="00FC0284">
        <w:rPr>
          <w:rFonts w:ascii="Arial" w:eastAsia="Arial" w:hAnsi="Arial" w:cs="Arial"/>
          <w:b/>
          <w:sz w:val="17"/>
          <w:szCs w:val="17"/>
        </w:rPr>
        <w:t xml:space="preserve">IT/MIS </w:t>
      </w:r>
      <w:r>
        <w:rPr>
          <w:rFonts w:ascii="Arial" w:eastAsia="Arial" w:hAnsi="Arial" w:cs="Arial" w:hint="cs"/>
          <w:b/>
          <w:sz w:val="17"/>
          <w:szCs w:val="17"/>
          <w:rtl/>
        </w:rPr>
        <w:t xml:space="preserve"> בחברת </w:t>
      </w:r>
      <w:r w:rsidRPr="00FC0284">
        <w:rPr>
          <w:rFonts w:ascii="Arial" w:eastAsia="Arial" w:hAnsi="Arial" w:cs="Arial"/>
          <w:b/>
          <w:sz w:val="17"/>
          <w:szCs w:val="17"/>
        </w:rPr>
        <w:t>Exlibris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הובלת פרוייקט מעבר לסביבת </w:t>
      </w:r>
      <w:r w:rsidRPr="00FC0284">
        <w:rPr>
          <w:rFonts w:ascii="Arial" w:eastAsia="Arial" w:hAnsi="Arial" w:cs="Arial"/>
          <w:b/>
          <w:sz w:val="17"/>
          <w:szCs w:val="17"/>
        </w:rPr>
        <w:t>Windows 10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תמיכה טכנית גלובאלית במאות משתמשי קצה (12 מדינות) בסביבות </w:t>
      </w:r>
      <w:r w:rsidRPr="00FC0284">
        <w:rPr>
          <w:rFonts w:ascii="Arial" w:eastAsia="Arial" w:hAnsi="Arial" w:cs="Arial"/>
          <w:b/>
          <w:sz w:val="17"/>
          <w:szCs w:val="17"/>
        </w:rPr>
        <w:t>Windows 7, iOS, Mac OS, Android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ו- </w:t>
      </w:r>
      <w:r w:rsidRPr="00FC0284">
        <w:rPr>
          <w:rFonts w:ascii="Arial" w:eastAsia="Arial" w:hAnsi="Arial" w:cs="Arial"/>
          <w:b/>
          <w:sz w:val="17"/>
          <w:szCs w:val="17"/>
        </w:rPr>
        <w:t>Office 2010, 2013, 2016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ניהול משתמשים ותיבות בסביבת </w:t>
      </w:r>
      <w:r w:rsidRPr="00FC0284">
        <w:rPr>
          <w:rFonts w:ascii="Arial" w:eastAsia="Arial" w:hAnsi="Arial" w:cs="Arial"/>
          <w:b/>
          <w:sz w:val="17"/>
          <w:szCs w:val="17"/>
        </w:rPr>
        <w:t>Active Directory, Exchange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ו- </w:t>
      </w:r>
      <w:r w:rsidRPr="00FC0284">
        <w:rPr>
          <w:rFonts w:ascii="Arial" w:eastAsia="Arial" w:hAnsi="Arial" w:cs="Arial"/>
          <w:b/>
          <w:sz w:val="17"/>
          <w:szCs w:val="17"/>
        </w:rPr>
        <w:t>Office 365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ניהול בסיסי של מאות שרתים וירטואליים בסביבת </w:t>
      </w:r>
      <w:r w:rsidRPr="00FC0284">
        <w:rPr>
          <w:rFonts w:ascii="Arial" w:eastAsia="Arial" w:hAnsi="Arial" w:cs="Arial"/>
          <w:b/>
          <w:sz w:val="17"/>
          <w:szCs w:val="17"/>
        </w:rPr>
        <w:t>VMware 5.5/6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תמיכה בסיסית בשרתי </w:t>
      </w:r>
      <w:r w:rsidRPr="00FC0284">
        <w:rPr>
          <w:rFonts w:ascii="Arial" w:eastAsia="Arial" w:hAnsi="Arial" w:cs="Arial"/>
          <w:b/>
          <w:sz w:val="17"/>
          <w:szCs w:val="17"/>
        </w:rPr>
        <w:t>Windows 2008/2012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ו- </w:t>
      </w:r>
      <w:r w:rsidRPr="00FC0284">
        <w:rPr>
          <w:rFonts w:ascii="Arial" w:eastAsia="Arial" w:hAnsi="Arial" w:cs="Arial"/>
          <w:b/>
          <w:sz w:val="17"/>
          <w:szCs w:val="17"/>
        </w:rPr>
        <w:t>Linux Centos 6/7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התקנת תחנות והפצת תוכנות באמצעות </w:t>
      </w:r>
      <w:r w:rsidRPr="00FC0284">
        <w:rPr>
          <w:rFonts w:ascii="Arial" w:eastAsia="Arial" w:hAnsi="Arial" w:cs="Arial"/>
          <w:b/>
          <w:sz w:val="17"/>
          <w:szCs w:val="17"/>
        </w:rPr>
        <w:t>SCCM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טיפול שוטף בתקלות חומרה ותוכנה, מדפסות, טלפוניית </w:t>
      </w:r>
      <w:r w:rsidRPr="00FC0284">
        <w:rPr>
          <w:rFonts w:ascii="Arial" w:eastAsia="Arial" w:hAnsi="Arial" w:cs="Arial"/>
          <w:b/>
          <w:sz w:val="17"/>
          <w:szCs w:val="17"/>
        </w:rPr>
        <w:t>IP (Skype)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אפליקציות אבטחה: </w:t>
      </w:r>
      <w:r w:rsidRPr="00FC0284">
        <w:rPr>
          <w:rFonts w:ascii="Arial" w:eastAsia="Arial" w:hAnsi="Arial" w:cs="Arial"/>
          <w:b/>
          <w:sz w:val="17"/>
          <w:szCs w:val="17"/>
        </w:rPr>
        <w:t xml:space="preserve">Kaspersky AV, Trend AV, </w:t>
      </w:r>
      <w:r w:rsidRPr="00FC0284">
        <w:rPr>
          <w:rFonts w:ascii="Arial" w:eastAsia="Arial" w:hAnsi="Arial" w:cs="Arial"/>
          <w:b/>
          <w:sz w:val="17"/>
          <w:szCs w:val="17"/>
        </w:rPr>
        <w:t>WebSense</w:t>
      </w:r>
    </w:p>
    <w:p w:rsidR="00FC0284" w:rsidRPr="00FC0284" w:rsidP="00FC0284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ניהול משתמשים, רישיונות ותוכן ב- </w:t>
      </w:r>
      <w:r w:rsidRPr="00FC0284">
        <w:rPr>
          <w:rFonts w:ascii="Arial" w:eastAsia="Arial" w:hAnsi="Arial" w:cs="Arial"/>
          <w:b/>
          <w:sz w:val="17"/>
          <w:szCs w:val="17"/>
        </w:rPr>
        <w:t>Salesforce, Jira, SharePoint</w:t>
      </w:r>
    </w:p>
    <w:p w:rsidR="001A448F" w:rsidRPr="00FC0284" w:rsidP="00FC0284">
      <w:pPr>
        <w:bidi/>
        <w:spacing w:line="360" w:lineRule="auto"/>
        <w:ind w:left="-902"/>
        <w:rPr>
          <w:rFonts w:ascii="Arial" w:eastAsia="Arial" w:hAnsi="Arial" w:cs="Arial"/>
          <w:b/>
          <w:sz w:val="17"/>
          <w:szCs w:val="17"/>
          <w:rtl/>
        </w:rPr>
      </w:pPr>
    </w:p>
    <w:p w:rsidR="00FC0284" w:rsidRPr="00FC0284" w:rsidP="00FC0284">
      <w:pPr>
        <w:bidi/>
        <w:spacing w:line="360" w:lineRule="auto"/>
        <w:ind w:left="-902"/>
        <w:rPr>
          <w:rFonts w:ascii="Arial" w:eastAsia="Arial" w:hAnsi="Arial" w:cs="Arial"/>
          <w:b/>
          <w:sz w:val="17"/>
          <w:szCs w:val="17"/>
        </w:rPr>
      </w:pPr>
      <w:r w:rsidRPr="0059249A">
        <w:rPr>
          <w:rFonts w:ascii="Arial" w:eastAsia="Arial" w:hAnsi="Arial" w:cs="Arial" w:hint="cs"/>
          <w:b/>
          <w:sz w:val="17"/>
          <w:szCs w:val="17"/>
          <w:rtl/>
        </w:rPr>
        <w:t>201</w:t>
      </w:r>
      <w:r>
        <w:rPr>
          <w:rFonts w:ascii="Arial" w:eastAsia="Arial" w:hAnsi="Arial" w:cs="Arial" w:hint="cs"/>
          <w:b/>
          <w:sz w:val="17"/>
          <w:szCs w:val="17"/>
          <w:rtl/>
        </w:rPr>
        <w:t>7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/>
          <w:b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b/>
          <w:sz w:val="17"/>
          <w:szCs w:val="17"/>
          <w:rtl/>
        </w:rPr>
        <w:t xml:space="preserve"> 20</w:t>
      </w:r>
      <w:r>
        <w:rPr>
          <w:rFonts w:ascii="Arial" w:eastAsia="Arial" w:hAnsi="Arial" w:cs="Arial" w:hint="cs"/>
          <w:b/>
          <w:sz w:val="17"/>
          <w:szCs w:val="17"/>
          <w:rtl/>
        </w:rPr>
        <w:t>20: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</w:t>
      </w:r>
      <w:r w:rsidRPr="00FC0284">
        <w:rPr>
          <w:rFonts w:ascii="Arial" w:eastAsia="Arial" w:hAnsi="Arial" w:cs="Arial"/>
          <w:b/>
          <w:sz w:val="17"/>
          <w:szCs w:val="17"/>
        </w:rPr>
        <w:t>System Admin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, נציג </w:t>
      </w:r>
      <w:r w:rsidRPr="00FC0284">
        <w:rPr>
          <w:rFonts w:ascii="Arial" w:eastAsia="Arial" w:hAnsi="Arial" w:cs="Arial"/>
          <w:b/>
          <w:sz w:val="17"/>
          <w:szCs w:val="17"/>
        </w:rPr>
        <w:t>HelpDesk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ומיישם </w:t>
      </w:r>
      <w:r w:rsidRPr="00FC0284">
        <w:rPr>
          <w:rFonts w:ascii="Arial" w:eastAsia="Arial" w:hAnsi="Arial" w:cs="Arial"/>
          <w:b/>
          <w:sz w:val="17"/>
          <w:szCs w:val="17"/>
        </w:rPr>
        <w:t>SP</w:t>
      </w:r>
      <w:r w:rsidR="002F0D26">
        <w:rPr>
          <w:rFonts w:ascii="Arial" w:eastAsia="Arial" w:hAnsi="Arial" w:cs="Arial"/>
          <w:b/>
          <w:sz w:val="17"/>
          <w:szCs w:val="17"/>
          <w:rtl/>
        </w:rPr>
        <w:t xml:space="preserve"> ב-"קרן היסוד" בירושלים</w:t>
      </w:r>
      <w:bookmarkStart w:id="0" w:name="_GoBack"/>
      <w:bookmarkEnd w:id="0"/>
    </w:p>
    <w:p w:rsidR="00FC0284" w:rsidRPr="00FC0284" w:rsidP="00FC0284">
      <w:pPr>
        <w:pStyle w:val="ListParagraph"/>
        <w:numPr>
          <w:ilvl w:val="0"/>
          <w:numId w:val="4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מיישם </w:t>
      </w:r>
      <w:r w:rsidRPr="00FC0284">
        <w:rPr>
          <w:rFonts w:ascii="Arial" w:eastAsia="Arial" w:hAnsi="Arial" w:cs="Arial"/>
          <w:b/>
          <w:sz w:val="17"/>
          <w:szCs w:val="17"/>
        </w:rPr>
        <w:t>SharePoint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ו-</w:t>
      </w:r>
      <w:r w:rsidRPr="00FC0284">
        <w:rPr>
          <w:rFonts w:ascii="Arial" w:eastAsia="Arial" w:hAnsi="Arial" w:cs="Arial"/>
          <w:b/>
          <w:sz w:val="17"/>
          <w:szCs w:val="17"/>
        </w:rPr>
        <w:t>AgilePoint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>, ניהול משתמשים ורשיונות</w:t>
      </w:r>
    </w:p>
    <w:p w:rsidR="00FC0284" w:rsidRPr="00FC0284" w:rsidP="00FC0284">
      <w:pPr>
        <w:pStyle w:val="ListParagraph"/>
        <w:numPr>
          <w:ilvl w:val="0"/>
          <w:numId w:val="4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>ישום כלי ניהול ואבטחת מידע למכשירים סלולריים בחברה</w:t>
      </w:r>
    </w:p>
    <w:p w:rsidR="00FC0284" w:rsidRPr="00FC0284" w:rsidP="00FC0284">
      <w:pPr>
        <w:pStyle w:val="ListParagraph"/>
        <w:numPr>
          <w:ilvl w:val="0"/>
          <w:numId w:val="4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הובלת פרויקט מעבר לסביבת </w:t>
      </w:r>
      <w:r w:rsidRPr="00FC0284">
        <w:rPr>
          <w:rFonts w:ascii="Arial" w:eastAsia="Arial" w:hAnsi="Arial" w:cs="Arial"/>
          <w:b/>
          <w:sz w:val="17"/>
          <w:szCs w:val="17"/>
        </w:rPr>
        <w:t>Windows 10</w:t>
      </w:r>
    </w:p>
    <w:p w:rsidR="00FC0284" w:rsidRPr="00FC0284" w:rsidP="00FC0284">
      <w:pPr>
        <w:pStyle w:val="ListParagraph"/>
        <w:numPr>
          <w:ilvl w:val="0"/>
          <w:numId w:val="4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תמיכה טכנית גלובאלית בכ-100 משתמשי קצה בכל העולם בסביבות </w:t>
      </w:r>
      <w:r w:rsidRPr="00FC0284">
        <w:rPr>
          <w:rFonts w:ascii="Arial" w:eastAsia="Arial" w:hAnsi="Arial" w:cs="Arial"/>
          <w:b/>
          <w:sz w:val="17"/>
          <w:szCs w:val="17"/>
        </w:rPr>
        <w:t>Windows 7, iOS, Mac OS, Android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 xml:space="preserve"> ו- </w:t>
      </w:r>
      <w:r w:rsidRPr="00FC0284">
        <w:rPr>
          <w:rFonts w:ascii="Arial" w:eastAsia="Arial" w:hAnsi="Arial" w:cs="Arial"/>
          <w:b/>
          <w:sz w:val="17"/>
          <w:szCs w:val="17"/>
        </w:rPr>
        <w:t>Office 2010, 2013, 2016</w:t>
      </w:r>
    </w:p>
    <w:p w:rsidR="001A448F" w:rsidRPr="00FC0284" w:rsidP="00FC0284">
      <w:pPr>
        <w:pStyle w:val="ListParagraph"/>
        <w:numPr>
          <w:ilvl w:val="0"/>
          <w:numId w:val="4"/>
        </w:numPr>
        <w:bidi/>
        <w:spacing w:line="360" w:lineRule="auto"/>
        <w:rPr>
          <w:rFonts w:ascii="Arial" w:eastAsia="Arial" w:hAnsi="Arial" w:cs="Arial"/>
          <w:b/>
          <w:sz w:val="17"/>
          <w:szCs w:val="17"/>
        </w:rPr>
      </w:pPr>
      <w:r w:rsidRPr="00FC0284">
        <w:rPr>
          <w:rFonts w:ascii="Arial" w:eastAsia="Arial" w:hAnsi="Arial" w:cs="Arial"/>
          <w:b/>
          <w:sz w:val="17"/>
          <w:szCs w:val="17"/>
          <w:rtl/>
        </w:rPr>
        <w:t>התקנה ותמיכה בציוד קצה (</w:t>
      </w:r>
      <w:r w:rsidRPr="00FC0284">
        <w:rPr>
          <w:rFonts w:ascii="Arial" w:eastAsia="Arial" w:hAnsi="Arial" w:cs="Arial"/>
          <w:b/>
          <w:sz w:val="17"/>
          <w:szCs w:val="17"/>
        </w:rPr>
        <w:t>PC</w:t>
      </w:r>
      <w:r w:rsidRPr="00FC0284">
        <w:rPr>
          <w:rFonts w:ascii="Arial" w:eastAsia="Arial" w:hAnsi="Arial" w:cs="Arial"/>
          <w:b/>
          <w:sz w:val="17"/>
          <w:szCs w:val="17"/>
          <w:rtl/>
        </w:rPr>
        <w:t>, מדפסות</w:t>
      </w:r>
      <w:r>
        <w:rPr>
          <w:rFonts w:ascii="Arial" w:eastAsia="Arial" w:hAnsi="Arial" w:cs="Arial"/>
          <w:b/>
          <w:sz w:val="17"/>
          <w:szCs w:val="17"/>
          <w:rtl/>
        </w:rPr>
        <w:t>, טלפונים, שרתים, ארונות תקשורת</w:t>
      </w:r>
      <w:r w:rsidRPr="00DF675C">
        <w:rPr>
          <w:rFonts w:eastAsia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-10160</wp:posOffset>
            </wp:positionH>
            <wp:positionV relativeFrom="paragraph">
              <wp:posOffset>188595</wp:posOffset>
            </wp:positionV>
            <wp:extent cx="457200" cy="1219200"/>
            <wp:effectExtent l="0" t="0" r="0" b="0"/>
            <wp:wrapTight wrapText="bothSides">
              <wp:wrapPolygon>
                <wp:start x="0" y="0"/>
                <wp:lineTo x="0" y="21263"/>
                <wp:lineTo x="20700" y="21263"/>
                <wp:lineTo x="20700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707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 w:hint="cs"/>
          <w:b/>
          <w:sz w:val="17"/>
          <w:szCs w:val="17"/>
          <w:rtl/>
        </w:rPr>
        <w:t>)</w:t>
      </w:r>
    </w:p>
    <w:p w:rsidR="001A448F" w:rsidRPr="0059249A" w:rsidP="001A448F">
      <w:pPr>
        <w:bidi/>
        <w:spacing w:line="360" w:lineRule="auto"/>
        <w:ind w:left="-519"/>
        <w:rPr>
          <w:rFonts w:ascii="Arial" w:eastAsia="Arial" w:hAnsi="Arial" w:cs="Arial"/>
          <w:b/>
          <w:sz w:val="17"/>
          <w:szCs w:val="17"/>
          <w:rtl/>
        </w:rPr>
      </w:pP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 w:themeColor="accent6" w:themeShade="BF"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bCs/>
          <w:color w:val="538135" w:themeColor="accent6" w:themeShade="BF"/>
          <w:sz w:val="17"/>
          <w:szCs w:val="17"/>
          <w:rtl/>
        </w:rPr>
        <w:t>שרות צבאי</w:t>
      </w:r>
    </w:p>
    <w:p w:rsidR="001A448F" w:rsidRPr="0059249A" w:rsidP="008D6F00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7"/>
          <w:szCs w:val="17"/>
          <w:rtl/>
        </w:rPr>
      </w:pP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200</w:t>
      </w:r>
      <w:r w:rsidR="00FC0284">
        <w:rPr>
          <w:rFonts w:ascii="Arial" w:eastAsia="Arial" w:hAnsi="Arial" w:cs="Arial" w:hint="cs"/>
          <w:color w:val="auto"/>
          <w:sz w:val="17"/>
          <w:szCs w:val="17"/>
          <w:rtl/>
        </w:rPr>
        <w:t>4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/>
          <w:color w:val="auto"/>
          <w:sz w:val="17"/>
          <w:szCs w:val="17"/>
          <w:rtl/>
        </w:rPr>
        <w:t>–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200</w:t>
      </w:r>
      <w:r w:rsidR="00FC0284">
        <w:rPr>
          <w:rFonts w:ascii="Arial" w:eastAsia="Arial" w:hAnsi="Arial" w:cs="Arial" w:hint="cs"/>
          <w:color w:val="auto"/>
          <w:sz w:val="17"/>
          <w:szCs w:val="17"/>
          <w:rtl/>
        </w:rPr>
        <w:t>7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: </w:t>
      </w:r>
      <w:r w:rsidRPr="0059249A">
        <w:rPr>
          <w:rFonts w:ascii="Arial" w:eastAsia="Arial" w:hAnsi="Arial" w:cs="Arial"/>
          <w:sz w:val="17"/>
          <w:szCs w:val="17"/>
          <w:rtl/>
        </w:rPr>
        <w:t xml:space="preserve">שרות צבאי מלא </w:t>
      </w:r>
      <w:r w:rsidR="00FC0284">
        <w:rPr>
          <w:rFonts w:ascii="Arial" w:eastAsia="Arial" w:hAnsi="Arial" w:cs="Arial" w:hint="cs"/>
          <w:sz w:val="17"/>
          <w:szCs w:val="17"/>
          <w:rtl/>
        </w:rPr>
        <w:t>ביחידת המעברים של המשטרה</w:t>
      </w:r>
      <w:r w:rsidRPr="0059249A">
        <w:rPr>
          <w:rFonts w:ascii="Arial" w:eastAsia="Arial" w:hAnsi="Arial" w:cs="Arial"/>
          <w:sz w:val="17"/>
          <w:szCs w:val="17"/>
          <w:rtl/>
        </w:rPr>
        <w:t xml:space="preserve"> הצבאית</w:t>
      </w:r>
      <w:r w:rsidR="00FC0284">
        <w:rPr>
          <w:rFonts w:ascii="Arial" w:eastAsia="Arial" w:hAnsi="Arial" w:cs="Arial" w:hint="cs"/>
          <w:color w:val="auto"/>
          <w:sz w:val="17"/>
          <w:szCs w:val="17"/>
          <w:rtl/>
        </w:rPr>
        <w:t>,</w:t>
      </w:r>
      <w:r w:rsidR="008D6F00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 מפקד חמ"ל של מעבר "רחל" בירושלים, שחרור בדרגת סמ"ר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.</w:t>
      </w: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7"/>
          <w:szCs w:val="17"/>
          <w:rtl/>
        </w:rPr>
      </w:pPr>
    </w:p>
    <w:p w:rsidR="001A448F" w:rsidRPr="0059249A" w:rsidP="001A448F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538135" w:themeColor="accent6" w:themeShade="BF"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bCs/>
          <w:color w:val="538135" w:themeColor="accent6" w:themeShade="BF"/>
          <w:sz w:val="17"/>
          <w:szCs w:val="17"/>
          <w:rtl/>
        </w:rPr>
        <w:t>שפות</w:t>
      </w:r>
    </w:p>
    <w:p w:rsidR="008D6F00" w:rsidP="008D6F00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7"/>
          <w:szCs w:val="17"/>
          <w:rtl/>
        </w:rPr>
      </w:pP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>עברית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>:</w:t>
      </w: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 xml:space="preserve"> 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שפת-אם, </w:t>
      </w:r>
      <w:r w:rsidRPr="0059249A"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>אנגלית</w:t>
      </w:r>
      <w:r w:rsidRPr="0059249A">
        <w:rPr>
          <w:rFonts w:ascii="Arial" w:eastAsia="Arial" w:hAnsi="Arial" w:cs="Arial" w:hint="cs"/>
          <w:color w:val="auto"/>
          <w:sz w:val="17"/>
          <w:szCs w:val="17"/>
          <w:rtl/>
        </w:rPr>
        <w:t xml:space="preserve">: שפת-אם. </w:t>
      </w:r>
      <w:r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>רוסית: רמה בינונית</w:t>
      </w:r>
    </w:p>
    <w:p w:rsidR="008D6F00" w:rsidP="008D6F00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b/>
          <w:bCs/>
          <w:color w:val="auto"/>
          <w:sz w:val="17"/>
          <w:szCs w:val="17"/>
          <w:rtl/>
        </w:rPr>
      </w:pPr>
    </w:p>
    <w:p w:rsidR="00B2130D" w:rsidRPr="008D6F00" w:rsidP="008D6F00">
      <w:pPr>
        <w:tabs>
          <w:tab w:val="right" w:pos="0"/>
        </w:tabs>
        <w:bidi/>
        <w:spacing w:line="360" w:lineRule="auto"/>
        <w:ind w:left="-879"/>
        <w:rPr>
          <w:rFonts w:ascii="Arial" w:eastAsia="Arial" w:hAnsi="Arial" w:cs="Arial"/>
          <w:color w:val="auto"/>
          <w:sz w:val="17"/>
          <w:szCs w:val="17"/>
        </w:rPr>
      </w:pPr>
      <w:r>
        <w:rPr>
          <w:rFonts w:ascii="Arial" w:eastAsia="Arial" w:hAnsi="Arial" w:cs="Arial" w:hint="cs"/>
          <w:b/>
          <w:bCs/>
          <w:color w:val="auto"/>
          <w:sz w:val="17"/>
          <w:szCs w:val="17"/>
          <w:rtl/>
        </w:rPr>
        <w:t>ממליצים ינתנו ע"פ דרישה</w:t>
      </w:r>
    </w:p>
    <w:sectPr>
      <w:headerReference w:type="default" r:id="rId5"/>
      <w:footerReference w:type="default" r:id="rId6"/>
      <w:pgSz w:w="11906" w:h="16838"/>
      <w:pgMar w:top="426" w:right="1416" w:bottom="0" w:left="1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B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44947</wp:posOffset>
              </wp:positionH>
              <wp:positionV relativeFrom="paragraph">
                <wp:posOffset>-1749977</wp:posOffset>
              </wp:positionV>
              <wp:extent cx="278296" cy="580445"/>
              <wp:effectExtent l="0" t="0" r="7620" b="0"/>
              <wp:wrapNone/>
              <wp:docPr id="2" name="מלבן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78296" cy="5804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מלבן 2" o:spid="_x0000_s2049" style="width:21.9pt;height:45.7pt;margin-top:-137.8pt;margin-left:3.55pt;mso-wrap-distance-bottom:0;mso-wrap-distance-left:9pt;mso-wrap-distance-right:9pt;mso-wrap-distance-top:0;mso-wrap-style:square;position:absolute;visibility:visible;v-text-anchor:middle;z-index:251661312" fillcolor="white" stroked="f" strokeweight="1pt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6B6A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2051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31805</wp:posOffset>
          </wp:positionV>
          <wp:extent cx="956945" cy="9129395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16852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129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350756"/>
    <w:multiLevelType w:val="hybridMultilevel"/>
    <w:tmpl w:val="4AF0642E"/>
    <w:lvl w:ilvl="0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">
    <w:nsid w:val="2A5F2E1B"/>
    <w:multiLevelType w:val="hybridMultilevel"/>
    <w:tmpl w:val="C8805F5C"/>
    <w:lvl w:ilvl="0">
      <w:start w:val="2020"/>
      <w:numFmt w:val="decimal"/>
      <w:lvlText w:val="%1"/>
      <w:lvlJc w:val="left"/>
      <w:pPr>
        <w:ind w:left="-495" w:hanging="3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" w:hanging="360"/>
      </w:pPr>
    </w:lvl>
    <w:lvl w:ilvl="2" w:tentative="1">
      <w:start w:val="1"/>
      <w:numFmt w:val="lowerRoman"/>
      <w:lvlText w:val="%3."/>
      <w:lvlJc w:val="right"/>
      <w:pPr>
        <w:ind w:left="921" w:hanging="180"/>
      </w:pPr>
    </w:lvl>
    <w:lvl w:ilvl="3" w:tentative="1">
      <w:start w:val="1"/>
      <w:numFmt w:val="decimal"/>
      <w:lvlText w:val="%4."/>
      <w:lvlJc w:val="left"/>
      <w:pPr>
        <w:ind w:left="1641" w:hanging="360"/>
      </w:pPr>
    </w:lvl>
    <w:lvl w:ilvl="4" w:tentative="1">
      <w:start w:val="1"/>
      <w:numFmt w:val="lowerLetter"/>
      <w:lvlText w:val="%5."/>
      <w:lvlJc w:val="left"/>
      <w:pPr>
        <w:ind w:left="2361" w:hanging="360"/>
      </w:pPr>
    </w:lvl>
    <w:lvl w:ilvl="5" w:tentative="1">
      <w:start w:val="1"/>
      <w:numFmt w:val="lowerRoman"/>
      <w:lvlText w:val="%6."/>
      <w:lvlJc w:val="right"/>
      <w:pPr>
        <w:ind w:left="3081" w:hanging="180"/>
      </w:pPr>
    </w:lvl>
    <w:lvl w:ilvl="6" w:tentative="1">
      <w:start w:val="1"/>
      <w:numFmt w:val="decimal"/>
      <w:lvlText w:val="%7."/>
      <w:lvlJc w:val="left"/>
      <w:pPr>
        <w:ind w:left="3801" w:hanging="360"/>
      </w:pPr>
    </w:lvl>
    <w:lvl w:ilvl="7" w:tentative="1">
      <w:start w:val="1"/>
      <w:numFmt w:val="lowerLetter"/>
      <w:lvlText w:val="%8."/>
      <w:lvlJc w:val="left"/>
      <w:pPr>
        <w:ind w:left="4521" w:hanging="360"/>
      </w:pPr>
    </w:lvl>
    <w:lvl w:ilvl="8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2">
    <w:nsid w:val="75C4252F"/>
    <w:multiLevelType w:val="hybridMultilevel"/>
    <w:tmpl w:val="6B84355E"/>
    <w:lvl w:ilvl="0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">
    <w:nsid w:val="7E347191"/>
    <w:multiLevelType w:val="hybridMultilevel"/>
    <w:tmpl w:val="8C7E30CA"/>
    <w:lvl w:ilvl="0">
      <w:start w:val="0"/>
      <w:numFmt w:val="bullet"/>
      <w:lvlText w:val=""/>
      <w:lvlJc w:val="left"/>
      <w:pPr>
        <w:ind w:left="-159" w:hanging="360"/>
      </w:pPr>
      <w:rPr>
        <w:rFonts w:ascii="Symbol" w:eastAsia="Arial" w:hAnsi="Symbol" w:cs="Arial" w:hint="default"/>
      </w:rPr>
    </w:lvl>
    <w:lvl w:ilvl="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8F"/>
    <w:rsid w:val="001A448F"/>
    <w:rsid w:val="0027591A"/>
    <w:rsid w:val="00275961"/>
    <w:rsid w:val="002F0D26"/>
    <w:rsid w:val="00363D39"/>
    <w:rsid w:val="0059249A"/>
    <w:rsid w:val="005B0D44"/>
    <w:rsid w:val="007970C3"/>
    <w:rsid w:val="007F2010"/>
    <w:rsid w:val="008575AE"/>
    <w:rsid w:val="008D6F00"/>
    <w:rsid w:val="008E0649"/>
    <w:rsid w:val="00B2130D"/>
    <w:rsid w:val="00B479ED"/>
    <w:rsid w:val="00C7140A"/>
    <w:rsid w:val="00C81F67"/>
    <w:rsid w:val="00DC7A05"/>
    <w:rsid w:val="00F76B6A"/>
    <w:rsid w:val="00FC028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E2B367-662C-4074-B008-A9AEE06B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44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4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48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4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48F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12</cp:revision>
  <dcterms:created xsi:type="dcterms:W3CDTF">2020-12-08T08:35:00Z</dcterms:created>
  <dcterms:modified xsi:type="dcterms:W3CDTF">2020-12-31T00:57:00Z</dcterms:modified>
</cp:coreProperties>
</file>