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tabs>
          <w:tab w:val="right" w:pos="0"/>
        </w:tabs>
        <w:spacing w:line="276" w:lineRule="auto"/>
        <w:ind w:left="-579" w:right="18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Barak Attiya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-304797</wp:posOffset>
                </wp:positionH>
                <wp:positionV relativeFrom="paragraph">
                  <wp:posOffset>215900</wp:posOffset>
                </wp:positionV>
                <wp:extent cx="7334885" cy="9588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885" cy="95885"/>
                          <a:chOff x="1678859" y="3732300"/>
                          <a:chExt cx="7334280" cy="95400"/>
                        </a:xfrm>
                      </wpg:grpSpPr>
                      <wpg:grpSp>
                        <wpg:cNvGrpSpPr/>
                        <wpg:grpSpPr>
                          <a:xfrm>
                            <a:off x="1678859" y="3732300"/>
                            <a:ext cx="7334280" cy="95400"/>
                            <a:chOff x="-1" y="0"/>
                            <a:chExt cx="7334280" cy="95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34275" cy="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1" y="0"/>
                              <a:ext cx="7334280" cy="95400"/>
                              <a:chOff x="-1" y="0"/>
                              <a:chExt cx="7334280" cy="95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 rot="10800000">
                                <a:off x="-1" y="0"/>
                                <a:ext cx="7334280" cy="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 rot="10800000">
                                <a:off x="0" y="52200"/>
                                <a:ext cx="7007400" cy="1260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6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-304797</wp:posOffset>
                </wp:positionH>
                <wp:positionV relativeFrom="paragraph">
                  <wp:posOffset>215900</wp:posOffset>
                </wp:positionV>
                <wp:extent cx="7334885" cy="958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885" cy="95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tabs>
          <w:tab w:val="right" w:pos="0"/>
        </w:tabs>
        <w:spacing w:line="276" w:lineRule="auto"/>
        <w:ind w:left="-579" w:righ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998.000000000002" w:type="dxa"/>
        <w:jc w:val="left"/>
        <w:tblInd w:w="-59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4168"/>
        <w:gridCol w:w="3509"/>
        <w:gridCol w:w="3321"/>
        <w:tblGridChange w:id="0">
          <w:tblGrid>
            <w:gridCol w:w="4168"/>
            <w:gridCol w:w="3509"/>
            <w:gridCol w:w="33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3">
            <w:pPr>
              <w:tabs>
                <w:tab w:val="left" w:pos="290"/>
              </w:tabs>
              <w:spacing w:line="276" w:lineRule="auto"/>
              <w:ind w:right="-924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Address: Qiryat Gat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4">
            <w:pPr>
              <w:tabs>
                <w:tab w:val="left" w:pos="290"/>
              </w:tabs>
              <w:spacing w:line="276" w:lineRule="auto"/>
              <w:ind w:right="-924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Mobile: +972 58 6837006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pos="290"/>
              </w:tabs>
              <w:spacing w:line="276" w:lineRule="auto"/>
              <w:ind w:right="-924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 Barak.Attiya@gmail.com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tabs>
          <w:tab w:val="left" w:pos="290"/>
        </w:tabs>
        <w:spacing w:line="276" w:lineRule="auto"/>
        <w:ind w:right="-92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tabs>
          <w:tab w:val="left" w:pos="290"/>
        </w:tabs>
        <w:spacing w:line="360" w:lineRule="auto"/>
        <w:ind w:left="360" w:right="-924" w:hanging="59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Formerly Co-Founder and CTO of AutoGen – Web / Mobile Automation Generator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tabs>
          <w:tab w:val="left" w:pos="290"/>
        </w:tabs>
        <w:spacing w:line="360" w:lineRule="auto"/>
        <w:ind w:left="360" w:right="-924" w:hanging="59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Very good experience with common programming languages (Java, C#, Python), DBs (Oracle, MSSql), Web testing.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tabs>
          <w:tab w:val="left" w:pos="290"/>
        </w:tabs>
        <w:spacing w:line="360" w:lineRule="auto"/>
        <w:ind w:left="360" w:right="-924" w:hanging="59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Very good experience with Agile methodologies.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tabs>
          <w:tab w:val="left" w:pos="290"/>
        </w:tabs>
        <w:spacing w:line="360" w:lineRule="auto"/>
        <w:ind w:left="360" w:right="-924" w:hanging="59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Knowledge in IT (Active Directory, Directory Services, VMware).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tabs>
          <w:tab w:val="left" w:pos="290"/>
        </w:tabs>
        <w:spacing w:line="360" w:lineRule="auto"/>
        <w:ind w:left="360" w:right="-924" w:hanging="59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Majored in Information Security as part of B. Sc. in Computer Science.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tabs>
          <w:tab w:val="left" w:pos="290"/>
        </w:tabs>
        <w:spacing w:line="360" w:lineRule="auto"/>
        <w:ind w:left="360" w:right="-924" w:hanging="59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Veteran Team Leader of Intelligence Corps (8200)</w:t>
      </w:r>
    </w:p>
    <w:p w:rsidR="00000000" w:rsidDel="00000000" w:rsidP="00000000" w:rsidRDefault="00000000" w:rsidRPr="00000000" w14:paraId="0000000D">
      <w:pPr>
        <w:pageBreakBefore w:val="0"/>
        <w:tabs>
          <w:tab w:val="left" w:pos="290"/>
        </w:tabs>
        <w:spacing w:line="360" w:lineRule="auto"/>
        <w:ind w:left="-230" w:right="-92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F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2012 – 2015 – Bachelor of Science, Computer Science Dept., Majored in Information Security, “College of Management”.</w:t>
      </w:r>
    </w:p>
    <w:p w:rsidR="00000000" w:rsidDel="00000000" w:rsidP="00000000" w:rsidRDefault="00000000" w:rsidRPr="00000000" w14:paraId="00000010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2011 – 2012 – Practical Training - .NET Developers Course, “John Bryce”.</w:t>
      </w:r>
    </w:p>
    <w:p w:rsidR="00000000" w:rsidDel="00000000" w:rsidP="00000000" w:rsidRDefault="00000000" w:rsidRPr="00000000" w14:paraId="00000011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1998 – 2003 - Full Matriculation, IT Dept. + 15 units in Physics, OOP &amp; Networking, “Shalon” high school, Qiryat gat. </w:t>
      </w:r>
    </w:p>
    <w:p w:rsidR="00000000" w:rsidDel="00000000" w:rsidP="00000000" w:rsidRDefault="00000000" w:rsidRPr="00000000" w14:paraId="00000012">
      <w:pPr>
        <w:pageBreakBefore w:val="0"/>
        <w:bidi w:val="1"/>
        <w:spacing w:line="276" w:lineRule="auto"/>
        <w:ind w:left="6" w:firstLine="714"/>
        <w:jc w:val="left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Experience:</w:t>
      </w:r>
    </w:p>
    <w:p w:rsidR="00000000" w:rsidDel="00000000" w:rsidP="00000000" w:rsidRDefault="00000000" w:rsidRPr="00000000" w14:paraId="00000014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2021 - Current: QA Group Manager,  “Percepto Robotics”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tabs>
          <w:tab w:val="left" w:pos="290"/>
        </w:tabs>
        <w:spacing w:line="360" w:lineRule="auto"/>
        <w:ind w:left="720" w:right="-924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Design and development of the company’s automation infrastructure and tests.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tabs>
          <w:tab w:val="left" w:pos="290"/>
        </w:tabs>
        <w:spacing w:line="360" w:lineRule="auto"/>
        <w:ind w:left="720" w:right="-924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Recruiting and training the automation development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tabs>
          <w:tab w:val="left" w:pos="290"/>
        </w:tabs>
        <w:spacing w:line="360" w:lineRule="auto"/>
        <w:ind w:left="720" w:right="-924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Partially managing the entire QA group - Automation &amp; Manual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290"/>
        </w:tabs>
        <w:spacing w:line="360" w:lineRule="auto"/>
        <w:ind w:left="0" w:right="-92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290"/>
        </w:tabs>
        <w:spacing w:line="360" w:lineRule="auto"/>
        <w:ind w:left="-230" w:right="-924" w:firstLine="0"/>
        <w:rPr/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2019 – 2021: Senior Automation Engineer, “IAI”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Design and development of division’s automation infrastructure and tests.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Development of the company’s Centralized Services (ELK, Dockers)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b w:val="0"/>
          <w:u w:val="none"/>
        </w:rPr>
      </w:pPr>
      <w:r w:rsidDel="00000000" w:rsidR="00000000" w:rsidRPr="00000000">
        <w:rPr>
          <w:b w:val="0"/>
          <w:sz w:val="22"/>
          <w:szCs w:val="22"/>
          <w:u w:val="none"/>
          <w:rtl w:val="0"/>
        </w:rPr>
        <w:t xml:space="preserve">Scrum Master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pos="290"/>
        </w:tabs>
        <w:spacing w:line="360" w:lineRule="auto"/>
        <w:ind w:left="940" w:right="-924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pos="290"/>
        </w:tabs>
        <w:spacing w:line="360" w:lineRule="auto"/>
        <w:ind w:left="-230" w:right="-924" w:firstLine="0"/>
        <w:rPr/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2018 – 2019: Senior Automation Engineer, “Wix / Bookings”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Plan and design automation process and technologies.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Focal point for company's automatic testing.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Assisting with manual and mobile testing.</w:t>
      </w:r>
    </w:p>
    <w:p w:rsidR="00000000" w:rsidDel="00000000" w:rsidP="00000000" w:rsidRDefault="00000000" w:rsidRPr="00000000" w14:paraId="00000022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2016 – 2018: Development Team Leader &amp; Scrum Master, “Amdocs”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Designing &amp; developing new products from scratch and modernizing legacy systems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Leading Scrum team – Ceremonies, Rally (CA Technologies)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Being part of the DevOps culture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Pioneering in the Web Automation culture (Based on Selenium and PACT)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Development and maintenance of enterprise billing applications for AT&amp;T Corporation.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Managing team of five developers and two tester</w:t>
      </w:r>
      <w:r w:rsidDel="00000000" w:rsidR="00000000" w:rsidRPr="00000000">
        <w:rPr>
          <w:sz w:val="22"/>
          <w:szCs w:val="22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pos="290"/>
        </w:tabs>
        <w:spacing w:line="360" w:lineRule="auto"/>
        <w:ind w:left="0" w:right="-92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2016 – 2015: Automation Team Leader, SDN &amp; Cyber, “ECI”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Design and development of APIs and frameworks for new SDN &amp; Cyber product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Working with distributed and cross-OS platforms, Windows-Linux using RMI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Design and development of CI/CD and  Dynamic Resource Allocation systems – based on VMware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Diagnostic, research &amp; development of automation tools and frameworks to be used by the dev &amp; testing divisions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Managing team of two developers</w:t>
      </w:r>
    </w:p>
    <w:p w:rsidR="00000000" w:rsidDel="00000000" w:rsidP="00000000" w:rsidRDefault="00000000" w:rsidRPr="00000000" w14:paraId="00000031">
      <w:pPr>
        <w:pageBreakBefore w:val="0"/>
        <w:tabs>
          <w:tab w:val="left" w:pos="290"/>
        </w:tabs>
        <w:spacing w:line="360" w:lineRule="auto"/>
        <w:ind w:right="-924" w:firstLine="0"/>
        <w:rPr>
          <w:sz w:val="22"/>
          <w:szCs w:val="22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2015 - 2011: Automation Framework Engineer and Web Testing Tech Leader, “Varonis Systems”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Design and development of in-house automation framework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Research and development of web testing infrastructure based on Selenium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Development of internal CI system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Leading training processes for automation tools to manual testers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Developing dedicated automatic tools driven by the Product Management team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Research and POCs for new technologies and tools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Setting load and performance simulators for “real-time” testing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Technical leader of an off-site team (Ukraine)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tabs>
          <w:tab w:val="left" w:pos="290"/>
        </w:tabs>
        <w:spacing w:line="360" w:lineRule="auto"/>
        <w:ind w:right="-924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2011 - 2009: Manual Testing Engineer, “Varonis Systems”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Technical leader manual testing of the company’s new product – Data Classification Framework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Planning and executing automation scripts E2E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Technical writing of STDs, STPs &amp; ATPs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Automating manual test plans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Manual testing E2E (DB / Micro Services / BL / UI)</w:t>
      </w:r>
    </w:p>
    <w:p w:rsidR="00000000" w:rsidDel="00000000" w:rsidP="00000000" w:rsidRDefault="00000000" w:rsidRPr="00000000" w14:paraId="00000042">
      <w:pPr>
        <w:pageBreakBefore w:val="0"/>
        <w:tabs>
          <w:tab w:val="left" w:pos="290"/>
        </w:tabs>
        <w:spacing w:line="360" w:lineRule="auto"/>
        <w:ind w:right="-924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2009 - 2007: Network Engineer, “Bynet Communication LTD”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Being part of the team worked with customers to plan and research for the best solution for their needs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Focal point for strategical customers – Banks, IDF &amp; defense industries 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Specialized in routing, encryption and network redundancy (Disaster Recovery processes)</w:t>
      </w:r>
    </w:p>
    <w:p w:rsidR="00000000" w:rsidDel="00000000" w:rsidP="00000000" w:rsidRDefault="00000000" w:rsidRPr="00000000" w14:paraId="00000047">
      <w:pPr>
        <w:pageBreakBefore w:val="0"/>
        <w:tabs>
          <w:tab w:val="left" w:pos="290"/>
        </w:tabs>
        <w:spacing w:line="360" w:lineRule="auto"/>
        <w:ind w:right="-924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Professional Knowledge: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Expert in Web Automation based on Selenium / REST Framework (Fullstack)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Experience with Docker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Knowledge in Selendroid and Appium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VMWare – operating &amp; development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Familiarity with CI/CD processes (TeamCity &amp; Jenkins)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Experience with Jira, Bugzilla, QC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Experience with Git, TFS &amp; SVN.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2"/>
        </w:numPr>
        <w:tabs>
          <w:tab w:val="left" w:pos="290"/>
        </w:tabs>
        <w:spacing w:line="360" w:lineRule="auto"/>
        <w:ind w:left="650" w:right="-924" w:hanging="360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Experience with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Networking.</w:t>
      </w:r>
    </w:p>
    <w:p w:rsidR="00000000" w:rsidDel="00000000" w:rsidP="00000000" w:rsidRDefault="00000000" w:rsidRPr="00000000" w14:paraId="00000051">
      <w:pPr>
        <w:pageBreakBefore w:val="0"/>
        <w:tabs>
          <w:tab w:val="left" w:pos="290"/>
        </w:tabs>
        <w:spacing w:line="360" w:lineRule="auto"/>
        <w:ind w:right="-92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tabs>
          <w:tab w:val="left" w:pos="290"/>
        </w:tabs>
        <w:spacing w:line="360" w:lineRule="auto"/>
        <w:ind w:right="-92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tabs>
          <w:tab w:val="left" w:pos="290"/>
        </w:tabs>
        <w:spacing w:line="360" w:lineRule="auto"/>
        <w:ind w:right="-92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tabs>
          <w:tab w:val="left" w:pos="290"/>
        </w:tabs>
        <w:spacing w:line="360" w:lineRule="auto"/>
        <w:ind w:left="-230" w:right="-924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Military Experience:</w:t>
      </w:r>
    </w:p>
    <w:p w:rsidR="00000000" w:rsidDel="00000000" w:rsidP="00000000" w:rsidRDefault="00000000" w:rsidRPr="00000000" w14:paraId="00000055">
      <w:pPr>
        <w:pageBreakBefore w:val="0"/>
        <w:tabs>
          <w:tab w:val="left" w:pos="290"/>
        </w:tabs>
        <w:spacing w:line="360" w:lineRule="auto"/>
        <w:ind w:left="-230" w:right="-924" w:firstLine="0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2007 - 2004:</w:t>
      </w:r>
      <w:r w:rsidDel="00000000" w:rsidR="00000000" w:rsidRPr="00000000">
        <w:rPr>
          <w:sz w:val="22"/>
          <w:szCs w:val="22"/>
          <w:rtl w:val="0"/>
        </w:rPr>
        <w:t xml:space="preserve"> Network Design and Special Projects’ Team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tabs>
          <w:tab w:val="left" w:pos="290"/>
        </w:tabs>
        <w:spacing w:line="360" w:lineRule="auto"/>
        <w:ind w:right="-924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tabs>
          <w:tab w:val="left" w:pos="290"/>
        </w:tabs>
        <w:spacing w:line="360" w:lineRule="auto"/>
        <w:ind w:right="-92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Languages:</w:t>
      </w:r>
      <w:r w:rsidDel="00000000" w:rsidR="00000000" w:rsidRPr="00000000">
        <w:rPr>
          <w:sz w:val="22"/>
          <w:szCs w:val="22"/>
          <w:rtl w:val="0"/>
        </w:rPr>
        <w:t xml:space="preserve"> Hebrew – Mother Tongue | English – Fluent</w:t>
      </w:r>
    </w:p>
    <w:p w:rsidR="00000000" w:rsidDel="00000000" w:rsidP="00000000" w:rsidRDefault="00000000" w:rsidRPr="00000000" w14:paraId="00000058">
      <w:pPr>
        <w:pageBreakBefore w:val="0"/>
        <w:tabs>
          <w:tab w:val="left" w:pos="290"/>
        </w:tabs>
        <w:spacing w:line="360" w:lineRule="auto"/>
        <w:ind w:right="-92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tabs>
          <w:tab w:val="left" w:pos="290"/>
        </w:tabs>
        <w:spacing w:line="360" w:lineRule="auto"/>
        <w:ind w:right="-924" w:firstLine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** Recommendations will be provided by demand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532" w:left="709" w:right="12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016"/>
      <w:numFmt w:val="bullet"/>
      <w:lvlText w:val="●"/>
      <w:lvlJc w:val="left"/>
      <w:pPr>
        <w:ind w:left="65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370" w:hanging="360"/>
      </w:pPr>
      <w:rPr/>
    </w:lvl>
    <w:lvl w:ilvl="2">
      <w:start w:val="1"/>
      <w:numFmt w:val="bullet"/>
      <w:lvlText w:val="▪"/>
      <w:lvlJc w:val="left"/>
      <w:pPr>
        <w:ind w:left="2090" w:hanging="360"/>
      </w:pPr>
      <w:rPr/>
    </w:lvl>
    <w:lvl w:ilvl="3">
      <w:start w:val="1"/>
      <w:numFmt w:val="bullet"/>
      <w:lvlText w:val="●"/>
      <w:lvlJc w:val="left"/>
      <w:pPr>
        <w:ind w:left="2810" w:hanging="360"/>
      </w:pPr>
      <w:rPr/>
    </w:lvl>
    <w:lvl w:ilvl="4">
      <w:start w:val="1"/>
      <w:numFmt w:val="bullet"/>
      <w:lvlText w:val="o"/>
      <w:lvlJc w:val="left"/>
      <w:pPr>
        <w:ind w:left="3530" w:hanging="360"/>
      </w:pPr>
      <w:rPr/>
    </w:lvl>
    <w:lvl w:ilvl="5">
      <w:start w:val="1"/>
      <w:numFmt w:val="bullet"/>
      <w:lvlText w:val="▪"/>
      <w:lvlJc w:val="left"/>
      <w:pPr>
        <w:ind w:left="4250" w:hanging="360"/>
      </w:pPr>
      <w:rPr/>
    </w:lvl>
    <w:lvl w:ilvl="6">
      <w:start w:val="1"/>
      <w:numFmt w:val="bullet"/>
      <w:lvlText w:val="●"/>
      <w:lvlJc w:val="left"/>
      <w:pPr>
        <w:ind w:left="4970" w:hanging="360"/>
      </w:pPr>
      <w:rPr/>
    </w:lvl>
    <w:lvl w:ilvl="7">
      <w:start w:val="1"/>
      <w:numFmt w:val="bullet"/>
      <w:lvlText w:val="o"/>
      <w:lvlJc w:val="left"/>
      <w:pPr>
        <w:ind w:left="5690" w:hanging="360"/>
      </w:pPr>
      <w:rPr/>
    </w:lvl>
    <w:lvl w:ilvl="8">
      <w:start w:val="1"/>
      <w:numFmt w:val="bullet"/>
      <w:lvlText w:val="▪"/>
      <w:lvlJc w:val="left"/>
      <w:pPr>
        <w:ind w:left="6410" w:hanging="36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360" w:hanging="590"/>
      </w:pPr>
      <w:rPr>
        <w:b w:val="1"/>
        <w:sz w:val="22"/>
        <w:szCs w:val="22"/>
      </w:rPr>
    </w:lvl>
    <w:lvl w:ilvl="1">
      <w:start w:val="1"/>
      <w:numFmt w:val="bullet"/>
      <w:lvlText w:val="✓"/>
      <w:lvlJc w:val="left"/>
      <w:pPr>
        <w:ind w:left="1425" w:firstLine="475"/>
      </w:pPr>
      <w:rPr/>
    </w:lvl>
    <w:lvl w:ilvl="2">
      <w:start w:val="1"/>
      <w:numFmt w:val="bullet"/>
      <w:lvlText w:val="▪"/>
      <w:lvlJc w:val="left"/>
      <w:pPr>
        <w:ind w:left="2145" w:firstLine="1195"/>
      </w:pPr>
      <w:rPr/>
    </w:lvl>
    <w:lvl w:ilvl="3">
      <w:start w:val="1"/>
      <w:numFmt w:val="bullet"/>
      <w:lvlText w:val="●"/>
      <w:lvlJc w:val="left"/>
      <w:pPr>
        <w:ind w:left="2865" w:firstLine="1915"/>
      </w:pPr>
      <w:rPr/>
    </w:lvl>
    <w:lvl w:ilvl="4">
      <w:start w:val="1"/>
      <w:numFmt w:val="bullet"/>
      <w:lvlText w:val="o"/>
      <w:lvlJc w:val="left"/>
      <w:pPr>
        <w:ind w:left="3585" w:firstLine="2635"/>
      </w:pPr>
      <w:rPr/>
    </w:lvl>
    <w:lvl w:ilvl="5">
      <w:start w:val="1"/>
      <w:numFmt w:val="bullet"/>
      <w:lvlText w:val="▪"/>
      <w:lvlJc w:val="left"/>
      <w:pPr>
        <w:ind w:left="4305" w:firstLine="3355"/>
      </w:pPr>
      <w:rPr/>
    </w:lvl>
    <w:lvl w:ilvl="6">
      <w:start w:val="1"/>
      <w:numFmt w:val="bullet"/>
      <w:lvlText w:val="●"/>
      <w:lvlJc w:val="left"/>
      <w:pPr>
        <w:ind w:left="5025" w:firstLine="4075"/>
      </w:pPr>
      <w:rPr/>
    </w:lvl>
    <w:lvl w:ilvl="7">
      <w:start w:val="1"/>
      <w:numFmt w:val="bullet"/>
      <w:lvlText w:val="o"/>
      <w:lvlJc w:val="left"/>
      <w:pPr>
        <w:ind w:left="5745" w:firstLine="4795"/>
      </w:pPr>
      <w:rPr/>
    </w:lvl>
    <w:lvl w:ilvl="8">
      <w:start w:val="1"/>
      <w:numFmt w:val="bullet"/>
      <w:lvlText w:val="▪"/>
      <w:lvlJc w:val="left"/>
      <w:pPr>
        <w:ind w:left="6465" w:firstLine="5515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bidi w:val="1"/>
      <w:jc w:val="left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bidi w:val="1"/>
      <w:jc w:val="left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tabs>
        <w:tab w:val="left" w:pos="226"/>
      </w:tabs>
      <w:bidi w:val="1"/>
      <w:jc w:val="center"/>
    </w:pPr>
    <w:rPr>
      <w:rFonts w:ascii="Arial" w:cs="Arial" w:eastAsia="Arial" w:hAnsi="Arial"/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bidi w:val="1"/>
      <w:jc w:val="left"/>
    </w:pPr>
    <w:rPr>
      <w:i w:val="1"/>
      <w:color w:val="666666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