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before="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805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8"/>
        <w:gridCol w:w="2846"/>
        <w:gridCol w:w="3691"/>
        <w:tblGridChange w:id="0">
          <w:tblGrid>
            <w:gridCol w:w="3268"/>
            <w:gridCol w:w="2846"/>
            <w:gridCol w:w="3691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bidi w:val="1"/>
              <w:spacing w:after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Address: Tel Aviv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bidi w:val="1"/>
              <w:spacing w:after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050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-7659446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Mobile: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Email: 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michalhav@gmail.com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before="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Work Experience:</w:t>
      </w:r>
    </w:p>
    <w:p w:rsidR="00000000" w:rsidDel="00000000" w:rsidP="00000000" w:rsidRDefault="00000000" w:rsidRPr="00000000" w14:paraId="00000006">
      <w:pPr>
        <w:spacing w:line="276" w:lineRule="auto"/>
        <w:ind w:left="4" w:right="4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Trax Image Recognition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4" w:right="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Machine Learning Developer</w:t>
      </w:r>
      <w:r w:rsidDel="00000000" w:rsidR="00000000" w:rsidRPr="00000000">
        <w:rPr>
          <w:rFonts w:ascii="Calibri" w:cs="Calibri" w:eastAsia="Calibri" w:hAnsi="Calibri"/>
          <w:i w:val="1"/>
          <w:color w:val="333333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2018– Present</w:t>
      </w:r>
    </w:p>
    <w:p w:rsidR="00000000" w:rsidDel="00000000" w:rsidP="00000000" w:rsidRDefault="00000000" w:rsidRPr="00000000" w14:paraId="00000008">
      <w:pPr>
        <w:ind w:left="4" w:right="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Engine development team; ML model training and process automation, data analysis and research</w:t>
      </w:r>
    </w:p>
    <w:p w:rsidR="00000000" w:rsidDel="00000000" w:rsidP="00000000" w:rsidRDefault="00000000" w:rsidRPr="00000000" w14:paraId="00000009">
      <w:pPr>
        <w:ind w:left="4" w:right="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Data research, statistical analysis of label data and experiments conduction for optimization, improved results and investigate recognition vulnerabilities </w:t>
      </w:r>
    </w:p>
    <w:p w:rsidR="00000000" w:rsidDel="00000000" w:rsidP="00000000" w:rsidRDefault="00000000" w:rsidRPr="00000000" w14:paraId="0000000A">
      <w:pPr>
        <w:ind w:left="4" w:right="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Dataset collection for different recognition issues, data balancing and distribution manipulation </w:t>
      </w:r>
    </w:p>
    <w:p w:rsidR="00000000" w:rsidDel="00000000" w:rsidP="00000000" w:rsidRDefault="00000000" w:rsidRPr="00000000" w14:paraId="0000000B">
      <w:pPr>
        <w:ind w:left="4" w:right="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Data cleansing and data quality assurance for improving training and classification accuracy</w:t>
      </w:r>
    </w:p>
    <w:p w:rsidR="00000000" w:rsidDel="00000000" w:rsidP="00000000" w:rsidRDefault="00000000" w:rsidRPr="00000000" w14:paraId="0000000C">
      <w:pPr>
        <w:ind w:left="4" w:right="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Model training and maintenance for image recognition engines in production at scale</w:t>
      </w:r>
    </w:p>
    <w:p w:rsidR="00000000" w:rsidDel="00000000" w:rsidP="00000000" w:rsidRDefault="00000000" w:rsidRPr="00000000" w14:paraId="0000000D">
      <w:pPr>
        <w:ind w:left="4" w:right="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Automation of training process, preserving recognition accuracy and results quality during continuous activity improvements in production</w:t>
      </w:r>
    </w:p>
    <w:p w:rsidR="00000000" w:rsidDel="00000000" w:rsidP="00000000" w:rsidRDefault="00000000" w:rsidRPr="00000000" w14:paraId="0000000E">
      <w:pPr>
        <w:spacing w:line="276" w:lineRule="auto"/>
        <w:ind w:left="4" w:right="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Software Engineer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2015-2018</w:t>
      </w:r>
    </w:p>
    <w:p w:rsidR="00000000" w:rsidDel="00000000" w:rsidP="00000000" w:rsidRDefault="00000000" w:rsidRPr="00000000" w14:paraId="0000000F">
      <w:pPr>
        <w:ind w:left="4" w:right="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Infrastructure development team; services development and implementation of system pipeline</w:t>
      </w:r>
    </w:p>
    <w:p w:rsidR="00000000" w:rsidDel="00000000" w:rsidP="00000000" w:rsidRDefault="00000000" w:rsidRPr="00000000" w14:paraId="00000010">
      <w:pPr>
        <w:ind w:left="4" w:right="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Microservices and event driven architecture in a distributed and asynchronous environment</w:t>
      </w:r>
    </w:p>
    <w:p w:rsidR="00000000" w:rsidDel="00000000" w:rsidP="00000000" w:rsidRDefault="00000000" w:rsidRPr="00000000" w14:paraId="00000011">
      <w:pPr>
        <w:ind w:left="4" w:right="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GCP, AWS cloud services extensive usage</w:t>
      </w:r>
    </w:p>
    <w:p w:rsidR="00000000" w:rsidDel="00000000" w:rsidP="00000000" w:rsidRDefault="00000000" w:rsidRPr="00000000" w14:paraId="00000012">
      <w:pPr>
        <w:ind w:left="4" w:right="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End to end development of a service allowing synchronization for numerous different events supporting the continued proper operation of system flow, including events deletion, modification in a distributed environment and automatically error handling ability</w:t>
      </w:r>
    </w:p>
    <w:p w:rsidR="00000000" w:rsidDel="00000000" w:rsidP="00000000" w:rsidRDefault="00000000" w:rsidRPr="00000000" w14:paraId="00000013">
      <w:pPr>
        <w:spacing w:before="240" w:lineRule="auto"/>
        <w:ind w:left="4" w:right="4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Motorola Solutions</w:t>
      </w:r>
    </w:p>
    <w:p w:rsidR="00000000" w:rsidDel="00000000" w:rsidP="00000000" w:rsidRDefault="00000000" w:rsidRPr="00000000" w14:paraId="00000014">
      <w:pPr>
        <w:ind w:left="4" w:right="4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Software Engineer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2013-2015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" w:right="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Web interface implementation of user management, real-time system status and state display</w:t>
      </w:r>
    </w:p>
    <w:p w:rsidR="00000000" w:rsidDel="00000000" w:rsidP="00000000" w:rsidRDefault="00000000" w:rsidRPr="00000000" w14:paraId="00000016">
      <w:pPr>
        <w:ind w:left="4" w:right="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• Client and server-side development in a multi-threaded environment</w:t>
      </w:r>
    </w:p>
    <w:p w:rsidR="00000000" w:rsidDel="00000000" w:rsidP="00000000" w:rsidRDefault="00000000" w:rsidRPr="00000000" w14:paraId="00000017">
      <w:pPr>
        <w:spacing w:before="240" w:lineRule="auto"/>
        <w:ind w:left="4" w:right="4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Ben Gurion University, Sapir and Achva Academic Colleges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T.A.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Economics, Management and Business Faculties 2009 -2013</w:t>
      </w:r>
    </w:p>
    <w:p w:rsidR="00000000" w:rsidDel="00000000" w:rsidP="00000000" w:rsidRDefault="00000000" w:rsidRPr="00000000" w14:paraId="00000019">
      <w:pPr>
        <w:pBdr>
          <w:bottom w:color="000000" w:space="0" w:sz="12" w:val="single"/>
        </w:pBd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BSC in Computer Science, Ben Gurion University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 in Economics. Thesis in Market Timing in Corporate Bond Market, Ben Gurion University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 in Mathematics and Economics, Ben Gurion University</w:t>
      </w:r>
    </w:p>
    <w:p w:rsidR="00000000" w:rsidDel="00000000" w:rsidP="00000000" w:rsidRDefault="00000000" w:rsidRPr="00000000" w14:paraId="0000001D">
      <w:pPr>
        <w:pBdr>
          <w:bottom w:color="000000" w:space="0" w:sz="12" w:val="single"/>
        </w:pBd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Technical Knowledge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Python, Http, Bash, HTML, Java script, Java, MySQL, MongoDB, BigQuery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NumPy, Pandas, TensorFlow, Keras, Matplotlib, Plotly, Seaborn, AngularJS, Bootstrap, JQuery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37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PyCharm, GIT, Github, Bitbucket, Anaconda, JIRA, Grafana, AirFlow, Linux, Windows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375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GCP, AWS, TDD, Multi-threading, Microservices, OOP</w:t>
      </w:r>
    </w:p>
    <w:p w:rsidR="00000000" w:rsidDel="00000000" w:rsidP="00000000" w:rsidRDefault="00000000" w:rsidRPr="00000000" w14:paraId="00000022">
      <w:pPr>
        <w:pBdr>
          <w:bottom w:color="000000" w:space="0" w:sz="12" w:val="single"/>
        </w:pBd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Military Service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Operations Sargent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Shomron Regional Brigade. Managing the main room of operations and field operations rooms during operational activities and security incidents</w:t>
      </w:r>
    </w:p>
    <w:p w:rsidR="00000000" w:rsidDel="00000000" w:rsidP="00000000" w:rsidRDefault="00000000" w:rsidRPr="00000000" w14:paraId="00000024">
      <w:pPr>
        <w:pBdr>
          <w:bottom w:color="000000" w:space="0" w:sz="12" w:val="single"/>
        </w:pBd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25">
      <w:pPr>
        <w:spacing w:after="120" w:lineRule="auto"/>
        <w:ind w:right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Hebrew: Native, English: Excellent</w:t>
      </w:r>
    </w:p>
    <w:sectPr>
      <w:headerReference r:id="rId7" w:type="default"/>
      <w:pgSz w:h="15840" w:w="12240" w:orient="portrait"/>
      <w:pgMar w:bottom="993" w:top="1440" w:left="851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pos="4153"/>
        <w:tab w:val="right" w:pos="8306"/>
      </w:tabs>
      <w:spacing w:before="720" w:lineRule="auto"/>
      <w:jc w:val="center"/>
      <w:rPr>
        <w:color w:val="000000"/>
      </w:rPr>
    </w:pPr>
    <w:r w:rsidDel="00000000" w:rsidR="00000000" w:rsidRPr="00000000">
      <w:rPr>
        <w:rFonts w:ascii="Cambria" w:cs="Cambria" w:eastAsia="Cambria" w:hAnsi="Cambria"/>
        <w:b w:val="1"/>
        <w:i w:val="1"/>
        <w:color w:val="000000"/>
        <w:sz w:val="32"/>
        <w:szCs w:val="32"/>
        <w:rtl w:val="0"/>
      </w:rPr>
      <w:t xml:space="preserve">Michal Efrati – ML Software Engineer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chalhav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