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3CD" w:rsidRPr="00F65F82" w:rsidRDefault="007403CD" w:rsidP="002627AC">
      <w:pPr>
        <w:bidi/>
        <w:spacing w:after="160" w:line="360" w:lineRule="auto"/>
        <w:jc w:val="right"/>
        <w:rPr>
          <w:rFonts w:ascii="Tahoma" w:eastAsia="Calibri" w:hAnsi="Tahoma" w:cs="Tahoma"/>
          <w:rtl/>
          <w:lang w:bidi="he-IL"/>
        </w:rPr>
      </w:pPr>
      <w:r w:rsidRPr="00F65F82">
        <w:rPr>
          <w:rFonts w:ascii="Tahoma" w:eastAsia="Calibri" w:hAnsi="Tahoma" w:cs="Tahoma"/>
          <w:rtl/>
          <w:lang w:bidi="he-IL"/>
        </w:rPr>
        <w:t xml:space="preserve">       </w:t>
      </w:r>
      <w:r w:rsidR="00C837D1" w:rsidRPr="00F65F82">
        <w:rPr>
          <w:rFonts w:ascii="Tahoma" w:eastAsia="Calibri" w:hAnsi="Tahoma" w:cs="Tahoma"/>
          <w:rtl/>
          <w:lang w:bidi="he-IL"/>
        </w:rPr>
        <w:t>יולי</w:t>
      </w:r>
      <w:r w:rsidR="001A0E48" w:rsidRPr="00F65F82">
        <w:rPr>
          <w:rFonts w:ascii="Tahoma" w:eastAsia="Calibri" w:hAnsi="Tahoma" w:cs="Tahoma"/>
          <w:rtl/>
          <w:lang w:bidi="he-IL"/>
        </w:rPr>
        <w:t xml:space="preserve">  </w:t>
      </w:r>
      <w:r w:rsidRPr="00F65F82">
        <w:rPr>
          <w:rFonts w:ascii="Tahoma" w:eastAsia="Calibri" w:hAnsi="Tahoma" w:cs="Tahoma"/>
          <w:rtl/>
          <w:lang w:bidi="he-IL"/>
        </w:rPr>
        <w:t xml:space="preserve"> </w:t>
      </w:r>
      <w:r w:rsidR="00970382">
        <w:rPr>
          <w:rFonts w:ascii="Tahoma" w:eastAsia="Calibri" w:hAnsi="Tahoma" w:cs="Tahoma" w:hint="cs"/>
          <w:rtl/>
          <w:lang w:bidi="he-IL"/>
        </w:rPr>
        <w:t xml:space="preserve">     </w:t>
      </w:r>
      <w:r w:rsidR="00A83D3A" w:rsidRPr="00F65F82">
        <w:rPr>
          <w:rFonts w:ascii="Tahoma" w:eastAsia="Calibri" w:hAnsi="Tahoma" w:cs="Tahoma"/>
          <w:rtl/>
          <w:lang w:bidi="he-IL"/>
        </w:rPr>
        <w:t xml:space="preserve"> </w:t>
      </w:r>
      <w:r w:rsidR="006E6740">
        <w:rPr>
          <w:rFonts w:ascii="Tahoma" w:eastAsia="Calibri" w:hAnsi="Tahoma" w:cs="Tahoma" w:hint="cs"/>
          <w:rtl/>
          <w:lang w:bidi="he-IL"/>
        </w:rPr>
        <w:t xml:space="preserve"> </w:t>
      </w:r>
      <w:r w:rsidR="00A83D3A" w:rsidRPr="00F65F82">
        <w:rPr>
          <w:rFonts w:ascii="Tahoma" w:eastAsia="Calibri" w:hAnsi="Tahoma" w:cs="Tahoma"/>
          <w:rtl/>
          <w:lang w:bidi="he-IL"/>
        </w:rPr>
        <w:t xml:space="preserve"> </w:t>
      </w:r>
      <w:r w:rsidRPr="00F65F82">
        <w:rPr>
          <w:rFonts w:ascii="Tahoma" w:eastAsia="Calibri" w:hAnsi="Tahoma" w:cs="Tahoma"/>
          <w:rtl/>
          <w:lang w:bidi="he-IL"/>
        </w:rPr>
        <w:t xml:space="preserve">    20</w:t>
      </w:r>
      <w:r w:rsidR="00595C39" w:rsidRPr="00F65F82">
        <w:rPr>
          <w:rFonts w:ascii="Tahoma" w:eastAsia="Calibri" w:hAnsi="Tahoma" w:cs="Tahoma"/>
          <w:rtl/>
          <w:lang w:bidi="he-IL"/>
        </w:rPr>
        <w:t>2</w:t>
      </w:r>
      <w:r w:rsidR="002627AC">
        <w:rPr>
          <w:rFonts w:ascii="Tahoma" w:eastAsia="Calibri" w:hAnsi="Tahoma" w:cs="Tahoma" w:hint="cs"/>
          <w:rtl/>
          <w:lang w:bidi="he-IL"/>
        </w:rPr>
        <w:t>1</w:t>
      </w:r>
    </w:p>
    <w:p w:rsidR="007403CD" w:rsidRPr="00F65F82" w:rsidRDefault="007403CD" w:rsidP="00D50C49">
      <w:pPr>
        <w:bidi/>
        <w:spacing w:after="160" w:line="360" w:lineRule="auto"/>
        <w:jc w:val="right"/>
        <w:rPr>
          <w:rFonts w:ascii="Tahoma" w:eastAsia="Calibri" w:hAnsi="Tahoma" w:cs="Tahoma"/>
          <w:rtl/>
          <w:lang w:bidi="he-IL"/>
        </w:rPr>
      </w:pPr>
      <w:r w:rsidRPr="00F65F82">
        <w:rPr>
          <w:rFonts w:ascii="Tahoma" w:eastAsia="Calibri" w:hAnsi="Tahoma" w:cs="Tahoma"/>
          <w:rtl/>
          <w:lang w:bidi="he-IL"/>
        </w:rPr>
        <w:t xml:space="preserve">‏         </w:t>
      </w:r>
      <w:r w:rsidR="00FB2243" w:rsidRPr="00F65F82">
        <w:rPr>
          <w:rFonts w:ascii="Tahoma" w:eastAsia="Calibri" w:hAnsi="Tahoma" w:cs="Tahoma"/>
          <w:rtl/>
          <w:lang w:bidi="he-IL"/>
        </w:rPr>
        <w:t xml:space="preserve">  </w:t>
      </w:r>
      <w:r w:rsidRPr="00F65F82">
        <w:rPr>
          <w:rFonts w:ascii="Tahoma" w:eastAsia="Calibri" w:hAnsi="Tahoma" w:cs="Tahoma"/>
          <w:rtl/>
          <w:lang w:bidi="he-IL"/>
        </w:rPr>
        <w:t xml:space="preserve">  </w:t>
      </w:r>
      <w:r w:rsidR="00D50C49">
        <w:rPr>
          <w:rFonts w:ascii="Tahoma" w:eastAsia="Calibri" w:hAnsi="Tahoma" w:cs="Tahoma" w:hint="cs"/>
          <w:rtl/>
          <w:lang w:bidi="he-IL"/>
        </w:rPr>
        <w:t>תמוז</w:t>
      </w:r>
      <w:r w:rsidRPr="00F65F82">
        <w:rPr>
          <w:rFonts w:ascii="Tahoma" w:eastAsia="Calibri" w:hAnsi="Tahoma" w:cs="Tahoma"/>
          <w:rtl/>
          <w:lang w:bidi="he-IL"/>
        </w:rPr>
        <w:t xml:space="preserve">    </w:t>
      </w:r>
      <w:r w:rsidR="00FB2243" w:rsidRPr="00F65F82">
        <w:rPr>
          <w:rFonts w:ascii="Tahoma" w:eastAsia="Calibri" w:hAnsi="Tahoma" w:cs="Tahoma"/>
          <w:rtl/>
          <w:lang w:bidi="he-IL"/>
        </w:rPr>
        <w:t xml:space="preserve">  </w:t>
      </w:r>
      <w:r w:rsidR="00970382">
        <w:rPr>
          <w:rFonts w:ascii="Tahoma" w:eastAsia="Calibri" w:hAnsi="Tahoma" w:cs="Tahoma" w:hint="cs"/>
          <w:rtl/>
          <w:lang w:bidi="he-IL"/>
        </w:rPr>
        <w:t xml:space="preserve">  </w:t>
      </w:r>
      <w:r w:rsidR="00FB2243" w:rsidRPr="00F65F82">
        <w:rPr>
          <w:rFonts w:ascii="Tahoma" w:eastAsia="Calibri" w:hAnsi="Tahoma" w:cs="Tahoma"/>
          <w:rtl/>
          <w:lang w:bidi="he-IL"/>
        </w:rPr>
        <w:t xml:space="preserve"> </w:t>
      </w:r>
      <w:r w:rsidRPr="00F65F82">
        <w:rPr>
          <w:rFonts w:ascii="Tahoma" w:eastAsia="Calibri" w:hAnsi="Tahoma" w:cs="Tahoma"/>
          <w:rtl/>
          <w:lang w:bidi="he-IL"/>
        </w:rPr>
        <w:t xml:space="preserve">  תש</w:t>
      </w:r>
      <w:r w:rsidR="00595C39" w:rsidRPr="00F65F82">
        <w:rPr>
          <w:rFonts w:ascii="Tahoma" w:eastAsia="Calibri" w:hAnsi="Tahoma" w:cs="Tahoma"/>
          <w:rtl/>
          <w:lang w:bidi="he-IL"/>
        </w:rPr>
        <w:t>פ</w:t>
      </w:r>
      <w:r w:rsidR="002627AC">
        <w:rPr>
          <w:rFonts w:ascii="Tahoma" w:eastAsia="Calibri" w:hAnsi="Tahoma" w:cs="Tahoma" w:hint="cs"/>
          <w:rtl/>
          <w:lang w:bidi="he-IL"/>
        </w:rPr>
        <w:t>"א</w:t>
      </w:r>
    </w:p>
    <w:p w:rsidR="007403CD" w:rsidRPr="00F65F82" w:rsidRDefault="007403CD" w:rsidP="002627AC">
      <w:pPr>
        <w:bidi/>
        <w:spacing w:after="160" w:line="360" w:lineRule="auto"/>
        <w:jc w:val="right"/>
        <w:rPr>
          <w:rFonts w:ascii="Tahoma" w:eastAsia="Calibri" w:hAnsi="Tahoma" w:cs="Tahoma"/>
          <w:rtl/>
          <w:lang w:bidi="he-IL"/>
        </w:rPr>
      </w:pPr>
      <w:r w:rsidRPr="00F65F82">
        <w:rPr>
          <w:rFonts w:ascii="Tahoma" w:eastAsia="Calibri" w:hAnsi="Tahoma" w:cs="Tahoma"/>
          <w:rtl/>
          <w:lang w:bidi="he-IL"/>
        </w:rPr>
        <w:t>סימוכין</w:t>
      </w:r>
      <w:r w:rsidR="000C748A">
        <w:rPr>
          <w:rFonts w:ascii="Tahoma" w:eastAsia="Calibri" w:hAnsi="Tahoma" w:cs="Tahoma" w:hint="cs"/>
          <w:rtl/>
          <w:lang w:bidi="he-IL"/>
        </w:rPr>
        <w:t xml:space="preserve"> </w:t>
      </w:r>
      <w:proofErr w:type="spellStart"/>
      <w:r w:rsidR="000C748A" w:rsidRPr="000C748A">
        <w:rPr>
          <w:rFonts w:ascii="Tahoma" w:eastAsia="Calibri" w:hAnsi="Tahoma" w:cs="Tahoma" w:hint="cs"/>
          <w:highlight w:val="yellow"/>
          <w:rtl/>
          <w:lang w:bidi="he-IL"/>
        </w:rPr>
        <w:t>ססססססס</w:t>
      </w:r>
      <w:proofErr w:type="spellEnd"/>
      <w:r w:rsidRPr="00F65F82">
        <w:rPr>
          <w:rFonts w:ascii="Tahoma" w:eastAsia="Calibri" w:hAnsi="Tahoma" w:cs="Tahoma"/>
          <w:rtl/>
          <w:lang w:bidi="he-IL"/>
        </w:rPr>
        <w:t xml:space="preserve">          </w:t>
      </w:r>
      <w:r w:rsidR="001A0E48" w:rsidRPr="00F65F82">
        <w:rPr>
          <w:rFonts w:ascii="Tahoma" w:eastAsia="Calibri" w:hAnsi="Tahoma" w:cs="Tahoma"/>
          <w:rtl/>
          <w:lang w:bidi="he-IL"/>
        </w:rPr>
        <w:t xml:space="preserve"> </w:t>
      </w:r>
      <w:r w:rsidRPr="00F65F82">
        <w:rPr>
          <w:rFonts w:ascii="Tahoma" w:eastAsia="Calibri" w:hAnsi="Tahoma" w:cs="Tahoma"/>
          <w:rtl/>
          <w:lang w:bidi="he-IL"/>
        </w:rPr>
        <w:t xml:space="preserve">     </w:t>
      </w:r>
    </w:p>
    <w:p w:rsidR="00CE5793" w:rsidRPr="00F65F82" w:rsidRDefault="00DD4C3A" w:rsidP="00CE5793">
      <w:pPr>
        <w:tabs>
          <w:tab w:val="left" w:pos="6655"/>
        </w:tabs>
        <w:bidi/>
        <w:spacing w:line="360" w:lineRule="auto"/>
        <w:rPr>
          <w:rFonts w:ascii="Tahoma" w:eastAsia="Times New Roman" w:hAnsi="Tahoma" w:cs="Tahoma"/>
          <w:rtl/>
          <w:lang w:bidi="he-IL"/>
        </w:rPr>
      </w:pPr>
      <w:r>
        <w:rPr>
          <w:rFonts w:ascii="Tahoma" w:eastAsia="Times New Roman" w:hAnsi="Tahoma" w:cs="Tahoma" w:hint="cs"/>
          <w:b/>
          <w:bCs/>
          <w:u w:val="single"/>
          <w:rtl/>
          <w:lang w:bidi="he-IL"/>
        </w:rPr>
        <w:t>תפוצת נמענים</w:t>
      </w:r>
    </w:p>
    <w:p w:rsidR="00A03BD5" w:rsidRPr="00F65F82" w:rsidRDefault="00A03BD5" w:rsidP="00A03BD5">
      <w:pPr>
        <w:bidi/>
        <w:ind w:left="340"/>
        <w:rPr>
          <w:rFonts w:ascii="Tahoma" w:eastAsia="Times New Roman" w:hAnsi="Tahoma" w:cs="Tahoma"/>
          <w:rtl/>
          <w:lang w:bidi="he-IL"/>
        </w:rPr>
      </w:pPr>
    </w:p>
    <w:p w:rsidR="00C837D1" w:rsidRPr="00D37CDB" w:rsidRDefault="00C837D1" w:rsidP="002627AC">
      <w:pPr>
        <w:bidi/>
        <w:spacing w:after="160" w:line="360" w:lineRule="auto"/>
        <w:jc w:val="center"/>
        <w:rPr>
          <w:rFonts w:ascii="Tahoma" w:eastAsia="Times New Roman" w:hAnsi="Tahoma" w:cs="Tahoma"/>
          <w:b/>
          <w:bCs/>
          <w:sz w:val="20"/>
          <w:szCs w:val="20"/>
          <w:u w:val="single"/>
          <w:rtl/>
          <w:lang w:bidi="he-IL"/>
        </w:rPr>
      </w:pPr>
      <w:r w:rsidRPr="00D37CDB">
        <w:rPr>
          <w:rFonts w:ascii="Tahoma" w:eastAsia="Times New Roman" w:hAnsi="Tahoma" w:cs="Tahoma"/>
          <w:b/>
          <w:bCs/>
          <w:sz w:val="20"/>
          <w:szCs w:val="20"/>
          <w:rtl/>
          <w:lang w:bidi="he-IL"/>
        </w:rPr>
        <w:t xml:space="preserve">הנדון: </w:t>
      </w:r>
      <w:bookmarkStart w:id="0" w:name="_Hlk46658089"/>
      <w:r w:rsidR="00017125" w:rsidRPr="00D37CDB">
        <w:rPr>
          <w:rFonts w:ascii="Tahoma" w:eastAsia="Times New Roman" w:hAnsi="Tahoma" w:cs="Tahoma"/>
          <w:b/>
          <w:bCs/>
          <w:sz w:val="21"/>
          <w:szCs w:val="21"/>
          <w:u w:val="single"/>
          <w:rtl/>
          <w:lang w:bidi="he-IL"/>
        </w:rPr>
        <w:t xml:space="preserve">הנחיות </w:t>
      </w:r>
      <w:r w:rsidR="00CA6977" w:rsidRPr="00D37CDB">
        <w:rPr>
          <w:rFonts w:ascii="Tahoma" w:eastAsia="Times New Roman" w:hAnsi="Tahoma" w:cs="Tahoma" w:hint="cs"/>
          <w:b/>
          <w:bCs/>
          <w:sz w:val="21"/>
          <w:szCs w:val="21"/>
          <w:u w:val="single"/>
          <w:rtl/>
          <w:lang w:bidi="he-IL"/>
        </w:rPr>
        <w:t xml:space="preserve">מאמצי </w:t>
      </w:r>
      <w:r w:rsidR="00017125" w:rsidRPr="00D37CDB">
        <w:rPr>
          <w:rFonts w:ascii="Tahoma" w:eastAsia="Times New Roman" w:hAnsi="Tahoma" w:cs="Tahoma"/>
          <w:b/>
          <w:bCs/>
          <w:sz w:val="21"/>
          <w:szCs w:val="21"/>
          <w:u w:val="single"/>
          <w:rtl/>
          <w:lang w:bidi="he-IL"/>
        </w:rPr>
        <w:t xml:space="preserve">הגנה בסיבר </w:t>
      </w:r>
      <w:r w:rsidR="00596B1A" w:rsidRPr="00D37CDB">
        <w:rPr>
          <w:rFonts w:ascii="Tahoma" w:eastAsia="Times New Roman" w:hAnsi="Tahoma" w:cs="Tahoma"/>
          <w:b/>
          <w:bCs/>
          <w:sz w:val="21"/>
          <w:szCs w:val="21"/>
          <w:u w:val="single"/>
          <w:rtl/>
          <w:lang w:bidi="he-IL"/>
        </w:rPr>
        <w:t>ליישום והטמעה ב</w:t>
      </w:r>
      <w:r w:rsidR="00017125" w:rsidRPr="00D37CDB">
        <w:rPr>
          <w:rFonts w:ascii="Tahoma" w:eastAsia="Times New Roman" w:hAnsi="Tahoma" w:cs="Tahoma"/>
          <w:b/>
          <w:bCs/>
          <w:sz w:val="21"/>
          <w:szCs w:val="21"/>
          <w:u w:val="single"/>
          <w:rtl/>
          <w:lang w:bidi="he-IL"/>
        </w:rPr>
        <w:t xml:space="preserve">סביבת </w:t>
      </w:r>
      <w:r w:rsidR="00596B1A" w:rsidRPr="00D37CDB">
        <w:rPr>
          <w:rFonts w:ascii="Tahoma" w:eastAsia="Times New Roman" w:hAnsi="Tahoma" w:cs="Tahoma"/>
          <w:b/>
          <w:bCs/>
          <w:sz w:val="21"/>
          <w:szCs w:val="21"/>
          <w:u w:val="single"/>
          <w:rtl/>
          <w:lang w:bidi="he-IL"/>
        </w:rPr>
        <w:t>תשתיות</w:t>
      </w:r>
      <w:r w:rsidR="00D17501" w:rsidRPr="00D37CDB">
        <w:rPr>
          <w:rFonts w:ascii="Tahoma" w:eastAsia="Times New Roman" w:hAnsi="Tahoma" w:cs="Tahoma" w:hint="cs"/>
          <w:b/>
          <w:bCs/>
          <w:sz w:val="21"/>
          <w:szCs w:val="21"/>
          <w:u w:val="single"/>
          <w:rtl/>
          <w:lang w:bidi="he-IL"/>
        </w:rPr>
        <w:t xml:space="preserve"> מחשוב </w:t>
      </w:r>
      <w:r w:rsidR="00596B1A" w:rsidRPr="00D37CDB">
        <w:rPr>
          <w:rFonts w:ascii="Tahoma" w:eastAsia="Times New Roman" w:hAnsi="Tahoma" w:cs="Tahoma"/>
          <w:b/>
          <w:bCs/>
          <w:sz w:val="21"/>
          <w:szCs w:val="21"/>
          <w:u w:val="single"/>
          <w:rtl/>
          <w:lang w:bidi="he-IL"/>
        </w:rPr>
        <w:t xml:space="preserve"> ענן </w:t>
      </w:r>
      <w:r w:rsidR="00596B1A" w:rsidRPr="00D37CDB">
        <w:rPr>
          <w:rFonts w:ascii="Tahoma" w:eastAsia="Times New Roman" w:hAnsi="Tahoma" w:cs="Tahoma"/>
          <w:b/>
          <w:bCs/>
          <w:sz w:val="21"/>
          <w:szCs w:val="21"/>
          <w:u w:val="single"/>
          <w:lang w:bidi="he-IL"/>
        </w:rPr>
        <w:t>AWS</w:t>
      </w:r>
      <w:r w:rsidR="00596B1A" w:rsidRPr="00D37CDB">
        <w:rPr>
          <w:rFonts w:ascii="Tahoma" w:eastAsia="Times New Roman" w:hAnsi="Tahoma" w:cs="Tahoma"/>
          <w:b/>
          <w:bCs/>
          <w:sz w:val="20"/>
          <w:szCs w:val="20"/>
          <w:u w:val="single"/>
          <w:rtl/>
          <w:lang w:bidi="he-IL"/>
        </w:rPr>
        <w:t xml:space="preserve"> </w:t>
      </w:r>
      <w:bookmarkEnd w:id="0"/>
    </w:p>
    <w:p w:rsidR="00807555" w:rsidRPr="00F65F82" w:rsidRDefault="00807555" w:rsidP="00820724">
      <w:pPr>
        <w:numPr>
          <w:ilvl w:val="0"/>
          <w:numId w:val="1"/>
        </w:numPr>
        <w:bidi/>
        <w:spacing w:after="160" w:line="360" w:lineRule="auto"/>
        <w:contextualSpacing/>
        <w:jc w:val="both"/>
        <w:rPr>
          <w:rFonts w:ascii="Tahoma" w:eastAsia="Times New Roman" w:hAnsi="Tahoma" w:cs="Tahoma"/>
        </w:rPr>
      </w:pPr>
      <w:r w:rsidRPr="00F65F82">
        <w:rPr>
          <w:rFonts w:ascii="Tahoma" w:eastAsia="Times New Roman" w:hAnsi="Tahoma" w:cs="Tahoma"/>
          <w:rtl/>
          <w:lang w:bidi="he-IL"/>
        </w:rPr>
        <w:t xml:space="preserve">שירותי </w:t>
      </w:r>
      <w:r w:rsidR="00D606D6">
        <w:rPr>
          <w:rFonts w:ascii="Tahoma" w:eastAsia="Times New Roman" w:hAnsi="Tahoma" w:cs="Tahoma" w:hint="cs"/>
          <w:rtl/>
          <w:lang w:bidi="he-IL"/>
        </w:rPr>
        <w:t xml:space="preserve">מחשוב </w:t>
      </w:r>
      <w:r w:rsidRPr="00F65F82">
        <w:rPr>
          <w:rFonts w:ascii="Tahoma" w:eastAsia="Times New Roman" w:hAnsi="Tahoma" w:cs="Tahoma"/>
          <w:rtl/>
          <w:lang w:bidi="he-IL"/>
        </w:rPr>
        <w:t>הענן תופסים תאוצה רבה בשנים האחרונות ומאפשרים לארגונים לצרוך שירותי מחשוב מכל מקום ובכל זמן</w:t>
      </w:r>
      <w:r w:rsidR="00970382">
        <w:rPr>
          <w:rFonts w:ascii="Tahoma" w:eastAsia="Times New Roman" w:hAnsi="Tahoma" w:cs="Tahoma" w:hint="cs"/>
          <w:rtl/>
          <w:lang w:bidi="he-IL"/>
        </w:rPr>
        <w:t xml:space="preserve"> בהתאם ל</w:t>
      </w:r>
      <w:r w:rsidR="00820724">
        <w:rPr>
          <w:rFonts w:ascii="Tahoma" w:eastAsia="Times New Roman" w:hAnsi="Tahoma" w:cs="Tahoma" w:hint="cs"/>
          <w:rtl/>
          <w:lang w:bidi="he-IL"/>
        </w:rPr>
        <w:t>שימושים</w:t>
      </w:r>
      <w:r w:rsidR="00970382">
        <w:rPr>
          <w:rFonts w:ascii="Tahoma" w:eastAsia="Times New Roman" w:hAnsi="Tahoma" w:cs="Tahoma" w:hint="cs"/>
          <w:rtl/>
          <w:lang w:bidi="he-IL"/>
        </w:rPr>
        <w:t xml:space="preserve"> העסקיים</w:t>
      </w:r>
      <w:r w:rsidRPr="00F65F82">
        <w:rPr>
          <w:rFonts w:ascii="Tahoma" w:eastAsia="Times New Roman" w:hAnsi="Tahoma" w:cs="Tahoma"/>
          <w:rtl/>
          <w:lang w:bidi="he-IL"/>
        </w:rPr>
        <w:t>. בין שירותי הענן המוצעים כיום בשוק ניתן למנות שירות דואר אלקטרוני (</w:t>
      </w:r>
      <w:r w:rsidRPr="00F65F82">
        <w:rPr>
          <w:rFonts w:ascii="Tahoma" w:eastAsia="Times New Roman" w:hAnsi="Tahoma" w:cs="Tahoma"/>
        </w:rPr>
        <w:t>Email</w:t>
      </w:r>
      <w:r w:rsidRPr="00F65F82">
        <w:rPr>
          <w:rFonts w:ascii="Tahoma" w:eastAsia="Times New Roman" w:hAnsi="Tahoma" w:cs="Tahoma"/>
          <w:rtl/>
          <w:lang w:bidi="he-IL"/>
        </w:rPr>
        <w:t>), ניהול מסמכים, שירותי אחסון,</w:t>
      </w:r>
      <w:r w:rsidR="00CE5793">
        <w:rPr>
          <w:rFonts w:ascii="Tahoma" w:eastAsia="Times New Roman" w:hAnsi="Tahoma" w:cs="Tahoma" w:hint="cs"/>
          <w:rtl/>
          <w:lang w:bidi="he-IL"/>
        </w:rPr>
        <w:t xml:space="preserve"> פיתוח והפעלת  יישומי</w:t>
      </w:r>
      <w:r w:rsidR="00CE5793">
        <w:rPr>
          <w:rFonts w:ascii="Tahoma" w:eastAsia="Times New Roman" w:hAnsi="Tahoma" w:cs="Tahoma" w:hint="eastAsia"/>
          <w:rtl/>
          <w:lang w:bidi="he-IL"/>
        </w:rPr>
        <w:t>ם</w:t>
      </w:r>
      <w:r w:rsidR="00CE5793">
        <w:rPr>
          <w:rFonts w:ascii="Tahoma" w:eastAsia="Times New Roman" w:hAnsi="Tahoma" w:cs="Tahoma" w:hint="cs"/>
          <w:rtl/>
          <w:lang w:bidi="he-IL"/>
        </w:rPr>
        <w:t xml:space="preserve"> ,הפעלת</w:t>
      </w:r>
      <w:r w:rsidRPr="00F65F82">
        <w:rPr>
          <w:rFonts w:ascii="Tahoma" w:eastAsia="Times New Roman" w:hAnsi="Tahoma" w:cs="Tahoma"/>
          <w:rtl/>
          <w:lang w:bidi="he-IL"/>
        </w:rPr>
        <w:t xml:space="preserve"> שירות לקוחות ועוד.</w:t>
      </w:r>
    </w:p>
    <w:p w:rsidR="00807555" w:rsidRPr="00682FCB" w:rsidRDefault="00807555" w:rsidP="00970382">
      <w:pPr>
        <w:numPr>
          <w:ilvl w:val="0"/>
          <w:numId w:val="1"/>
        </w:numPr>
        <w:bidi/>
        <w:spacing w:after="160" w:line="360" w:lineRule="auto"/>
        <w:contextualSpacing/>
        <w:jc w:val="both"/>
        <w:rPr>
          <w:rFonts w:ascii="Tahoma" w:eastAsia="Times New Roman" w:hAnsi="Tahoma" w:cs="Tahoma"/>
        </w:rPr>
      </w:pPr>
      <w:r w:rsidRPr="00682FCB">
        <w:rPr>
          <w:rFonts w:ascii="Tahoma" w:eastAsia="Times New Roman" w:hAnsi="Tahoma" w:cs="Tahoma"/>
          <w:rtl/>
          <w:lang w:bidi="he-IL"/>
        </w:rPr>
        <w:t xml:space="preserve">קיימים יתרונות רבים </w:t>
      </w:r>
      <w:r w:rsidR="00CE5793" w:rsidRPr="00682FCB">
        <w:rPr>
          <w:rFonts w:ascii="Tahoma" w:eastAsia="Times New Roman" w:hAnsi="Tahoma" w:cs="Tahoma" w:hint="cs"/>
          <w:rtl/>
          <w:lang w:bidi="he-IL"/>
        </w:rPr>
        <w:t>ב</w:t>
      </w:r>
      <w:r w:rsidRPr="00682FCB">
        <w:rPr>
          <w:rFonts w:ascii="Tahoma" w:eastAsia="Times New Roman" w:hAnsi="Tahoma" w:cs="Tahoma"/>
          <w:rtl/>
          <w:lang w:bidi="he-IL"/>
        </w:rPr>
        <w:t>שימוש בשירותי</w:t>
      </w:r>
      <w:r w:rsidR="00CE5793" w:rsidRPr="00682FCB">
        <w:rPr>
          <w:rFonts w:ascii="Tahoma" w:eastAsia="Times New Roman" w:hAnsi="Tahoma" w:cs="Tahoma" w:hint="cs"/>
          <w:rtl/>
          <w:lang w:bidi="he-IL"/>
        </w:rPr>
        <w:t xml:space="preserve"> מחשוב </w:t>
      </w:r>
      <w:r w:rsidRPr="00682FCB">
        <w:rPr>
          <w:rFonts w:ascii="Tahoma" w:eastAsia="Times New Roman" w:hAnsi="Tahoma" w:cs="Tahoma"/>
          <w:rtl/>
          <w:lang w:bidi="he-IL"/>
        </w:rPr>
        <w:t xml:space="preserve"> ענן, כגון נגישות וזמינות כמעט תמידית מכל מקום בעולם</w:t>
      </w:r>
      <w:r w:rsidR="00682FCB" w:rsidRPr="00682FCB">
        <w:rPr>
          <w:rFonts w:ascii="Tahoma" w:eastAsia="Times New Roman" w:hAnsi="Tahoma" w:cs="Tahoma" w:hint="cs"/>
          <w:rtl/>
          <w:lang w:bidi="he-IL"/>
        </w:rPr>
        <w:t xml:space="preserve"> (</w:t>
      </w:r>
      <w:r w:rsidR="00682FCB" w:rsidRPr="00682FCB">
        <w:rPr>
          <w:rFonts w:ascii="Tahoma" w:eastAsia="Times New Roman" w:hAnsi="Tahoma" w:cs="Tahoma"/>
          <w:lang w:bidi="he-IL"/>
        </w:rPr>
        <w:t>Agility</w:t>
      </w:r>
      <w:r w:rsidR="00682FCB">
        <w:rPr>
          <w:rFonts w:ascii="Tahoma" w:eastAsia="Times New Roman" w:hAnsi="Tahoma" w:cs="Tahoma" w:hint="cs"/>
          <w:rtl/>
          <w:lang w:bidi="he-IL"/>
        </w:rPr>
        <w:t>,</w:t>
      </w:r>
      <w:r w:rsidR="00682FCB" w:rsidRPr="00682FCB">
        <w:t xml:space="preserve"> </w:t>
      </w:r>
      <w:r w:rsidR="00682FCB">
        <w:rPr>
          <w:rFonts w:ascii="Tahoma" w:eastAsia="Times New Roman" w:hAnsi="Tahoma" w:cs="Tahoma"/>
          <w:lang w:bidi="he-IL"/>
        </w:rPr>
        <w:t>(</w:t>
      </w:r>
      <w:r w:rsidR="00682FCB" w:rsidRPr="00682FCB">
        <w:rPr>
          <w:rFonts w:ascii="Tahoma" w:eastAsia="Times New Roman" w:hAnsi="Tahoma" w:cs="Tahoma"/>
          <w:lang w:bidi="he-IL"/>
        </w:rPr>
        <w:t>Deploy globally in minutes</w:t>
      </w:r>
      <w:r w:rsidRPr="00682FCB">
        <w:rPr>
          <w:rFonts w:ascii="Tahoma" w:eastAsia="Times New Roman" w:hAnsi="Tahoma" w:cs="Tahoma"/>
          <w:rtl/>
          <w:lang w:bidi="he-IL"/>
        </w:rPr>
        <w:t>, שירות מקצועי המבוסס על יתרון הגודל של ספקי השירות, היכולת להרחיב או לצמצם את השירותים הניתנים בחלונות זמן קצרים</w:t>
      </w:r>
      <w:r w:rsidR="00820724">
        <w:rPr>
          <w:rFonts w:ascii="Tahoma" w:eastAsia="Times New Roman" w:hAnsi="Tahoma" w:cs="Tahoma" w:hint="cs"/>
          <w:rtl/>
          <w:lang w:bidi="he-IL"/>
        </w:rPr>
        <w:t xml:space="preserve"> </w:t>
      </w:r>
      <w:r w:rsidR="00682FCB">
        <w:rPr>
          <w:rFonts w:ascii="Tahoma" w:eastAsia="Times New Roman" w:hAnsi="Tahoma" w:cs="Tahoma" w:hint="cs"/>
          <w:rtl/>
          <w:lang w:bidi="he-IL"/>
        </w:rPr>
        <w:t>(</w:t>
      </w:r>
      <w:r w:rsidR="00682FCB" w:rsidRPr="00682FCB">
        <w:rPr>
          <w:rFonts w:ascii="Tahoma" w:eastAsia="Times New Roman" w:hAnsi="Tahoma" w:cs="Tahoma"/>
          <w:lang w:bidi="he-IL"/>
        </w:rPr>
        <w:t>Elasticity</w:t>
      </w:r>
      <w:r w:rsidR="00682FCB">
        <w:rPr>
          <w:rFonts w:ascii="Tahoma" w:eastAsia="Times New Roman" w:hAnsi="Tahoma" w:cs="Tahoma" w:hint="cs"/>
          <w:rtl/>
          <w:lang w:bidi="he-IL"/>
        </w:rPr>
        <w:t>)</w:t>
      </w:r>
      <w:r w:rsidRPr="00682FCB">
        <w:rPr>
          <w:rFonts w:ascii="Tahoma" w:eastAsia="Times New Roman" w:hAnsi="Tahoma" w:cs="Tahoma"/>
          <w:rtl/>
          <w:lang w:bidi="he-IL"/>
        </w:rPr>
        <w:t xml:space="preserve"> וחיסכון ניכר בעלויות </w:t>
      </w:r>
      <w:r w:rsidR="00682FCB">
        <w:rPr>
          <w:rFonts w:ascii="Tahoma" w:eastAsia="Times New Roman" w:hAnsi="Tahoma" w:cs="Tahoma" w:hint="cs"/>
          <w:rtl/>
          <w:lang w:bidi="he-IL"/>
        </w:rPr>
        <w:t>(</w:t>
      </w:r>
      <w:r w:rsidR="00682FCB" w:rsidRPr="00682FCB">
        <w:rPr>
          <w:rFonts w:ascii="Tahoma" w:eastAsia="Times New Roman" w:hAnsi="Tahoma" w:cs="Tahoma"/>
          <w:lang w:bidi="he-IL"/>
        </w:rPr>
        <w:t xml:space="preserve">Cost </w:t>
      </w:r>
      <w:r w:rsidR="00970382">
        <w:rPr>
          <w:rFonts w:ascii="Tahoma" w:eastAsia="Times New Roman" w:hAnsi="Tahoma" w:cs="Tahoma"/>
          <w:lang w:bidi="he-IL"/>
        </w:rPr>
        <w:t>(</w:t>
      </w:r>
      <w:r w:rsidR="00682FCB" w:rsidRPr="00682FCB">
        <w:rPr>
          <w:rFonts w:ascii="Tahoma" w:eastAsia="Times New Roman" w:hAnsi="Tahoma" w:cs="Tahoma"/>
          <w:lang w:bidi="he-IL"/>
        </w:rPr>
        <w:t>savings</w:t>
      </w:r>
      <w:r w:rsidR="00682FCB">
        <w:rPr>
          <w:rFonts w:ascii="Tahoma" w:eastAsia="Times New Roman" w:hAnsi="Tahoma" w:cs="Tahoma" w:hint="cs"/>
          <w:rtl/>
          <w:lang w:bidi="he-IL"/>
        </w:rPr>
        <w:t xml:space="preserve"> </w:t>
      </w:r>
      <w:r w:rsidRPr="00682FCB">
        <w:rPr>
          <w:rFonts w:ascii="Tahoma" w:eastAsia="Times New Roman" w:hAnsi="Tahoma" w:cs="Tahoma"/>
          <w:rtl/>
          <w:lang w:bidi="he-IL"/>
        </w:rPr>
        <w:t>הנובע מחיסכון בצורך להחזיק תשתיות מורכבות ומסובכות ולנהל בארגון משאבי מחשוב</w:t>
      </w:r>
      <w:r w:rsidR="00D606D6" w:rsidRPr="00682FCB">
        <w:rPr>
          <w:rFonts w:ascii="Tahoma" w:eastAsia="Times New Roman" w:hAnsi="Tahoma" w:cs="Tahoma" w:hint="cs"/>
          <w:rtl/>
          <w:lang w:bidi="he-IL"/>
        </w:rPr>
        <w:t xml:space="preserve"> וכ"א תומך מקצועי</w:t>
      </w:r>
      <w:r w:rsidRPr="00682FCB">
        <w:rPr>
          <w:rFonts w:ascii="Tahoma" w:eastAsia="Times New Roman" w:hAnsi="Tahoma" w:cs="Tahoma"/>
          <w:rtl/>
          <w:lang w:bidi="he-IL"/>
        </w:rPr>
        <w:t>.</w:t>
      </w:r>
    </w:p>
    <w:p w:rsidR="009E3878" w:rsidRPr="005D2009" w:rsidRDefault="00191E3C" w:rsidP="00970382">
      <w:pPr>
        <w:numPr>
          <w:ilvl w:val="0"/>
          <w:numId w:val="1"/>
        </w:numPr>
        <w:bidi/>
        <w:spacing w:after="160" w:line="360" w:lineRule="auto"/>
        <w:contextualSpacing/>
        <w:jc w:val="both"/>
        <w:rPr>
          <w:rFonts w:ascii="Tahoma" w:eastAsia="Times New Roman" w:hAnsi="Tahoma" w:cs="Tahoma"/>
        </w:rPr>
      </w:pPr>
      <w:r w:rsidRPr="005D2009">
        <w:rPr>
          <w:rFonts w:ascii="Tahoma" w:eastAsia="Times New Roman" w:hAnsi="Tahoma" w:cs="Tahoma" w:hint="cs"/>
          <w:rtl/>
          <w:lang w:bidi="he-IL"/>
        </w:rPr>
        <w:t>המגזר הציבורי ובתוכו המגזר הממשלתי</w:t>
      </w:r>
      <w:r w:rsidR="009E3878" w:rsidRPr="005D2009">
        <w:rPr>
          <w:rFonts w:ascii="Tahoma" w:eastAsia="Times New Roman" w:hAnsi="Tahoma" w:cs="Tahoma"/>
          <w:rtl/>
          <w:lang w:bidi="he-IL"/>
        </w:rPr>
        <w:t xml:space="preserve"> מבצעים שימוש בתשתיות </w:t>
      </w:r>
      <w:r w:rsidRPr="005D2009">
        <w:rPr>
          <w:rFonts w:ascii="Tahoma" w:eastAsia="Times New Roman" w:hAnsi="Tahoma" w:cs="Tahoma" w:hint="cs"/>
          <w:rtl/>
          <w:lang w:bidi="he-IL"/>
        </w:rPr>
        <w:t xml:space="preserve">מחשוב </w:t>
      </w:r>
      <w:r w:rsidR="009E3878" w:rsidRPr="005D2009">
        <w:rPr>
          <w:rFonts w:ascii="Tahoma" w:eastAsia="Times New Roman" w:hAnsi="Tahoma" w:cs="Tahoma"/>
          <w:rtl/>
          <w:lang w:bidi="he-IL"/>
        </w:rPr>
        <w:t>ענן לצרכים העסקיים של</w:t>
      </w:r>
      <w:r w:rsidR="00897278" w:rsidRPr="005D2009">
        <w:rPr>
          <w:rFonts w:ascii="Tahoma" w:eastAsia="Times New Roman" w:hAnsi="Tahoma" w:cs="Tahoma"/>
          <w:rtl/>
          <w:lang w:bidi="he-IL"/>
        </w:rPr>
        <w:t>הם כחלק מתהליך</w:t>
      </w:r>
      <w:r w:rsidR="00F65F82" w:rsidRPr="005D2009">
        <w:rPr>
          <w:rFonts w:ascii="Tahoma" w:eastAsia="Times New Roman" w:hAnsi="Tahoma" w:cs="Tahoma" w:hint="cs"/>
          <w:rtl/>
          <w:lang w:bidi="he-IL"/>
        </w:rPr>
        <w:t xml:space="preserve"> רחב ועמוק בעולם טכנולוגיות המידע של </w:t>
      </w:r>
      <w:r w:rsidR="00897278" w:rsidRPr="005D2009">
        <w:rPr>
          <w:rFonts w:ascii="Tahoma" w:eastAsia="Times New Roman" w:hAnsi="Tahoma" w:cs="Tahoma"/>
          <w:rtl/>
          <w:lang w:bidi="he-IL"/>
        </w:rPr>
        <w:t xml:space="preserve"> ה- </w:t>
      </w:r>
      <w:r w:rsidR="00970382">
        <w:rPr>
          <w:rFonts w:ascii="Tahoma" w:eastAsia="Times New Roman" w:hAnsi="Tahoma" w:cs="Tahoma"/>
          <w:lang w:bidi="he-IL"/>
        </w:rPr>
        <w:t>.</w:t>
      </w:r>
      <w:r w:rsidR="00897278" w:rsidRPr="005D2009">
        <w:rPr>
          <w:rFonts w:ascii="Tahoma" w:eastAsia="Times New Roman" w:hAnsi="Tahoma" w:cs="Tahoma"/>
          <w:lang w:bidi="he-IL"/>
        </w:rPr>
        <w:t>Digital Transformation</w:t>
      </w:r>
      <w:r w:rsidR="00D606D6" w:rsidRPr="005D2009">
        <w:rPr>
          <w:rFonts w:ascii="Tahoma" w:eastAsia="Times New Roman" w:hAnsi="Tahoma" w:cs="Tahoma" w:hint="cs"/>
          <w:rtl/>
          <w:lang w:bidi="he-IL"/>
        </w:rPr>
        <w:t xml:space="preserve"> </w:t>
      </w:r>
      <w:r w:rsidR="00970382">
        <w:rPr>
          <w:rFonts w:ascii="Tahoma" w:eastAsia="Times New Roman" w:hAnsi="Tahoma" w:cs="Tahoma" w:hint="cs"/>
          <w:rtl/>
          <w:lang w:bidi="he-IL"/>
        </w:rPr>
        <w:t xml:space="preserve">בתוך כך </w:t>
      </w:r>
      <w:r w:rsidR="00D606D6" w:rsidRPr="005D2009">
        <w:rPr>
          <w:rFonts w:ascii="Tahoma" w:eastAsia="Times New Roman" w:hAnsi="Tahoma" w:cs="Tahoma" w:hint="cs"/>
          <w:rtl/>
          <w:lang w:bidi="he-IL"/>
        </w:rPr>
        <w:t xml:space="preserve">החלטת הממשלה מס' 260 :" </w:t>
      </w:r>
      <w:r w:rsidR="00D606D6" w:rsidRPr="005D2009">
        <w:rPr>
          <w:rFonts w:ascii="Tahoma" w:eastAsia="Times New Roman" w:hAnsi="Tahoma" w:cs="Tahoma" w:hint="cs"/>
          <w:b/>
          <w:bCs/>
          <w:rtl/>
          <w:lang w:bidi="he-IL"/>
        </w:rPr>
        <w:t>תכנית</w:t>
      </w:r>
      <w:r w:rsidR="00D606D6" w:rsidRPr="005D2009">
        <w:rPr>
          <w:rFonts w:ascii="Tahoma" w:eastAsia="Times New Roman" w:hAnsi="Tahoma" w:cs="Tahoma"/>
          <w:b/>
          <w:bCs/>
          <w:rtl/>
          <w:lang w:bidi="he-IL"/>
        </w:rPr>
        <w:t xml:space="preserve"> </w:t>
      </w:r>
      <w:r w:rsidR="00D606D6" w:rsidRPr="005D2009">
        <w:rPr>
          <w:rFonts w:ascii="Tahoma" w:eastAsia="Times New Roman" w:hAnsi="Tahoma" w:cs="Tahoma" w:hint="cs"/>
          <w:b/>
          <w:bCs/>
          <w:rtl/>
          <w:lang w:bidi="he-IL"/>
        </w:rPr>
        <w:t>להאצת</w:t>
      </w:r>
      <w:r w:rsidR="00D606D6" w:rsidRPr="005D2009">
        <w:rPr>
          <w:rFonts w:ascii="Tahoma" w:eastAsia="Times New Roman" w:hAnsi="Tahoma" w:cs="Tahoma"/>
          <w:b/>
          <w:bCs/>
          <w:rtl/>
          <w:lang w:bidi="he-IL"/>
        </w:rPr>
        <w:t xml:space="preserve"> </w:t>
      </w:r>
      <w:r w:rsidR="00D606D6" w:rsidRPr="005D2009">
        <w:rPr>
          <w:rFonts w:ascii="Tahoma" w:eastAsia="Times New Roman" w:hAnsi="Tahoma" w:cs="Tahoma" w:hint="cs"/>
          <w:b/>
          <w:bCs/>
          <w:rtl/>
          <w:lang w:bidi="he-IL"/>
        </w:rPr>
        <w:t>השירותים</w:t>
      </w:r>
      <w:r w:rsidR="00D606D6" w:rsidRPr="005D2009">
        <w:rPr>
          <w:rFonts w:ascii="Tahoma" w:eastAsia="Times New Roman" w:hAnsi="Tahoma" w:cs="Tahoma"/>
          <w:b/>
          <w:bCs/>
          <w:rtl/>
          <w:lang w:bidi="he-IL"/>
        </w:rPr>
        <w:t xml:space="preserve"> </w:t>
      </w:r>
      <w:r w:rsidR="00D606D6" w:rsidRPr="005D2009">
        <w:rPr>
          <w:rFonts w:ascii="Tahoma" w:eastAsia="Times New Roman" w:hAnsi="Tahoma" w:cs="Tahoma" w:hint="cs"/>
          <w:b/>
          <w:bCs/>
          <w:rtl/>
          <w:lang w:bidi="he-IL"/>
        </w:rPr>
        <w:t>הדיגיטליים</w:t>
      </w:r>
      <w:r w:rsidR="00D606D6" w:rsidRPr="005D2009">
        <w:rPr>
          <w:rFonts w:ascii="Tahoma" w:eastAsia="Times New Roman" w:hAnsi="Tahoma" w:cs="Tahoma"/>
          <w:b/>
          <w:bCs/>
          <w:rtl/>
          <w:lang w:bidi="he-IL"/>
        </w:rPr>
        <w:t xml:space="preserve"> </w:t>
      </w:r>
      <w:r w:rsidR="00D606D6" w:rsidRPr="005D2009">
        <w:rPr>
          <w:rFonts w:ascii="Tahoma" w:eastAsia="Times New Roman" w:hAnsi="Tahoma" w:cs="Tahoma" w:hint="cs"/>
          <w:b/>
          <w:bCs/>
          <w:rtl/>
          <w:lang w:bidi="he-IL"/>
        </w:rPr>
        <w:t>לציבור</w:t>
      </w:r>
      <w:r w:rsidR="00D606D6" w:rsidRPr="005D2009">
        <w:rPr>
          <w:rFonts w:ascii="Tahoma" w:eastAsia="Times New Roman" w:hAnsi="Tahoma" w:cs="Tahoma"/>
          <w:b/>
          <w:bCs/>
          <w:rtl/>
          <w:lang w:bidi="he-IL"/>
        </w:rPr>
        <w:t xml:space="preserve"> </w:t>
      </w:r>
      <w:r w:rsidR="00D606D6" w:rsidRPr="005D2009">
        <w:rPr>
          <w:rFonts w:ascii="Tahoma" w:eastAsia="Times New Roman" w:hAnsi="Tahoma" w:cs="Tahoma" w:hint="cs"/>
          <w:b/>
          <w:bCs/>
          <w:rtl/>
          <w:lang w:bidi="he-IL"/>
        </w:rPr>
        <w:t>ולקידום</w:t>
      </w:r>
      <w:r w:rsidR="00D606D6" w:rsidRPr="005D2009">
        <w:rPr>
          <w:rFonts w:ascii="Tahoma" w:eastAsia="Times New Roman" w:hAnsi="Tahoma" w:cs="Tahoma"/>
          <w:b/>
          <w:bCs/>
          <w:rtl/>
          <w:lang w:bidi="he-IL"/>
        </w:rPr>
        <w:t xml:space="preserve"> </w:t>
      </w:r>
      <w:r w:rsidR="00D606D6" w:rsidRPr="005D2009">
        <w:rPr>
          <w:rFonts w:ascii="Tahoma" w:eastAsia="Times New Roman" w:hAnsi="Tahoma" w:cs="Tahoma" w:hint="cs"/>
          <w:b/>
          <w:bCs/>
          <w:rtl/>
          <w:lang w:bidi="he-IL"/>
        </w:rPr>
        <w:t>הלמידה</w:t>
      </w:r>
      <w:r w:rsidR="00D606D6" w:rsidRPr="005D2009">
        <w:rPr>
          <w:rFonts w:ascii="Tahoma" w:eastAsia="Times New Roman" w:hAnsi="Tahoma" w:cs="Tahoma"/>
          <w:b/>
          <w:bCs/>
          <w:rtl/>
          <w:lang w:bidi="he-IL"/>
        </w:rPr>
        <w:t xml:space="preserve"> </w:t>
      </w:r>
      <w:r w:rsidR="00D606D6" w:rsidRPr="005D2009">
        <w:rPr>
          <w:rFonts w:ascii="Tahoma" w:eastAsia="Times New Roman" w:hAnsi="Tahoma" w:cs="Tahoma" w:hint="cs"/>
          <w:b/>
          <w:bCs/>
          <w:rtl/>
          <w:lang w:bidi="he-IL"/>
        </w:rPr>
        <w:t>הדיגיטלית</w:t>
      </w:r>
      <w:r w:rsidR="00D606D6" w:rsidRPr="005D2009">
        <w:rPr>
          <w:rFonts w:ascii="Tahoma" w:eastAsia="Times New Roman" w:hAnsi="Tahoma" w:cs="Tahoma"/>
          <w:b/>
          <w:bCs/>
          <w:rtl/>
          <w:lang w:bidi="he-IL"/>
        </w:rPr>
        <w:t xml:space="preserve"> </w:t>
      </w:r>
      <w:r w:rsidR="00D606D6" w:rsidRPr="005D2009">
        <w:rPr>
          <w:rFonts w:ascii="Tahoma" w:eastAsia="Times New Roman" w:hAnsi="Tahoma" w:cs="Tahoma" w:hint="cs"/>
          <w:b/>
          <w:bCs/>
          <w:rtl/>
          <w:lang w:bidi="he-IL"/>
        </w:rPr>
        <w:t>ותיקון</w:t>
      </w:r>
      <w:r w:rsidR="00D606D6" w:rsidRPr="005D2009">
        <w:rPr>
          <w:rFonts w:ascii="Tahoma" w:eastAsia="Times New Roman" w:hAnsi="Tahoma" w:cs="Tahoma"/>
          <w:b/>
          <w:bCs/>
          <w:rtl/>
          <w:lang w:bidi="he-IL"/>
        </w:rPr>
        <w:t xml:space="preserve"> </w:t>
      </w:r>
      <w:r w:rsidR="00D606D6" w:rsidRPr="005D2009">
        <w:rPr>
          <w:rFonts w:ascii="Tahoma" w:eastAsia="Times New Roman" w:hAnsi="Tahoma" w:cs="Tahoma" w:hint="cs"/>
          <w:b/>
          <w:bCs/>
          <w:rtl/>
          <w:lang w:bidi="he-IL"/>
        </w:rPr>
        <w:t>החלטת</w:t>
      </w:r>
      <w:r w:rsidR="005D2009" w:rsidRPr="005D2009">
        <w:rPr>
          <w:rFonts w:ascii="Tahoma" w:eastAsia="Times New Roman" w:hAnsi="Tahoma" w:cs="Tahoma" w:hint="cs"/>
          <w:rtl/>
          <w:lang w:bidi="he-IL"/>
        </w:rPr>
        <w:t xml:space="preserve"> </w:t>
      </w:r>
      <w:r w:rsidR="00D606D6" w:rsidRPr="005D2009">
        <w:rPr>
          <w:rFonts w:ascii="Tahoma" w:eastAsia="Times New Roman" w:hAnsi="Tahoma" w:cs="Tahoma" w:hint="cs"/>
          <w:b/>
          <w:bCs/>
          <w:rtl/>
          <w:lang w:bidi="he-IL"/>
        </w:rPr>
        <w:t>ממשלה"</w:t>
      </w:r>
      <w:r w:rsidR="00D606D6">
        <w:rPr>
          <w:rStyle w:val="FootnoteReference"/>
          <w:rFonts w:ascii="Tahoma" w:eastAsia="Times New Roman" w:hAnsi="Tahoma" w:cs="Tahoma"/>
          <w:rtl/>
          <w:lang w:bidi="he-IL"/>
        </w:rPr>
        <w:footnoteReference w:id="1"/>
      </w:r>
      <w:r w:rsidR="00897278" w:rsidRPr="005D2009">
        <w:rPr>
          <w:rFonts w:ascii="Tahoma" w:eastAsia="Times New Roman" w:hAnsi="Tahoma" w:cs="Tahoma"/>
          <w:rtl/>
          <w:lang w:bidi="he-IL"/>
        </w:rPr>
        <w:t>.</w:t>
      </w:r>
    </w:p>
    <w:p w:rsidR="00A44485" w:rsidRPr="00F65F82" w:rsidRDefault="00A3585A" w:rsidP="00970382">
      <w:pPr>
        <w:numPr>
          <w:ilvl w:val="0"/>
          <w:numId w:val="1"/>
        </w:numPr>
        <w:bidi/>
        <w:spacing w:after="160" w:line="360" w:lineRule="auto"/>
        <w:contextualSpacing/>
        <w:jc w:val="both"/>
        <w:rPr>
          <w:rFonts w:ascii="Tahoma" w:eastAsia="Times New Roman" w:hAnsi="Tahoma" w:cs="Tahoma"/>
          <w:lang w:bidi="he-IL"/>
        </w:rPr>
      </w:pPr>
      <w:r w:rsidRPr="00F65F82">
        <w:rPr>
          <w:rFonts w:ascii="Tahoma" w:eastAsia="Times New Roman" w:hAnsi="Tahoma" w:cs="Tahoma"/>
          <w:rtl/>
          <w:lang w:bidi="he-IL"/>
        </w:rPr>
        <w:t xml:space="preserve">לצד היתרונות והתועלות </w:t>
      </w:r>
      <w:r w:rsidR="00970382">
        <w:rPr>
          <w:rFonts w:ascii="Tahoma" w:eastAsia="Times New Roman" w:hAnsi="Tahoma" w:cs="Tahoma" w:hint="cs"/>
          <w:rtl/>
          <w:lang w:bidi="he-IL"/>
        </w:rPr>
        <w:t xml:space="preserve">הרבות, שימוש </w:t>
      </w:r>
      <w:r w:rsidR="00807555" w:rsidRPr="00F65F82">
        <w:rPr>
          <w:rFonts w:ascii="Tahoma" w:eastAsia="Times New Roman" w:hAnsi="Tahoma" w:cs="Tahoma"/>
          <w:rtl/>
          <w:lang w:bidi="he-IL"/>
        </w:rPr>
        <w:t xml:space="preserve"> </w:t>
      </w:r>
      <w:r w:rsidR="00970382">
        <w:rPr>
          <w:rFonts w:ascii="Tahoma" w:eastAsia="Times New Roman" w:hAnsi="Tahoma" w:cs="Tahoma" w:hint="cs"/>
          <w:rtl/>
          <w:lang w:bidi="he-IL"/>
        </w:rPr>
        <w:t>ב</w:t>
      </w:r>
      <w:r w:rsidR="00807555" w:rsidRPr="00F65F82">
        <w:rPr>
          <w:rFonts w:ascii="Tahoma" w:eastAsia="Times New Roman" w:hAnsi="Tahoma" w:cs="Tahoma"/>
          <w:rtl/>
          <w:lang w:bidi="he-IL"/>
        </w:rPr>
        <w:t>שירותי</w:t>
      </w:r>
      <w:r w:rsidR="00970382">
        <w:rPr>
          <w:rFonts w:ascii="Tahoma" w:eastAsia="Times New Roman" w:hAnsi="Tahoma" w:cs="Tahoma" w:hint="cs"/>
          <w:rtl/>
          <w:lang w:bidi="he-IL"/>
        </w:rPr>
        <w:t xml:space="preserve"> ומשאבי </w:t>
      </w:r>
      <w:r w:rsidR="00807555" w:rsidRPr="00F65F82">
        <w:rPr>
          <w:rFonts w:ascii="Tahoma" w:eastAsia="Times New Roman" w:hAnsi="Tahoma" w:cs="Tahoma"/>
          <w:rtl/>
          <w:lang w:bidi="he-IL"/>
        </w:rPr>
        <w:t xml:space="preserve"> </w:t>
      </w:r>
      <w:r w:rsidR="00682FCB">
        <w:rPr>
          <w:rFonts w:ascii="Tahoma" w:eastAsia="Times New Roman" w:hAnsi="Tahoma" w:cs="Tahoma" w:hint="cs"/>
          <w:rtl/>
          <w:lang w:bidi="he-IL"/>
        </w:rPr>
        <w:t xml:space="preserve">מחשוב </w:t>
      </w:r>
      <w:r w:rsidRPr="00F65F82">
        <w:rPr>
          <w:rFonts w:ascii="Tahoma" w:eastAsia="Times New Roman" w:hAnsi="Tahoma" w:cs="Tahoma"/>
          <w:rtl/>
          <w:lang w:bidi="he-IL"/>
        </w:rPr>
        <w:t>ה</w:t>
      </w:r>
      <w:r w:rsidR="00807555" w:rsidRPr="00F65F82">
        <w:rPr>
          <w:rFonts w:ascii="Tahoma" w:eastAsia="Times New Roman" w:hAnsi="Tahoma" w:cs="Tahoma"/>
          <w:rtl/>
          <w:lang w:bidi="he-IL"/>
        </w:rPr>
        <w:t xml:space="preserve">ענן מביאים עמם גם סיכוני סייבר אפשריים. סיכונים אלו נובעים בעיקר מהעובדה כי </w:t>
      </w:r>
      <w:r w:rsidRPr="00F65F82">
        <w:rPr>
          <w:rFonts w:ascii="Tahoma" w:eastAsia="Times New Roman" w:hAnsi="Tahoma" w:cs="Tahoma"/>
          <w:rtl/>
          <w:lang w:bidi="he-IL"/>
        </w:rPr>
        <w:t>אנו</w:t>
      </w:r>
      <w:r w:rsidR="00807555" w:rsidRPr="00F65F82">
        <w:rPr>
          <w:rFonts w:ascii="Tahoma" w:eastAsia="Times New Roman" w:hAnsi="Tahoma" w:cs="Tahoma"/>
          <w:rtl/>
          <w:lang w:bidi="he-IL"/>
        </w:rPr>
        <w:t xml:space="preserve"> מפקידים בידי גורם חיצוני את הטיפול במידע, הרי שאותו גורם נגיש אליו ונוטל חלק מרצונו או שלא מרצונו בהגנתו. בהתאם, גורם זה עשוי להיות ערוץ לביצוע פעילות זדונית</w:t>
      </w:r>
      <w:r w:rsidR="00807555" w:rsidRPr="00F65F82">
        <w:rPr>
          <w:rStyle w:val="FootnoteReference"/>
          <w:rFonts w:ascii="Tahoma" w:eastAsia="Times New Roman" w:hAnsi="Tahoma" w:cs="Tahoma"/>
          <w:rtl/>
          <w:lang w:bidi="he-IL"/>
        </w:rPr>
        <w:footnoteReference w:id="2"/>
      </w:r>
      <w:r w:rsidR="00807555" w:rsidRPr="00F65F82">
        <w:rPr>
          <w:rFonts w:ascii="Tahoma" w:eastAsia="Times New Roman" w:hAnsi="Tahoma" w:cs="Tahoma"/>
          <w:rtl/>
          <w:lang w:bidi="he-IL"/>
        </w:rPr>
        <w:t>.</w:t>
      </w:r>
    </w:p>
    <w:p w:rsidR="00147C80" w:rsidRPr="00F65F82" w:rsidRDefault="00147C80" w:rsidP="00682FCB">
      <w:pPr>
        <w:numPr>
          <w:ilvl w:val="0"/>
          <w:numId w:val="1"/>
        </w:numPr>
        <w:bidi/>
        <w:spacing w:after="160" w:line="360" w:lineRule="auto"/>
        <w:contextualSpacing/>
        <w:jc w:val="both"/>
        <w:rPr>
          <w:rFonts w:ascii="Tahoma" w:eastAsia="Times New Roman" w:hAnsi="Tahoma" w:cs="Tahoma"/>
        </w:rPr>
      </w:pPr>
      <w:bookmarkStart w:id="1" w:name="_Hlk46677194"/>
      <w:r w:rsidRPr="00F65F82">
        <w:rPr>
          <w:rFonts w:ascii="Tahoma" w:eastAsia="Times New Roman" w:hAnsi="Tahoma" w:cs="Tahoma"/>
          <w:rtl/>
          <w:lang w:bidi="he-IL"/>
        </w:rPr>
        <w:lastRenderedPageBreak/>
        <w:t xml:space="preserve">קיימים סיכונים רבים בשימוש בשירותי </w:t>
      </w:r>
      <w:r w:rsidR="00682FCB">
        <w:rPr>
          <w:rFonts w:ascii="Tahoma" w:eastAsia="Times New Roman" w:hAnsi="Tahoma" w:cs="Tahoma" w:hint="cs"/>
          <w:rtl/>
          <w:lang w:bidi="he-IL"/>
        </w:rPr>
        <w:t xml:space="preserve">מחשוב </w:t>
      </w:r>
      <w:r w:rsidRPr="00F65F82">
        <w:rPr>
          <w:rFonts w:ascii="Tahoma" w:eastAsia="Times New Roman" w:hAnsi="Tahoma" w:cs="Tahoma"/>
          <w:rtl/>
          <w:lang w:bidi="he-IL"/>
        </w:rPr>
        <w:t>ענן, חלקם בתחום אבטחת הסייבר, חלקם בתחום רמת השירות וחלקם בתחומים נוספים. סיכונים מרכזיים בתחומי אבטחת הסייבר הנובעים מהשימוש בשירותי</w:t>
      </w:r>
      <w:r w:rsidR="00970382">
        <w:rPr>
          <w:rFonts w:ascii="Tahoma" w:eastAsia="Times New Roman" w:hAnsi="Tahoma" w:cs="Tahoma" w:hint="cs"/>
          <w:rtl/>
          <w:lang w:bidi="he-IL"/>
        </w:rPr>
        <w:t xml:space="preserve"> מחשוב </w:t>
      </w:r>
      <w:r w:rsidRPr="00F65F82">
        <w:rPr>
          <w:rFonts w:ascii="Tahoma" w:eastAsia="Times New Roman" w:hAnsi="Tahoma" w:cs="Tahoma"/>
          <w:rtl/>
          <w:lang w:bidi="he-IL"/>
        </w:rPr>
        <w:t xml:space="preserve"> ענן:</w:t>
      </w:r>
    </w:p>
    <w:p w:rsidR="00795410" w:rsidRPr="00F65F82" w:rsidRDefault="00147C80" w:rsidP="006E6740">
      <w:pPr>
        <w:numPr>
          <w:ilvl w:val="0"/>
          <w:numId w:val="32"/>
        </w:numPr>
        <w:bidi/>
        <w:spacing w:after="160" w:line="360" w:lineRule="auto"/>
        <w:contextualSpacing/>
        <w:jc w:val="both"/>
        <w:rPr>
          <w:rFonts w:ascii="Tahoma" w:eastAsia="Times New Roman" w:hAnsi="Tahoma" w:cs="Tahoma"/>
          <w:lang w:bidi="he-IL"/>
        </w:rPr>
      </w:pPr>
      <w:r w:rsidRPr="00F65F82">
        <w:rPr>
          <w:rFonts w:ascii="Tahoma" w:eastAsia="Times New Roman" w:hAnsi="Tahoma" w:cs="Tahoma"/>
          <w:rtl/>
          <w:lang w:bidi="he-IL"/>
        </w:rPr>
        <w:t xml:space="preserve">איום זליגת מידע כתוצאה מתקיפה חיצונית של ספק שירותי ענן </w:t>
      </w:r>
      <w:r w:rsidR="00A3585A" w:rsidRPr="00F65F82">
        <w:rPr>
          <w:rFonts w:ascii="Tahoma" w:eastAsia="Times New Roman" w:hAnsi="Tahoma" w:cs="Tahoma"/>
          <w:rtl/>
          <w:lang w:bidi="he-IL"/>
        </w:rPr>
        <w:t>,</w:t>
      </w:r>
      <w:r w:rsidRPr="00F65F82">
        <w:rPr>
          <w:rFonts w:ascii="Tahoma" w:eastAsia="Times New Roman" w:hAnsi="Tahoma" w:cs="Tahoma"/>
          <w:rtl/>
          <w:lang w:bidi="he-IL"/>
        </w:rPr>
        <w:t xml:space="preserve">זליגת מידע או חשיפה למתקפות כתוצאה מקונפיגורציה לקויה </w:t>
      </w:r>
      <w:r w:rsidR="00A3585A" w:rsidRPr="00F65F82">
        <w:rPr>
          <w:rFonts w:ascii="Tahoma" w:eastAsia="Times New Roman" w:hAnsi="Tahoma" w:cs="Tahoma"/>
          <w:rtl/>
          <w:lang w:bidi="he-IL"/>
        </w:rPr>
        <w:t>,</w:t>
      </w:r>
      <w:r w:rsidRPr="00F65F82">
        <w:rPr>
          <w:rFonts w:ascii="Tahoma" w:eastAsia="Times New Roman" w:hAnsi="Tahoma" w:cs="Tahoma"/>
          <w:rtl/>
          <w:lang w:bidi="he-IL"/>
        </w:rPr>
        <w:t>איום ממתקפות למניעת שירות על הספק או על קווי התקשורת</w:t>
      </w:r>
      <w:r w:rsidR="00A3585A" w:rsidRPr="00F65F82">
        <w:rPr>
          <w:rFonts w:ascii="Tahoma" w:eastAsia="Times New Roman" w:hAnsi="Tahoma" w:cs="Tahoma"/>
          <w:rtl/>
          <w:lang w:bidi="he-IL"/>
        </w:rPr>
        <w:t>,</w:t>
      </w:r>
      <w:r w:rsidRPr="00F65F82">
        <w:rPr>
          <w:rFonts w:ascii="Tahoma" w:eastAsia="Times New Roman" w:hAnsi="Tahoma" w:cs="Tahoma"/>
          <w:rtl/>
          <w:lang w:bidi="he-IL"/>
        </w:rPr>
        <w:t xml:space="preserve"> איום מבפנים </w:t>
      </w:r>
      <w:r w:rsidR="00A3585A" w:rsidRPr="00F65F82">
        <w:rPr>
          <w:rFonts w:ascii="Tahoma" w:eastAsia="Times New Roman" w:hAnsi="Tahoma" w:cs="Tahoma"/>
          <w:rtl/>
          <w:lang w:bidi="he-IL"/>
        </w:rPr>
        <w:t>,</w:t>
      </w:r>
      <w:r w:rsidRPr="00F65F82">
        <w:rPr>
          <w:rFonts w:ascii="Tahoma" w:eastAsia="Times New Roman" w:hAnsi="Tahoma" w:cs="Tahoma"/>
          <w:rtl/>
          <w:lang w:bidi="he-IL"/>
        </w:rPr>
        <w:t>מחויבות הספק לחוקי המדינה אליהם הוא כפוף</w:t>
      </w:r>
      <w:r w:rsidR="00A3585A" w:rsidRPr="00F65F82">
        <w:rPr>
          <w:rFonts w:ascii="Tahoma" w:eastAsia="Times New Roman" w:hAnsi="Tahoma" w:cs="Tahoma"/>
          <w:rtl/>
          <w:lang w:bidi="he-IL"/>
        </w:rPr>
        <w:t>(פיר</w:t>
      </w:r>
      <w:r w:rsidR="006C462A" w:rsidRPr="00F65F82">
        <w:rPr>
          <w:rFonts w:ascii="Tahoma" w:eastAsia="Times New Roman" w:hAnsi="Tahoma" w:cs="Tahoma"/>
          <w:rtl/>
          <w:lang w:bidi="he-IL"/>
        </w:rPr>
        <w:t>ו</w:t>
      </w:r>
      <w:r w:rsidR="00A3585A" w:rsidRPr="00F65F82">
        <w:rPr>
          <w:rFonts w:ascii="Tahoma" w:eastAsia="Times New Roman" w:hAnsi="Tahoma" w:cs="Tahoma"/>
          <w:rtl/>
          <w:lang w:bidi="he-IL"/>
        </w:rPr>
        <w:t>ט בהמשך).</w:t>
      </w:r>
    </w:p>
    <w:p w:rsidR="008213CB" w:rsidRPr="00F65F82" w:rsidRDefault="008213CB" w:rsidP="006E6740">
      <w:pPr>
        <w:numPr>
          <w:ilvl w:val="0"/>
          <w:numId w:val="32"/>
        </w:numPr>
        <w:bidi/>
        <w:spacing w:after="160" w:line="360" w:lineRule="auto"/>
        <w:contextualSpacing/>
        <w:jc w:val="both"/>
        <w:rPr>
          <w:rFonts w:ascii="Tahoma" w:eastAsia="Times New Roman" w:hAnsi="Tahoma" w:cs="Tahoma"/>
          <w:lang w:bidi="he-IL"/>
        </w:rPr>
      </w:pPr>
      <w:r w:rsidRPr="00F65F82">
        <w:rPr>
          <w:rFonts w:ascii="Tahoma" w:eastAsia="Times New Roman" w:hAnsi="Tahoma" w:cs="Tahoma"/>
          <w:lang w:bidi="he-IL"/>
        </w:rPr>
        <w:t xml:space="preserve">Cloud Security </w:t>
      </w:r>
      <w:r w:rsidR="00F65F82" w:rsidRPr="00F65F82">
        <w:rPr>
          <w:rFonts w:ascii="Tahoma" w:eastAsia="Times New Roman" w:hAnsi="Tahoma" w:cs="Tahoma"/>
          <w:lang w:bidi="he-IL"/>
        </w:rPr>
        <w:t>Alliance</w:t>
      </w:r>
      <w:r w:rsidR="00F65F82" w:rsidRPr="00F65F82">
        <w:rPr>
          <w:rFonts w:ascii="Tahoma" w:eastAsia="Times New Roman" w:hAnsi="Tahoma" w:cs="Tahoma" w:hint="cs"/>
          <w:rtl/>
          <w:lang w:bidi="he-IL"/>
        </w:rPr>
        <w:t xml:space="preserve"> </w:t>
      </w:r>
      <w:r w:rsidR="00F65F82">
        <w:rPr>
          <w:rFonts w:ascii="Tahoma" w:eastAsia="Times New Roman" w:hAnsi="Tahoma" w:cs="Tahoma" w:hint="cs"/>
          <w:rtl/>
          <w:lang w:bidi="he-IL"/>
        </w:rPr>
        <w:t>(</w:t>
      </w:r>
      <w:r w:rsidRPr="00F65F82">
        <w:rPr>
          <w:rFonts w:ascii="Tahoma" w:eastAsia="Times New Roman" w:hAnsi="Tahoma" w:cs="Tahoma"/>
          <w:lang w:bidi="he-IL"/>
        </w:rPr>
        <w:t>CSA</w:t>
      </w:r>
      <w:r w:rsidRPr="00F65F82">
        <w:rPr>
          <w:rFonts w:ascii="Tahoma" w:eastAsia="Times New Roman" w:hAnsi="Tahoma" w:cs="Tahoma"/>
          <w:rtl/>
          <w:lang w:bidi="he-IL"/>
        </w:rPr>
        <w:t xml:space="preserve">) מגדיר את 11 </w:t>
      </w:r>
      <w:r w:rsidR="00795410" w:rsidRPr="00F65F82">
        <w:rPr>
          <w:rFonts w:ascii="Tahoma" w:eastAsia="Times New Roman" w:hAnsi="Tahoma" w:cs="Tahoma"/>
          <w:rtl/>
          <w:lang w:bidi="he-IL"/>
        </w:rPr>
        <w:t>האיומים העיקריים</w:t>
      </w:r>
      <w:r w:rsidRPr="00F65F82">
        <w:rPr>
          <w:rFonts w:ascii="Tahoma" w:eastAsia="Times New Roman" w:hAnsi="Tahoma" w:cs="Tahoma"/>
          <w:rtl/>
          <w:lang w:bidi="he-IL"/>
        </w:rPr>
        <w:t xml:space="preserve"> </w:t>
      </w:r>
      <w:r w:rsidR="00795410" w:rsidRPr="00F65F82">
        <w:rPr>
          <w:rFonts w:ascii="Tahoma" w:eastAsia="Times New Roman" w:hAnsi="Tahoma" w:cs="Tahoma"/>
          <w:rtl/>
          <w:lang w:bidi="he-IL"/>
        </w:rPr>
        <w:t>בתשתיות ענן</w:t>
      </w:r>
      <w:r w:rsidR="002D343B" w:rsidRPr="006E6740">
        <w:rPr>
          <w:rFonts w:ascii="Tahoma" w:eastAsia="Times New Roman" w:hAnsi="Tahoma" w:cs="Tahoma"/>
          <w:rtl/>
        </w:rPr>
        <w:footnoteReference w:id="3"/>
      </w:r>
      <w:r w:rsidRPr="00F65F82">
        <w:rPr>
          <w:rFonts w:ascii="Tahoma" w:eastAsia="Times New Roman" w:hAnsi="Tahoma" w:cs="Tahoma"/>
          <w:rtl/>
          <w:lang w:bidi="he-IL"/>
        </w:rPr>
        <w:t>:</w:t>
      </w:r>
      <w:r w:rsidR="00795410" w:rsidRPr="00F65F82">
        <w:rPr>
          <w:rFonts w:ascii="Tahoma" w:eastAsia="Times New Roman" w:hAnsi="Tahoma" w:cs="Tahoma"/>
          <w:rtl/>
          <w:lang w:bidi="he-IL"/>
        </w:rPr>
        <w:t xml:space="preserve"> </w:t>
      </w:r>
      <w:r w:rsidRPr="00F65F82">
        <w:rPr>
          <w:rFonts w:ascii="Tahoma" w:eastAsia="Times New Roman" w:hAnsi="Tahoma" w:cs="Tahoma"/>
          <w:lang w:bidi="he-IL"/>
        </w:rPr>
        <w:t>Data Breaches</w:t>
      </w:r>
      <w:r w:rsidRPr="00F65F82">
        <w:rPr>
          <w:rFonts w:ascii="Tahoma" w:eastAsia="Times New Roman" w:hAnsi="Tahoma" w:cs="Tahoma"/>
          <w:rtl/>
          <w:lang w:bidi="he-IL"/>
        </w:rPr>
        <w:t xml:space="preserve"> </w:t>
      </w:r>
      <w:r w:rsidR="00795410" w:rsidRPr="00F65F82">
        <w:rPr>
          <w:rFonts w:ascii="Tahoma" w:eastAsia="Times New Roman" w:hAnsi="Tahoma" w:cs="Tahoma"/>
          <w:rtl/>
          <w:lang w:bidi="he-IL"/>
        </w:rPr>
        <w:t>,</w:t>
      </w:r>
      <w:r w:rsidRPr="00F65F82">
        <w:rPr>
          <w:rFonts w:ascii="Tahoma" w:eastAsia="Times New Roman" w:hAnsi="Tahoma" w:cs="Tahoma"/>
          <w:rtl/>
          <w:lang w:bidi="he-IL"/>
        </w:rPr>
        <w:t xml:space="preserve"> </w:t>
      </w:r>
      <w:r w:rsidR="00795410" w:rsidRPr="00F65F82">
        <w:rPr>
          <w:rFonts w:ascii="Tahoma" w:eastAsia="Times New Roman" w:hAnsi="Tahoma" w:cs="Tahoma"/>
          <w:lang w:bidi="he-IL"/>
        </w:rPr>
        <w:t>Misconfigurations</w:t>
      </w:r>
      <w:r w:rsidRPr="00F65F82">
        <w:rPr>
          <w:rFonts w:ascii="Tahoma" w:eastAsia="Times New Roman" w:hAnsi="Tahoma" w:cs="Tahoma"/>
          <w:lang w:bidi="he-IL"/>
        </w:rPr>
        <w:t xml:space="preserve"> and Inadequate Change Control</w:t>
      </w:r>
      <w:r w:rsidR="00795410" w:rsidRPr="00F65F82">
        <w:rPr>
          <w:rFonts w:ascii="Tahoma" w:eastAsia="Times New Roman" w:hAnsi="Tahoma" w:cs="Tahoma"/>
          <w:rtl/>
          <w:lang w:bidi="he-IL"/>
        </w:rPr>
        <w:t xml:space="preserve"> ,</w:t>
      </w:r>
      <w:r w:rsidRPr="00F65F82">
        <w:rPr>
          <w:rFonts w:ascii="Tahoma" w:eastAsia="Times New Roman" w:hAnsi="Tahoma" w:cs="Tahoma"/>
          <w:rtl/>
          <w:lang w:bidi="he-IL"/>
        </w:rPr>
        <w:t xml:space="preserve"> </w:t>
      </w:r>
      <w:r w:rsidRPr="00F65F82">
        <w:rPr>
          <w:rFonts w:ascii="Tahoma" w:eastAsia="Times New Roman" w:hAnsi="Tahoma" w:cs="Tahoma"/>
          <w:lang w:bidi="he-IL"/>
        </w:rPr>
        <w:t>Lack of Cloud Security Architecture and Strategy</w:t>
      </w:r>
      <w:r w:rsidR="00795410" w:rsidRPr="00F65F82">
        <w:rPr>
          <w:rFonts w:ascii="Tahoma" w:eastAsia="Times New Roman" w:hAnsi="Tahoma" w:cs="Tahoma"/>
          <w:rtl/>
          <w:lang w:bidi="he-IL"/>
        </w:rPr>
        <w:t>,</w:t>
      </w:r>
      <w:r w:rsidR="00795410" w:rsidRPr="00F65F82">
        <w:rPr>
          <w:rFonts w:ascii="Tahoma" w:eastAsia="Times New Roman" w:hAnsi="Tahoma" w:cs="Tahoma"/>
          <w:lang w:bidi="he-IL"/>
        </w:rPr>
        <w:t>Insufficient</w:t>
      </w:r>
      <w:r w:rsidRPr="00F65F82">
        <w:rPr>
          <w:rFonts w:ascii="Tahoma" w:eastAsia="Times New Roman" w:hAnsi="Tahoma" w:cs="Tahoma"/>
          <w:lang w:bidi="he-IL"/>
        </w:rPr>
        <w:t xml:space="preserve"> Identity, Credential, Access and Key Management</w:t>
      </w:r>
      <w:r w:rsidR="00795410" w:rsidRPr="00F65F82">
        <w:rPr>
          <w:rFonts w:ascii="Tahoma" w:eastAsia="Times New Roman" w:hAnsi="Tahoma" w:cs="Tahoma"/>
          <w:rtl/>
          <w:lang w:bidi="he-IL"/>
        </w:rPr>
        <w:t>,</w:t>
      </w:r>
      <w:r w:rsidRPr="00F65F82">
        <w:rPr>
          <w:rFonts w:ascii="Tahoma" w:eastAsia="Times New Roman" w:hAnsi="Tahoma" w:cs="Tahoma"/>
          <w:rtl/>
          <w:lang w:bidi="he-IL"/>
        </w:rPr>
        <w:t xml:space="preserve"> </w:t>
      </w:r>
      <w:r w:rsidRPr="00F65F82">
        <w:rPr>
          <w:rFonts w:ascii="Tahoma" w:eastAsia="Times New Roman" w:hAnsi="Tahoma" w:cs="Tahoma"/>
          <w:lang w:bidi="he-IL"/>
        </w:rPr>
        <w:t>Account Hijacking</w:t>
      </w:r>
      <w:r w:rsidRPr="00F65F82">
        <w:rPr>
          <w:rFonts w:ascii="Tahoma" w:eastAsia="Times New Roman" w:hAnsi="Tahoma" w:cs="Tahoma"/>
          <w:rtl/>
          <w:lang w:bidi="he-IL"/>
        </w:rPr>
        <w:t xml:space="preserve"> </w:t>
      </w:r>
      <w:r w:rsidR="00795410" w:rsidRPr="00F65F82">
        <w:rPr>
          <w:rFonts w:ascii="Tahoma" w:eastAsia="Times New Roman" w:hAnsi="Tahoma" w:cs="Tahoma"/>
          <w:rtl/>
          <w:lang w:bidi="he-IL"/>
        </w:rPr>
        <w:t>,</w:t>
      </w:r>
      <w:r w:rsidRPr="00F65F82">
        <w:rPr>
          <w:rFonts w:ascii="Tahoma" w:eastAsia="Times New Roman" w:hAnsi="Tahoma" w:cs="Tahoma"/>
          <w:rtl/>
          <w:lang w:bidi="he-IL"/>
        </w:rPr>
        <w:t xml:space="preserve"> </w:t>
      </w:r>
      <w:r w:rsidRPr="00F65F82">
        <w:rPr>
          <w:rFonts w:ascii="Tahoma" w:eastAsia="Times New Roman" w:hAnsi="Tahoma" w:cs="Tahoma"/>
          <w:lang w:bidi="he-IL"/>
        </w:rPr>
        <w:t>Insider Threat</w:t>
      </w:r>
      <w:r w:rsidRPr="00F65F82">
        <w:rPr>
          <w:rFonts w:ascii="Tahoma" w:eastAsia="Times New Roman" w:hAnsi="Tahoma" w:cs="Tahoma"/>
          <w:rtl/>
          <w:lang w:bidi="he-IL"/>
        </w:rPr>
        <w:t xml:space="preserve"> </w:t>
      </w:r>
      <w:r w:rsidR="00795410" w:rsidRPr="00F65F82">
        <w:rPr>
          <w:rFonts w:ascii="Tahoma" w:eastAsia="Times New Roman" w:hAnsi="Tahoma" w:cs="Tahoma"/>
          <w:rtl/>
          <w:lang w:bidi="he-IL"/>
        </w:rPr>
        <w:t>,</w:t>
      </w:r>
      <w:r w:rsidRPr="00F65F82">
        <w:rPr>
          <w:rFonts w:ascii="Tahoma" w:eastAsia="Times New Roman" w:hAnsi="Tahoma" w:cs="Tahoma"/>
          <w:rtl/>
          <w:lang w:bidi="he-IL"/>
        </w:rPr>
        <w:t xml:space="preserve"> </w:t>
      </w:r>
      <w:r w:rsidRPr="00F65F82">
        <w:rPr>
          <w:rFonts w:ascii="Tahoma" w:eastAsia="Times New Roman" w:hAnsi="Tahoma" w:cs="Tahoma"/>
          <w:lang w:bidi="he-IL"/>
        </w:rPr>
        <w:t>Insecure Interfaces and APIs</w:t>
      </w:r>
      <w:r w:rsidRPr="00F65F82">
        <w:rPr>
          <w:rFonts w:ascii="Tahoma" w:eastAsia="Times New Roman" w:hAnsi="Tahoma" w:cs="Tahoma"/>
          <w:rtl/>
          <w:lang w:bidi="he-IL"/>
        </w:rPr>
        <w:t xml:space="preserve"> </w:t>
      </w:r>
      <w:r w:rsidR="00795410" w:rsidRPr="00F65F82">
        <w:rPr>
          <w:rFonts w:ascii="Tahoma" w:eastAsia="Times New Roman" w:hAnsi="Tahoma" w:cs="Tahoma"/>
          <w:rtl/>
          <w:lang w:bidi="he-IL"/>
        </w:rPr>
        <w:t>,</w:t>
      </w:r>
      <w:r w:rsidRPr="00F65F82">
        <w:rPr>
          <w:rFonts w:ascii="Tahoma" w:eastAsia="Times New Roman" w:hAnsi="Tahoma" w:cs="Tahoma"/>
          <w:rtl/>
          <w:lang w:bidi="he-IL"/>
        </w:rPr>
        <w:t xml:space="preserve"> </w:t>
      </w:r>
      <w:r w:rsidRPr="00F65F82">
        <w:rPr>
          <w:rFonts w:ascii="Tahoma" w:eastAsia="Times New Roman" w:hAnsi="Tahoma" w:cs="Tahoma"/>
          <w:lang w:bidi="he-IL"/>
        </w:rPr>
        <w:t>Weak Control Plane</w:t>
      </w:r>
      <w:r w:rsidR="00795410" w:rsidRPr="00F65F82">
        <w:rPr>
          <w:rFonts w:ascii="Tahoma" w:eastAsia="Times New Roman" w:hAnsi="Tahoma" w:cs="Tahoma"/>
          <w:rtl/>
          <w:lang w:bidi="he-IL"/>
        </w:rPr>
        <w:t xml:space="preserve"> ,</w:t>
      </w:r>
      <w:r w:rsidRPr="00F65F82">
        <w:rPr>
          <w:rFonts w:ascii="Tahoma" w:eastAsia="Times New Roman" w:hAnsi="Tahoma" w:cs="Tahoma"/>
          <w:rtl/>
          <w:lang w:bidi="he-IL"/>
        </w:rPr>
        <w:t xml:space="preserve"> </w:t>
      </w:r>
      <w:proofErr w:type="spellStart"/>
      <w:r w:rsidRPr="00F65F82">
        <w:rPr>
          <w:rFonts w:ascii="Tahoma" w:eastAsia="Times New Roman" w:hAnsi="Tahoma" w:cs="Tahoma"/>
          <w:lang w:bidi="he-IL"/>
        </w:rPr>
        <w:t>Metastructure</w:t>
      </w:r>
      <w:proofErr w:type="spellEnd"/>
      <w:r w:rsidRPr="00F65F82">
        <w:rPr>
          <w:rFonts w:ascii="Tahoma" w:eastAsia="Times New Roman" w:hAnsi="Tahoma" w:cs="Tahoma"/>
          <w:lang w:bidi="he-IL"/>
        </w:rPr>
        <w:t xml:space="preserve"> and </w:t>
      </w:r>
      <w:proofErr w:type="spellStart"/>
      <w:r w:rsidRPr="00F65F82">
        <w:rPr>
          <w:rFonts w:ascii="Tahoma" w:eastAsia="Times New Roman" w:hAnsi="Tahoma" w:cs="Tahoma"/>
          <w:lang w:bidi="he-IL"/>
        </w:rPr>
        <w:t>Applistructure</w:t>
      </w:r>
      <w:proofErr w:type="spellEnd"/>
      <w:r w:rsidRPr="00F65F82">
        <w:rPr>
          <w:rFonts w:ascii="Tahoma" w:eastAsia="Times New Roman" w:hAnsi="Tahoma" w:cs="Tahoma"/>
          <w:lang w:bidi="he-IL"/>
        </w:rPr>
        <w:t xml:space="preserve"> Failures</w:t>
      </w:r>
      <w:r w:rsidR="00795410" w:rsidRPr="00F65F82">
        <w:rPr>
          <w:rFonts w:ascii="Tahoma" w:eastAsia="Times New Roman" w:hAnsi="Tahoma" w:cs="Tahoma"/>
          <w:rtl/>
          <w:lang w:bidi="he-IL"/>
        </w:rPr>
        <w:t xml:space="preserve"> </w:t>
      </w:r>
      <w:r w:rsidR="00795410" w:rsidRPr="00F65F82">
        <w:rPr>
          <w:rFonts w:ascii="Tahoma" w:eastAsia="Times New Roman" w:hAnsi="Tahoma" w:cs="Tahoma"/>
          <w:lang w:bidi="he-IL"/>
        </w:rPr>
        <w:t xml:space="preserve"> </w:t>
      </w:r>
      <w:r w:rsidRPr="00F65F82">
        <w:rPr>
          <w:rFonts w:ascii="Tahoma" w:eastAsia="Times New Roman" w:hAnsi="Tahoma" w:cs="Tahoma"/>
          <w:lang w:bidi="he-IL"/>
        </w:rPr>
        <w:t>Limited Cloud Usage Visibility</w:t>
      </w:r>
      <w:r w:rsidR="00795410" w:rsidRPr="00F65F82">
        <w:rPr>
          <w:rFonts w:ascii="Tahoma" w:eastAsia="Times New Roman" w:hAnsi="Tahoma" w:cs="Tahoma"/>
          <w:rtl/>
          <w:lang w:bidi="he-IL"/>
        </w:rPr>
        <w:t>,</w:t>
      </w:r>
      <w:r w:rsidRPr="00F65F82">
        <w:rPr>
          <w:rFonts w:ascii="Tahoma" w:eastAsia="Times New Roman" w:hAnsi="Tahoma" w:cs="Tahoma"/>
          <w:rtl/>
          <w:lang w:bidi="he-IL"/>
        </w:rPr>
        <w:t xml:space="preserve"> </w:t>
      </w:r>
      <w:r w:rsidRPr="00F65F82">
        <w:rPr>
          <w:rFonts w:ascii="Tahoma" w:eastAsia="Times New Roman" w:hAnsi="Tahoma" w:cs="Tahoma"/>
          <w:lang w:bidi="he-IL"/>
        </w:rPr>
        <w:t>Abuse and Nefarious Use of Cloud Services</w:t>
      </w:r>
      <w:r w:rsidR="00795410" w:rsidRPr="00F65F82">
        <w:rPr>
          <w:rFonts w:ascii="Tahoma" w:eastAsia="Times New Roman" w:hAnsi="Tahoma" w:cs="Tahoma"/>
          <w:rtl/>
          <w:lang w:bidi="he-IL"/>
        </w:rPr>
        <w:t xml:space="preserve"> (פירוט בהמשך).</w:t>
      </w:r>
    </w:p>
    <w:p w:rsidR="00795410" w:rsidRPr="00F65F82" w:rsidRDefault="00970382" w:rsidP="006E6740">
      <w:pPr>
        <w:numPr>
          <w:ilvl w:val="0"/>
          <w:numId w:val="32"/>
        </w:numPr>
        <w:bidi/>
        <w:spacing w:after="160" w:line="360" w:lineRule="auto"/>
        <w:contextualSpacing/>
        <w:jc w:val="both"/>
        <w:rPr>
          <w:rFonts w:ascii="Tahoma" w:eastAsia="Times New Roman" w:hAnsi="Tahoma" w:cs="Tahoma"/>
          <w:rtl/>
          <w:lang w:bidi="he-IL"/>
        </w:rPr>
      </w:pPr>
      <w:proofErr w:type="spellStart"/>
      <w:r>
        <w:rPr>
          <w:rFonts w:ascii="Tahoma" w:eastAsia="Times New Roman" w:hAnsi="Tahoma" w:cs="Tahoma" w:hint="cs"/>
          <w:rtl/>
          <w:lang w:bidi="he-IL"/>
        </w:rPr>
        <w:t>משהב"ט</w:t>
      </w:r>
      <w:proofErr w:type="spellEnd"/>
      <w:r w:rsidR="003842C0">
        <w:rPr>
          <w:rFonts w:ascii="Tahoma" w:eastAsia="Times New Roman" w:hAnsi="Tahoma" w:cs="Tahoma" w:hint="cs"/>
          <w:rtl/>
          <w:lang w:bidi="he-IL"/>
        </w:rPr>
        <w:t xml:space="preserve"> </w:t>
      </w:r>
      <w:proofErr w:type="spellStart"/>
      <w:r w:rsidR="003842C0">
        <w:rPr>
          <w:rFonts w:ascii="Tahoma" w:eastAsia="Times New Roman" w:hAnsi="Tahoma" w:cs="Tahoma" w:hint="cs"/>
          <w:rtl/>
          <w:lang w:bidi="he-IL"/>
        </w:rPr>
        <w:t>מלמ"ב</w:t>
      </w:r>
      <w:proofErr w:type="spellEnd"/>
      <w:r w:rsidR="003842C0">
        <w:rPr>
          <w:rFonts w:ascii="Tahoma" w:eastAsia="Times New Roman" w:hAnsi="Tahoma" w:cs="Tahoma" w:hint="cs"/>
          <w:rtl/>
          <w:lang w:bidi="he-IL"/>
        </w:rPr>
        <w:t xml:space="preserve"> היחידה הטכנולוגית </w:t>
      </w:r>
      <w:r w:rsidR="00795410" w:rsidRPr="00F65F82">
        <w:rPr>
          <w:rFonts w:ascii="Tahoma" w:eastAsia="Times New Roman" w:hAnsi="Tahoma" w:cs="Tahoma"/>
          <w:rtl/>
          <w:lang w:bidi="he-IL"/>
        </w:rPr>
        <w:t xml:space="preserve"> -</w:t>
      </w:r>
      <w:r w:rsidR="003842C0" w:rsidRPr="006E6740">
        <w:rPr>
          <w:rFonts w:ascii="Tahoma" w:eastAsia="Times New Roman" w:hAnsi="Tahoma" w:cs="Tahoma" w:hint="cs"/>
          <w:b/>
          <w:bCs/>
          <w:rtl/>
          <w:lang w:bidi="he-IL"/>
        </w:rPr>
        <w:t>הנחיות לאבטחת השימוש בענן הציבורי</w:t>
      </w:r>
      <w:r w:rsidR="00795410" w:rsidRPr="006E6740">
        <w:rPr>
          <w:vertAlign w:val="superscript"/>
          <w:rtl/>
        </w:rPr>
        <w:footnoteReference w:id="4"/>
      </w:r>
      <w:r w:rsidR="00795410" w:rsidRPr="006E6740">
        <w:rPr>
          <w:rFonts w:ascii="Tahoma" w:eastAsia="Times New Roman" w:hAnsi="Tahoma" w:cs="Tahoma"/>
          <w:vertAlign w:val="superscript"/>
          <w:rtl/>
          <w:lang w:bidi="he-IL"/>
        </w:rPr>
        <w:t>,</w:t>
      </w:r>
      <w:r w:rsidR="00795410" w:rsidRPr="00F65F82">
        <w:rPr>
          <w:rFonts w:ascii="Tahoma" w:eastAsia="Times New Roman" w:hAnsi="Tahoma" w:cs="Tahoma"/>
          <w:rtl/>
          <w:lang w:bidi="he-IL"/>
        </w:rPr>
        <w:t xml:space="preserve"> מציין</w:t>
      </w:r>
      <w:r w:rsidR="00682FCB">
        <w:rPr>
          <w:rFonts w:ascii="Tahoma" w:eastAsia="Times New Roman" w:hAnsi="Tahoma" w:cs="Tahoma" w:hint="cs"/>
          <w:rtl/>
          <w:lang w:bidi="he-IL"/>
        </w:rPr>
        <w:t xml:space="preserve"> </w:t>
      </w:r>
      <w:r w:rsidR="003842C0">
        <w:rPr>
          <w:rFonts w:ascii="Tahoma" w:eastAsia="Times New Roman" w:hAnsi="Tahoma" w:cs="Tahoma" w:hint="cs"/>
          <w:rtl/>
          <w:lang w:bidi="he-IL"/>
        </w:rPr>
        <w:t>15</w:t>
      </w:r>
      <w:r>
        <w:rPr>
          <w:rFonts w:ascii="Tahoma" w:eastAsia="Times New Roman" w:hAnsi="Tahoma" w:cs="Tahoma" w:hint="cs"/>
          <w:rtl/>
          <w:lang w:bidi="he-IL"/>
        </w:rPr>
        <w:t xml:space="preserve"> </w:t>
      </w:r>
      <w:r w:rsidR="00795410" w:rsidRPr="00F65F82">
        <w:rPr>
          <w:rFonts w:ascii="Tahoma" w:eastAsia="Times New Roman" w:hAnsi="Tahoma" w:cs="Tahoma"/>
          <w:rtl/>
          <w:lang w:bidi="he-IL"/>
        </w:rPr>
        <w:t xml:space="preserve">איומים </w:t>
      </w:r>
      <w:r w:rsidR="003842C0">
        <w:rPr>
          <w:rFonts w:ascii="Tahoma" w:eastAsia="Times New Roman" w:hAnsi="Tahoma" w:cs="Tahoma" w:hint="cs"/>
          <w:rtl/>
          <w:lang w:bidi="he-IL"/>
        </w:rPr>
        <w:t xml:space="preserve">על </w:t>
      </w:r>
      <w:r w:rsidR="00795410" w:rsidRPr="00F65F82">
        <w:rPr>
          <w:rFonts w:ascii="Tahoma" w:eastAsia="Times New Roman" w:hAnsi="Tahoma" w:cs="Tahoma"/>
          <w:rtl/>
          <w:lang w:bidi="he-IL"/>
        </w:rPr>
        <w:t>מחשוב ענן.</w:t>
      </w:r>
    </w:p>
    <w:bookmarkEnd w:id="1"/>
    <w:p w:rsidR="00A44485" w:rsidRPr="00F65F82" w:rsidRDefault="00523D5E" w:rsidP="00970382">
      <w:pPr>
        <w:numPr>
          <w:ilvl w:val="0"/>
          <w:numId w:val="1"/>
        </w:numPr>
        <w:bidi/>
        <w:spacing w:after="160" w:line="360" w:lineRule="auto"/>
        <w:contextualSpacing/>
        <w:jc w:val="both"/>
        <w:rPr>
          <w:rFonts w:ascii="Tahoma" w:eastAsia="Times New Roman" w:hAnsi="Tahoma" w:cs="Tahoma"/>
          <w:lang w:bidi="he-IL"/>
        </w:rPr>
      </w:pPr>
      <w:r w:rsidRPr="00F65F82">
        <w:rPr>
          <w:rFonts w:ascii="Tahoma" w:eastAsia="Times New Roman" w:hAnsi="Tahoma" w:cs="Tahoma"/>
          <w:rtl/>
          <w:lang w:bidi="he-IL"/>
        </w:rPr>
        <w:t xml:space="preserve">יש להיות מודעים </w:t>
      </w:r>
      <w:r w:rsidR="00F65F82">
        <w:rPr>
          <w:rFonts w:ascii="Tahoma" w:eastAsia="Times New Roman" w:hAnsi="Tahoma" w:cs="Tahoma" w:hint="cs"/>
          <w:rtl/>
          <w:lang w:bidi="he-IL"/>
        </w:rPr>
        <w:t>לקשת ה</w:t>
      </w:r>
      <w:r w:rsidRPr="00F65F82">
        <w:rPr>
          <w:rFonts w:ascii="Tahoma" w:eastAsia="Times New Roman" w:hAnsi="Tahoma" w:cs="Tahoma"/>
          <w:rtl/>
          <w:lang w:bidi="he-IL"/>
        </w:rPr>
        <w:t>איומי</w:t>
      </w:r>
      <w:r w:rsidR="00F65F82">
        <w:rPr>
          <w:rFonts w:ascii="Tahoma" w:eastAsia="Times New Roman" w:hAnsi="Tahoma" w:cs="Tahoma" w:hint="cs"/>
          <w:rtl/>
          <w:lang w:bidi="he-IL"/>
        </w:rPr>
        <w:t xml:space="preserve">ם על תשתיות מחשוב </w:t>
      </w:r>
      <w:r w:rsidRPr="00F65F82">
        <w:rPr>
          <w:rFonts w:ascii="Tahoma" w:eastAsia="Times New Roman" w:hAnsi="Tahoma" w:cs="Tahoma"/>
          <w:rtl/>
          <w:lang w:bidi="he-IL"/>
        </w:rPr>
        <w:t xml:space="preserve"> הענן מתוך מטרה והבנה ש</w:t>
      </w:r>
      <w:r w:rsidR="00A44485" w:rsidRPr="00F65F82">
        <w:rPr>
          <w:rFonts w:ascii="Tahoma" w:eastAsia="Times New Roman" w:hAnsi="Tahoma" w:cs="Tahoma"/>
          <w:rtl/>
          <w:lang w:bidi="he-IL"/>
        </w:rPr>
        <w:t xml:space="preserve">אי מתן מענה </w:t>
      </w:r>
      <w:r w:rsidR="004F3FBB">
        <w:rPr>
          <w:rFonts w:ascii="Tahoma" w:eastAsia="Times New Roman" w:hAnsi="Tahoma" w:cs="Tahoma" w:hint="cs"/>
          <w:rtl/>
          <w:lang w:bidi="he-IL"/>
        </w:rPr>
        <w:t xml:space="preserve">הולם </w:t>
      </w:r>
      <w:r w:rsidR="00970382">
        <w:rPr>
          <w:rFonts w:ascii="Tahoma" w:eastAsia="Times New Roman" w:hAnsi="Tahoma" w:cs="Tahoma" w:hint="cs"/>
          <w:rtl/>
          <w:lang w:bidi="he-IL"/>
        </w:rPr>
        <w:t xml:space="preserve">במאמצי ההגנה </w:t>
      </w:r>
      <w:r w:rsidR="00A44485" w:rsidRPr="00F65F82">
        <w:rPr>
          <w:rFonts w:ascii="Tahoma" w:eastAsia="Times New Roman" w:hAnsi="Tahoma" w:cs="Tahoma"/>
          <w:rtl/>
          <w:lang w:bidi="he-IL"/>
        </w:rPr>
        <w:t xml:space="preserve">בסייבר יוצר </w:t>
      </w:r>
      <w:r w:rsidR="004B0F78" w:rsidRPr="00F65F82">
        <w:rPr>
          <w:rFonts w:ascii="Tahoma" w:eastAsia="Times New Roman" w:hAnsi="Tahoma" w:cs="Tahoma"/>
          <w:rtl/>
          <w:lang w:bidi="he-IL"/>
        </w:rPr>
        <w:t xml:space="preserve">בהכרח </w:t>
      </w:r>
      <w:r w:rsidR="00A44485" w:rsidRPr="00F65F82">
        <w:rPr>
          <w:rFonts w:ascii="Tahoma" w:eastAsia="Times New Roman" w:hAnsi="Tahoma" w:cs="Tahoma"/>
          <w:rtl/>
          <w:lang w:bidi="he-IL"/>
        </w:rPr>
        <w:t xml:space="preserve">פוטנציאל גבוה </w:t>
      </w:r>
      <w:r w:rsidR="004B0F78" w:rsidRPr="00F65F82">
        <w:rPr>
          <w:rFonts w:ascii="Tahoma" w:eastAsia="Times New Roman" w:hAnsi="Tahoma" w:cs="Tahoma"/>
          <w:rtl/>
          <w:lang w:bidi="he-IL"/>
        </w:rPr>
        <w:t>ל</w:t>
      </w:r>
      <w:r w:rsidR="00A44485" w:rsidRPr="00F65F82">
        <w:rPr>
          <w:rFonts w:ascii="Tahoma" w:eastAsia="Times New Roman" w:hAnsi="Tahoma" w:cs="Tahoma"/>
          <w:rtl/>
          <w:lang w:bidi="he-IL"/>
        </w:rPr>
        <w:t>משטח תקיפה על סביבה זו וממשק</w:t>
      </w:r>
      <w:r w:rsidR="000A4708" w:rsidRPr="00F65F82">
        <w:rPr>
          <w:rFonts w:ascii="Tahoma" w:eastAsia="Times New Roman" w:hAnsi="Tahoma" w:cs="Tahoma"/>
          <w:rtl/>
          <w:lang w:bidi="he-IL"/>
        </w:rPr>
        <w:t>י</w:t>
      </w:r>
      <w:r w:rsidR="00A44485" w:rsidRPr="00F65F82">
        <w:rPr>
          <w:rFonts w:ascii="Tahoma" w:eastAsia="Times New Roman" w:hAnsi="Tahoma" w:cs="Tahoma"/>
          <w:rtl/>
          <w:lang w:bidi="he-IL"/>
        </w:rPr>
        <w:t xml:space="preserve">ה ובכך </w:t>
      </w:r>
      <w:r w:rsidR="00A44485" w:rsidRPr="00820724">
        <w:rPr>
          <w:rFonts w:ascii="Tahoma" w:eastAsia="Times New Roman" w:hAnsi="Tahoma" w:cs="Tahoma"/>
          <w:b/>
          <w:bCs/>
          <w:rtl/>
          <w:lang w:bidi="he-IL"/>
        </w:rPr>
        <w:t>ל</w:t>
      </w:r>
      <w:r w:rsidR="00682FCB" w:rsidRPr="00820724">
        <w:rPr>
          <w:rFonts w:ascii="Tahoma" w:eastAsia="Times New Roman" w:hAnsi="Tahoma" w:cs="Tahoma" w:hint="cs"/>
          <w:b/>
          <w:bCs/>
          <w:rtl/>
          <w:lang w:bidi="he-IL"/>
        </w:rPr>
        <w:t xml:space="preserve">פגיעה </w:t>
      </w:r>
      <w:r w:rsidR="00A44485" w:rsidRPr="00820724">
        <w:rPr>
          <w:rFonts w:ascii="Tahoma" w:eastAsia="Times New Roman" w:hAnsi="Tahoma" w:cs="Tahoma"/>
          <w:b/>
          <w:bCs/>
          <w:rtl/>
          <w:lang w:bidi="he-IL"/>
        </w:rPr>
        <w:t>בסודיות אמינות וזמינות המידע</w:t>
      </w:r>
      <w:r w:rsidR="00A44485" w:rsidRPr="00F65F82">
        <w:rPr>
          <w:rFonts w:ascii="Tahoma" w:eastAsia="Times New Roman" w:hAnsi="Tahoma" w:cs="Tahoma"/>
          <w:rtl/>
          <w:lang w:bidi="he-IL"/>
        </w:rPr>
        <w:t>.</w:t>
      </w:r>
    </w:p>
    <w:p w:rsidR="00A44485" w:rsidRDefault="00A44485" w:rsidP="00062507">
      <w:pPr>
        <w:numPr>
          <w:ilvl w:val="0"/>
          <w:numId w:val="1"/>
        </w:numPr>
        <w:bidi/>
        <w:spacing w:after="160" w:line="360" w:lineRule="auto"/>
        <w:contextualSpacing/>
        <w:jc w:val="both"/>
        <w:rPr>
          <w:rFonts w:ascii="Tahoma" w:eastAsia="Times New Roman" w:hAnsi="Tahoma" w:cs="Tahoma"/>
          <w:lang w:bidi="he-IL"/>
        </w:rPr>
      </w:pPr>
      <w:r w:rsidRPr="00F65F82">
        <w:rPr>
          <w:rFonts w:ascii="Tahoma" w:eastAsia="Times New Roman" w:hAnsi="Tahoma" w:cs="Tahoma"/>
          <w:rtl/>
          <w:lang w:bidi="he-IL"/>
        </w:rPr>
        <w:t>בכדי ל</w:t>
      </w:r>
      <w:r w:rsidR="00062507">
        <w:rPr>
          <w:rFonts w:ascii="Tahoma" w:eastAsia="Times New Roman" w:hAnsi="Tahoma" w:cs="Tahoma" w:hint="cs"/>
          <w:rtl/>
          <w:lang w:bidi="he-IL"/>
        </w:rPr>
        <w:t xml:space="preserve">ספק מענה הגנתי </w:t>
      </w:r>
      <w:r w:rsidRPr="00F65F82">
        <w:rPr>
          <w:rFonts w:ascii="Tahoma" w:eastAsia="Times New Roman" w:hAnsi="Tahoma" w:cs="Tahoma"/>
          <w:rtl/>
          <w:lang w:bidi="he-IL"/>
        </w:rPr>
        <w:t>על סביבה זו נדרש לפעול להפחתת הסיכונים הנשקפים ממרחב הסייבר</w:t>
      </w:r>
      <w:r w:rsidR="000A4708" w:rsidRPr="00F65F82">
        <w:rPr>
          <w:rFonts w:ascii="Tahoma" w:eastAsia="Times New Roman" w:hAnsi="Tahoma" w:cs="Tahoma"/>
          <w:rtl/>
          <w:lang w:bidi="he-IL"/>
        </w:rPr>
        <w:t xml:space="preserve"> תוך שילוב מספר נדבכי הגנה ו</w:t>
      </w:r>
      <w:r w:rsidR="004F3FBB">
        <w:rPr>
          <w:rFonts w:ascii="Tahoma" w:eastAsia="Times New Roman" w:hAnsi="Tahoma" w:cs="Tahoma" w:hint="cs"/>
          <w:rtl/>
          <w:lang w:bidi="he-IL"/>
        </w:rPr>
        <w:t xml:space="preserve">מנגנוני </w:t>
      </w:r>
      <w:r w:rsidR="000A4708" w:rsidRPr="00F65F82">
        <w:rPr>
          <w:rFonts w:ascii="Tahoma" w:eastAsia="Times New Roman" w:hAnsi="Tahoma" w:cs="Tahoma"/>
          <w:rtl/>
          <w:lang w:bidi="he-IL"/>
        </w:rPr>
        <w:t>בקרות מפצות</w:t>
      </w:r>
      <w:r w:rsidR="00D17501">
        <w:rPr>
          <w:rFonts w:ascii="Tahoma" w:eastAsia="Times New Roman" w:hAnsi="Tahoma" w:cs="Tahoma" w:hint="cs"/>
          <w:rtl/>
          <w:lang w:bidi="he-IL"/>
        </w:rPr>
        <w:t xml:space="preserve"> בלתי תלויים</w:t>
      </w:r>
      <w:r w:rsidRPr="00F65F82">
        <w:rPr>
          <w:rFonts w:ascii="Tahoma" w:eastAsia="Times New Roman" w:hAnsi="Tahoma" w:cs="Tahoma"/>
          <w:rtl/>
          <w:lang w:bidi="he-IL"/>
        </w:rPr>
        <w:t>.</w:t>
      </w:r>
    </w:p>
    <w:p w:rsidR="00F65F82" w:rsidRPr="00F65F82" w:rsidRDefault="00A1474E" w:rsidP="00A1474E">
      <w:pPr>
        <w:pStyle w:val="ListParagraph"/>
        <w:numPr>
          <w:ilvl w:val="0"/>
          <w:numId w:val="1"/>
        </w:numPr>
        <w:spacing w:line="360" w:lineRule="auto"/>
        <w:jc w:val="both"/>
        <w:rPr>
          <w:rFonts w:ascii="Tahoma" w:eastAsia="Times New Roman" w:hAnsi="Tahoma" w:cs="Tahoma"/>
          <w:sz w:val="24"/>
          <w:szCs w:val="24"/>
        </w:rPr>
      </w:pPr>
      <w:r w:rsidRPr="00A1474E">
        <w:rPr>
          <w:rFonts w:ascii="Tahoma" w:eastAsia="Times New Roman" w:hAnsi="Tahoma" w:cs="Tahoma" w:hint="cs"/>
          <w:b/>
          <w:bCs/>
          <w:sz w:val="24"/>
          <w:szCs w:val="24"/>
          <w:rtl/>
        </w:rPr>
        <w:t>מטרת המסמך</w:t>
      </w:r>
      <w:r>
        <w:rPr>
          <w:rFonts w:ascii="Tahoma" w:eastAsia="Times New Roman" w:hAnsi="Tahoma" w:cs="Tahoma" w:hint="cs"/>
          <w:sz w:val="24"/>
          <w:szCs w:val="24"/>
          <w:rtl/>
        </w:rPr>
        <w:t xml:space="preserve"> להנחות </w:t>
      </w:r>
      <w:r w:rsidR="00F65F82" w:rsidRPr="00F65F82">
        <w:rPr>
          <w:rFonts w:ascii="Tahoma" w:eastAsia="Times New Roman" w:hAnsi="Tahoma" w:cs="Tahoma"/>
          <w:sz w:val="24"/>
          <w:szCs w:val="24"/>
          <w:rtl/>
        </w:rPr>
        <w:t xml:space="preserve">על </w:t>
      </w:r>
      <w:r w:rsidR="00682FCB">
        <w:rPr>
          <w:rFonts w:ascii="Tahoma" w:eastAsia="Times New Roman" w:hAnsi="Tahoma" w:cs="Tahoma" w:hint="cs"/>
          <w:sz w:val="24"/>
          <w:szCs w:val="24"/>
          <w:rtl/>
        </w:rPr>
        <w:t xml:space="preserve">אופן </w:t>
      </w:r>
      <w:r w:rsidR="00F65F82" w:rsidRPr="00F65F82">
        <w:rPr>
          <w:rFonts w:ascii="Tahoma" w:eastAsia="Times New Roman" w:hAnsi="Tahoma" w:cs="Tahoma"/>
          <w:sz w:val="24"/>
          <w:szCs w:val="24"/>
          <w:rtl/>
        </w:rPr>
        <w:t xml:space="preserve">יישום והטמעת הגנה בסייבר בסביבת תשתיות </w:t>
      </w:r>
      <w:r w:rsidR="00682FCB">
        <w:rPr>
          <w:rFonts w:ascii="Tahoma" w:eastAsia="Times New Roman" w:hAnsi="Tahoma" w:cs="Tahoma" w:hint="cs"/>
          <w:sz w:val="24"/>
          <w:szCs w:val="24"/>
          <w:rtl/>
        </w:rPr>
        <w:t xml:space="preserve">מחשוב </w:t>
      </w:r>
      <w:r w:rsidR="004F3FBB">
        <w:rPr>
          <w:rFonts w:ascii="Tahoma" w:eastAsia="Times New Roman" w:hAnsi="Tahoma" w:cs="Tahoma" w:hint="cs"/>
          <w:sz w:val="24"/>
          <w:szCs w:val="24"/>
          <w:rtl/>
        </w:rPr>
        <w:t>ה</w:t>
      </w:r>
      <w:r w:rsidR="00F65F82" w:rsidRPr="00F65F82">
        <w:rPr>
          <w:rFonts w:ascii="Tahoma" w:eastAsia="Times New Roman" w:hAnsi="Tahoma" w:cs="Tahoma"/>
          <w:sz w:val="24"/>
          <w:szCs w:val="24"/>
          <w:rtl/>
        </w:rPr>
        <w:t>ענן של ספק</w:t>
      </w:r>
      <w:r w:rsidR="00062507">
        <w:rPr>
          <w:rFonts w:ascii="Tahoma" w:eastAsia="Times New Roman" w:hAnsi="Tahoma" w:cs="Tahoma" w:hint="cs"/>
          <w:sz w:val="24"/>
          <w:szCs w:val="24"/>
          <w:rtl/>
        </w:rPr>
        <w:t xml:space="preserve"> הענן </w:t>
      </w:r>
      <w:r w:rsidR="00F65F82" w:rsidRPr="00F65F82">
        <w:rPr>
          <w:rFonts w:ascii="Tahoma" w:eastAsia="Times New Roman" w:hAnsi="Tahoma" w:cs="Tahoma"/>
          <w:sz w:val="24"/>
          <w:szCs w:val="24"/>
          <w:rtl/>
        </w:rPr>
        <w:t xml:space="preserve"> </w:t>
      </w:r>
      <w:r w:rsidR="00F65F82" w:rsidRPr="00F65F82">
        <w:rPr>
          <w:rFonts w:ascii="Tahoma" w:eastAsia="Times New Roman" w:hAnsi="Tahoma" w:cs="Tahoma"/>
          <w:sz w:val="24"/>
          <w:szCs w:val="24"/>
        </w:rPr>
        <w:t>AWS</w:t>
      </w:r>
      <w:r w:rsidR="00F65F82" w:rsidRPr="00F65F82">
        <w:rPr>
          <w:rFonts w:ascii="Tahoma" w:eastAsia="Times New Roman" w:hAnsi="Tahoma" w:cs="Tahoma"/>
          <w:sz w:val="24"/>
          <w:szCs w:val="24"/>
          <w:rtl/>
        </w:rPr>
        <w:t xml:space="preserve"> וזאת כחלק </w:t>
      </w:r>
      <w:r w:rsidR="006E6740">
        <w:rPr>
          <w:rFonts w:ascii="Tahoma" w:eastAsia="Times New Roman" w:hAnsi="Tahoma" w:cs="Tahoma" w:hint="cs"/>
          <w:sz w:val="24"/>
          <w:szCs w:val="24"/>
          <w:rtl/>
        </w:rPr>
        <w:t>מ</w:t>
      </w:r>
      <w:r w:rsidR="006E6740" w:rsidRPr="00F65F82">
        <w:rPr>
          <w:rFonts w:ascii="Tahoma" w:eastAsia="Times New Roman" w:hAnsi="Tahoma" w:cs="Tahoma" w:hint="cs"/>
          <w:sz w:val="24"/>
          <w:szCs w:val="24"/>
          <w:rtl/>
        </w:rPr>
        <w:t>מרכי</w:t>
      </w:r>
      <w:r w:rsidR="006E6740">
        <w:rPr>
          <w:rFonts w:ascii="Tahoma" w:eastAsia="Times New Roman" w:hAnsi="Tahoma" w:cs="Tahoma" w:hint="cs"/>
          <w:sz w:val="24"/>
          <w:szCs w:val="24"/>
          <w:rtl/>
        </w:rPr>
        <w:t>ב</w:t>
      </w:r>
      <w:r w:rsidR="00F65F82" w:rsidRPr="00F65F82">
        <w:rPr>
          <w:rFonts w:ascii="Tahoma" w:eastAsia="Times New Roman" w:hAnsi="Tahoma" w:cs="Tahoma"/>
          <w:sz w:val="24"/>
          <w:szCs w:val="24"/>
          <w:rtl/>
        </w:rPr>
        <w:t xml:space="preserve"> הגנה בסייבר על תשתיות</w:t>
      </w:r>
      <w:r w:rsidR="004F3FBB">
        <w:rPr>
          <w:rFonts w:ascii="Tahoma" w:eastAsia="Times New Roman" w:hAnsi="Tahoma" w:cs="Tahoma" w:hint="cs"/>
          <w:sz w:val="24"/>
          <w:szCs w:val="24"/>
          <w:rtl/>
        </w:rPr>
        <w:t xml:space="preserve">, נתונים </w:t>
      </w:r>
      <w:r w:rsidR="00F65F82" w:rsidRPr="00F65F82">
        <w:rPr>
          <w:rFonts w:ascii="Tahoma" w:eastAsia="Times New Roman" w:hAnsi="Tahoma" w:cs="Tahoma"/>
          <w:sz w:val="24"/>
          <w:szCs w:val="24"/>
          <w:rtl/>
        </w:rPr>
        <w:t xml:space="preserve"> ומידע </w:t>
      </w:r>
      <w:r w:rsidR="000E27C9">
        <w:rPr>
          <w:rFonts w:ascii="Tahoma" w:eastAsia="Times New Roman" w:hAnsi="Tahoma" w:cs="Tahoma" w:hint="cs"/>
          <w:sz w:val="24"/>
          <w:szCs w:val="24"/>
          <w:rtl/>
        </w:rPr>
        <w:t>של ה</w:t>
      </w:r>
      <w:r w:rsidR="00F65F82" w:rsidRPr="00F65F82">
        <w:rPr>
          <w:rFonts w:ascii="Tahoma" w:eastAsia="Times New Roman" w:hAnsi="Tahoma" w:cs="Tahoma"/>
          <w:sz w:val="24"/>
          <w:szCs w:val="24"/>
          <w:rtl/>
        </w:rPr>
        <w:t>משרד</w:t>
      </w:r>
      <w:r w:rsidR="000E27C9">
        <w:rPr>
          <w:rFonts w:ascii="Tahoma" w:eastAsia="Times New Roman" w:hAnsi="Tahoma" w:cs="Tahoma" w:hint="cs"/>
          <w:sz w:val="24"/>
          <w:szCs w:val="24"/>
          <w:rtl/>
        </w:rPr>
        <w:t>.</w:t>
      </w:r>
    </w:p>
    <w:p w:rsidR="00523D5E" w:rsidRPr="00F65F82" w:rsidRDefault="00523D5E" w:rsidP="00FF6106">
      <w:pPr>
        <w:numPr>
          <w:ilvl w:val="0"/>
          <w:numId w:val="1"/>
        </w:numPr>
        <w:bidi/>
        <w:spacing w:after="160" w:line="360" w:lineRule="auto"/>
        <w:contextualSpacing/>
        <w:jc w:val="both"/>
        <w:rPr>
          <w:rFonts w:ascii="Tahoma" w:eastAsia="Times New Roman" w:hAnsi="Tahoma" w:cs="Tahoma"/>
          <w:lang w:bidi="he-IL"/>
        </w:rPr>
      </w:pPr>
      <w:r w:rsidRPr="00F65F82">
        <w:rPr>
          <w:rFonts w:ascii="Tahoma" w:eastAsia="Times New Roman" w:hAnsi="Tahoma" w:cs="Tahoma"/>
          <w:rtl/>
          <w:lang w:bidi="he-IL"/>
        </w:rPr>
        <w:t xml:space="preserve">מתודולוגית ההגנה על תשתיות </w:t>
      </w:r>
      <w:r w:rsidR="004F3FBB">
        <w:rPr>
          <w:rFonts w:ascii="Tahoma" w:eastAsia="Times New Roman" w:hAnsi="Tahoma" w:cs="Tahoma" w:hint="cs"/>
          <w:rtl/>
          <w:lang w:bidi="he-IL"/>
        </w:rPr>
        <w:t>מחשוב</w:t>
      </w:r>
      <w:r w:rsidR="00D17501">
        <w:rPr>
          <w:rFonts w:ascii="Tahoma" w:eastAsia="Times New Roman" w:hAnsi="Tahoma" w:cs="Tahoma" w:hint="cs"/>
          <w:rtl/>
          <w:lang w:bidi="he-IL"/>
        </w:rPr>
        <w:t xml:space="preserve"> </w:t>
      </w:r>
      <w:r w:rsidR="004F3FBB">
        <w:rPr>
          <w:rFonts w:ascii="Tahoma" w:eastAsia="Times New Roman" w:hAnsi="Tahoma" w:cs="Tahoma" w:hint="cs"/>
          <w:rtl/>
          <w:lang w:bidi="he-IL"/>
        </w:rPr>
        <w:t>ה</w:t>
      </w:r>
      <w:r w:rsidRPr="00F65F82">
        <w:rPr>
          <w:rFonts w:ascii="Tahoma" w:eastAsia="Times New Roman" w:hAnsi="Tahoma" w:cs="Tahoma"/>
          <w:rtl/>
          <w:lang w:bidi="he-IL"/>
        </w:rPr>
        <w:t xml:space="preserve">ענן נשענת על תורת ההגנה </w:t>
      </w:r>
      <w:r w:rsidR="00FF6106">
        <w:rPr>
          <w:rFonts w:ascii="Tahoma" w:eastAsia="Times New Roman" w:hAnsi="Tahoma" w:cs="Tahoma" w:hint="cs"/>
          <w:rtl/>
          <w:lang w:bidi="he-IL"/>
        </w:rPr>
        <w:t>בסייבר 2.0</w:t>
      </w:r>
      <w:r w:rsidRPr="00F65F82">
        <w:rPr>
          <w:rFonts w:ascii="Tahoma" w:eastAsia="Times New Roman" w:hAnsi="Tahoma" w:cs="Tahoma"/>
          <w:rtl/>
          <w:lang w:bidi="he-IL"/>
        </w:rPr>
        <w:t xml:space="preserve"> של מערך הסייבר הלאומי</w:t>
      </w:r>
      <w:r w:rsidR="00F65F82">
        <w:rPr>
          <w:rStyle w:val="FootnoteReference"/>
          <w:rFonts w:ascii="Tahoma" w:eastAsia="Times New Roman" w:hAnsi="Tahoma" w:cs="Tahoma"/>
          <w:rtl/>
          <w:lang w:bidi="he-IL"/>
        </w:rPr>
        <w:footnoteReference w:id="5"/>
      </w:r>
      <w:r w:rsidR="000E27C9">
        <w:rPr>
          <w:rFonts w:ascii="Tahoma" w:eastAsia="Times New Roman" w:hAnsi="Tahoma" w:cs="Tahoma" w:hint="cs"/>
          <w:rtl/>
          <w:lang w:bidi="he-IL"/>
        </w:rPr>
        <w:t xml:space="preserve"> והנחיות </w:t>
      </w:r>
      <w:proofErr w:type="spellStart"/>
      <w:r w:rsidR="000E27C9">
        <w:rPr>
          <w:rFonts w:ascii="Tahoma" w:eastAsia="Times New Roman" w:hAnsi="Tahoma" w:cs="Tahoma" w:hint="cs"/>
          <w:rtl/>
          <w:lang w:bidi="he-IL"/>
        </w:rPr>
        <w:t>מלמ"ב</w:t>
      </w:r>
      <w:proofErr w:type="spellEnd"/>
      <w:r w:rsidR="000E27C9">
        <w:rPr>
          <w:rFonts w:ascii="Tahoma" w:eastAsia="Times New Roman" w:hAnsi="Tahoma" w:cs="Tahoma" w:hint="cs"/>
          <w:rtl/>
          <w:lang w:bidi="he-IL"/>
        </w:rPr>
        <w:t xml:space="preserve"> היחידה הטכנולוגית</w:t>
      </w:r>
      <w:r w:rsidRPr="00F65F82">
        <w:rPr>
          <w:rFonts w:ascii="Tahoma" w:eastAsia="Times New Roman" w:hAnsi="Tahoma" w:cs="Tahoma"/>
          <w:rtl/>
          <w:lang w:bidi="he-IL"/>
        </w:rPr>
        <w:t>.</w:t>
      </w:r>
    </w:p>
    <w:p w:rsidR="00A44485" w:rsidRPr="00F65F82" w:rsidRDefault="00A44485" w:rsidP="00820724">
      <w:pPr>
        <w:numPr>
          <w:ilvl w:val="0"/>
          <w:numId w:val="1"/>
        </w:numPr>
        <w:bidi/>
        <w:spacing w:after="160" w:line="360" w:lineRule="auto"/>
        <w:contextualSpacing/>
        <w:jc w:val="both"/>
        <w:rPr>
          <w:rFonts w:ascii="Tahoma" w:eastAsia="Times New Roman" w:hAnsi="Tahoma" w:cs="Tahoma"/>
          <w:lang w:bidi="he-IL"/>
        </w:rPr>
      </w:pPr>
      <w:r w:rsidRPr="00F65F82">
        <w:rPr>
          <w:rFonts w:ascii="Tahoma" w:eastAsia="Times New Roman" w:hAnsi="Tahoma" w:cs="Tahoma"/>
          <w:rtl/>
          <w:lang w:bidi="he-IL"/>
        </w:rPr>
        <w:lastRenderedPageBreak/>
        <w:t xml:space="preserve">על בסיס </w:t>
      </w:r>
      <w:r w:rsidR="008213CB" w:rsidRPr="00F65F82">
        <w:rPr>
          <w:rFonts w:ascii="Tahoma" w:eastAsia="Times New Roman" w:hAnsi="Tahoma" w:cs="Tahoma"/>
          <w:rtl/>
          <w:lang w:bidi="he-IL"/>
        </w:rPr>
        <w:t xml:space="preserve">התהליכים העסקים </w:t>
      </w:r>
      <w:r w:rsidR="00F65F82">
        <w:rPr>
          <w:rFonts w:ascii="Tahoma" w:eastAsia="Times New Roman" w:hAnsi="Tahoma" w:cs="Tahoma" w:hint="cs"/>
          <w:rtl/>
          <w:lang w:bidi="he-IL"/>
        </w:rPr>
        <w:t xml:space="preserve">המשרד </w:t>
      </w:r>
      <w:r w:rsidR="00820724">
        <w:rPr>
          <w:rFonts w:ascii="Tahoma" w:eastAsia="Times New Roman" w:hAnsi="Tahoma" w:cs="Tahoma" w:hint="cs"/>
          <w:rtl/>
          <w:lang w:bidi="he-IL"/>
        </w:rPr>
        <w:t>יגזור</w:t>
      </w:r>
      <w:r w:rsidR="00F65F82">
        <w:rPr>
          <w:rFonts w:ascii="Tahoma" w:eastAsia="Times New Roman" w:hAnsi="Tahoma" w:cs="Tahoma" w:hint="cs"/>
          <w:rtl/>
          <w:lang w:bidi="he-IL"/>
        </w:rPr>
        <w:t xml:space="preserve"> </w:t>
      </w:r>
      <w:r w:rsidR="008213CB" w:rsidRPr="00F65F82">
        <w:rPr>
          <w:rFonts w:ascii="Tahoma" w:eastAsia="Times New Roman" w:hAnsi="Tahoma" w:cs="Tahoma"/>
          <w:rtl/>
          <w:lang w:bidi="he-IL"/>
        </w:rPr>
        <w:t xml:space="preserve">את </w:t>
      </w:r>
      <w:r w:rsidR="00F65F82">
        <w:rPr>
          <w:rFonts w:ascii="Tahoma" w:eastAsia="Times New Roman" w:hAnsi="Tahoma" w:cs="Tahoma" w:hint="cs"/>
          <w:rtl/>
          <w:lang w:bidi="he-IL"/>
        </w:rPr>
        <w:t xml:space="preserve"> </w:t>
      </w:r>
      <w:r w:rsidR="00820724">
        <w:rPr>
          <w:rFonts w:ascii="Tahoma" w:eastAsia="Times New Roman" w:hAnsi="Tahoma" w:cs="Tahoma" w:hint="cs"/>
          <w:rtl/>
          <w:lang w:bidi="he-IL"/>
        </w:rPr>
        <w:t xml:space="preserve">אופן </w:t>
      </w:r>
      <w:r w:rsidR="00F65F82">
        <w:rPr>
          <w:rFonts w:ascii="Tahoma" w:eastAsia="Times New Roman" w:hAnsi="Tahoma" w:cs="Tahoma" w:hint="cs"/>
          <w:rtl/>
          <w:lang w:bidi="he-IL"/>
        </w:rPr>
        <w:t>היישום וההטמעה ב</w:t>
      </w:r>
      <w:r w:rsidR="008213CB" w:rsidRPr="00F65F82">
        <w:rPr>
          <w:rFonts w:ascii="Tahoma" w:eastAsia="Times New Roman" w:hAnsi="Tahoma" w:cs="Tahoma"/>
          <w:rtl/>
          <w:lang w:bidi="he-IL"/>
        </w:rPr>
        <w:t xml:space="preserve">מענה </w:t>
      </w:r>
      <w:r w:rsidRPr="00F65F82">
        <w:rPr>
          <w:rFonts w:ascii="Tahoma" w:eastAsia="Times New Roman" w:hAnsi="Tahoma" w:cs="Tahoma"/>
          <w:rtl/>
          <w:lang w:bidi="he-IL"/>
        </w:rPr>
        <w:t xml:space="preserve"> ארכיטקטורת התוכנה והחומרה וממשקיה</w:t>
      </w:r>
      <w:r w:rsidR="00F65F82">
        <w:rPr>
          <w:rFonts w:ascii="Tahoma" w:eastAsia="Times New Roman" w:hAnsi="Tahoma" w:cs="Tahoma" w:hint="cs"/>
          <w:rtl/>
          <w:lang w:bidi="he-IL"/>
        </w:rPr>
        <w:t>,</w:t>
      </w:r>
      <w:r w:rsidRPr="00F65F82">
        <w:rPr>
          <w:rFonts w:ascii="Tahoma" w:eastAsia="Times New Roman" w:hAnsi="Tahoma" w:cs="Tahoma"/>
          <w:rtl/>
          <w:lang w:bidi="he-IL"/>
        </w:rPr>
        <w:t xml:space="preserve"> </w:t>
      </w:r>
      <w:r w:rsidR="00820724">
        <w:rPr>
          <w:rFonts w:ascii="Tahoma" w:eastAsia="Times New Roman" w:hAnsi="Tahoma" w:cs="Tahoma" w:hint="cs"/>
          <w:rtl/>
          <w:lang w:bidi="he-IL"/>
        </w:rPr>
        <w:t xml:space="preserve">ובהמשך לכך </w:t>
      </w:r>
      <w:r w:rsidRPr="00F65F82">
        <w:rPr>
          <w:rFonts w:ascii="Tahoma" w:eastAsia="Times New Roman" w:hAnsi="Tahoma" w:cs="Tahoma"/>
          <w:rtl/>
          <w:lang w:bidi="he-IL"/>
        </w:rPr>
        <w:t xml:space="preserve">נדרש לפעול </w:t>
      </w:r>
      <w:r w:rsidR="008213CB" w:rsidRPr="00F65F82">
        <w:rPr>
          <w:rFonts w:ascii="Tahoma" w:eastAsia="Times New Roman" w:hAnsi="Tahoma" w:cs="Tahoma"/>
          <w:rtl/>
          <w:lang w:bidi="he-IL"/>
        </w:rPr>
        <w:t xml:space="preserve">ליישם ולהטמיע </w:t>
      </w:r>
      <w:r w:rsidRPr="00F65F82">
        <w:rPr>
          <w:rFonts w:ascii="Tahoma" w:eastAsia="Times New Roman" w:hAnsi="Tahoma" w:cs="Tahoma"/>
          <w:rtl/>
          <w:lang w:bidi="he-IL"/>
        </w:rPr>
        <w:t>מעטפת הגנה בסייבר כפי ש</w:t>
      </w:r>
      <w:r w:rsidR="004F3FBB">
        <w:rPr>
          <w:rFonts w:ascii="Tahoma" w:eastAsia="Times New Roman" w:hAnsi="Tahoma" w:cs="Tahoma" w:hint="cs"/>
          <w:rtl/>
          <w:lang w:bidi="he-IL"/>
        </w:rPr>
        <w:t>ת</w:t>
      </w:r>
      <w:r w:rsidRPr="00F65F82">
        <w:rPr>
          <w:rFonts w:ascii="Tahoma" w:eastAsia="Times New Roman" w:hAnsi="Tahoma" w:cs="Tahoma"/>
          <w:rtl/>
          <w:lang w:bidi="he-IL"/>
        </w:rPr>
        <w:t>פורט בנספח</w:t>
      </w:r>
      <w:r w:rsidR="004B0F78" w:rsidRPr="00F65F82">
        <w:rPr>
          <w:rFonts w:ascii="Tahoma" w:eastAsia="Times New Roman" w:hAnsi="Tahoma" w:cs="Tahoma"/>
          <w:rtl/>
          <w:lang w:bidi="he-IL"/>
        </w:rPr>
        <w:t xml:space="preserve"> א'</w:t>
      </w:r>
      <w:r w:rsidRPr="00F65F82">
        <w:rPr>
          <w:rFonts w:ascii="Tahoma" w:eastAsia="Times New Roman" w:hAnsi="Tahoma" w:cs="Tahoma"/>
          <w:rtl/>
          <w:lang w:bidi="he-IL"/>
        </w:rPr>
        <w:t>.</w:t>
      </w:r>
    </w:p>
    <w:p w:rsidR="00F03ADC" w:rsidRPr="00F03ADC" w:rsidRDefault="00F03ADC" w:rsidP="00F03ADC">
      <w:pPr>
        <w:numPr>
          <w:ilvl w:val="0"/>
          <w:numId w:val="1"/>
        </w:numPr>
        <w:bidi/>
        <w:spacing w:after="160" w:line="360" w:lineRule="auto"/>
        <w:contextualSpacing/>
        <w:jc w:val="both"/>
        <w:rPr>
          <w:rFonts w:ascii="Tahoma" w:eastAsia="Times New Roman" w:hAnsi="Tahoma" w:cs="Tahoma"/>
        </w:rPr>
      </w:pPr>
      <w:r w:rsidRPr="00F03ADC">
        <w:rPr>
          <w:rFonts w:ascii="Tahoma" w:eastAsia="Times New Roman" w:hAnsi="Tahoma" w:cs="Tahoma" w:hint="cs"/>
          <w:rtl/>
          <w:lang w:bidi="he-IL"/>
        </w:rPr>
        <w:t>בהמשך</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למכרז</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מרכזי</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מספר</w:t>
      </w:r>
      <w:r w:rsidRPr="00F03ADC">
        <w:rPr>
          <w:rFonts w:ascii="Tahoma" w:eastAsia="Times New Roman" w:hAnsi="Tahoma" w:cs="Tahoma"/>
          <w:rtl/>
          <w:lang w:bidi="he-IL"/>
        </w:rPr>
        <w:t xml:space="preserve"> 2020-01 </w:t>
      </w:r>
      <w:r w:rsidRPr="00F03ADC">
        <w:rPr>
          <w:rFonts w:ascii="Tahoma" w:eastAsia="Times New Roman" w:hAnsi="Tahoma" w:cs="Tahoma" w:hint="cs"/>
          <w:rtl/>
          <w:lang w:bidi="he-IL"/>
        </w:rPr>
        <w:t>בנושא</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אספקת</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שירותי</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ענן</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על</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גבי</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פלטפורמה</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ציבורית</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עבור</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משרדי</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הממשלה</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ויחידות</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הסמך</w:t>
      </w:r>
      <w:r w:rsidRPr="00F03ADC">
        <w:rPr>
          <w:rFonts w:ascii="Tahoma" w:eastAsia="Times New Roman" w:hAnsi="Tahoma" w:cs="Tahoma"/>
          <w:rtl/>
          <w:lang w:bidi="he-IL"/>
        </w:rPr>
        <w:t>.</w:t>
      </w:r>
    </w:p>
    <w:p w:rsidR="00F03ADC" w:rsidRPr="00F03ADC" w:rsidRDefault="00F03ADC" w:rsidP="00F03ADC">
      <w:pPr>
        <w:numPr>
          <w:ilvl w:val="0"/>
          <w:numId w:val="1"/>
        </w:numPr>
        <w:bidi/>
        <w:spacing w:after="160" w:line="360" w:lineRule="auto"/>
        <w:contextualSpacing/>
        <w:jc w:val="both"/>
        <w:rPr>
          <w:rFonts w:ascii="Tahoma" w:eastAsia="Times New Roman" w:hAnsi="Tahoma" w:cs="Tahoma"/>
        </w:rPr>
      </w:pPr>
      <w:r w:rsidRPr="00F03ADC">
        <w:rPr>
          <w:rFonts w:ascii="Tahoma" w:eastAsia="Times New Roman" w:hAnsi="Tahoma" w:cs="Tahoma"/>
          <w:rtl/>
          <w:lang w:bidi="he-IL"/>
        </w:rPr>
        <w:t>"</w:t>
      </w:r>
      <w:r w:rsidRPr="00F03ADC">
        <w:rPr>
          <w:rFonts w:ascii="Tahoma" w:eastAsia="Times New Roman" w:hAnsi="Tahoma" w:cs="Tahoma" w:hint="cs"/>
          <w:rtl/>
          <w:lang w:bidi="he-IL"/>
        </w:rPr>
        <w:t>פרויקט</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נימבוס</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הוא</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פרויקט</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דגל</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רב</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שנתי</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ורחב</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היקף</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בהובלת</w:t>
      </w:r>
      <w:r w:rsidRPr="00F03ADC">
        <w:rPr>
          <w:rFonts w:ascii="Tahoma" w:eastAsia="Times New Roman" w:hAnsi="Tahoma" w:cs="Tahoma"/>
          <w:rtl/>
          <w:lang w:bidi="he-IL"/>
        </w:rPr>
        <w:t xml:space="preserve"> </w:t>
      </w:r>
      <w:r w:rsidR="00062507" w:rsidRPr="00F03ADC">
        <w:rPr>
          <w:rFonts w:ascii="Tahoma" w:eastAsia="Times New Roman" w:hAnsi="Tahoma" w:cs="Tahoma" w:hint="cs"/>
          <w:rtl/>
          <w:lang w:bidi="he-IL"/>
        </w:rPr>
        <w:t>מנהל</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הרכש</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הממשלתי</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באגף</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החשב</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הכללי</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במשרד</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אוצר</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יחד</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עם</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רשות</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התקשוב</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הממשלתי</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במשרד</w:t>
      </w:r>
      <w:r w:rsidRPr="00F03ADC">
        <w:rPr>
          <w:rFonts w:ascii="Tahoma" w:eastAsia="Times New Roman" w:hAnsi="Tahoma" w:cs="Tahoma"/>
          <w:rtl/>
          <w:lang w:bidi="he-IL"/>
        </w:rPr>
        <w:t xml:space="preserve"> </w:t>
      </w:r>
      <w:proofErr w:type="spellStart"/>
      <w:r w:rsidRPr="00F03ADC">
        <w:rPr>
          <w:rFonts w:ascii="Tahoma" w:eastAsia="Times New Roman" w:hAnsi="Tahoma" w:cs="Tahoma" w:hint="cs"/>
          <w:rtl/>
          <w:lang w:bidi="he-IL"/>
        </w:rPr>
        <w:t>הדיגיטל</w:t>
      </w:r>
      <w:proofErr w:type="spellEnd"/>
      <w:r w:rsidRPr="00F03ADC">
        <w:rPr>
          <w:rFonts w:ascii="Tahoma" w:eastAsia="Times New Roman" w:hAnsi="Tahoma" w:cs="Tahoma"/>
          <w:rtl/>
          <w:lang w:bidi="he-IL"/>
        </w:rPr>
        <w:t xml:space="preserve"> </w:t>
      </w:r>
      <w:r w:rsidRPr="00F03ADC">
        <w:rPr>
          <w:rFonts w:ascii="Tahoma" w:eastAsia="Times New Roman" w:hAnsi="Tahoma" w:cs="Tahoma" w:hint="cs"/>
          <w:rtl/>
          <w:lang w:bidi="he-IL"/>
        </w:rPr>
        <w:t>הלאומי</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הלשכה</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המשפטית</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במשרד</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האוצר</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מערך</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הסייבר</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הלאומי</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אגף</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תקציבים</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משרד</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הביטחון</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וצה</w:t>
      </w:r>
      <w:r w:rsidRPr="00F03ADC">
        <w:rPr>
          <w:rFonts w:ascii="Tahoma" w:eastAsia="Times New Roman" w:hAnsi="Tahoma" w:cs="Tahoma"/>
          <w:rtl/>
          <w:lang w:bidi="he-IL"/>
        </w:rPr>
        <w:t>"</w:t>
      </w:r>
      <w:r w:rsidRPr="00F03ADC">
        <w:rPr>
          <w:rFonts w:ascii="Tahoma" w:eastAsia="Times New Roman" w:hAnsi="Tahoma" w:cs="Tahoma" w:hint="cs"/>
          <w:rtl/>
          <w:lang w:bidi="he-IL"/>
        </w:rPr>
        <w:t>ל</w:t>
      </w:r>
      <w:r w:rsidRPr="00F03ADC">
        <w:rPr>
          <w:rFonts w:ascii="Tahoma" w:eastAsia="Times New Roman" w:hAnsi="Tahoma" w:cs="Tahoma"/>
          <w:rtl/>
          <w:lang w:bidi="he-IL"/>
        </w:rPr>
        <w:t xml:space="preserve"> .</w:t>
      </w:r>
    </w:p>
    <w:p w:rsidR="00F03ADC" w:rsidRPr="00F03ADC" w:rsidRDefault="00F03ADC" w:rsidP="00F03ADC">
      <w:pPr>
        <w:numPr>
          <w:ilvl w:val="0"/>
          <w:numId w:val="1"/>
        </w:numPr>
        <w:bidi/>
        <w:spacing w:after="160" w:line="360" w:lineRule="auto"/>
        <w:contextualSpacing/>
        <w:jc w:val="both"/>
        <w:rPr>
          <w:rFonts w:ascii="Tahoma" w:eastAsia="Times New Roman" w:hAnsi="Tahoma" w:cs="Tahoma"/>
        </w:rPr>
      </w:pPr>
      <w:r w:rsidRPr="00F03ADC">
        <w:rPr>
          <w:rFonts w:ascii="Tahoma" w:eastAsia="Times New Roman" w:hAnsi="Tahoma" w:cs="Tahoma"/>
          <w:rtl/>
          <w:lang w:bidi="he-IL"/>
        </w:rPr>
        <w:t>"</w:t>
      </w:r>
      <w:r w:rsidRPr="00F03ADC">
        <w:rPr>
          <w:rFonts w:ascii="Tahoma" w:eastAsia="Times New Roman" w:hAnsi="Tahoma" w:cs="Tahoma" w:hint="cs"/>
          <w:rtl/>
          <w:lang w:bidi="he-IL"/>
        </w:rPr>
        <w:t>פרויקט</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נימבוס</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נועד</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לתת</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התייחסות</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מקיפה</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ומעמיקה</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לאספקת</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שירותי</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ענן</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עבור</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ממשלת</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ישראל</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הפרויקט</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צפוי</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לכלול</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מספר</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רבדים</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אשר</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ייתנו</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מענה</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הן</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ליצירת</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הערוץ</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לאספקת</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שירותי</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הענן</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בפועל</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והן</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לגיבוש</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מדיניות</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ממשלתית</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בנושא</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הגירה</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לענן</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ומודרניזציה</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של</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שירותים</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וביצוע</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בקרה</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ואופטימיזציה</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על</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הפעילות</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בענן</w:t>
      </w:r>
      <w:r w:rsidRPr="00F03ADC">
        <w:rPr>
          <w:rFonts w:ascii="Tahoma" w:eastAsia="Times New Roman" w:hAnsi="Tahoma" w:cs="Tahoma"/>
          <w:rtl/>
          <w:lang w:bidi="he-IL"/>
        </w:rPr>
        <w:t xml:space="preserve"> .</w:t>
      </w:r>
    </w:p>
    <w:p w:rsidR="00F03ADC" w:rsidRPr="00F03ADC" w:rsidRDefault="00F03ADC" w:rsidP="00F03ADC">
      <w:pPr>
        <w:numPr>
          <w:ilvl w:val="0"/>
          <w:numId w:val="1"/>
        </w:numPr>
        <w:bidi/>
        <w:spacing w:after="160" w:line="360" w:lineRule="auto"/>
        <w:contextualSpacing/>
        <w:jc w:val="both"/>
        <w:rPr>
          <w:rFonts w:ascii="Tahoma" w:eastAsia="Times New Roman" w:hAnsi="Tahoma" w:cs="Tahoma"/>
        </w:rPr>
      </w:pPr>
      <w:r w:rsidRPr="00F03ADC">
        <w:rPr>
          <w:rFonts w:ascii="Tahoma" w:eastAsia="Times New Roman" w:hAnsi="Tahoma" w:cs="Tahoma" w:hint="cs"/>
          <w:rtl/>
          <w:lang w:bidi="he-IL"/>
        </w:rPr>
        <w:t>הפרויקט</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כולל</w:t>
      </w:r>
      <w:r w:rsidRPr="00F03ADC">
        <w:rPr>
          <w:rFonts w:ascii="Tahoma" w:eastAsia="Times New Roman" w:hAnsi="Tahoma" w:cs="Tahoma"/>
          <w:rtl/>
          <w:lang w:bidi="he-IL"/>
        </w:rPr>
        <w:t xml:space="preserve"> 4 </w:t>
      </w:r>
      <w:r w:rsidRPr="00F03ADC">
        <w:rPr>
          <w:rFonts w:ascii="Tahoma" w:eastAsia="Times New Roman" w:hAnsi="Tahoma" w:cs="Tahoma" w:hint="cs"/>
          <w:rtl/>
          <w:lang w:bidi="he-IL"/>
        </w:rPr>
        <w:t>רבדים</w:t>
      </w:r>
      <w:r w:rsidRPr="00F03ADC">
        <w:rPr>
          <w:rFonts w:ascii="Tahoma" w:eastAsia="Times New Roman" w:hAnsi="Tahoma" w:cs="Tahoma"/>
          <w:rtl/>
          <w:lang w:bidi="he-IL"/>
        </w:rPr>
        <w:t xml:space="preserve"> – (1) </w:t>
      </w:r>
      <w:r w:rsidRPr="00F03ADC">
        <w:rPr>
          <w:rFonts w:ascii="Tahoma" w:eastAsia="Times New Roman" w:hAnsi="Tahoma" w:cs="Tahoma" w:hint="cs"/>
          <w:rtl/>
          <w:lang w:bidi="he-IL"/>
        </w:rPr>
        <w:t>רכישה</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והקמה</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של</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תשתיות</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הענן</w:t>
      </w:r>
      <w:r w:rsidRPr="00F03ADC">
        <w:rPr>
          <w:rFonts w:ascii="Tahoma" w:eastAsia="Times New Roman" w:hAnsi="Tahoma" w:cs="Tahoma"/>
          <w:rtl/>
          <w:lang w:bidi="he-IL"/>
        </w:rPr>
        <w:t xml:space="preserve">, (2) </w:t>
      </w:r>
      <w:r w:rsidRPr="00F03ADC">
        <w:rPr>
          <w:rFonts w:ascii="Tahoma" w:eastAsia="Times New Roman" w:hAnsi="Tahoma" w:cs="Tahoma" w:hint="cs"/>
          <w:rtl/>
          <w:lang w:bidi="he-IL"/>
        </w:rPr>
        <w:t>גיבוש</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המדיניות</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הממשלתית</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להגירה</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לענן</w:t>
      </w:r>
      <w:r w:rsidRPr="00F03ADC">
        <w:rPr>
          <w:rFonts w:ascii="Tahoma" w:eastAsia="Times New Roman" w:hAnsi="Tahoma" w:cs="Tahoma"/>
          <w:rtl/>
          <w:lang w:bidi="he-IL"/>
        </w:rPr>
        <w:t xml:space="preserve">, (3) </w:t>
      </w:r>
      <w:r w:rsidRPr="00F03ADC">
        <w:rPr>
          <w:rFonts w:ascii="Tahoma" w:eastAsia="Times New Roman" w:hAnsi="Tahoma" w:cs="Tahoma" w:hint="cs"/>
          <w:rtl/>
          <w:lang w:bidi="he-IL"/>
        </w:rPr>
        <w:t>מענה</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לאינטגרציה</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והגירה</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לענן</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ו</w:t>
      </w:r>
      <w:r w:rsidRPr="00F03ADC">
        <w:rPr>
          <w:rFonts w:ascii="Tahoma" w:eastAsia="Times New Roman" w:hAnsi="Tahoma" w:cs="Tahoma"/>
          <w:rtl/>
          <w:lang w:bidi="he-IL"/>
        </w:rPr>
        <w:t xml:space="preserve">-(4) </w:t>
      </w:r>
      <w:r w:rsidRPr="00F03ADC">
        <w:rPr>
          <w:rFonts w:ascii="Tahoma" w:eastAsia="Times New Roman" w:hAnsi="Tahoma" w:cs="Tahoma" w:hint="cs"/>
          <w:rtl/>
          <w:lang w:bidi="he-IL"/>
        </w:rPr>
        <w:t>ביצוע</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בקרה</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ואופטימיזציה</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על</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הפעילות</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בענן</w:t>
      </w:r>
      <w:r w:rsidRPr="00F03ADC">
        <w:rPr>
          <w:rFonts w:ascii="Tahoma" w:eastAsia="Times New Roman" w:hAnsi="Tahoma" w:cs="Tahoma"/>
          <w:rtl/>
          <w:lang w:bidi="he-IL"/>
        </w:rPr>
        <w:t xml:space="preserve">. </w:t>
      </w:r>
    </w:p>
    <w:p w:rsidR="00F03ADC" w:rsidRPr="00F03ADC" w:rsidRDefault="00F03ADC" w:rsidP="00CA6977">
      <w:pPr>
        <w:numPr>
          <w:ilvl w:val="0"/>
          <w:numId w:val="1"/>
        </w:numPr>
        <w:bidi/>
        <w:spacing w:after="160" w:line="360" w:lineRule="auto"/>
        <w:contextualSpacing/>
        <w:jc w:val="both"/>
        <w:rPr>
          <w:rFonts w:ascii="Tahoma" w:eastAsia="Times New Roman" w:hAnsi="Tahoma" w:cs="Tahoma"/>
        </w:rPr>
      </w:pPr>
      <w:r w:rsidRPr="00F03ADC">
        <w:rPr>
          <w:rFonts w:ascii="Tahoma" w:eastAsia="Times New Roman" w:hAnsi="Tahoma" w:cs="Tahoma" w:hint="cs"/>
          <w:b/>
          <w:bCs/>
          <w:rtl/>
          <w:lang w:bidi="he-IL"/>
        </w:rPr>
        <w:t>באספקת</w:t>
      </w:r>
      <w:r w:rsidRPr="00F03ADC">
        <w:rPr>
          <w:rFonts w:ascii="Tahoma" w:eastAsia="Times New Roman" w:hAnsi="Tahoma" w:cs="Tahoma"/>
          <w:b/>
          <w:bCs/>
          <w:rtl/>
          <w:lang w:bidi="he-IL"/>
        </w:rPr>
        <w:t xml:space="preserve"> </w:t>
      </w:r>
      <w:r w:rsidRPr="00F03ADC">
        <w:rPr>
          <w:rFonts w:ascii="Tahoma" w:eastAsia="Times New Roman" w:hAnsi="Tahoma" w:cs="Tahoma" w:hint="cs"/>
          <w:b/>
          <w:bCs/>
          <w:rtl/>
          <w:lang w:bidi="he-IL"/>
        </w:rPr>
        <w:t>שירותי</w:t>
      </w:r>
      <w:r w:rsidRPr="00F03ADC">
        <w:rPr>
          <w:rFonts w:ascii="Tahoma" w:eastAsia="Times New Roman" w:hAnsi="Tahoma" w:cs="Tahoma"/>
          <w:b/>
          <w:bCs/>
          <w:rtl/>
          <w:lang w:bidi="he-IL"/>
        </w:rPr>
        <w:t xml:space="preserve"> </w:t>
      </w:r>
      <w:r w:rsidRPr="00F03ADC">
        <w:rPr>
          <w:rFonts w:ascii="Tahoma" w:eastAsia="Times New Roman" w:hAnsi="Tahoma" w:cs="Tahoma" w:hint="cs"/>
          <w:b/>
          <w:bCs/>
          <w:rtl/>
          <w:lang w:bidi="he-IL"/>
        </w:rPr>
        <w:t>הענן</w:t>
      </w:r>
      <w:r w:rsidRPr="00F03ADC">
        <w:rPr>
          <w:rFonts w:ascii="Tahoma" w:eastAsia="Times New Roman" w:hAnsi="Tahoma" w:cs="Tahoma"/>
          <w:b/>
          <w:bCs/>
          <w:rtl/>
          <w:lang w:bidi="he-IL"/>
        </w:rPr>
        <w:t xml:space="preserve"> (</w:t>
      </w:r>
      <w:r w:rsidRPr="00F03ADC">
        <w:rPr>
          <w:rFonts w:ascii="Tahoma" w:eastAsia="Times New Roman" w:hAnsi="Tahoma" w:cs="Tahoma" w:hint="cs"/>
          <w:b/>
          <w:bCs/>
          <w:rtl/>
          <w:lang w:bidi="he-IL"/>
        </w:rPr>
        <w:t>רובד</w:t>
      </w:r>
      <w:r w:rsidRPr="00F03ADC">
        <w:rPr>
          <w:rFonts w:ascii="Tahoma" w:eastAsia="Times New Roman" w:hAnsi="Tahoma" w:cs="Tahoma"/>
          <w:b/>
          <w:bCs/>
          <w:rtl/>
          <w:lang w:bidi="he-IL"/>
        </w:rPr>
        <w:t xml:space="preserve"> 1) </w:t>
      </w:r>
      <w:r w:rsidRPr="00F03ADC">
        <w:rPr>
          <w:rFonts w:ascii="Tahoma" w:eastAsia="Times New Roman" w:hAnsi="Tahoma" w:cs="Tahoma" w:hint="cs"/>
          <w:b/>
          <w:bCs/>
          <w:rtl/>
          <w:lang w:bidi="he-IL"/>
        </w:rPr>
        <w:t>זכו</w:t>
      </w:r>
      <w:r w:rsidRPr="00F03ADC">
        <w:rPr>
          <w:rFonts w:ascii="Tahoma" w:eastAsia="Times New Roman" w:hAnsi="Tahoma" w:cs="Tahoma"/>
          <w:b/>
          <w:bCs/>
          <w:rtl/>
          <w:lang w:bidi="he-IL"/>
        </w:rPr>
        <w:t xml:space="preserve"> </w:t>
      </w:r>
      <w:r w:rsidRPr="00F03ADC">
        <w:rPr>
          <w:rFonts w:ascii="Tahoma" w:eastAsia="Times New Roman" w:hAnsi="Tahoma" w:cs="Tahoma" w:hint="cs"/>
          <w:b/>
          <w:bCs/>
          <w:rtl/>
          <w:lang w:bidi="he-IL"/>
        </w:rPr>
        <w:t>שתיים</w:t>
      </w:r>
      <w:r w:rsidRPr="00F03ADC">
        <w:rPr>
          <w:rFonts w:ascii="Tahoma" w:eastAsia="Times New Roman" w:hAnsi="Tahoma" w:cs="Tahoma"/>
          <w:b/>
          <w:bCs/>
          <w:rtl/>
          <w:lang w:bidi="he-IL"/>
        </w:rPr>
        <w:t xml:space="preserve"> </w:t>
      </w:r>
      <w:r w:rsidRPr="00F03ADC">
        <w:rPr>
          <w:rFonts w:ascii="Tahoma" w:eastAsia="Times New Roman" w:hAnsi="Tahoma" w:cs="Tahoma" w:hint="cs"/>
          <w:b/>
          <w:bCs/>
          <w:rtl/>
          <w:lang w:bidi="he-IL"/>
        </w:rPr>
        <w:t>מחברות</w:t>
      </w:r>
      <w:r w:rsidRPr="00F03ADC">
        <w:rPr>
          <w:rFonts w:ascii="Tahoma" w:eastAsia="Times New Roman" w:hAnsi="Tahoma" w:cs="Tahoma"/>
          <w:b/>
          <w:bCs/>
          <w:rtl/>
          <w:lang w:bidi="he-IL"/>
        </w:rPr>
        <w:t xml:space="preserve"> </w:t>
      </w:r>
      <w:r w:rsidRPr="00F03ADC">
        <w:rPr>
          <w:rFonts w:ascii="Tahoma" w:eastAsia="Times New Roman" w:hAnsi="Tahoma" w:cs="Tahoma" w:hint="cs"/>
          <w:b/>
          <w:bCs/>
          <w:rtl/>
          <w:lang w:bidi="he-IL"/>
        </w:rPr>
        <w:t>הענן</w:t>
      </w:r>
      <w:r w:rsidRPr="00F03ADC">
        <w:rPr>
          <w:rFonts w:ascii="Tahoma" w:eastAsia="Times New Roman" w:hAnsi="Tahoma" w:cs="Tahoma"/>
          <w:b/>
          <w:bCs/>
          <w:rtl/>
          <w:lang w:bidi="he-IL"/>
        </w:rPr>
        <w:t xml:space="preserve"> </w:t>
      </w:r>
      <w:r w:rsidRPr="00F03ADC">
        <w:rPr>
          <w:rFonts w:ascii="Tahoma" w:eastAsia="Times New Roman" w:hAnsi="Tahoma" w:cs="Tahoma" w:hint="cs"/>
          <w:b/>
          <w:bCs/>
          <w:rtl/>
          <w:lang w:bidi="he-IL"/>
        </w:rPr>
        <w:t>המובילות</w:t>
      </w:r>
      <w:r w:rsidRPr="00F03ADC">
        <w:rPr>
          <w:rFonts w:ascii="Tahoma" w:eastAsia="Times New Roman" w:hAnsi="Tahoma" w:cs="Tahoma"/>
          <w:b/>
          <w:bCs/>
          <w:rtl/>
          <w:lang w:bidi="he-IL"/>
        </w:rPr>
        <w:t xml:space="preserve"> </w:t>
      </w:r>
      <w:r w:rsidRPr="00F03ADC">
        <w:rPr>
          <w:rFonts w:ascii="Tahoma" w:eastAsia="Times New Roman" w:hAnsi="Tahoma" w:cs="Tahoma" w:hint="cs"/>
          <w:b/>
          <w:bCs/>
          <w:rtl/>
          <w:lang w:bidi="he-IL"/>
        </w:rPr>
        <w:t>בעולם</w:t>
      </w:r>
      <w:r w:rsidRPr="00F03ADC">
        <w:rPr>
          <w:rFonts w:ascii="Tahoma" w:eastAsia="Times New Roman" w:hAnsi="Tahoma" w:cs="Tahoma"/>
          <w:b/>
          <w:bCs/>
          <w:rtl/>
          <w:lang w:bidi="he-IL"/>
        </w:rPr>
        <w:t xml:space="preserve"> – </w:t>
      </w:r>
      <w:r w:rsidRPr="00F03ADC">
        <w:rPr>
          <w:rFonts w:ascii="Tahoma" w:eastAsia="Times New Roman" w:hAnsi="Tahoma" w:cs="Tahoma" w:hint="cs"/>
          <w:b/>
          <w:bCs/>
          <w:rtl/>
          <w:lang w:bidi="he-IL"/>
        </w:rPr>
        <w:t>אמזון</w:t>
      </w:r>
      <w:r w:rsidRPr="00F03ADC">
        <w:rPr>
          <w:rFonts w:ascii="Tahoma" w:eastAsia="Times New Roman" w:hAnsi="Tahoma" w:cs="Tahoma"/>
          <w:b/>
          <w:bCs/>
          <w:rtl/>
          <w:lang w:bidi="he-IL"/>
        </w:rPr>
        <w:t xml:space="preserve"> </w:t>
      </w:r>
      <w:r w:rsidRPr="00F03ADC">
        <w:rPr>
          <w:rFonts w:ascii="Tahoma" w:eastAsia="Times New Roman" w:hAnsi="Tahoma" w:cs="Tahoma" w:hint="cs"/>
          <w:b/>
          <w:bCs/>
          <w:rtl/>
          <w:lang w:bidi="he-IL"/>
        </w:rPr>
        <w:t>וגוגל</w:t>
      </w:r>
      <w:r w:rsidRPr="00F03ADC">
        <w:rPr>
          <w:rFonts w:ascii="Tahoma" w:eastAsia="Times New Roman" w:hAnsi="Tahoma" w:cs="Tahoma"/>
          <w:b/>
          <w:bCs/>
          <w:rtl/>
          <w:lang w:bidi="he-IL"/>
        </w:rPr>
        <w:t>.</w:t>
      </w:r>
      <w:r w:rsidR="00CA6977" w:rsidRPr="00CA6977">
        <w:rPr>
          <w:rFonts w:ascii="David" w:cs="David" w:hint="cs"/>
          <w:rtl/>
          <w:lang w:bidi="he-IL"/>
        </w:rPr>
        <w:t xml:space="preserve"> </w:t>
      </w:r>
      <w:r w:rsidR="00CA6977" w:rsidRPr="00CA6977">
        <w:rPr>
          <w:rFonts w:ascii="Tahoma" w:eastAsia="Times New Roman" w:hAnsi="Tahoma" w:cs="Tahoma" w:hint="cs"/>
          <w:b/>
          <w:bCs/>
          <w:rtl/>
          <w:lang w:bidi="he-IL"/>
        </w:rPr>
        <w:t>תקופת</w:t>
      </w:r>
      <w:r w:rsidR="00CA6977" w:rsidRPr="00CA6977">
        <w:rPr>
          <w:rFonts w:ascii="Tahoma" w:eastAsia="Times New Roman" w:hAnsi="Tahoma" w:cs="Tahoma"/>
          <w:b/>
          <w:bCs/>
          <w:lang w:bidi="he-IL"/>
        </w:rPr>
        <w:t xml:space="preserve"> </w:t>
      </w:r>
      <w:r w:rsidR="00CA6977" w:rsidRPr="00CA6977">
        <w:rPr>
          <w:rFonts w:ascii="Tahoma" w:eastAsia="Times New Roman" w:hAnsi="Tahoma" w:cs="Tahoma" w:hint="cs"/>
          <w:b/>
          <w:bCs/>
          <w:rtl/>
          <w:lang w:bidi="he-IL"/>
        </w:rPr>
        <w:t>ההתקשרות</w:t>
      </w:r>
      <w:r w:rsidR="00CA6977" w:rsidRPr="00CA6977">
        <w:rPr>
          <w:rFonts w:ascii="Tahoma" w:eastAsia="Times New Roman" w:hAnsi="Tahoma" w:cs="Tahoma"/>
          <w:b/>
          <w:bCs/>
          <w:lang w:bidi="he-IL"/>
        </w:rPr>
        <w:t xml:space="preserve"> </w:t>
      </w:r>
      <w:r w:rsidR="00CA6977" w:rsidRPr="00CA6977">
        <w:rPr>
          <w:rFonts w:ascii="Tahoma" w:eastAsia="Times New Roman" w:hAnsi="Tahoma" w:cs="Tahoma" w:hint="cs"/>
          <w:b/>
          <w:bCs/>
          <w:rtl/>
          <w:lang w:bidi="he-IL"/>
        </w:rPr>
        <w:t>הראשונה</w:t>
      </w:r>
      <w:r w:rsidR="00CA6977" w:rsidRPr="00CA6977">
        <w:rPr>
          <w:rFonts w:ascii="Tahoma" w:eastAsia="Times New Roman" w:hAnsi="Tahoma" w:cs="Tahoma"/>
          <w:b/>
          <w:bCs/>
          <w:lang w:bidi="he-IL"/>
        </w:rPr>
        <w:t xml:space="preserve"> </w:t>
      </w:r>
      <w:r w:rsidR="00CA6977" w:rsidRPr="00CA6977">
        <w:rPr>
          <w:rFonts w:ascii="Tahoma" w:eastAsia="Times New Roman" w:hAnsi="Tahoma" w:cs="Tahoma" w:hint="cs"/>
          <w:b/>
          <w:bCs/>
          <w:rtl/>
          <w:lang w:bidi="he-IL"/>
        </w:rPr>
        <w:t>עם</w:t>
      </w:r>
      <w:r w:rsidR="00CA6977" w:rsidRPr="00CA6977">
        <w:rPr>
          <w:rFonts w:ascii="Tahoma" w:eastAsia="Times New Roman" w:hAnsi="Tahoma" w:cs="Tahoma"/>
          <w:b/>
          <w:bCs/>
          <w:lang w:bidi="he-IL"/>
        </w:rPr>
        <w:t xml:space="preserve"> </w:t>
      </w:r>
      <w:r w:rsidR="00CA6977" w:rsidRPr="00CA6977">
        <w:rPr>
          <w:rFonts w:ascii="Tahoma" w:eastAsia="Times New Roman" w:hAnsi="Tahoma" w:cs="Tahoma" w:hint="cs"/>
          <w:b/>
          <w:bCs/>
          <w:rtl/>
          <w:lang w:bidi="he-IL"/>
        </w:rPr>
        <w:t>הספקים</w:t>
      </w:r>
      <w:r w:rsidR="00CA6977" w:rsidRPr="00CA6977">
        <w:rPr>
          <w:rFonts w:ascii="Tahoma" w:eastAsia="Times New Roman" w:hAnsi="Tahoma" w:cs="Tahoma"/>
          <w:b/>
          <w:bCs/>
          <w:lang w:bidi="he-IL"/>
        </w:rPr>
        <w:t xml:space="preserve"> </w:t>
      </w:r>
      <w:r w:rsidR="00CA6977" w:rsidRPr="00CA6977">
        <w:rPr>
          <w:rFonts w:ascii="Tahoma" w:eastAsia="Times New Roman" w:hAnsi="Tahoma" w:cs="Tahoma" w:hint="cs"/>
          <w:b/>
          <w:bCs/>
          <w:rtl/>
          <w:lang w:bidi="he-IL"/>
        </w:rPr>
        <w:t>החלה</w:t>
      </w:r>
      <w:r w:rsidR="00CA6977" w:rsidRPr="00CA6977">
        <w:rPr>
          <w:rFonts w:ascii="Tahoma" w:eastAsia="Times New Roman" w:hAnsi="Tahoma" w:cs="Tahoma"/>
          <w:b/>
          <w:bCs/>
          <w:lang w:bidi="he-IL"/>
        </w:rPr>
        <w:t xml:space="preserve"> </w:t>
      </w:r>
      <w:r w:rsidR="00CA6977" w:rsidRPr="00CA6977">
        <w:rPr>
          <w:rFonts w:ascii="Tahoma" w:eastAsia="Times New Roman" w:hAnsi="Tahoma" w:cs="Tahoma" w:hint="cs"/>
          <w:b/>
          <w:bCs/>
          <w:rtl/>
          <w:lang w:bidi="he-IL"/>
        </w:rPr>
        <w:t>ביום</w:t>
      </w:r>
      <w:r w:rsidR="00CA6977" w:rsidRPr="00CA6977">
        <w:rPr>
          <w:rFonts w:ascii="Tahoma" w:eastAsia="Times New Roman" w:hAnsi="Tahoma" w:cs="Tahoma"/>
          <w:b/>
          <w:bCs/>
          <w:lang w:bidi="he-IL"/>
        </w:rPr>
        <w:t xml:space="preserve"> 13 </w:t>
      </w:r>
      <w:r w:rsidR="00CA6977" w:rsidRPr="00CA6977">
        <w:rPr>
          <w:rFonts w:ascii="Tahoma" w:eastAsia="Times New Roman" w:hAnsi="Tahoma" w:cs="Tahoma" w:hint="cs"/>
          <w:b/>
          <w:bCs/>
          <w:rtl/>
          <w:lang w:bidi="he-IL"/>
        </w:rPr>
        <w:t>במאי</w:t>
      </w:r>
      <w:r w:rsidR="00CA6977" w:rsidRPr="00CA6977">
        <w:rPr>
          <w:rFonts w:ascii="Tahoma" w:eastAsia="Times New Roman" w:hAnsi="Tahoma" w:cs="Tahoma"/>
          <w:b/>
          <w:bCs/>
          <w:lang w:bidi="he-IL"/>
        </w:rPr>
        <w:t xml:space="preserve"> 2021 </w:t>
      </w:r>
      <w:r w:rsidR="00CA6977" w:rsidRPr="00CA6977">
        <w:rPr>
          <w:rFonts w:ascii="Tahoma" w:eastAsia="Times New Roman" w:hAnsi="Tahoma" w:cs="Tahoma" w:hint="cs"/>
          <w:b/>
          <w:bCs/>
          <w:rtl/>
          <w:lang w:bidi="he-IL"/>
        </w:rPr>
        <w:t>ותימשך</w:t>
      </w:r>
      <w:r w:rsidR="00CA6977" w:rsidRPr="00CA6977">
        <w:rPr>
          <w:rFonts w:ascii="Tahoma" w:eastAsia="Times New Roman" w:hAnsi="Tahoma" w:cs="Tahoma"/>
          <w:b/>
          <w:bCs/>
          <w:lang w:bidi="he-IL"/>
        </w:rPr>
        <w:t xml:space="preserve"> 7 </w:t>
      </w:r>
      <w:r w:rsidR="00CA6977" w:rsidRPr="00CA6977">
        <w:rPr>
          <w:rFonts w:ascii="Tahoma" w:eastAsia="Times New Roman" w:hAnsi="Tahoma" w:cs="Tahoma" w:hint="cs"/>
          <w:b/>
          <w:bCs/>
          <w:rtl/>
          <w:lang w:bidi="he-IL"/>
        </w:rPr>
        <w:t>שנים</w:t>
      </w:r>
      <w:r w:rsidR="00CA6977">
        <w:rPr>
          <w:rStyle w:val="FootnoteReference"/>
          <w:rFonts w:ascii="Tahoma" w:eastAsia="Times New Roman" w:hAnsi="Tahoma" w:cs="Tahoma"/>
          <w:b/>
          <w:bCs/>
          <w:rtl/>
          <w:lang w:bidi="he-IL"/>
        </w:rPr>
        <w:footnoteReference w:id="6"/>
      </w:r>
      <w:r w:rsidR="00CA6977">
        <w:rPr>
          <w:rFonts w:ascii="Tahoma" w:eastAsia="Times New Roman" w:hAnsi="Tahoma" w:cs="Tahoma" w:hint="cs"/>
          <w:b/>
          <w:bCs/>
          <w:rtl/>
          <w:lang w:bidi="he-IL"/>
        </w:rPr>
        <w:t xml:space="preserve">. </w:t>
      </w:r>
      <w:r w:rsidRPr="00F03ADC">
        <w:rPr>
          <w:rFonts w:ascii="Tahoma" w:eastAsia="Times New Roman" w:hAnsi="Tahoma" w:cs="Tahoma"/>
          <w:b/>
          <w:bCs/>
          <w:rtl/>
          <w:lang w:bidi="he-IL"/>
        </w:rPr>
        <w:t xml:space="preserve"> </w:t>
      </w:r>
      <w:r w:rsidRPr="00F03ADC">
        <w:rPr>
          <w:rFonts w:ascii="Tahoma" w:eastAsia="Times New Roman" w:hAnsi="Tahoma" w:cs="Tahoma" w:hint="cs"/>
          <w:rtl/>
          <w:lang w:bidi="he-IL"/>
        </w:rPr>
        <w:t>ברובד</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גיבוש</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המדיניות</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הממשלתית</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רובד</w:t>
      </w:r>
      <w:r w:rsidRPr="00F03ADC">
        <w:rPr>
          <w:rFonts w:ascii="Tahoma" w:eastAsia="Times New Roman" w:hAnsi="Tahoma" w:cs="Tahoma"/>
          <w:rtl/>
          <w:lang w:bidi="he-IL"/>
        </w:rPr>
        <w:t xml:space="preserve"> 2) </w:t>
      </w:r>
      <w:r w:rsidRPr="00F03ADC">
        <w:rPr>
          <w:rFonts w:ascii="Tahoma" w:eastAsia="Times New Roman" w:hAnsi="Tahoma" w:cs="Tahoma" w:hint="cs"/>
          <w:rtl/>
          <w:lang w:bidi="he-IL"/>
        </w:rPr>
        <w:t>זכתה</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חברת</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סומך</w:t>
      </w:r>
      <w:r w:rsidRPr="00F03ADC">
        <w:rPr>
          <w:rFonts w:ascii="Tahoma" w:eastAsia="Times New Roman" w:hAnsi="Tahoma" w:cs="Tahoma"/>
          <w:rtl/>
          <w:lang w:bidi="he-IL"/>
        </w:rPr>
        <w:t xml:space="preserve"> </w:t>
      </w:r>
      <w:proofErr w:type="spellStart"/>
      <w:r w:rsidRPr="00F03ADC">
        <w:rPr>
          <w:rFonts w:ascii="Tahoma" w:eastAsia="Times New Roman" w:hAnsi="Tahoma" w:cs="Tahoma" w:hint="cs"/>
          <w:rtl/>
          <w:lang w:bidi="he-IL"/>
        </w:rPr>
        <w:t>חייקין</w:t>
      </w:r>
      <w:proofErr w:type="spellEnd"/>
      <w:r w:rsidRPr="00F03ADC">
        <w:rPr>
          <w:rFonts w:ascii="Tahoma" w:eastAsia="Times New Roman" w:hAnsi="Tahoma" w:cs="Tahoma"/>
          <w:rtl/>
          <w:lang w:bidi="he-IL"/>
        </w:rPr>
        <w:t xml:space="preserve"> </w:t>
      </w:r>
      <w:r w:rsidRPr="00F03ADC">
        <w:rPr>
          <w:rFonts w:ascii="Tahoma" w:eastAsia="Times New Roman" w:hAnsi="Tahoma" w:cs="Tahoma"/>
        </w:rPr>
        <w:t>KPMG</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אשר</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תספק</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שירותי</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ייעוץ</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וליווי</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להקמת</w:t>
      </w:r>
      <w:r w:rsidRPr="00F03ADC">
        <w:rPr>
          <w:rFonts w:ascii="Tahoma" w:eastAsia="Times New Roman" w:hAnsi="Tahoma" w:cs="Tahoma"/>
          <w:rtl/>
          <w:lang w:bidi="he-IL"/>
        </w:rPr>
        <w:t xml:space="preserve"> </w:t>
      </w:r>
      <w:r w:rsidRPr="00F03ADC">
        <w:rPr>
          <w:rFonts w:ascii="Tahoma" w:eastAsia="Times New Roman" w:hAnsi="Tahoma" w:cs="Tahoma"/>
        </w:rPr>
        <w:t>Excellence of Center Cloud</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ברשות</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התקשוב</w:t>
      </w:r>
      <w:r w:rsidRPr="00F03ADC">
        <w:rPr>
          <w:rFonts w:ascii="Tahoma" w:eastAsia="Times New Roman" w:hAnsi="Tahoma" w:cs="Tahoma"/>
          <w:rtl/>
          <w:lang w:bidi="he-IL"/>
        </w:rPr>
        <w:t xml:space="preserve"> </w:t>
      </w:r>
      <w:r w:rsidRPr="00F03ADC">
        <w:rPr>
          <w:rFonts w:ascii="Tahoma" w:eastAsia="Times New Roman" w:hAnsi="Tahoma" w:cs="Tahoma" w:hint="cs"/>
          <w:rtl/>
          <w:lang w:bidi="he-IL"/>
        </w:rPr>
        <w:t>הממשלתי</w:t>
      </w:r>
      <w:r w:rsidRPr="00F03ADC">
        <w:rPr>
          <w:rFonts w:ascii="Tahoma" w:eastAsia="Times New Roman" w:hAnsi="Tahoma" w:cs="Tahoma"/>
          <w:rtl/>
          <w:lang w:bidi="he-IL"/>
        </w:rPr>
        <w:t xml:space="preserve">. </w:t>
      </w:r>
    </w:p>
    <w:p w:rsidR="00427957" w:rsidRPr="00970382" w:rsidRDefault="00427957" w:rsidP="00A1474E">
      <w:pPr>
        <w:numPr>
          <w:ilvl w:val="0"/>
          <w:numId w:val="1"/>
        </w:numPr>
        <w:bidi/>
        <w:spacing w:after="160" w:line="360" w:lineRule="auto"/>
        <w:contextualSpacing/>
        <w:jc w:val="both"/>
        <w:rPr>
          <w:rFonts w:ascii="Tahoma" w:eastAsia="Times New Roman" w:hAnsi="Tahoma" w:cs="Tahoma"/>
          <w:lang w:bidi="he-IL"/>
        </w:rPr>
      </w:pPr>
      <w:r w:rsidRPr="00970382">
        <w:rPr>
          <w:rFonts w:ascii="Tahoma" w:eastAsia="Times New Roman" w:hAnsi="Tahoma" w:cs="Tahoma" w:hint="cs"/>
          <w:rtl/>
          <w:lang w:bidi="he-IL"/>
        </w:rPr>
        <w:t xml:space="preserve">המסמך האמור, נכתב </w:t>
      </w:r>
      <w:r w:rsidR="00CA2CED" w:rsidRPr="00970382">
        <w:rPr>
          <w:rFonts w:ascii="Tahoma" w:eastAsia="Times New Roman" w:hAnsi="Tahoma" w:cs="Tahoma" w:hint="cs"/>
          <w:rtl/>
          <w:lang w:bidi="he-IL"/>
        </w:rPr>
        <w:t>ו</w:t>
      </w:r>
      <w:r w:rsidRPr="00970382">
        <w:rPr>
          <w:rFonts w:ascii="Tahoma" w:eastAsia="Times New Roman" w:hAnsi="Tahoma" w:cs="Tahoma" w:hint="cs"/>
          <w:rtl/>
          <w:lang w:bidi="he-IL"/>
        </w:rPr>
        <w:t>נערך</w:t>
      </w:r>
      <w:r w:rsidR="004070BB" w:rsidRPr="00970382">
        <w:rPr>
          <w:rFonts w:ascii="Tahoma" w:eastAsia="Times New Roman" w:hAnsi="Tahoma" w:cs="Tahoma" w:hint="cs"/>
          <w:rtl/>
          <w:lang w:bidi="he-IL"/>
        </w:rPr>
        <w:t xml:space="preserve"> בתיא</w:t>
      </w:r>
      <w:r w:rsidR="00F03ADC" w:rsidRPr="00970382">
        <w:rPr>
          <w:rFonts w:ascii="Tahoma" w:eastAsia="Times New Roman" w:hAnsi="Tahoma" w:cs="Tahoma" w:hint="cs"/>
          <w:rtl/>
          <w:lang w:bidi="he-IL"/>
        </w:rPr>
        <w:t>ו</w:t>
      </w:r>
      <w:r w:rsidR="004070BB" w:rsidRPr="00970382">
        <w:rPr>
          <w:rFonts w:ascii="Tahoma" w:eastAsia="Times New Roman" w:hAnsi="Tahoma" w:cs="Tahoma" w:hint="cs"/>
          <w:rtl/>
          <w:lang w:bidi="he-IL"/>
        </w:rPr>
        <w:t>ם</w:t>
      </w:r>
      <w:r w:rsidR="00A03BD5" w:rsidRPr="00970382">
        <w:rPr>
          <w:rFonts w:ascii="Tahoma" w:eastAsia="Times New Roman" w:hAnsi="Tahoma" w:cs="Tahoma" w:hint="cs"/>
          <w:rtl/>
          <w:lang w:bidi="he-IL"/>
        </w:rPr>
        <w:t xml:space="preserve"> </w:t>
      </w:r>
      <w:r w:rsidRPr="00970382">
        <w:rPr>
          <w:rFonts w:ascii="Tahoma" w:eastAsia="Times New Roman" w:hAnsi="Tahoma" w:cs="Tahoma" w:hint="cs"/>
          <w:rtl/>
          <w:lang w:bidi="he-IL"/>
        </w:rPr>
        <w:t xml:space="preserve"> </w:t>
      </w:r>
      <w:r w:rsidR="00970382" w:rsidRPr="00970382">
        <w:rPr>
          <w:rFonts w:ascii="Tahoma" w:eastAsia="Times New Roman" w:hAnsi="Tahoma" w:cs="Tahoma"/>
          <w:lang w:bidi="he-IL"/>
        </w:rPr>
        <w:t>Solutions Architect</w:t>
      </w:r>
      <w:r w:rsidR="00970382" w:rsidRPr="00970382">
        <w:rPr>
          <w:rFonts w:ascii="Tahoma" w:eastAsia="Times New Roman" w:hAnsi="Tahoma" w:cs="Tahoma" w:hint="cs"/>
          <w:rtl/>
          <w:lang w:bidi="he-IL"/>
        </w:rPr>
        <w:t xml:space="preserve"> </w:t>
      </w:r>
      <w:r w:rsidR="00970382" w:rsidRPr="00970382">
        <w:rPr>
          <w:rFonts w:ascii="Tahoma" w:eastAsia="Times New Roman" w:hAnsi="Tahoma" w:cs="Tahoma"/>
          <w:lang w:bidi="he-IL"/>
        </w:rPr>
        <w:t xml:space="preserve">Amazon Web </w:t>
      </w:r>
      <w:r w:rsidR="00970382">
        <w:rPr>
          <w:rFonts w:ascii="Tahoma" w:eastAsia="Times New Roman" w:hAnsi="Tahoma" w:cs="Tahoma"/>
          <w:lang w:bidi="he-IL"/>
        </w:rPr>
        <w:t xml:space="preserve">  </w:t>
      </w:r>
      <w:r w:rsidR="00970382" w:rsidRPr="00970382">
        <w:rPr>
          <w:rFonts w:ascii="Tahoma" w:eastAsia="Times New Roman" w:hAnsi="Tahoma" w:cs="Tahoma"/>
          <w:lang w:bidi="he-IL"/>
        </w:rPr>
        <w:t>Services</w:t>
      </w:r>
      <w:r w:rsidR="00CA2CED" w:rsidRPr="00970382">
        <w:rPr>
          <w:rFonts w:ascii="Tahoma" w:eastAsia="Times New Roman" w:hAnsi="Tahoma" w:cs="Tahoma" w:hint="cs"/>
          <w:rtl/>
          <w:lang w:bidi="he-IL"/>
        </w:rPr>
        <w:t xml:space="preserve"> </w:t>
      </w:r>
      <w:r w:rsidR="00970382">
        <w:rPr>
          <w:rFonts w:ascii="Tahoma" w:eastAsia="Times New Roman" w:hAnsi="Tahoma" w:cs="Tahoma" w:hint="cs"/>
          <w:rtl/>
          <w:lang w:bidi="he-IL"/>
        </w:rPr>
        <w:t xml:space="preserve">ע"ב </w:t>
      </w:r>
      <w:r w:rsidR="00CA2CED" w:rsidRPr="00970382">
        <w:rPr>
          <w:rFonts w:ascii="Tahoma" w:eastAsia="Times New Roman" w:hAnsi="Tahoma" w:cs="Tahoma" w:hint="cs"/>
          <w:rtl/>
          <w:lang w:bidi="he-IL"/>
        </w:rPr>
        <w:t xml:space="preserve">חומר </w:t>
      </w:r>
      <w:r w:rsidRPr="00970382">
        <w:rPr>
          <w:rFonts w:ascii="Tahoma" w:eastAsia="Times New Roman" w:hAnsi="Tahoma" w:cs="Tahoma" w:hint="cs"/>
          <w:rtl/>
          <w:lang w:bidi="he-IL"/>
        </w:rPr>
        <w:t xml:space="preserve"> מקצועי בהיבטי סייבר </w:t>
      </w:r>
      <w:r w:rsidR="00CA2CED" w:rsidRPr="00970382">
        <w:rPr>
          <w:rFonts w:ascii="Tahoma" w:eastAsia="Times New Roman" w:hAnsi="Tahoma" w:cs="Tahoma" w:hint="cs"/>
          <w:rtl/>
          <w:lang w:bidi="he-IL"/>
        </w:rPr>
        <w:t xml:space="preserve">הנגזרים מ </w:t>
      </w:r>
      <w:r w:rsidRPr="00970382">
        <w:rPr>
          <w:rFonts w:ascii="Tahoma" w:eastAsia="Times New Roman" w:hAnsi="Tahoma" w:cs="Tahoma" w:hint="cs"/>
          <w:rtl/>
          <w:lang w:bidi="he-IL"/>
        </w:rPr>
        <w:t xml:space="preserve"> </w:t>
      </w:r>
      <w:r w:rsidRPr="00970382">
        <w:rPr>
          <w:rFonts w:ascii="Tahoma" w:eastAsia="Times New Roman" w:hAnsi="Tahoma" w:cs="Tahoma"/>
          <w:lang w:bidi="he-IL"/>
        </w:rPr>
        <w:t>Solutions  Architect</w:t>
      </w:r>
      <w:r w:rsidRPr="00970382">
        <w:rPr>
          <w:rFonts w:ascii="Tahoma" w:eastAsia="Times New Roman" w:hAnsi="Tahoma" w:cs="Tahoma" w:hint="cs"/>
          <w:rtl/>
          <w:lang w:bidi="he-IL"/>
        </w:rPr>
        <w:t xml:space="preserve"> של ספק מחשוב הענן -  </w:t>
      </w:r>
      <w:r w:rsidRPr="00970382">
        <w:rPr>
          <w:rFonts w:ascii="Tahoma" w:eastAsia="Times New Roman" w:hAnsi="Tahoma" w:cs="Tahoma" w:hint="cs"/>
          <w:lang w:bidi="he-IL"/>
        </w:rPr>
        <w:t>AWS</w:t>
      </w:r>
      <w:r w:rsidRPr="00970382">
        <w:rPr>
          <w:rFonts w:ascii="Tahoma" w:eastAsia="Times New Roman" w:hAnsi="Tahoma" w:cs="Tahoma" w:hint="cs"/>
          <w:rtl/>
          <w:lang w:bidi="he-IL"/>
        </w:rPr>
        <w:t>.</w:t>
      </w:r>
    </w:p>
    <w:p w:rsidR="007403CD" w:rsidRPr="00F65F82" w:rsidRDefault="007403CD" w:rsidP="007403CD">
      <w:pPr>
        <w:bidi/>
        <w:spacing w:line="360" w:lineRule="auto"/>
        <w:jc w:val="center"/>
        <w:rPr>
          <w:rFonts w:ascii="Tahoma" w:eastAsia="Times New Roman" w:hAnsi="Tahoma" w:cs="Tahoma"/>
          <w:rtl/>
          <w:lang w:bidi="he-IL"/>
        </w:rPr>
      </w:pPr>
      <w:r w:rsidRPr="00F65F82">
        <w:rPr>
          <w:rFonts w:ascii="Tahoma" w:eastAsia="Times New Roman" w:hAnsi="Tahoma" w:cs="Tahoma"/>
          <w:rtl/>
          <w:lang w:bidi="he-IL"/>
        </w:rPr>
        <w:t>בברכה,</w:t>
      </w:r>
    </w:p>
    <w:p w:rsidR="007403CD" w:rsidRPr="00F65F82" w:rsidRDefault="007403CD" w:rsidP="007403CD">
      <w:pPr>
        <w:bidi/>
        <w:spacing w:line="360" w:lineRule="auto"/>
        <w:ind w:left="340"/>
        <w:jc w:val="right"/>
        <w:rPr>
          <w:rFonts w:ascii="Tahoma" w:eastAsia="Times New Roman" w:hAnsi="Tahoma" w:cs="Tahoma"/>
          <w:rtl/>
          <w:lang w:bidi="he-IL"/>
        </w:rPr>
      </w:pPr>
      <w:r w:rsidRPr="00F65F82">
        <w:rPr>
          <w:rFonts w:ascii="Tahoma" w:eastAsia="Times New Roman" w:hAnsi="Tahoma" w:cs="Tahoma"/>
          <w:rtl/>
          <w:lang w:bidi="he-IL"/>
        </w:rPr>
        <w:t>אילן                              אפריאט</w:t>
      </w:r>
    </w:p>
    <w:p w:rsidR="0097434A" w:rsidRPr="00F65F82" w:rsidRDefault="000E27C9" w:rsidP="0097434A">
      <w:pPr>
        <w:bidi/>
        <w:spacing w:line="360" w:lineRule="auto"/>
        <w:ind w:left="340"/>
        <w:jc w:val="right"/>
        <w:rPr>
          <w:rFonts w:ascii="Tahoma" w:eastAsia="Times New Roman" w:hAnsi="Tahoma" w:cs="Tahoma"/>
          <w:rtl/>
          <w:lang w:bidi="he-IL"/>
        </w:rPr>
      </w:pPr>
      <w:proofErr w:type="spellStart"/>
      <w:r>
        <w:rPr>
          <w:rFonts w:ascii="Tahoma" w:eastAsia="Times New Roman" w:hAnsi="Tahoma" w:cs="Tahoma" w:hint="cs"/>
          <w:rtl/>
          <w:lang w:bidi="he-IL"/>
        </w:rPr>
        <w:t>מב"ט</w:t>
      </w:r>
      <w:proofErr w:type="spellEnd"/>
      <w:r>
        <w:rPr>
          <w:rFonts w:ascii="Tahoma" w:eastAsia="Times New Roman" w:hAnsi="Tahoma" w:cs="Tahoma" w:hint="cs"/>
          <w:rtl/>
          <w:lang w:bidi="he-IL"/>
        </w:rPr>
        <w:t xml:space="preserve">                         טכנולוגיות</w:t>
      </w:r>
    </w:p>
    <w:p w:rsidR="00DB49AC" w:rsidRPr="00F65F82" w:rsidRDefault="00DB49AC" w:rsidP="00DB49AC">
      <w:pPr>
        <w:bidi/>
        <w:ind w:left="340"/>
        <w:jc w:val="right"/>
        <w:rPr>
          <w:rFonts w:ascii="Tahoma" w:eastAsia="Times New Roman" w:hAnsi="Tahoma" w:cs="Tahoma"/>
          <w:rtl/>
          <w:lang w:bidi="he-IL"/>
        </w:rPr>
      </w:pPr>
    </w:p>
    <w:p w:rsidR="00AA1A86" w:rsidRPr="00F65F82" w:rsidRDefault="00AA1A86" w:rsidP="00AA1A86">
      <w:pPr>
        <w:bidi/>
        <w:ind w:left="340"/>
        <w:jc w:val="right"/>
        <w:rPr>
          <w:rFonts w:ascii="Tahoma" w:eastAsia="Times New Roman" w:hAnsi="Tahoma" w:cs="Tahoma"/>
          <w:rtl/>
          <w:lang w:bidi="he-IL"/>
        </w:rPr>
      </w:pPr>
    </w:p>
    <w:p w:rsidR="00807555" w:rsidRPr="00F65F82" w:rsidRDefault="00807555" w:rsidP="00807555">
      <w:pPr>
        <w:bidi/>
        <w:ind w:left="340"/>
        <w:jc w:val="right"/>
        <w:rPr>
          <w:rFonts w:ascii="Tahoma" w:eastAsia="Times New Roman" w:hAnsi="Tahoma" w:cs="Tahoma"/>
          <w:rtl/>
          <w:lang w:bidi="he-IL"/>
        </w:rPr>
      </w:pPr>
    </w:p>
    <w:p w:rsidR="00807555" w:rsidRPr="00F65F82" w:rsidRDefault="00807555" w:rsidP="00807555">
      <w:pPr>
        <w:bidi/>
        <w:ind w:left="340"/>
        <w:jc w:val="right"/>
        <w:rPr>
          <w:rFonts w:ascii="Tahoma" w:eastAsia="Times New Roman" w:hAnsi="Tahoma" w:cs="Tahoma"/>
          <w:rtl/>
          <w:lang w:bidi="he-IL"/>
        </w:rPr>
      </w:pPr>
    </w:p>
    <w:p w:rsidR="00E6466A" w:rsidRPr="00F65F82" w:rsidRDefault="00E6466A" w:rsidP="00E6466A">
      <w:pPr>
        <w:bidi/>
        <w:spacing w:line="360" w:lineRule="auto"/>
        <w:ind w:left="340"/>
        <w:contextualSpacing/>
        <w:jc w:val="both"/>
        <w:rPr>
          <w:rFonts w:ascii="Tahoma" w:eastAsia="Times New Roman" w:hAnsi="Tahoma" w:cs="Tahoma"/>
          <w:rtl/>
        </w:rPr>
      </w:pPr>
    </w:p>
    <w:p w:rsidR="00E6466A" w:rsidRPr="00F65F82" w:rsidRDefault="00E6466A" w:rsidP="00E6466A">
      <w:pPr>
        <w:bidi/>
        <w:spacing w:line="360" w:lineRule="auto"/>
        <w:ind w:left="340"/>
        <w:contextualSpacing/>
        <w:jc w:val="both"/>
        <w:rPr>
          <w:rFonts w:ascii="Tahoma" w:eastAsia="Times New Roman" w:hAnsi="Tahoma" w:cs="Tahoma"/>
          <w:rtl/>
        </w:rPr>
      </w:pPr>
    </w:p>
    <w:p w:rsidR="00E6466A" w:rsidRPr="00F65F82" w:rsidRDefault="00E6466A" w:rsidP="00E6466A">
      <w:pPr>
        <w:bidi/>
        <w:spacing w:line="360" w:lineRule="auto"/>
        <w:ind w:left="340"/>
        <w:contextualSpacing/>
        <w:jc w:val="both"/>
        <w:rPr>
          <w:rFonts w:ascii="Tahoma" w:eastAsia="Times New Roman" w:hAnsi="Tahoma" w:cs="Tahoma"/>
          <w:rtl/>
        </w:rPr>
      </w:pPr>
    </w:p>
    <w:p w:rsidR="00E6466A" w:rsidRPr="00F65F82" w:rsidRDefault="00E6466A" w:rsidP="00E6466A">
      <w:pPr>
        <w:bidi/>
        <w:spacing w:line="360" w:lineRule="auto"/>
        <w:ind w:left="340"/>
        <w:contextualSpacing/>
        <w:jc w:val="both"/>
        <w:rPr>
          <w:rFonts w:ascii="Tahoma" w:eastAsia="Times New Roman" w:hAnsi="Tahoma" w:cs="Tahoma"/>
          <w:rtl/>
        </w:rPr>
      </w:pPr>
    </w:p>
    <w:p w:rsidR="00E6466A" w:rsidRPr="00F65F82" w:rsidRDefault="00E6466A" w:rsidP="00E6466A">
      <w:pPr>
        <w:bidi/>
        <w:spacing w:line="360" w:lineRule="auto"/>
        <w:ind w:left="340"/>
        <w:contextualSpacing/>
        <w:jc w:val="both"/>
        <w:rPr>
          <w:rFonts w:ascii="Tahoma" w:eastAsia="Times New Roman" w:hAnsi="Tahoma" w:cs="Tahoma"/>
          <w:rtl/>
        </w:rPr>
      </w:pPr>
    </w:p>
    <w:p w:rsidR="00E6466A" w:rsidRPr="00F65F82" w:rsidRDefault="00E6466A" w:rsidP="00E6466A">
      <w:pPr>
        <w:bidi/>
        <w:spacing w:line="360" w:lineRule="auto"/>
        <w:ind w:left="340"/>
        <w:contextualSpacing/>
        <w:jc w:val="both"/>
        <w:rPr>
          <w:rFonts w:ascii="Tahoma" w:eastAsia="Times New Roman" w:hAnsi="Tahoma" w:cs="Tahoma"/>
          <w:rtl/>
        </w:rPr>
      </w:pPr>
    </w:p>
    <w:p w:rsidR="00E6466A" w:rsidRPr="00F65F82" w:rsidRDefault="00E6466A" w:rsidP="00E6466A">
      <w:pPr>
        <w:bidi/>
        <w:spacing w:line="360" w:lineRule="auto"/>
        <w:ind w:left="340"/>
        <w:contextualSpacing/>
        <w:jc w:val="both"/>
        <w:rPr>
          <w:rFonts w:ascii="Tahoma" w:eastAsia="Times New Roman" w:hAnsi="Tahoma" w:cs="Tahoma"/>
          <w:rtl/>
        </w:rPr>
      </w:pPr>
    </w:p>
    <w:p w:rsidR="00596B1A" w:rsidRPr="00F65F82" w:rsidRDefault="002F52F5" w:rsidP="004070BB">
      <w:pPr>
        <w:bidi/>
        <w:spacing w:line="360" w:lineRule="auto"/>
        <w:jc w:val="both"/>
        <w:rPr>
          <w:rFonts w:ascii="Tahoma" w:eastAsia="Times New Roman" w:hAnsi="Tahoma" w:cs="Tahoma"/>
          <w:sz w:val="52"/>
          <w:szCs w:val="52"/>
          <w:rtl/>
          <w:lang w:bidi="he-IL"/>
        </w:rPr>
      </w:pPr>
      <w:r w:rsidRPr="00F65F82">
        <w:rPr>
          <w:rFonts w:ascii="Tahoma" w:eastAsia="Times New Roman" w:hAnsi="Tahoma" w:cs="Tahoma"/>
          <w:b/>
          <w:bCs/>
          <w:sz w:val="52"/>
          <w:szCs w:val="52"/>
          <w:rtl/>
          <w:lang w:bidi="he-IL"/>
        </w:rPr>
        <w:t xml:space="preserve">הנחיות </w:t>
      </w:r>
      <w:r w:rsidR="00062507">
        <w:rPr>
          <w:rFonts w:ascii="Tahoma" w:eastAsia="Times New Roman" w:hAnsi="Tahoma" w:cs="Tahoma" w:hint="cs"/>
          <w:b/>
          <w:bCs/>
          <w:sz w:val="52"/>
          <w:szCs w:val="52"/>
          <w:rtl/>
          <w:lang w:bidi="he-IL"/>
        </w:rPr>
        <w:t xml:space="preserve">מאמצי </w:t>
      </w:r>
      <w:r w:rsidRPr="00F65F82">
        <w:rPr>
          <w:rFonts w:ascii="Tahoma" w:eastAsia="Times New Roman" w:hAnsi="Tahoma" w:cs="Tahoma"/>
          <w:b/>
          <w:bCs/>
          <w:sz w:val="52"/>
          <w:szCs w:val="52"/>
          <w:rtl/>
          <w:lang w:bidi="he-IL"/>
        </w:rPr>
        <w:t xml:space="preserve">הגנה בסיבר ליישום והטמעה בסביבת תשתיות </w:t>
      </w:r>
      <w:r w:rsidR="000C748A">
        <w:rPr>
          <w:rFonts w:ascii="Tahoma" w:eastAsia="Times New Roman" w:hAnsi="Tahoma" w:cs="Tahoma" w:hint="cs"/>
          <w:b/>
          <w:bCs/>
          <w:sz w:val="52"/>
          <w:szCs w:val="52"/>
          <w:rtl/>
          <w:lang w:bidi="he-IL"/>
        </w:rPr>
        <w:t xml:space="preserve">מחשוב </w:t>
      </w:r>
      <w:r w:rsidRPr="00F65F82">
        <w:rPr>
          <w:rFonts w:ascii="Tahoma" w:eastAsia="Times New Roman" w:hAnsi="Tahoma" w:cs="Tahoma"/>
          <w:b/>
          <w:bCs/>
          <w:sz w:val="52"/>
          <w:szCs w:val="52"/>
          <w:rtl/>
          <w:lang w:bidi="he-IL"/>
        </w:rPr>
        <w:t>ענן</w:t>
      </w:r>
      <w:r w:rsidR="00523D5E" w:rsidRPr="00F65F82">
        <w:rPr>
          <w:rFonts w:ascii="Tahoma" w:eastAsia="Times New Roman" w:hAnsi="Tahoma" w:cs="Tahoma"/>
          <w:b/>
          <w:bCs/>
          <w:sz w:val="52"/>
          <w:szCs w:val="52"/>
          <w:rtl/>
          <w:lang w:bidi="he-IL"/>
        </w:rPr>
        <w:t xml:space="preserve"> ספק </w:t>
      </w:r>
      <w:r w:rsidRPr="00F65F82">
        <w:rPr>
          <w:rFonts w:ascii="Tahoma" w:eastAsia="Times New Roman" w:hAnsi="Tahoma" w:cs="Tahoma"/>
          <w:b/>
          <w:bCs/>
          <w:sz w:val="52"/>
          <w:szCs w:val="52"/>
          <w:rtl/>
          <w:lang w:bidi="he-IL"/>
        </w:rPr>
        <w:t xml:space="preserve"> </w:t>
      </w:r>
      <w:r w:rsidRPr="00F65F82">
        <w:rPr>
          <w:rFonts w:ascii="Tahoma" w:eastAsia="Times New Roman" w:hAnsi="Tahoma" w:cs="Tahoma"/>
          <w:b/>
          <w:bCs/>
          <w:sz w:val="52"/>
          <w:szCs w:val="52"/>
        </w:rPr>
        <w:t>AWS</w:t>
      </w:r>
    </w:p>
    <w:p w:rsidR="002D343B" w:rsidRPr="00F65F82" w:rsidRDefault="002D343B" w:rsidP="002D343B">
      <w:pPr>
        <w:bidi/>
        <w:spacing w:line="360" w:lineRule="auto"/>
        <w:jc w:val="both"/>
        <w:rPr>
          <w:rFonts w:ascii="Tahoma" w:eastAsia="Times New Roman" w:hAnsi="Tahoma" w:cs="Tahoma"/>
          <w:sz w:val="52"/>
          <w:szCs w:val="52"/>
          <w:rtl/>
          <w:lang w:bidi="he-IL"/>
        </w:rPr>
      </w:pPr>
    </w:p>
    <w:p w:rsidR="002D343B" w:rsidRPr="00F65F82" w:rsidRDefault="004517A8" w:rsidP="002D343B">
      <w:pPr>
        <w:bidi/>
        <w:spacing w:line="360" w:lineRule="auto"/>
        <w:jc w:val="both"/>
        <w:rPr>
          <w:rFonts w:ascii="Tahoma" w:eastAsia="Times New Roman" w:hAnsi="Tahoma" w:cs="Tahoma"/>
          <w:sz w:val="52"/>
          <w:szCs w:val="52"/>
          <w:rtl/>
          <w:lang w:bidi="he-IL"/>
        </w:rPr>
      </w:pPr>
      <w:r>
        <w:rPr>
          <w:rFonts w:ascii="Tahoma" w:eastAsia="Times New Roman" w:hAnsi="Tahoma" w:cs="Tahoma"/>
          <w:noProof/>
          <w:sz w:val="52"/>
          <w:szCs w:val="52"/>
          <w:rtl/>
          <w:lang w:bidi="he-IL"/>
        </w:rPr>
        <w:drawing>
          <wp:inline distT="0" distB="0" distL="0" distR="0" wp14:anchorId="677C294E" wp14:editId="21497625">
            <wp:extent cx="5727065" cy="3289193"/>
            <wp:effectExtent l="0"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ws.jpg"/>
                    <pic:cNvPicPr/>
                  </pic:nvPicPr>
                  <pic:blipFill>
                    <a:blip r:embed="rId8">
                      <a:extLst>
                        <a:ext uri="{28A0092B-C50C-407E-A947-70E740481C1C}">
                          <a14:useLocalDpi xmlns:a14="http://schemas.microsoft.com/office/drawing/2010/main" val="0"/>
                        </a:ext>
                      </a:extLst>
                    </a:blip>
                    <a:stretch>
                      <a:fillRect/>
                    </a:stretch>
                  </pic:blipFill>
                  <pic:spPr>
                    <a:xfrm>
                      <a:off x="0" y="0"/>
                      <a:ext cx="5760130" cy="3308183"/>
                    </a:xfrm>
                    <a:prstGeom prst="rect">
                      <a:avLst/>
                    </a:prstGeom>
                  </pic:spPr>
                </pic:pic>
              </a:graphicData>
            </a:graphic>
          </wp:inline>
        </w:drawing>
      </w:r>
    </w:p>
    <w:p w:rsidR="00596B1A" w:rsidRDefault="00596B1A" w:rsidP="00596B1A">
      <w:pPr>
        <w:bidi/>
        <w:spacing w:line="360" w:lineRule="auto"/>
        <w:rPr>
          <w:rFonts w:ascii="Tahoma" w:eastAsia="Times New Roman" w:hAnsi="Tahoma" w:cs="Tahoma"/>
          <w:rtl/>
        </w:rPr>
      </w:pPr>
    </w:p>
    <w:p w:rsidR="00DA0388" w:rsidRPr="00F65F82" w:rsidRDefault="00DA0388" w:rsidP="00DA0388">
      <w:pPr>
        <w:bidi/>
        <w:spacing w:line="360" w:lineRule="auto"/>
        <w:rPr>
          <w:rFonts w:ascii="Tahoma" w:eastAsia="Times New Roman" w:hAnsi="Tahoma" w:cs="Tahoma"/>
          <w:rtl/>
        </w:rPr>
      </w:pPr>
    </w:p>
    <w:p w:rsidR="002F52F5" w:rsidRPr="00F65F82" w:rsidRDefault="002F52F5" w:rsidP="002F52F5">
      <w:pPr>
        <w:bidi/>
        <w:spacing w:line="360" w:lineRule="auto"/>
        <w:rPr>
          <w:rFonts w:ascii="Tahoma" w:eastAsia="Times New Roman" w:hAnsi="Tahoma" w:cs="Tahoma"/>
          <w:rtl/>
        </w:rPr>
      </w:pPr>
    </w:p>
    <w:p w:rsidR="00596B1A" w:rsidRPr="00F65F82" w:rsidRDefault="00596B1A" w:rsidP="00596B1A">
      <w:pPr>
        <w:bidi/>
        <w:spacing w:line="360" w:lineRule="auto"/>
        <w:rPr>
          <w:rFonts w:ascii="Tahoma" w:eastAsia="Times New Roman" w:hAnsi="Tahoma" w:cs="Tahoma"/>
          <w:b/>
          <w:bCs/>
          <w:sz w:val="32"/>
          <w:szCs w:val="32"/>
          <w:rtl/>
        </w:rPr>
      </w:pPr>
      <w:r w:rsidRPr="00F65F82">
        <w:rPr>
          <w:rFonts w:ascii="Tahoma" w:eastAsia="Times New Roman" w:hAnsi="Tahoma" w:cs="Tahoma"/>
          <w:b/>
          <w:bCs/>
          <w:sz w:val="32"/>
          <w:szCs w:val="32"/>
          <w:rtl/>
          <w:lang w:bidi="he-IL"/>
        </w:rPr>
        <w:t>תוכן עניינים</w:t>
      </w:r>
    </w:p>
    <w:p w:rsidR="00596B1A" w:rsidRPr="00F65F82" w:rsidRDefault="00596B1A" w:rsidP="00596B1A">
      <w:pPr>
        <w:bidi/>
        <w:spacing w:line="360" w:lineRule="auto"/>
        <w:rPr>
          <w:rFonts w:ascii="Tahoma" w:eastAsia="Times New Roman" w:hAnsi="Tahoma" w:cs="Tahoma"/>
          <w:rtl/>
          <w:lang w:bidi="he-IL"/>
        </w:rPr>
      </w:pPr>
    </w:p>
    <w:p w:rsidR="00130F97" w:rsidRDefault="00596B1A" w:rsidP="00130F97">
      <w:pPr>
        <w:pStyle w:val="TOC1"/>
        <w:jc w:val="right"/>
        <w:rPr>
          <w:rFonts w:eastAsiaTheme="minorEastAsia"/>
          <w:noProof/>
        </w:rPr>
      </w:pPr>
      <w:r w:rsidRPr="00F65F82">
        <w:rPr>
          <w:rFonts w:ascii="Tahoma" w:eastAsia="Calibri" w:hAnsi="Tahoma" w:cs="Tahoma"/>
          <w:b/>
          <w:bCs/>
          <w:noProof/>
          <w:rtl/>
        </w:rPr>
        <w:fldChar w:fldCharType="begin"/>
      </w:r>
      <w:r w:rsidRPr="00F65F82">
        <w:rPr>
          <w:rFonts w:ascii="Tahoma" w:eastAsia="Calibri" w:hAnsi="Tahoma" w:cs="Tahoma"/>
          <w:b/>
          <w:bCs/>
          <w:noProof/>
          <w:rtl/>
        </w:rPr>
        <w:instrText xml:space="preserve"> </w:instrText>
      </w:r>
      <w:r w:rsidRPr="00F65F82">
        <w:rPr>
          <w:rFonts w:ascii="Tahoma" w:eastAsia="Calibri" w:hAnsi="Tahoma" w:cs="Tahoma"/>
          <w:b/>
          <w:bCs/>
          <w:noProof/>
        </w:rPr>
        <w:instrText>TOC</w:instrText>
      </w:r>
      <w:r w:rsidRPr="00F65F82">
        <w:rPr>
          <w:rFonts w:ascii="Tahoma" w:eastAsia="Calibri" w:hAnsi="Tahoma" w:cs="Tahoma"/>
          <w:b/>
          <w:bCs/>
          <w:noProof/>
          <w:rtl/>
        </w:rPr>
        <w:instrText xml:space="preserve"> \</w:instrText>
      </w:r>
      <w:r w:rsidRPr="00F65F82">
        <w:rPr>
          <w:rFonts w:ascii="Tahoma" w:eastAsia="Calibri" w:hAnsi="Tahoma" w:cs="Tahoma"/>
          <w:b/>
          <w:bCs/>
          <w:noProof/>
        </w:rPr>
        <w:instrText>o "1-3" \h \z \u</w:instrText>
      </w:r>
      <w:r w:rsidRPr="00F65F82">
        <w:rPr>
          <w:rFonts w:ascii="Tahoma" w:eastAsia="Calibri" w:hAnsi="Tahoma" w:cs="Tahoma"/>
          <w:b/>
          <w:bCs/>
          <w:noProof/>
          <w:rtl/>
        </w:rPr>
        <w:instrText xml:space="preserve"> </w:instrText>
      </w:r>
      <w:r w:rsidRPr="00F65F82">
        <w:rPr>
          <w:rFonts w:ascii="Tahoma" w:eastAsia="Calibri" w:hAnsi="Tahoma" w:cs="Tahoma"/>
          <w:b/>
          <w:bCs/>
          <w:noProof/>
          <w:rtl/>
        </w:rPr>
        <w:fldChar w:fldCharType="separate"/>
      </w:r>
      <w:hyperlink w:anchor="_Toc47505433" w:history="1">
        <w:r w:rsidR="00130F97" w:rsidRPr="00F0263B">
          <w:rPr>
            <w:rStyle w:val="Hyperlink"/>
            <w:rFonts w:ascii="Tahoma" w:eastAsia="Times New Roman" w:hAnsi="Tahoma" w:cs="Tahoma"/>
            <w:b/>
            <w:bCs/>
            <w:noProof/>
            <w:rtl/>
          </w:rPr>
          <w:t>רקע</w:t>
        </w:r>
        <w:r w:rsidR="00130F97">
          <w:rPr>
            <w:noProof/>
            <w:webHidden/>
          </w:rPr>
          <w:tab/>
        </w:r>
        <w:r w:rsidR="00130F97">
          <w:rPr>
            <w:noProof/>
            <w:webHidden/>
          </w:rPr>
          <w:fldChar w:fldCharType="begin"/>
        </w:r>
        <w:r w:rsidR="00130F97">
          <w:rPr>
            <w:noProof/>
            <w:webHidden/>
          </w:rPr>
          <w:instrText xml:space="preserve"> PAGEREF _Toc47505433 \h </w:instrText>
        </w:r>
        <w:r w:rsidR="00130F97">
          <w:rPr>
            <w:noProof/>
            <w:webHidden/>
          </w:rPr>
        </w:r>
        <w:r w:rsidR="00130F97">
          <w:rPr>
            <w:noProof/>
            <w:webHidden/>
          </w:rPr>
          <w:fldChar w:fldCharType="separate"/>
        </w:r>
        <w:r w:rsidR="00482924">
          <w:rPr>
            <w:noProof/>
            <w:webHidden/>
            <w:rtl/>
          </w:rPr>
          <w:t>6</w:t>
        </w:r>
        <w:r w:rsidR="00130F97">
          <w:rPr>
            <w:noProof/>
            <w:webHidden/>
          </w:rPr>
          <w:fldChar w:fldCharType="end"/>
        </w:r>
      </w:hyperlink>
    </w:p>
    <w:p w:rsidR="00130F97" w:rsidRDefault="00030C64" w:rsidP="00130F97">
      <w:pPr>
        <w:pStyle w:val="TOC1"/>
        <w:jc w:val="right"/>
        <w:rPr>
          <w:rFonts w:eastAsiaTheme="minorEastAsia"/>
          <w:noProof/>
        </w:rPr>
      </w:pPr>
      <w:hyperlink w:anchor="_Toc47505434" w:history="1">
        <w:r w:rsidR="00130F97" w:rsidRPr="00F0263B">
          <w:rPr>
            <w:rStyle w:val="Hyperlink"/>
            <w:rFonts w:ascii="Tahoma" w:eastAsia="Times New Roman" w:hAnsi="Tahoma" w:cs="Tahoma"/>
            <w:b/>
            <w:bCs/>
            <w:noProof/>
            <w:rtl/>
          </w:rPr>
          <w:t>מטרה</w:t>
        </w:r>
        <w:r w:rsidR="00130F97">
          <w:rPr>
            <w:noProof/>
            <w:webHidden/>
          </w:rPr>
          <w:tab/>
        </w:r>
        <w:r w:rsidR="00130F97">
          <w:rPr>
            <w:noProof/>
            <w:webHidden/>
          </w:rPr>
          <w:fldChar w:fldCharType="begin"/>
        </w:r>
        <w:r w:rsidR="00130F97">
          <w:rPr>
            <w:noProof/>
            <w:webHidden/>
          </w:rPr>
          <w:instrText xml:space="preserve"> PAGEREF _Toc47505434 \h </w:instrText>
        </w:r>
        <w:r w:rsidR="00130F97">
          <w:rPr>
            <w:noProof/>
            <w:webHidden/>
          </w:rPr>
        </w:r>
        <w:r w:rsidR="00130F97">
          <w:rPr>
            <w:noProof/>
            <w:webHidden/>
          </w:rPr>
          <w:fldChar w:fldCharType="separate"/>
        </w:r>
        <w:r w:rsidR="00482924">
          <w:rPr>
            <w:noProof/>
            <w:webHidden/>
            <w:rtl/>
          </w:rPr>
          <w:t>7</w:t>
        </w:r>
        <w:r w:rsidR="00130F97">
          <w:rPr>
            <w:noProof/>
            <w:webHidden/>
          </w:rPr>
          <w:fldChar w:fldCharType="end"/>
        </w:r>
      </w:hyperlink>
    </w:p>
    <w:p w:rsidR="00130F97" w:rsidRDefault="00030C64" w:rsidP="00130F97">
      <w:pPr>
        <w:pStyle w:val="TOC1"/>
        <w:jc w:val="right"/>
        <w:rPr>
          <w:rFonts w:eastAsiaTheme="minorEastAsia"/>
          <w:noProof/>
        </w:rPr>
      </w:pPr>
      <w:hyperlink w:anchor="_Toc47505435" w:history="1">
        <w:r w:rsidR="00130F97" w:rsidRPr="00F0263B">
          <w:rPr>
            <w:rStyle w:val="Hyperlink"/>
            <w:rFonts w:ascii="Tahoma" w:eastAsia="Times New Roman" w:hAnsi="Tahoma" w:cs="Tahoma"/>
            <w:b/>
            <w:bCs/>
            <w:noProof/>
            <w:rtl/>
          </w:rPr>
          <w:t>מבנה המסמך</w:t>
        </w:r>
        <w:r w:rsidR="00130F97">
          <w:rPr>
            <w:noProof/>
            <w:webHidden/>
          </w:rPr>
          <w:tab/>
        </w:r>
        <w:r w:rsidR="00130F97">
          <w:rPr>
            <w:noProof/>
            <w:webHidden/>
          </w:rPr>
          <w:fldChar w:fldCharType="begin"/>
        </w:r>
        <w:r w:rsidR="00130F97">
          <w:rPr>
            <w:noProof/>
            <w:webHidden/>
          </w:rPr>
          <w:instrText xml:space="preserve"> PAGEREF _Toc47505435 \h </w:instrText>
        </w:r>
        <w:r w:rsidR="00130F97">
          <w:rPr>
            <w:noProof/>
            <w:webHidden/>
          </w:rPr>
        </w:r>
        <w:r w:rsidR="00130F97">
          <w:rPr>
            <w:noProof/>
            <w:webHidden/>
          </w:rPr>
          <w:fldChar w:fldCharType="separate"/>
        </w:r>
        <w:r w:rsidR="00482924">
          <w:rPr>
            <w:noProof/>
            <w:webHidden/>
            <w:rtl/>
          </w:rPr>
          <w:t>7</w:t>
        </w:r>
        <w:r w:rsidR="00130F97">
          <w:rPr>
            <w:noProof/>
            <w:webHidden/>
          </w:rPr>
          <w:fldChar w:fldCharType="end"/>
        </w:r>
      </w:hyperlink>
    </w:p>
    <w:p w:rsidR="00130F97" w:rsidRDefault="00030C64" w:rsidP="00130F97">
      <w:pPr>
        <w:pStyle w:val="TOC1"/>
        <w:jc w:val="right"/>
        <w:rPr>
          <w:rFonts w:eastAsiaTheme="minorEastAsia"/>
          <w:noProof/>
        </w:rPr>
      </w:pPr>
      <w:hyperlink w:anchor="_Toc47505436" w:history="1">
        <w:r w:rsidR="00130F97" w:rsidRPr="00F0263B">
          <w:rPr>
            <w:rStyle w:val="Hyperlink"/>
            <w:rFonts w:ascii="Tahoma" w:eastAsia="Times New Roman" w:hAnsi="Tahoma" w:cs="Tahoma"/>
            <w:b/>
            <w:bCs/>
            <w:noProof/>
            <w:rtl/>
          </w:rPr>
          <w:t>קהל יעד</w:t>
        </w:r>
        <w:r w:rsidR="00130F97">
          <w:rPr>
            <w:noProof/>
            <w:webHidden/>
          </w:rPr>
          <w:tab/>
        </w:r>
        <w:r w:rsidR="00130F97">
          <w:rPr>
            <w:noProof/>
            <w:webHidden/>
          </w:rPr>
          <w:fldChar w:fldCharType="begin"/>
        </w:r>
        <w:r w:rsidR="00130F97">
          <w:rPr>
            <w:noProof/>
            <w:webHidden/>
          </w:rPr>
          <w:instrText xml:space="preserve"> PAGEREF _Toc47505436 \h </w:instrText>
        </w:r>
        <w:r w:rsidR="00130F97">
          <w:rPr>
            <w:noProof/>
            <w:webHidden/>
          </w:rPr>
        </w:r>
        <w:r w:rsidR="00130F97">
          <w:rPr>
            <w:noProof/>
            <w:webHidden/>
          </w:rPr>
          <w:fldChar w:fldCharType="separate"/>
        </w:r>
        <w:r w:rsidR="00482924">
          <w:rPr>
            <w:noProof/>
            <w:webHidden/>
            <w:rtl/>
          </w:rPr>
          <w:t>7</w:t>
        </w:r>
        <w:r w:rsidR="00130F97">
          <w:rPr>
            <w:noProof/>
            <w:webHidden/>
          </w:rPr>
          <w:fldChar w:fldCharType="end"/>
        </w:r>
      </w:hyperlink>
    </w:p>
    <w:p w:rsidR="00130F97" w:rsidRDefault="00030C64" w:rsidP="00130F97">
      <w:pPr>
        <w:pStyle w:val="TOC1"/>
        <w:jc w:val="right"/>
        <w:rPr>
          <w:rFonts w:eastAsiaTheme="minorEastAsia"/>
          <w:noProof/>
        </w:rPr>
      </w:pPr>
      <w:hyperlink w:anchor="_Toc47505437" w:history="1">
        <w:r w:rsidR="00130F97" w:rsidRPr="00F0263B">
          <w:rPr>
            <w:rStyle w:val="Hyperlink"/>
            <w:rFonts w:ascii="Tahoma" w:eastAsia="Times New Roman" w:hAnsi="Tahoma" w:cs="Tahoma"/>
            <w:b/>
            <w:bCs/>
            <w:noProof/>
            <w:rtl/>
          </w:rPr>
          <w:t>הגדרות</w:t>
        </w:r>
        <w:r w:rsidR="00130F97">
          <w:rPr>
            <w:noProof/>
            <w:webHidden/>
          </w:rPr>
          <w:tab/>
        </w:r>
        <w:r w:rsidR="00130F97">
          <w:rPr>
            <w:noProof/>
            <w:webHidden/>
          </w:rPr>
          <w:fldChar w:fldCharType="begin"/>
        </w:r>
        <w:r w:rsidR="00130F97">
          <w:rPr>
            <w:noProof/>
            <w:webHidden/>
          </w:rPr>
          <w:instrText xml:space="preserve"> PAGEREF _Toc47505437 \h </w:instrText>
        </w:r>
        <w:r w:rsidR="00130F97">
          <w:rPr>
            <w:noProof/>
            <w:webHidden/>
          </w:rPr>
        </w:r>
        <w:r w:rsidR="00130F97">
          <w:rPr>
            <w:noProof/>
            <w:webHidden/>
          </w:rPr>
          <w:fldChar w:fldCharType="separate"/>
        </w:r>
        <w:r w:rsidR="00482924">
          <w:rPr>
            <w:noProof/>
            <w:webHidden/>
            <w:rtl/>
          </w:rPr>
          <w:t>8</w:t>
        </w:r>
        <w:r w:rsidR="00130F97">
          <w:rPr>
            <w:noProof/>
            <w:webHidden/>
          </w:rPr>
          <w:fldChar w:fldCharType="end"/>
        </w:r>
      </w:hyperlink>
    </w:p>
    <w:p w:rsidR="00130F97" w:rsidRDefault="00030C64" w:rsidP="00130F97">
      <w:pPr>
        <w:pStyle w:val="TOC1"/>
        <w:jc w:val="right"/>
        <w:rPr>
          <w:rFonts w:eastAsiaTheme="minorEastAsia"/>
          <w:noProof/>
        </w:rPr>
      </w:pPr>
      <w:hyperlink w:anchor="_Toc47505438" w:history="1">
        <w:r w:rsidR="00130F97" w:rsidRPr="00F0263B">
          <w:rPr>
            <w:rStyle w:val="Hyperlink"/>
            <w:rFonts w:ascii="Tahoma" w:eastAsia="Times New Roman" w:hAnsi="Tahoma" w:cs="Tahoma"/>
            <w:b/>
            <w:bCs/>
            <w:noProof/>
            <w:rtl/>
          </w:rPr>
          <w:t>מצב קיים</w:t>
        </w:r>
        <w:r w:rsidR="00130F97">
          <w:rPr>
            <w:noProof/>
            <w:webHidden/>
          </w:rPr>
          <w:tab/>
        </w:r>
        <w:r w:rsidR="00130F97">
          <w:rPr>
            <w:noProof/>
            <w:webHidden/>
          </w:rPr>
          <w:fldChar w:fldCharType="begin"/>
        </w:r>
        <w:r w:rsidR="00130F97">
          <w:rPr>
            <w:noProof/>
            <w:webHidden/>
          </w:rPr>
          <w:instrText xml:space="preserve"> PAGEREF _Toc47505438 \h </w:instrText>
        </w:r>
        <w:r w:rsidR="00130F97">
          <w:rPr>
            <w:noProof/>
            <w:webHidden/>
          </w:rPr>
        </w:r>
        <w:r w:rsidR="00130F97">
          <w:rPr>
            <w:noProof/>
            <w:webHidden/>
          </w:rPr>
          <w:fldChar w:fldCharType="separate"/>
        </w:r>
        <w:r w:rsidR="00482924">
          <w:rPr>
            <w:noProof/>
            <w:webHidden/>
            <w:rtl/>
          </w:rPr>
          <w:t>10</w:t>
        </w:r>
        <w:r w:rsidR="00130F97">
          <w:rPr>
            <w:noProof/>
            <w:webHidden/>
          </w:rPr>
          <w:fldChar w:fldCharType="end"/>
        </w:r>
      </w:hyperlink>
    </w:p>
    <w:p w:rsidR="00130F97" w:rsidRDefault="00030C64" w:rsidP="00130F97">
      <w:pPr>
        <w:pStyle w:val="TOC1"/>
        <w:jc w:val="right"/>
        <w:rPr>
          <w:rFonts w:eastAsiaTheme="minorEastAsia"/>
          <w:noProof/>
        </w:rPr>
      </w:pPr>
      <w:hyperlink w:anchor="_Toc47505439" w:history="1">
        <w:r w:rsidR="00130F97" w:rsidRPr="00F0263B">
          <w:rPr>
            <w:rStyle w:val="Hyperlink"/>
            <w:rFonts w:ascii="Tahoma" w:eastAsia="Times New Roman" w:hAnsi="Tahoma" w:cs="Tahoma"/>
            <w:b/>
            <w:bCs/>
            <w:noProof/>
            <w:rtl/>
          </w:rPr>
          <w:t>איומים וסיכונים בתשתיות ענן</w:t>
        </w:r>
        <w:r w:rsidR="00130F97" w:rsidRPr="00F0263B">
          <w:rPr>
            <w:rStyle w:val="Hyperlink"/>
            <w:rFonts w:ascii="Tahoma" w:eastAsia="Times New Roman" w:hAnsi="Tahoma" w:cs="Tahoma"/>
            <w:b/>
            <w:bCs/>
            <w:noProof/>
            <w:rtl/>
            <w:lang w:bidi="ar-SA"/>
          </w:rPr>
          <w:t>:</w:t>
        </w:r>
        <w:r w:rsidR="00130F97">
          <w:rPr>
            <w:noProof/>
            <w:webHidden/>
          </w:rPr>
          <w:tab/>
        </w:r>
        <w:r w:rsidR="00130F97">
          <w:rPr>
            <w:noProof/>
            <w:webHidden/>
          </w:rPr>
          <w:fldChar w:fldCharType="begin"/>
        </w:r>
        <w:r w:rsidR="00130F97">
          <w:rPr>
            <w:noProof/>
            <w:webHidden/>
          </w:rPr>
          <w:instrText xml:space="preserve"> PAGEREF _Toc47505439 \h </w:instrText>
        </w:r>
        <w:r w:rsidR="00130F97">
          <w:rPr>
            <w:noProof/>
            <w:webHidden/>
          </w:rPr>
        </w:r>
        <w:r w:rsidR="00130F97">
          <w:rPr>
            <w:noProof/>
            <w:webHidden/>
          </w:rPr>
          <w:fldChar w:fldCharType="separate"/>
        </w:r>
        <w:r w:rsidR="00482924">
          <w:rPr>
            <w:noProof/>
            <w:webHidden/>
            <w:rtl/>
          </w:rPr>
          <w:t>10</w:t>
        </w:r>
        <w:r w:rsidR="00130F97">
          <w:rPr>
            <w:noProof/>
            <w:webHidden/>
          </w:rPr>
          <w:fldChar w:fldCharType="end"/>
        </w:r>
      </w:hyperlink>
    </w:p>
    <w:p w:rsidR="00130F97" w:rsidRDefault="00030C64" w:rsidP="00130F97">
      <w:pPr>
        <w:pStyle w:val="TOC1"/>
        <w:jc w:val="right"/>
        <w:rPr>
          <w:rFonts w:eastAsiaTheme="minorEastAsia"/>
          <w:noProof/>
        </w:rPr>
      </w:pPr>
      <w:hyperlink w:anchor="_Toc47505440" w:history="1">
        <w:r w:rsidR="00130F97" w:rsidRPr="00F0263B">
          <w:rPr>
            <w:rStyle w:val="Hyperlink"/>
            <w:rFonts w:ascii="Tahoma" w:eastAsia="Times New Roman" w:hAnsi="Tahoma" w:cs="Tahoma"/>
            <w:b/>
            <w:bCs/>
            <w:noProof/>
            <w:rtl/>
          </w:rPr>
          <w:t>מענה הגנתי בסייבר:</w:t>
        </w:r>
        <w:r w:rsidR="00130F97">
          <w:rPr>
            <w:noProof/>
            <w:webHidden/>
          </w:rPr>
          <w:tab/>
        </w:r>
        <w:r w:rsidR="00130F97">
          <w:rPr>
            <w:noProof/>
            <w:webHidden/>
          </w:rPr>
          <w:fldChar w:fldCharType="begin"/>
        </w:r>
        <w:r w:rsidR="00130F97">
          <w:rPr>
            <w:noProof/>
            <w:webHidden/>
          </w:rPr>
          <w:instrText xml:space="preserve"> PAGEREF _Toc47505440 \h </w:instrText>
        </w:r>
        <w:r w:rsidR="00130F97">
          <w:rPr>
            <w:noProof/>
            <w:webHidden/>
          </w:rPr>
        </w:r>
        <w:r w:rsidR="00130F97">
          <w:rPr>
            <w:noProof/>
            <w:webHidden/>
          </w:rPr>
          <w:fldChar w:fldCharType="separate"/>
        </w:r>
        <w:r w:rsidR="00482924">
          <w:rPr>
            <w:noProof/>
            <w:webHidden/>
            <w:rtl/>
          </w:rPr>
          <w:t>12</w:t>
        </w:r>
        <w:r w:rsidR="00130F97">
          <w:rPr>
            <w:noProof/>
            <w:webHidden/>
          </w:rPr>
          <w:fldChar w:fldCharType="end"/>
        </w:r>
      </w:hyperlink>
    </w:p>
    <w:p w:rsidR="00130F97" w:rsidRDefault="00030C64" w:rsidP="00130F97">
      <w:pPr>
        <w:pStyle w:val="TOC1"/>
        <w:jc w:val="right"/>
        <w:rPr>
          <w:rFonts w:eastAsiaTheme="minorEastAsia"/>
          <w:noProof/>
        </w:rPr>
      </w:pPr>
      <w:hyperlink w:anchor="_Toc47505441" w:history="1">
        <w:r w:rsidR="00130F97" w:rsidRPr="00F0263B">
          <w:rPr>
            <w:rStyle w:val="Hyperlink"/>
            <w:rFonts w:ascii="Tahoma" w:eastAsia="Times New Roman" w:hAnsi="Tahoma" w:cs="Tahoma"/>
            <w:b/>
            <w:bCs/>
            <w:noProof/>
            <w:rtl/>
          </w:rPr>
          <w:t>מרכיבי/תכונות המערכת :</w:t>
        </w:r>
        <w:r w:rsidR="00130F97">
          <w:rPr>
            <w:noProof/>
            <w:webHidden/>
          </w:rPr>
          <w:tab/>
        </w:r>
        <w:r w:rsidR="00130F97">
          <w:rPr>
            <w:noProof/>
            <w:webHidden/>
          </w:rPr>
          <w:fldChar w:fldCharType="begin"/>
        </w:r>
        <w:r w:rsidR="00130F97">
          <w:rPr>
            <w:noProof/>
            <w:webHidden/>
          </w:rPr>
          <w:instrText xml:space="preserve"> PAGEREF _Toc47505441 \h </w:instrText>
        </w:r>
        <w:r w:rsidR="00130F97">
          <w:rPr>
            <w:noProof/>
            <w:webHidden/>
          </w:rPr>
        </w:r>
        <w:r w:rsidR="00130F97">
          <w:rPr>
            <w:noProof/>
            <w:webHidden/>
          </w:rPr>
          <w:fldChar w:fldCharType="separate"/>
        </w:r>
        <w:r w:rsidR="00482924">
          <w:rPr>
            <w:noProof/>
            <w:webHidden/>
            <w:rtl/>
          </w:rPr>
          <w:t>14</w:t>
        </w:r>
        <w:r w:rsidR="00130F97">
          <w:rPr>
            <w:noProof/>
            <w:webHidden/>
          </w:rPr>
          <w:fldChar w:fldCharType="end"/>
        </w:r>
      </w:hyperlink>
    </w:p>
    <w:p w:rsidR="00130F97" w:rsidRDefault="00030C64" w:rsidP="00130F97">
      <w:pPr>
        <w:pStyle w:val="TOC1"/>
        <w:jc w:val="right"/>
        <w:rPr>
          <w:rFonts w:eastAsiaTheme="minorEastAsia"/>
          <w:noProof/>
        </w:rPr>
      </w:pPr>
      <w:hyperlink w:anchor="_Toc47505442" w:history="1">
        <w:r w:rsidR="00130F97" w:rsidRPr="00F0263B">
          <w:rPr>
            <w:rStyle w:val="Hyperlink"/>
            <w:rFonts w:ascii="Tahoma" w:eastAsia="Times New Roman" w:hAnsi="Tahoma" w:cs="Tahoma"/>
            <w:b/>
            <w:bCs/>
            <w:noProof/>
            <w:rtl/>
          </w:rPr>
          <w:t xml:space="preserve">הנחיות מרכיבי ההגנה בסייבר בתשתיות הענן לספק  </w:t>
        </w:r>
        <w:r w:rsidR="00130F97" w:rsidRPr="00F0263B">
          <w:rPr>
            <w:rStyle w:val="Hyperlink"/>
            <w:rFonts w:ascii="Tahoma" w:eastAsia="Times New Roman" w:hAnsi="Tahoma" w:cs="Tahoma"/>
            <w:b/>
            <w:bCs/>
            <w:noProof/>
          </w:rPr>
          <w:t>AWS</w:t>
        </w:r>
        <w:r w:rsidR="00130F97" w:rsidRPr="00F0263B">
          <w:rPr>
            <w:rStyle w:val="Hyperlink"/>
            <w:rFonts w:ascii="Tahoma" w:eastAsia="Times New Roman" w:hAnsi="Tahoma" w:cs="Tahoma"/>
            <w:b/>
            <w:bCs/>
            <w:noProof/>
            <w:rtl/>
            <w:lang w:bidi="ar-SA"/>
          </w:rPr>
          <w:t>:</w:t>
        </w:r>
        <w:r w:rsidR="00130F97">
          <w:rPr>
            <w:noProof/>
            <w:webHidden/>
          </w:rPr>
          <w:tab/>
        </w:r>
        <w:r w:rsidR="00130F97">
          <w:rPr>
            <w:noProof/>
            <w:webHidden/>
          </w:rPr>
          <w:fldChar w:fldCharType="begin"/>
        </w:r>
        <w:r w:rsidR="00130F97">
          <w:rPr>
            <w:noProof/>
            <w:webHidden/>
          </w:rPr>
          <w:instrText xml:space="preserve"> PAGEREF _Toc47505442 \h </w:instrText>
        </w:r>
        <w:r w:rsidR="00130F97">
          <w:rPr>
            <w:noProof/>
            <w:webHidden/>
          </w:rPr>
        </w:r>
        <w:r w:rsidR="00130F97">
          <w:rPr>
            <w:noProof/>
            <w:webHidden/>
          </w:rPr>
          <w:fldChar w:fldCharType="separate"/>
        </w:r>
        <w:r w:rsidR="00482924">
          <w:rPr>
            <w:noProof/>
            <w:webHidden/>
            <w:rtl/>
          </w:rPr>
          <w:t>16</w:t>
        </w:r>
        <w:r w:rsidR="00130F97">
          <w:rPr>
            <w:noProof/>
            <w:webHidden/>
          </w:rPr>
          <w:fldChar w:fldCharType="end"/>
        </w:r>
      </w:hyperlink>
    </w:p>
    <w:p w:rsidR="00596B1A" w:rsidRPr="00F65F82" w:rsidRDefault="00596B1A" w:rsidP="00596B1A">
      <w:pPr>
        <w:bidi/>
        <w:spacing w:line="360" w:lineRule="auto"/>
        <w:rPr>
          <w:rFonts w:ascii="Tahoma" w:eastAsia="Times New Roman" w:hAnsi="Tahoma" w:cs="Tahoma"/>
          <w:rtl/>
        </w:rPr>
      </w:pPr>
      <w:r w:rsidRPr="00F65F82">
        <w:rPr>
          <w:rFonts w:ascii="Tahoma" w:eastAsia="Times New Roman" w:hAnsi="Tahoma" w:cs="Tahoma"/>
          <w:rtl/>
        </w:rPr>
        <w:fldChar w:fldCharType="end"/>
      </w:r>
    </w:p>
    <w:p w:rsidR="00596B1A" w:rsidRPr="00F65F82" w:rsidRDefault="00596B1A" w:rsidP="00596B1A">
      <w:pPr>
        <w:bidi/>
        <w:spacing w:line="360" w:lineRule="auto"/>
        <w:rPr>
          <w:rFonts w:ascii="Tahoma" w:eastAsia="Times New Roman" w:hAnsi="Tahoma" w:cs="Tahoma"/>
          <w:rtl/>
        </w:rPr>
      </w:pPr>
    </w:p>
    <w:p w:rsidR="00596B1A" w:rsidRPr="00F65F82" w:rsidRDefault="00596B1A" w:rsidP="00596B1A">
      <w:pPr>
        <w:bidi/>
        <w:spacing w:line="360" w:lineRule="auto"/>
        <w:rPr>
          <w:rFonts w:ascii="Tahoma" w:eastAsia="Times New Roman" w:hAnsi="Tahoma" w:cs="Tahoma"/>
          <w:rtl/>
        </w:rPr>
      </w:pPr>
    </w:p>
    <w:p w:rsidR="00596B1A" w:rsidRPr="00F65F82" w:rsidRDefault="00596B1A" w:rsidP="00596B1A">
      <w:pPr>
        <w:bidi/>
        <w:spacing w:line="360" w:lineRule="auto"/>
        <w:rPr>
          <w:rFonts w:ascii="Tahoma" w:eastAsia="Times New Roman" w:hAnsi="Tahoma" w:cs="Tahoma"/>
          <w:rtl/>
        </w:rPr>
      </w:pPr>
    </w:p>
    <w:p w:rsidR="00596B1A" w:rsidRPr="00F65F82" w:rsidRDefault="00596B1A" w:rsidP="00596B1A">
      <w:pPr>
        <w:bidi/>
        <w:spacing w:line="360" w:lineRule="auto"/>
        <w:rPr>
          <w:rFonts w:ascii="Tahoma" w:eastAsia="Times New Roman" w:hAnsi="Tahoma" w:cs="Tahoma"/>
          <w:rtl/>
        </w:rPr>
      </w:pPr>
    </w:p>
    <w:p w:rsidR="00596B1A" w:rsidRPr="00F65F82" w:rsidRDefault="00596B1A" w:rsidP="00596B1A">
      <w:pPr>
        <w:bidi/>
        <w:spacing w:line="360" w:lineRule="auto"/>
        <w:rPr>
          <w:rFonts w:ascii="Tahoma" w:eastAsia="Times New Roman" w:hAnsi="Tahoma" w:cs="Tahoma"/>
          <w:rtl/>
        </w:rPr>
      </w:pPr>
    </w:p>
    <w:p w:rsidR="00596B1A" w:rsidRPr="00F65F82" w:rsidRDefault="00596B1A" w:rsidP="00596B1A">
      <w:pPr>
        <w:bidi/>
        <w:spacing w:line="360" w:lineRule="auto"/>
        <w:rPr>
          <w:rFonts w:ascii="Tahoma" w:eastAsia="Times New Roman" w:hAnsi="Tahoma" w:cs="Tahoma"/>
          <w:rtl/>
        </w:rPr>
      </w:pPr>
    </w:p>
    <w:p w:rsidR="00596B1A" w:rsidRPr="00F65F82" w:rsidRDefault="00596B1A" w:rsidP="00596B1A">
      <w:pPr>
        <w:bidi/>
        <w:spacing w:line="360" w:lineRule="auto"/>
        <w:rPr>
          <w:rFonts w:ascii="Tahoma" w:eastAsia="Times New Roman" w:hAnsi="Tahoma" w:cs="Tahoma"/>
          <w:rtl/>
        </w:rPr>
      </w:pPr>
    </w:p>
    <w:p w:rsidR="00596B1A" w:rsidRPr="00F65F82" w:rsidRDefault="00596B1A" w:rsidP="00596B1A">
      <w:pPr>
        <w:bidi/>
        <w:spacing w:line="360" w:lineRule="auto"/>
        <w:rPr>
          <w:rFonts w:ascii="Tahoma" w:eastAsia="Times New Roman" w:hAnsi="Tahoma" w:cs="Tahoma"/>
          <w:rtl/>
        </w:rPr>
      </w:pPr>
    </w:p>
    <w:p w:rsidR="00596B1A" w:rsidRDefault="00596B1A" w:rsidP="00596B1A">
      <w:pPr>
        <w:bidi/>
        <w:spacing w:line="360" w:lineRule="auto"/>
        <w:rPr>
          <w:rFonts w:ascii="Tahoma" w:eastAsia="Times New Roman" w:hAnsi="Tahoma" w:cs="Tahoma"/>
          <w:rtl/>
        </w:rPr>
      </w:pPr>
    </w:p>
    <w:p w:rsidR="00DC65DA" w:rsidRDefault="00DC65DA" w:rsidP="00DC65DA">
      <w:pPr>
        <w:bidi/>
        <w:spacing w:line="360" w:lineRule="auto"/>
        <w:rPr>
          <w:rFonts w:ascii="Tahoma" w:eastAsia="Times New Roman" w:hAnsi="Tahoma" w:cs="Tahoma"/>
          <w:rtl/>
        </w:rPr>
      </w:pPr>
    </w:p>
    <w:p w:rsidR="00DC65DA" w:rsidRPr="00F65F82" w:rsidRDefault="00DC65DA" w:rsidP="00DC65DA">
      <w:pPr>
        <w:bidi/>
        <w:spacing w:line="360" w:lineRule="auto"/>
        <w:rPr>
          <w:rFonts w:ascii="Tahoma" w:eastAsia="Times New Roman" w:hAnsi="Tahoma" w:cs="Tahoma"/>
          <w:rtl/>
        </w:rPr>
      </w:pPr>
      <w:bookmarkStart w:id="2" w:name="_GoBack"/>
      <w:bookmarkEnd w:id="2"/>
    </w:p>
    <w:p w:rsidR="008F1831" w:rsidRPr="00F65F82" w:rsidRDefault="008F1831" w:rsidP="008F1831">
      <w:pPr>
        <w:bidi/>
        <w:spacing w:line="360" w:lineRule="auto"/>
        <w:rPr>
          <w:rFonts w:ascii="Tahoma" w:eastAsia="Times New Roman" w:hAnsi="Tahoma" w:cs="Tahoma"/>
          <w:rtl/>
        </w:rPr>
      </w:pPr>
    </w:p>
    <w:p w:rsidR="008F1831" w:rsidRPr="00F65F82" w:rsidRDefault="008F1831" w:rsidP="008F1831">
      <w:pPr>
        <w:bidi/>
        <w:spacing w:line="360" w:lineRule="auto"/>
        <w:rPr>
          <w:rFonts w:ascii="Tahoma" w:eastAsia="Times New Roman" w:hAnsi="Tahoma" w:cs="Tahoma"/>
          <w:rtl/>
        </w:rPr>
      </w:pPr>
    </w:p>
    <w:p w:rsidR="00596B1A" w:rsidRDefault="00596B1A" w:rsidP="00596B1A">
      <w:pPr>
        <w:bidi/>
        <w:spacing w:line="360" w:lineRule="auto"/>
        <w:rPr>
          <w:rFonts w:ascii="Tahoma" w:eastAsia="Times New Roman" w:hAnsi="Tahoma" w:cs="Tahoma"/>
          <w:rtl/>
        </w:rPr>
      </w:pPr>
    </w:p>
    <w:p w:rsidR="00596B1A" w:rsidRPr="00F65F82" w:rsidRDefault="008F1831" w:rsidP="00596B1A">
      <w:pPr>
        <w:keepNext/>
        <w:keepLines/>
        <w:bidi/>
        <w:spacing w:before="480"/>
        <w:outlineLvl w:val="0"/>
        <w:rPr>
          <w:rFonts w:ascii="Tahoma" w:eastAsia="Times New Roman" w:hAnsi="Tahoma" w:cs="Tahoma"/>
          <w:b/>
          <w:bCs/>
          <w:color w:val="2309BF"/>
          <w:sz w:val="28"/>
          <w:szCs w:val="28"/>
          <w:rtl/>
          <w:lang w:bidi="he-IL"/>
        </w:rPr>
      </w:pPr>
      <w:bookmarkStart w:id="3" w:name="_Toc47505433"/>
      <w:r w:rsidRPr="00F65F82">
        <w:rPr>
          <w:rFonts w:ascii="Tahoma" w:eastAsia="Times New Roman" w:hAnsi="Tahoma" w:cs="Tahoma"/>
          <w:b/>
          <w:bCs/>
          <w:color w:val="2309BF"/>
          <w:sz w:val="28"/>
          <w:szCs w:val="28"/>
          <w:rtl/>
          <w:lang w:bidi="he-IL"/>
        </w:rPr>
        <w:lastRenderedPageBreak/>
        <w:t>רקע</w:t>
      </w:r>
      <w:bookmarkEnd w:id="3"/>
    </w:p>
    <w:p w:rsidR="00596B1A" w:rsidRDefault="00596B1A" w:rsidP="00596B1A">
      <w:pPr>
        <w:bidi/>
        <w:rPr>
          <w:rFonts w:ascii="Tahoma" w:eastAsia="Times New Roman" w:hAnsi="Tahoma" w:cs="Tahoma"/>
          <w:rtl/>
        </w:rPr>
      </w:pPr>
    </w:p>
    <w:p w:rsidR="00130C08" w:rsidRPr="00F65F82" w:rsidRDefault="00130C08" w:rsidP="00130C08">
      <w:pPr>
        <w:bidi/>
        <w:rPr>
          <w:rFonts w:ascii="Tahoma" w:eastAsia="Times New Roman" w:hAnsi="Tahoma" w:cs="Tahoma"/>
          <w:rtl/>
        </w:rPr>
      </w:pPr>
    </w:p>
    <w:p w:rsidR="00130C08" w:rsidRPr="00130C08" w:rsidRDefault="00CA6977" w:rsidP="0054702F">
      <w:pPr>
        <w:numPr>
          <w:ilvl w:val="0"/>
          <w:numId w:val="7"/>
        </w:numPr>
        <w:bidi/>
        <w:spacing w:line="360" w:lineRule="auto"/>
        <w:contextualSpacing/>
        <w:jc w:val="both"/>
        <w:rPr>
          <w:rFonts w:ascii="Tahoma" w:eastAsia="Times New Roman" w:hAnsi="Tahoma" w:cs="Tahoma"/>
          <w:lang w:bidi="he-IL"/>
        </w:rPr>
      </w:pPr>
      <w:r>
        <w:rPr>
          <w:rFonts w:ascii="Tahoma" w:eastAsia="Times New Roman" w:hAnsi="Tahoma" w:cs="Tahoma" w:hint="cs"/>
          <w:rtl/>
          <w:lang w:bidi="he-IL"/>
        </w:rPr>
        <w:t>ה</w:t>
      </w:r>
      <w:r w:rsidR="00130C08" w:rsidRPr="00130C08">
        <w:rPr>
          <w:rFonts w:ascii="Tahoma" w:eastAsia="Times New Roman" w:hAnsi="Tahoma" w:cs="Tahoma"/>
          <w:rtl/>
          <w:lang w:bidi="he-IL"/>
        </w:rPr>
        <w:t>חשיבות ו</w:t>
      </w:r>
      <w:r>
        <w:rPr>
          <w:rFonts w:ascii="Tahoma" w:eastAsia="Times New Roman" w:hAnsi="Tahoma" w:cs="Tahoma" w:hint="cs"/>
          <w:rtl/>
          <w:lang w:bidi="he-IL"/>
        </w:rPr>
        <w:t>ה</w:t>
      </w:r>
      <w:r w:rsidR="00130C08" w:rsidRPr="00130C08">
        <w:rPr>
          <w:rFonts w:ascii="Tahoma" w:eastAsia="Times New Roman" w:hAnsi="Tahoma" w:cs="Tahoma"/>
          <w:rtl/>
          <w:lang w:bidi="he-IL"/>
        </w:rPr>
        <w:t>תועלות בהקמת תשתית ענן ציבורי בישראל</w:t>
      </w:r>
      <w:r>
        <w:rPr>
          <w:rFonts w:ascii="Tahoma" w:eastAsia="Times New Roman" w:hAnsi="Tahoma" w:cs="Tahoma" w:hint="cs"/>
          <w:rtl/>
          <w:lang w:bidi="he-IL"/>
        </w:rPr>
        <w:t>:</w:t>
      </w:r>
      <w:r w:rsidR="00130C08">
        <w:rPr>
          <w:rStyle w:val="FootnoteReference"/>
          <w:rFonts w:ascii="Tahoma" w:eastAsia="Times New Roman" w:hAnsi="Tahoma" w:cs="Tahoma"/>
          <w:lang w:bidi="he-IL"/>
        </w:rPr>
        <w:footnoteReference w:id="7"/>
      </w:r>
    </w:p>
    <w:p w:rsidR="00130C08" w:rsidRDefault="00130C08" w:rsidP="00130C08">
      <w:pPr>
        <w:bidi/>
        <w:spacing w:line="360" w:lineRule="auto"/>
        <w:contextualSpacing/>
        <w:jc w:val="both"/>
        <w:rPr>
          <w:rFonts w:ascii="Tahoma" w:eastAsia="Times New Roman" w:hAnsi="Tahoma" w:cs="Tahoma"/>
          <w:b/>
          <w:bCs/>
          <w:rtl/>
          <w:lang w:bidi="he-IL"/>
        </w:rPr>
      </w:pPr>
      <w:r>
        <w:rPr>
          <w:noProof/>
          <w:lang w:bidi="he-IL"/>
        </w:rPr>
        <w:drawing>
          <wp:inline distT="0" distB="0" distL="0" distR="0" wp14:anchorId="477F2281" wp14:editId="58FE30BD">
            <wp:extent cx="5727700" cy="234569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2345690"/>
                    </a:xfrm>
                    <a:prstGeom prst="rect">
                      <a:avLst/>
                    </a:prstGeom>
                  </pic:spPr>
                </pic:pic>
              </a:graphicData>
            </a:graphic>
          </wp:inline>
        </w:drawing>
      </w:r>
    </w:p>
    <w:p w:rsidR="00130C08" w:rsidRPr="00130C08" w:rsidRDefault="00130C08" w:rsidP="00130C08">
      <w:pPr>
        <w:bidi/>
        <w:spacing w:line="360" w:lineRule="auto"/>
        <w:contextualSpacing/>
        <w:jc w:val="both"/>
        <w:rPr>
          <w:rFonts w:ascii="Tahoma" w:eastAsia="Times New Roman" w:hAnsi="Tahoma" w:cs="Tahoma"/>
          <w:b/>
          <w:bCs/>
        </w:rPr>
      </w:pPr>
    </w:p>
    <w:p w:rsidR="00596B1A" w:rsidRPr="00F65F82" w:rsidRDefault="00596B1A" w:rsidP="005D2009">
      <w:pPr>
        <w:numPr>
          <w:ilvl w:val="0"/>
          <w:numId w:val="7"/>
        </w:numPr>
        <w:bidi/>
        <w:spacing w:line="360" w:lineRule="auto"/>
        <w:contextualSpacing/>
        <w:jc w:val="both"/>
        <w:rPr>
          <w:rFonts w:ascii="Tahoma" w:eastAsia="Times New Roman" w:hAnsi="Tahoma" w:cs="Tahoma"/>
          <w:b/>
          <w:bCs/>
        </w:rPr>
      </w:pPr>
      <w:r w:rsidRPr="00F65F82">
        <w:rPr>
          <w:rFonts w:ascii="Tahoma" w:eastAsia="Times New Roman" w:hAnsi="Tahoma" w:cs="Tahoma"/>
          <w:rtl/>
          <w:lang w:bidi="he-IL"/>
        </w:rPr>
        <w:t xml:space="preserve">בהמשך להחלטת ממשלה מספר  </w:t>
      </w:r>
      <w:r w:rsidRPr="00F65F82">
        <w:rPr>
          <w:rFonts w:ascii="Tahoma" w:eastAsia="Times New Roman" w:hAnsi="Tahoma" w:cs="Tahoma"/>
          <w:vertAlign w:val="superscript"/>
          <w:rtl/>
        </w:rPr>
        <w:footnoteReference w:id="8"/>
      </w:r>
      <w:r w:rsidRPr="00F65F82">
        <w:rPr>
          <w:rFonts w:ascii="Tahoma" w:eastAsia="Times New Roman" w:hAnsi="Tahoma" w:cs="Tahoma"/>
          <w:rtl/>
        </w:rPr>
        <w:t xml:space="preserve">2444 :" </w:t>
      </w:r>
      <w:r w:rsidRPr="00F65F82">
        <w:rPr>
          <w:rFonts w:ascii="Tahoma" w:eastAsia="Times New Roman" w:hAnsi="Tahoma" w:cs="Tahoma"/>
          <w:b/>
          <w:bCs/>
          <w:rtl/>
          <w:lang w:bidi="he-IL"/>
        </w:rPr>
        <w:t>ההגנה על תפקודו התקין והבטוח של מרחב הסייבר מהווה יעד ביטחוני לאומי חיוני של המדינה ואינטרס ממלכתי חיוני לביטחונה הלאומי</w:t>
      </w:r>
      <w:r w:rsidRPr="00F65F82">
        <w:rPr>
          <w:rFonts w:ascii="Tahoma" w:eastAsia="Times New Roman" w:hAnsi="Tahoma" w:cs="Tahoma"/>
          <w:b/>
          <w:bCs/>
          <w:rtl/>
        </w:rPr>
        <w:t>" ,"</w:t>
      </w:r>
      <w:r w:rsidRPr="00F65F82">
        <w:rPr>
          <w:rFonts w:ascii="Tahoma" w:eastAsia="Times New Roman" w:hAnsi="Tahoma" w:cs="Tahoma"/>
          <w:b/>
          <w:bCs/>
          <w:rtl/>
          <w:lang w:bidi="he-IL"/>
        </w:rPr>
        <w:t>לפעול לשיפור החוסן ההגנתי בסייבר</w:t>
      </w:r>
      <w:r w:rsidRPr="00F65F82">
        <w:rPr>
          <w:rFonts w:ascii="Tahoma" w:eastAsia="Times New Roman" w:hAnsi="Tahoma" w:cs="Tahoma"/>
          <w:b/>
          <w:bCs/>
          <w:rtl/>
        </w:rPr>
        <w:t xml:space="preserve">"," </w:t>
      </w:r>
      <w:r w:rsidRPr="00F65F82">
        <w:rPr>
          <w:rFonts w:ascii="Tahoma" w:eastAsia="Times New Roman" w:hAnsi="Tahoma" w:cs="Tahoma"/>
          <w:b/>
          <w:bCs/>
          <w:rtl/>
          <w:lang w:bidi="he-IL"/>
        </w:rPr>
        <w:t>לבנות ולחזק את החוסן של כלל המשק בסייבר</w:t>
      </w:r>
      <w:r w:rsidRPr="00F65F82">
        <w:rPr>
          <w:rFonts w:ascii="Tahoma" w:eastAsia="Times New Roman" w:hAnsi="Tahoma" w:cs="Tahoma"/>
          <w:b/>
          <w:bCs/>
          <w:rtl/>
        </w:rPr>
        <w:t>".</w:t>
      </w:r>
    </w:p>
    <w:p w:rsidR="00596B1A" w:rsidRPr="00F65F82" w:rsidRDefault="00F03ADC" w:rsidP="00F03ADC">
      <w:pPr>
        <w:numPr>
          <w:ilvl w:val="0"/>
          <w:numId w:val="7"/>
        </w:numPr>
        <w:bidi/>
        <w:spacing w:line="360" w:lineRule="auto"/>
        <w:contextualSpacing/>
        <w:jc w:val="both"/>
        <w:rPr>
          <w:rFonts w:ascii="Tahoma" w:eastAsia="Times New Roman" w:hAnsi="Tahoma" w:cs="Tahoma"/>
        </w:rPr>
      </w:pPr>
      <w:r>
        <w:rPr>
          <w:rFonts w:ascii="Tahoma" w:eastAsia="Times New Roman" w:hAnsi="Tahoma" w:cs="Tahoma" w:hint="cs"/>
          <w:rtl/>
          <w:lang w:bidi="he-IL"/>
        </w:rPr>
        <w:t>ה</w:t>
      </w:r>
      <w:r w:rsidR="00523D5E" w:rsidRPr="00F65F82">
        <w:rPr>
          <w:rFonts w:ascii="Tahoma" w:eastAsia="Times New Roman" w:hAnsi="Tahoma" w:cs="Tahoma"/>
          <w:rtl/>
          <w:lang w:bidi="he-IL"/>
        </w:rPr>
        <w:t xml:space="preserve">משרד </w:t>
      </w:r>
      <w:r>
        <w:rPr>
          <w:rFonts w:ascii="Tahoma" w:eastAsia="Times New Roman" w:hAnsi="Tahoma" w:cs="Tahoma" w:hint="cs"/>
          <w:rtl/>
          <w:lang w:bidi="he-IL"/>
        </w:rPr>
        <w:t>מתכנן ל</w:t>
      </w:r>
      <w:r w:rsidR="00523D5E" w:rsidRPr="00F65F82">
        <w:rPr>
          <w:rFonts w:ascii="Tahoma" w:eastAsia="Times New Roman" w:hAnsi="Tahoma" w:cs="Tahoma"/>
          <w:rtl/>
          <w:lang w:bidi="he-IL"/>
        </w:rPr>
        <w:t xml:space="preserve">בצע שימוש בתשתיות </w:t>
      </w:r>
      <w:r w:rsidR="00F65F82">
        <w:rPr>
          <w:rFonts w:ascii="Tahoma" w:eastAsia="Times New Roman" w:hAnsi="Tahoma" w:cs="Tahoma" w:hint="cs"/>
          <w:rtl/>
          <w:lang w:bidi="he-IL"/>
        </w:rPr>
        <w:t xml:space="preserve">מחשוב </w:t>
      </w:r>
      <w:r w:rsidR="00523D5E" w:rsidRPr="00F65F82">
        <w:rPr>
          <w:rFonts w:ascii="Tahoma" w:eastAsia="Times New Roman" w:hAnsi="Tahoma" w:cs="Tahoma"/>
          <w:rtl/>
          <w:lang w:bidi="he-IL"/>
        </w:rPr>
        <w:t xml:space="preserve">ענן כחלק מאסטרטגיית המשרד </w:t>
      </w:r>
      <w:r w:rsidR="00050884" w:rsidRPr="00F65F82">
        <w:rPr>
          <w:rFonts w:ascii="Tahoma" w:eastAsia="Times New Roman" w:hAnsi="Tahoma" w:cs="Tahoma"/>
          <w:rtl/>
          <w:lang w:bidi="he-IL"/>
        </w:rPr>
        <w:t>למקסום</w:t>
      </w:r>
      <w:r w:rsidR="00523D5E" w:rsidRPr="00F65F82">
        <w:rPr>
          <w:rFonts w:ascii="Tahoma" w:eastAsia="Times New Roman" w:hAnsi="Tahoma" w:cs="Tahoma"/>
          <w:rtl/>
          <w:lang w:bidi="he-IL"/>
        </w:rPr>
        <w:t xml:space="preserve"> יתרונות </w:t>
      </w:r>
      <w:r w:rsidR="00F65F82">
        <w:rPr>
          <w:rFonts w:ascii="Tahoma" w:eastAsia="Times New Roman" w:hAnsi="Tahoma" w:cs="Tahoma" w:hint="cs"/>
          <w:rtl/>
          <w:lang w:bidi="he-IL"/>
        </w:rPr>
        <w:t>ויכולות העיבוד והאחסון ב</w:t>
      </w:r>
      <w:r w:rsidR="00523D5E" w:rsidRPr="00F65F82">
        <w:rPr>
          <w:rFonts w:ascii="Tahoma" w:eastAsia="Times New Roman" w:hAnsi="Tahoma" w:cs="Tahoma"/>
          <w:rtl/>
          <w:lang w:bidi="he-IL"/>
        </w:rPr>
        <w:t xml:space="preserve">ענן </w:t>
      </w:r>
      <w:r w:rsidR="00F65F82">
        <w:rPr>
          <w:rFonts w:ascii="Tahoma" w:eastAsia="Times New Roman" w:hAnsi="Tahoma" w:cs="Tahoma" w:hint="cs"/>
          <w:rtl/>
          <w:lang w:bidi="he-IL"/>
        </w:rPr>
        <w:t>ל</w:t>
      </w:r>
      <w:r w:rsidR="00523D5E" w:rsidRPr="00F65F82">
        <w:rPr>
          <w:rFonts w:ascii="Tahoma" w:eastAsia="Times New Roman" w:hAnsi="Tahoma" w:cs="Tahoma"/>
          <w:rtl/>
          <w:lang w:bidi="he-IL"/>
        </w:rPr>
        <w:t>תהליכים עסקיים וזאת כחלק מה</w:t>
      </w:r>
      <w:r w:rsidR="004F3FBB">
        <w:rPr>
          <w:rFonts w:ascii="Tahoma" w:eastAsia="Times New Roman" w:hAnsi="Tahoma" w:cs="Tahoma" w:hint="cs"/>
          <w:rtl/>
          <w:lang w:bidi="he-IL"/>
        </w:rPr>
        <w:t>מ</w:t>
      </w:r>
      <w:r w:rsidR="00523D5E" w:rsidRPr="00F65F82">
        <w:rPr>
          <w:rFonts w:ascii="Tahoma" w:eastAsia="Times New Roman" w:hAnsi="Tahoma" w:cs="Tahoma"/>
          <w:rtl/>
          <w:lang w:bidi="he-IL"/>
        </w:rPr>
        <w:t xml:space="preserve">גמה העולמית של </w:t>
      </w:r>
      <w:r w:rsidR="00523D5E" w:rsidRPr="00F65F82">
        <w:rPr>
          <w:rFonts w:ascii="Tahoma" w:eastAsia="Times New Roman" w:hAnsi="Tahoma" w:cs="Tahoma"/>
          <w:lang w:bidi="he-IL"/>
        </w:rPr>
        <w:t>Digital Transformation</w:t>
      </w:r>
      <w:r w:rsidR="00523D5E" w:rsidRPr="00F65F82">
        <w:rPr>
          <w:rFonts w:ascii="Tahoma" w:eastAsia="Times New Roman" w:hAnsi="Tahoma" w:cs="Tahoma"/>
          <w:rtl/>
          <w:lang w:bidi="he-IL"/>
        </w:rPr>
        <w:t>.</w:t>
      </w:r>
    </w:p>
    <w:p w:rsidR="00596B1A" w:rsidRPr="00F65F82" w:rsidRDefault="00596B1A" w:rsidP="00F03ADC">
      <w:pPr>
        <w:numPr>
          <w:ilvl w:val="0"/>
          <w:numId w:val="7"/>
        </w:numPr>
        <w:bidi/>
        <w:spacing w:line="360" w:lineRule="auto"/>
        <w:contextualSpacing/>
        <w:jc w:val="both"/>
        <w:rPr>
          <w:rFonts w:ascii="Tahoma" w:eastAsia="Times New Roman" w:hAnsi="Tahoma" w:cs="Tahoma"/>
        </w:rPr>
      </w:pPr>
      <w:r w:rsidRPr="00F65F82">
        <w:rPr>
          <w:rFonts w:ascii="Tahoma" w:eastAsia="Times New Roman" w:hAnsi="Tahoma" w:cs="Tahoma"/>
          <w:rtl/>
          <w:lang w:bidi="he-IL"/>
        </w:rPr>
        <w:t xml:space="preserve">אחד מערוצי התקיפה הנפוצים ביותר </w:t>
      </w:r>
      <w:r w:rsidR="00C91373" w:rsidRPr="00F65F82">
        <w:rPr>
          <w:rFonts w:ascii="Tahoma" w:eastAsia="Times New Roman" w:hAnsi="Tahoma" w:cs="Tahoma"/>
          <w:rtl/>
          <w:lang w:bidi="he-IL"/>
        </w:rPr>
        <w:t>על</w:t>
      </w:r>
      <w:r w:rsidR="00050884" w:rsidRPr="00F65F82">
        <w:rPr>
          <w:rFonts w:ascii="Tahoma" w:eastAsia="Times New Roman" w:hAnsi="Tahoma" w:cs="Tahoma"/>
          <w:rtl/>
          <w:lang w:bidi="he-IL"/>
        </w:rPr>
        <w:t xml:space="preserve"> </w:t>
      </w:r>
      <w:r w:rsidR="00C91373" w:rsidRPr="00F65F82">
        <w:rPr>
          <w:rFonts w:ascii="Tahoma" w:eastAsia="Times New Roman" w:hAnsi="Tahoma" w:cs="Tahoma"/>
          <w:rtl/>
          <w:lang w:bidi="he-IL"/>
        </w:rPr>
        <w:t xml:space="preserve">תשתיות הענן </w:t>
      </w:r>
      <w:r w:rsidRPr="00F65F82">
        <w:rPr>
          <w:rFonts w:ascii="Tahoma" w:eastAsia="Times New Roman" w:hAnsi="Tahoma" w:cs="Tahoma"/>
          <w:rtl/>
          <w:lang w:bidi="he-IL"/>
        </w:rPr>
        <w:t xml:space="preserve">הינו ניצול </w:t>
      </w:r>
      <w:r w:rsidR="00C91373" w:rsidRPr="00F65F82">
        <w:rPr>
          <w:rFonts w:ascii="Tahoma" w:eastAsia="Times New Roman" w:hAnsi="Tahoma" w:cs="Tahoma"/>
          <w:rtl/>
          <w:lang w:bidi="he-IL"/>
        </w:rPr>
        <w:t>קונפיגורציה אבטחה  חסרה,</w:t>
      </w:r>
      <w:r w:rsidRPr="00F65F82">
        <w:rPr>
          <w:rFonts w:ascii="Tahoma" w:eastAsia="Times New Roman" w:hAnsi="Tahoma" w:cs="Tahoma"/>
          <w:rtl/>
          <w:lang w:bidi="he-IL"/>
        </w:rPr>
        <w:t xml:space="preserve"> חולשות הגנה ו</w:t>
      </w:r>
      <w:r w:rsidRPr="00F65F82">
        <w:rPr>
          <w:rFonts w:ascii="Tahoma" w:eastAsia="Times New Roman" w:hAnsi="Tahoma" w:cs="Tahoma"/>
          <w:rtl/>
        </w:rPr>
        <w:t>/</w:t>
      </w:r>
      <w:r w:rsidRPr="00F65F82">
        <w:rPr>
          <w:rFonts w:ascii="Tahoma" w:eastAsia="Times New Roman" w:hAnsi="Tahoma" w:cs="Tahoma"/>
          <w:rtl/>
          <w:lang w:bidi="he-IL"/>
        </w:rPr>
        <w:t>או חוסר ברכיבי הגנה מתאימים ומתקדמים מובנים</w:t>
      </w:r>
      <w:r w:rsidR="00F03ADC">
        <w:rPr>
          <w:rFonts w:ascii="Tahoma" w:eastAsia="Times New Roman" w:hAnsi="Tahoma" w:cs="Tahoma" w:hint="cs"/>
          <w:rtl/>
          <w:lang w:bidi="he-IL"/>
        </w:rPr>
        <w:t xml:space="preserve"> </w:t>
      </w:r>
      <w:r w:rsidR="002C0BBC">
        <w:rPr>
          <w:rFonts w:ascii="Tahoma" w:eastAsia="Times New Roman" w:hAnsi="Tahoma" w:cs="Tahoma" w:hint="cs"/>
          <w:rtl/>
          <w:lang w:bidi="he-IL"/>
        </w:rPr>
        <w:t>(לא כחלק מ</w:t>
      </w:r>
      <w:r w:rsidR="00780454">
        <w:rPr>
          <w:rFonts w:ascii="Tahoma" w:eastAsia="Times New Roman" w:hAnsi="Tahoma" w:cs="Tahoma" w:hint="cs"/>
          <w:rtl/>
          <w:lang w:bidi="he-IL"/>
        </w:rPr>
        <w:t>ובנה ב-</w:t>
      </w:r>
      <w:r w:rsidR="002C0BBC">
        <w:rPr>
          <w:rFonts w:ascii="Tahoma" w:eastAsia="Times New Roman" w:hAnsi="Tahoma" w:cs="Tahoma" w:hint="cs"/>
          <w:rtl/>
          <w:lang w:bidi="he-IL"/>
        </w:rPr>
        <w:t xml:space="preserve"> </w:t>
      </w:r>
      <w:r w:rsidR="002C0BBC">
        <w:rPr>
          <w:rFonts w:ascii="Tahoma" w:eastAsia="Times New Roman" w:hAnsi="Tahoma" w:cs="Tahoma"/>
          <w:lang w:bidi="he-IL"/>
        </w:rPr>
        <w:t>(</w:t>
      </w:r>
      <w:r w:rsidR="002C0BBC" w:rsidRPr="002C0BBC">
        <w:rPr>
          <w:rFonts w:ascii="Tahoma" w:eastAsia="Times New Roman" w:hAnsi="Tahoma" w:cs="Tahoma"/>
          <w:lang w:bidi="he-IL"/>
        </w:rPr>
        <w:t>AWS services</w:t>
      </w:r>
      <w:r w:rsidR="00F65F82">
        <w:rPr>
          <w:rFonts w:ascii="Tahoma" w:eastAsia="Times New Roman" w:hAnsi="Tahoma" w:cs="Tahoma" w:hint="cs"/>
          <w:rtl/>
          <w:lang w:bidi="he-IL"/>
        </w:rPr>
        <w:t xml:space="preserve">,חוסר בידע </w:t>
      </w:r>
      <w:r w:rsidR="004F3FBB">
        <w:rPr>
          <w:rFonts w:ascii="Tahoma" w:eastAsia="Times New Roman" w:hAnsi="Tahoma" w:cs="Tahoma" w:hint="cs"/>
          <w:rtl/>
          <w:lang w:bidi="he-IL"/>
        </w:rPr>
        <w:t xml:space="preserve">מקצועי </w:t>
      </w:r>
      <w:r w:rsidR="00F65F82">
        <w:rPr>
          <w:rFonts w:ascii="Tahoma" w:eastAsia="Times New Roman" w:hAnsi="Tahoma" w:cs="Tahoma" w:hint="cs"/>
          <w:rtl/>
          <w:lang w:bidi="he-IL"/>
        </w:rPr>
        <w:t>אנושי ,</w:t>
      </w:r>
      <w:r w:rsidRPr="00F65F82">
        <w:rPr>
          <w:rFonts w:ascii="Tahoma" w:eastAsia="Times New Roman" w:hAnsi="Tahoma" w:cs="Tahoma"/>
          <w:rtl/>
        </w:rPr>
        <w:t xml:space="preserve"> </w:t>
      </w:r>
      <w:r w:rsidR="00C91373" w:rsidRPr="00F65F82">
        <w:rPr>
          <w:rFonts w:ascii="Tahoma" w:eastAsia="Times New Roman" w:hAnsi="Tahoma" w:cs="Tahoma"/>
          <w:rtl/>
          <w:lang w:bidi="he-IL"/>
        </w:rPr>
        <w:t>ה</w:t>
      </w:r>
      <w:r w:rsidRPr="00F65F82">
        <w:rPr>
          <w:rFonts w:ascii="Tahoma" w:eastAsia="Times New Roman" w:hAnsi="Tahoma" w:cs="Tahoma"/>
          <w:rtl/>
          <w:lang w:bidi="he-IL"/>
        </w:rPr>
        <w:t xml:space="preserve">מגדילים באופן משמעותי את פוטנציאל  משטח ההתקפה וכתוצאה מכך פגיעה בסודיות </w:t>
      </w:r>
      <w:r w:rsidRPr="00F65F82">
        <w:rPr>
          <w:rFonts w:ascii="Tahoma" w:eastAsia="Times New Roman" w:hAnsi="Tahoma" w:cs="Tahoma"/>
          <w:rtl/>
        </w:rPr>
        <w:t>,</w:t>
      </w:r>
      <w:r w:rsidRPr="00F65F82">
        <w:rPr>
          <w:rFonts w:ascii="Tahoma" w:eastAsia="Times New Roman" w:hAnsi="Tahoma" w:cs="Tahoma"/>
          <w:rtl/>
          <w:lang w:bidi="he-IL"/>
        </w:rPr>
        <w:t>אמינות וזמינות המידע</w:t>
      </w:r>
      <w:r w:rsidRPr="00F65F82">
        <w:rPr>
          <w:rFonts w:ascii="Tahoma" w:eastAsia="Times New Roman" w:hAnsi="Tahoma" w:cs="Tahoma"/>
          <w:rtl/>
        </w:rPr>
        <w:t>.</w:t>
      </w:r>
    </w:p>
    <w:p w:rsidR="00596B1A" w:rsidRPr="00F65F82" w:rsidRDefault="00596B1A" w:rsidP="00F03ADC">
      <w:pPr>
        <w:numPr>
          <w:ilvl w:val="0"/>
          <w:numId w:val="7"/>
        </w:numPr>
        <w:bidi/>
        <w:spacing w:line="360" w:lineRule="auto"/>
        <w:contextualSpacing/>
        <w:jc w:val="both"/>
        <w:rPr>
          <w:rFonts w:ascii="Tahoma" w:eastAsia="Times New Roman" w:hAnsi="Tahoma" w:cs="Tahoma"/>
        </w:rPr>
      </w:pPr>
      <w:r w:rsidRPr="00F65F82">
        <w:rPr>
          <w:rFonts w:ascii="Tahoma" w:eastAsia="Times New Roman" w:hAnsi="Tahoma" w:cs="Tahoma"/>
          <w:rtl/>
          <w:lang w:bidi="he-IL"/>
        </w:rPr>
        <w:t>קיימת חשיבות רבה עבור</w:t>
      </w:r>
      <w:r w:rsidR="00062507">
        <w:rPr>
          <w:rFonts w:ascii="Tahoma" w:eastAsia="Times New Roman" w:hAnsi="Tahoma" w:cs="Tahoma" w:hint="cs"/>
          <w:rtl/>
          <w:lang w:bidi="he-IL"/>
        </w:rPr>
        <w:t xml:space="preserve"> המשרד ,</w:t>
      </w:r>
      <w:r w:rsidRPr="00F65F82">
        <w:rPr>
          <w:rFonts w:ascii="Tahoma" w:eastAsia="Times New Roman" w:hAnsi="Tahoma" w:cs="Tahoma"/>
          <w:rtl/>
          <w:lang w:bidi="he-IL"/>
        </w:rPr>
        <w:t xml:space="preserve"> </w:t>
      </w:r>
      <w:r w:rsidR="00F03ADC">
        <w:rPr>
          <w:rFonts w:ascii="Tahoma" w:eastAsia="Times New Roman" w:hAnsi="Tahoma" w:cs="Tahoma" w:hint="cs"/>
          <w:rtl/>
          <w:lang w:bidi="he-IL"/>
        </w:rPr>
        <w:t>אגף הביטחון ומערך התקשוב</w:t>
      </w:r>
      <w:r w:rsidRPr="00F65F82">
        <w:rPr>
          <w:rFonts w:ascii="Tahoma" w:eastAsia="Times New Roman" w:hAnsi="Tahoma" w:cs="Tahoma"/>
          <w:rtl/>
          <w:lang w:bidi="he-IL"/>
        </w:rPr>
        <w:t xml:space="preserve"> לבצע</w:t>
      </w:r>
      <w:r w:rsidR="00F03ADC">
        <w:rPr>
          <w:rFonts w:ascii="Tahoma" w:eastAsia="Times New Roman" w:hAnsi="Tahoma" w:cs="Tahoma" w:hint="cs"/>
          <w:rtl/>
          <w:lang w:bidi="he-IL"/>
        </w:rPr>
        <w:t xml:space="preserve">, להטמיע </w:t>
      </w:r>
      <w:r w:rsidRPr="00F65F82">
        <w:rPr>
          <w:rFonts w:ascii="Tahoma" w:eastAsia="Times New Roman" w:hAnsi="Tahoma" w:cs="Tahoma"/>
          <w:rtl/>
          <w:lang w:bidi="he-IL"/>
        </w:rPr>
        <w:t xml:space="preserve"> </w:t>
      </w:r>
      <w:r w:rsidR="00C91373" w:rsidRPr="00F65F82">
        <w:rPr>
          <w:rFonts w:ascii="Tahoma" w:eastAsia="Times New Roman" w:hAnsi="Tahoma" w:cs="Tahoma"/>
          <w:rtl/>
          <w:lang w:bidi="he-IL"/>
        </w:rPr>
        <w:t xml:space="preserve">וליישם </w:t>
      </w:r>
      <w:r w:rsidRPr="00F65F82">
        <w:rPr>
          <w:rFonts w:ascii="Tahoma" w:eastAsia="Times New Roman" w:hAnsi="Tahoma" w:cs="Tahoma"/>
          <w:rtl/>
        </w:rPr>
        <w:t xml:space="preserve"> </w:t>
      </w:r>
      <w:r w:rsidR="00C91373" w:rsidRPr="00F65F82">
        <w:rPr>
          <w:rFonts w:ascii="Tahoma" w:eastAsia="Times New Roman" w:hAnsi="Tahoma" w:cs="Tahoma"/>
          <w:rtl/>
          <w:lang w:bidi="he-IL"/>
        </w:rPr>
        <w:t xml:space="preserve">הגנת סייבר יעילה ופונקציונאלית על המידע והנתונים </w:t>
      </w:r>
      <w:r w:rsidRPr="00F65F82">
        <w:rPr>
          <w:rFonts w:ascii="Tahoma" w:eastAsia="Times New Roman" w:hAnsi="Tahoma" w:cs="Tahoma"/>
          <w:rtl/>
        </w:rPr>
        <w:t xml:space="preserve"> </w:t>
      </w:r>
      <w:r w:rsidR="00C91373" w:rsidRPr="00F65F82">
        <w:rPr>
          <w:rFonts w:ascii="Tahoma" w:eastAsia="Times New Roman" w:hAnsi="Tahoma" w:cs="Tahoma"/>
          <w:rtl/>
          <w:lang w:bidi="he-IL"/>
        </w:rPr>
        <w:t>,</w:t>
      </w:r>
      <w:r w:rsidRPr="00F65F82">
        <w:rPr>
          <w:rFonts w:ascii="Tahoma" w:eastAsia="Times New Roman" w:hAnsi="Tahoma" w:cs="Tahoma"/>
          <w:rtl/>
          <w:lang w:bidi="he-IL"/>
        </w:rPr>
        <w:t xml:space="preserve">המערכות והתשתיות </w:t>
      </w:r>
      <w:r w:rsidRPr="00F65F82">
        <w:rPr>
          <w:rFonts w:ascii="Tahoma" w:eastAsia="Times New Roman" w:hAnsi="Tahoma" w:cs="Tahoma"/>
          <w:rtl/>
          <w:lang w:bidi="he-IL"/>
        </w:rPr>
        <w:lastRenderedPageBreak/>
        <w:t>הלאומיות בהעלאת חוסנם</w:t>
      </w:r>
      <w:r w:rsidRPr="00F65F82">
        <w:rPr>
          <w:rFonts w:ascii="Tahoma" w:eastAsia="Times New Roman" w:hAnsi="Tahoma" w:cs="Tahoma"/>
          <w:rtl/>
        </w:rPr>
        <w:t xml:space="preserve">, </w:t>
      </w:r>
      <w:r w:rsidRPr="00F65F82">
        <w:rPr>
          <w:rFonts w:ascii="Tahoma" w:eastAsia="Times New Roman" w:hAnsi="Tahoma" w:cs="Tahoma"/>
          <w:rtl/>
          <w:lang w:bidi="he-IL"/>
        </w:rPr>
        <w:t xml:space="preserve">זאת לצד הורדת עלויות צפויות ב </w:t>
      </w:r>
      <w:r w:rsidRPr="00F65F82">
        <w:rPr>
          <w:rFonts w:ascii="Tahoma" w:eastAsia="Times New Roman" w:hAnsi="Tahoma" w:cs="Tahoma"/>
        </w:rPr>
        <w:t>IT</w:t>
      </w:r>
      <w:r w:rsidRPr="00F65F82">
        <w:rPr>
          <w:rFonts w:ascii="Tahoma" w:eastAsia="Times New Roman" w:hAnsi="Tahoma" w:cs="Tahoma"/>
          <w:rtl/>
          <w:lang w:bidi="he-IL"/>
        </w:rPr>
        <w:t xml:space="preserve"> ושיפור חווית משתמש</w:t>
      </w:r>
      <w:r w:rsidRPr="00F65F82">
        <w:rPr>
          <w:rFonts w:ascii="Tahoma" w:eastAsia="Times New Roman" w:hAnsi="Tahoma" w:cs="Tahoma"/>
          <w:rtl/>
        </w:rPr>
        <w:t>.</w:t>
      </w:r>
    </w:p>
    <w:p w:rsidR="00596B1A" w:rsidRPr="00F65F82" w:rsidRDefault="00596B1A" w:rsidP="00596B1A">
      <w:pPr>
        <w:keepNext/>
        <w:keepLines/>
        <w:bidi/>
        <w:spacing w:before="480"/>
        <w:outlineLvl w:val="0"/>
        <w:rPr>
          <w:rFonts w:ascii="Tahoma" w:eastAsia="Times New Roman" w:hAnsi="Tahoma" w:cs="Tahoma"/>
          <w:b/>
          <w:bCs/>
          <w:color w:val="2309BF"/>
          <w:sz w:val="28"/>
          <w:szCs w:val="28"/>
          <w:rtl/>
        </w:rPr>
      </w:pPr>
      <w:bookmarkStart w:id="4" w:name="_Toc470068291"/>
      <w:bookmarkStart w:id="5" w:name="_Toc47505434"/>
      <w:r w:rsidRPr="00F65F82">
        <w:rPr>
          <w:rFonts w:ascii="Tahoma" w:eastAsia="Times New Roman" w:hAnsi="Tahoma" w:cs="Tahoma"/>
          <w:b/>
          <w:bCs/>
          <w:color w:val="2309BF"/>
          <w:sz w:val="28"/>
          <w:szCs w:val="28"/>
          <w:rtl/>
          <w:lang w:bidi="he-IL"/>
        </w:rPr>
        <w:t>מטרה</w:t>
      </w:r>
      <w:bookmarkEnd w:id="4"/>
      <w:bookmarkEnd w:id="5"/>
    </w:p>
    <w:p w:rsidR="00596B1A" w:rsidRPr="00F65F82" w:rsidRDefault="00596B1A" w:rsidP="00062507">
      <w:pPr>
        <w:numPr>
          <w:ilvl w:val="0"/>
          <w:numId w:val="7"/>
        </w:numPr>
        <w:bidi/>
        <w:spacing w:line="360" w:lineRule="auto"/>
        <w:contextualSpacing/>
        <w:jc w:val="both"/>
        <w:rPr>
          <w:rFonts w:ascii="Tahoma" w:eastAsia="Times New Roman" w:hAnsi="Tahoma" w:cs="Tahoma"/>
        </w:rPr>
      </w:pPr>
      <w:r w:rsidRPr="00F65F82">
        <w:rPr>
          <w:rFonts w:ascii="Tahoma" w:eastAsia="Times New Roman" w:hAnsi="Tahoma" w:cs="Tahoma"/>
          <w:rtl/>
          <w:lang w:bidi="he-IL"/>
        </w:rPr>
        <w:t xml:space="preserve">מטרת המסמך </w:t>
      </w:r>
      <w:r w:rsidR="00741FF8">
        <w:rPr>
          <w:rFonts w:ascii="Tahoma" w:eastAsia="Times New Roman" w:hAnsi="Tahoma" w:cs="Tahoma" w:hint="cs"/>
          <w:rtl/>
          <w:lang w:bidi="he-IL"/>
        </w:rPr>
        <w:t>לספק</w:t>
      </w:r>
      <w:r w:rsidR="00A66759">
        <w:rPr>
          <w:rFonts w:ascii="Tahoma" w:eastAsia="Times New Roman" w:hAnsi="Tahoma" w:cs="Tahoma" w:hint="cs"/>
          <w:rtl/>
          <w:lang w:bidi="he-IL"/>
        </w:rPr>
        <w:t xml:space="preserve"> </w:t>
      </w:r>
      <w:r w:rsidR="00062507">
        <w:rPr>
          <w:rFonts w:ascii="Tahoma" w:eastAsia="Times New Roman" w:hAnsi="Tahoma" w:cs="Tahoma" w:hint="cs"/>
          <w:rtl/>
          <w:lang w:bidi="he-IL"/>
        </w:rPr>
        <w:t>הכוונה</w:t>
      </w:r>
      <w:r w:rsidR="00A66759">
        <w:rPr>
          <w:rFonts w:ascii="Tahoma" w:eastAsia="Times New Roman" w:hAnsi="Tahoma" w:cs="Tahoma" w:hint="cs"/>
          <w:rtl/>
          <w:lang w:bidi="he-IL"/>
        </w:rPr>
        <w:t xml:space="preserve"> והנחייה</w:t>
      </w:r>
      <w:r w:rsidRPr="00F65F82">
        <w:rPr>
          <w:rFonts w:ascii="Tahoma" w:eastAsia="Times New Roman" w:hAnsi="Tahoma" w:cs="Tahoma"/>
          <w:rtl/>
          <w:lang w:bidi="he-IL"/>
        </w:rPr>
        <w:t xml:space="preserve"> על </w:t>
      </w:r>
      <w:r w:rsidR="00062507">
        <w:rPr>
          <w:rFonts w:ascii="Tahoma" w:eastAsia="Times New Roman" w:hAnsi="Tahoma" w:cs="Tahoma" w:hint="cs"/>
          <w:rtl/>
          <w:lang w:bidi="he-IL"/>
        </w:rPr>
        <w:t xml:space="preserve">מאמצי </w:t>
      </w:r>
      <w:r w:rsidRPr="00F65F82">
        <w:rPr>
          <w:rFonts w:ascii="Tahoma" w:eastAsia="Times New Roman" w:hAnsi="Tahoma" w:cs="Tahoma"/>
          <w:rtl/>
          <w:lang w:bidi="he-IL"/>
        </w:rPr>
        <w:t xml:space="preserve">הגנת הסייבר </w:t>
      </w:r>
      <w:r w:rsidR="00D8460B" w:rsidRPr="00F65F82">
        <w:rPr>
          <w:rFonts w:ascii="Tahoma" w:eastAsia="Times New Roman" w:hAnsi="Tahoma" w:cs="Tahoma"/>
          <w:rtl/>
          <w:lang w:bidi="he-IL"/>
        </w:rPr>
        <w:t>ב</w:t>
      </w:r>
      <w:r w:rsidR="002F52F5" w:rsidRPr="00F65F82">
        <w:rPr>
          <w:rFonts w:ascii="Tahoma" w:eastAsia="Times New Roman" w:hAnsi="Tahoma" w:cs="Tahoma"/>
          <w:rtl/>
          <w:lang w:bidi="he-IL"/>
        </w:rPr>
        <w:t>שימוש והטמעת תש</w:t>
      </w:r>
      <w:r w:rsidR="00523D5E" w:rsidRPr="00F65F82">
        <w:rPr>
          <w:rFonts w:ascii="Tahoma" w:eastAsia="Times New Roman" w:hAnsi="Tahoma" w:cs="Tahoma"/>
          <w:rtl/>
          <w:lang w:bidi="he-IL"/>
        </w:rPr>
        <w:t>ת</w:t>
      </w:r>
      <w:r w:rsidR="002F52F5" w:rsidRPr="00F65F82">
        <w:rPr>
          <w:rFonts w:ascii="Tahoma" w:eastAsia="Times New Roman" w:hAnsi="Tahoma" w:cs="Tahoma"/>
          <w:rtl/>
          <w:lang w:bidi="he-IL"/>
        </w:rPr>
        <w:t xml:space="preserve">יות </w:t>
      </w:r>
      <w:r w:rsidR="00F65F82">
        <w:rPr>
          <w:rFonts w:ascii="Tahoma" w:eastAsia="Times New Roman" w:hAnsi="Tahoma" w:cs="Tahoma" w:hint="cs"/>
          <w:rtl/>
          <w:lang w:bidi="he-IL"/>
        </w:rPr>
        <w:t xml:space="preserve">מחשוב </w:t>
      </w:r>
      <w:r w:rsidR="002F52F5" w:rsidRPr="00F65F82">
        <w:rPr>
          <w:rFonts w:ascii="Tahoma" w:eastAsia="Times New Roman" w:hAnsi="Tahoma" w:cs="Tahoma"/>
          <w:rtl/>
          <w:lang w:bidi="he-IL"/>
        </w:rPr>
        <w:t xml:space="preserve">ענן ספק </w:t>
      </w:r>
      <w:r w:rsidR="002F52F5" w:rsidRPr="00F65F82">
        <w:rPr>
          <w:rFonts w:ascii="Tahoma" w:eastAsia="Times New Roman" w:hAnsi="Tahoma" w:cs="Tahoma"/>
          <w:lang w:bidi="he-IL"/>
        </w:rPr>
        <w:t>AWS</w:t>
      </w:r>
      <w:r w:rsidRPr="00F65F82">
        <w:rPr>
          <w:rFonts w:ascii="Tahoma" w:eastAsia="Times New Roman" w:hAnsi="Tahoma" w:cs="Tahoma"/>
          <w:rtl/>
        </w:rPr>
        <w:t xml:space="preserve"> </w:t>
      </w:r>
      <w:r w:rsidR="00741FF8">
        <w:rPr>
          <w:rFonts w:ascii="Tahoma" w:eastAsia="Times New Roman" w:hAnsi="Tahoma" w:cs="Tahoma" w:hint="cs"/>
          <w:rtl/>
          <w:lang w:bidi="he-IL"/>
        </w:rPr>
        <w:t xml:space="preserve">, וזאת </w:t>
      </w:r>
      <w:r w:rsidRPr="00F65F82">
        <w:rPr>
          <w:rFonts w:ascii="Tahoma" w:eastAsia="Times New Roman" w:hAnsi="Tahoma" w:cs="Tahoma"/>
          <w:rtl/>
          <w:lang w:bidi="he-IL"/>
        </w:rPr>
        <w:t xml:space="preserve">כחלק יסודי בהעלאה וחיזוק קו ההגנה </w:t>
      </w:r>
      <w:r w:rsidR="00523D5E" w:rsidRPr="00F65F82">
        <w:rPr>
          <w:rFonts w:ascii="Tahoma" w:eastAsia="Times New Roman" w:hAnsi="Tahoma" w:cs="Tahoma"/>
          <w:rtl/>
          <w:lang w:bidi="he-IL"/>
        </w:rPr>
        <w:t xml:space="preserve">על מידע ונתונים ממשלתיים  כמו גם הגנה על </w:t>
      </w:r>
      <w:r w:rsidRPr="00F65F82">
        <w:rPr>
          <w:rFonts w:ascii="Tahoma" w:eastAsia="Times New Roman" w:hAnsi="Tahoma" w:cs="Tahoma"/>
          <w:rtl/>
          <w:lang w:bidi="he-IL"/>
        </w:rPr>
        <w:t>רשתות</w:t>
      </w:r>
      <w:r w:rsidRPr="00F65F82">
        <w:rPr>
          <w:rFonts w:ascii="Tahoma" w:eastAsia="Times New Roman" w:hAnsi="Tahoma" w:cs="Tahoma"/>
          <w:rtl/>
        </w:rPr>
        <w:t>/</w:t>
      </w:r>
      <w:r w:rsidRPr="00F65F82">
        <w:rPr>
          <w:rFonts w:ascii="Tahoma" w:eastAsia="Times New Roman" w:hAnsi="Tahoma" w:cs="Tahoma"/>
          <w:rtl/>
          <w:lang w:bidi="he-IL"/>
        </w:rPr>
        <w:t xml:space="preserve">מערכות </w:t>
      </w:r>
      <w:r w:rsidR="00F03ADC">
        <w:rPr>
          <w:rFonts w:ascii="Tahoma" w:eastAsia="Times New Roman" w:hAnsi="Tahoma" w:cs="Tahoma" w:hint="cs"/>
          <w:rtl/>
          <w:lang w:bidi="he-IL"/>
        </w:rPr>
        <w:t xml:space="preserve">של המשרד </w:t>
      </w:r>
      <w:r w:rsidR="00523D5E" w:rsidRPr="00F65F82">
        <w:rPr>
          <w:rFonts w:ascii="Tahoma" w:eastAsia="Times New Roman" w:hAnsi="Tahoma" w:cs="Tahoma"/>
          <w:rtl/>
          <w:lang w:bidi="he-IL"/>
        </w:rPr>
        <w:t xml:space="preserve"> המחוברים לתשתיות </w:t>
      </w:r>
      <w:r w:rsidR="00F65F82">
        <w:rPr>
          <w:rFonts w:ascii="Tahoma" w:eastAsia="Times New Roman" w:hAnsi="Tahoma" w:cs="Tahoma" w:hint="cs"/>
          <w:rtl/>
          <w:lang w:bidi="he-IL"/>
        </w:rPr>
        <w:t xml:space="preserve">מחשוב </w:t>
      </w:r>
      <w:r w:rsidR="00F03ADC">
        <w:rPr>
          <w:rFonts w:ascii="Tahoma" w:eastAsia="Times New Roman" w:hAnsi="Tahoma" w:cs="Tahoma" w:hint="cs"/>
          <w:rtl/>
          <w:lang w:bidi="he-IL"/>
        </w:rPr>
        <w:t>ה</w:t>
      </w:r>
      <w:r w:rsidR="00523D5E" w:rsidRPr="00F65F82">
        <w:rPr>
          <w:rFonts w:ascii="Tahoma" w:eastAsia="Times New Roman" w:hAnsi="Tahoma" w:cs="Tahoma"/>
          <w:rtl/>
          <w:lang w:bidi="he-IL"/>
        </w:rPr>
        <w:t>ענן</w:t>
      </w:r>
      <w:r w:rsidRPr="00F65F82">
        <w:rPr>
          <w:rFonts w:ascii="Tahoma" w:eastAsia="Times New Roman" w:hAnsi="Tahoma" w:cs="Tahoma"/>
          <w:rtl/>
        </w:rPr>
        <w:t>.</w:t>
      </w:r>
    </w:p>
    <w:p w:rsidR="00596B1A" w:rsidRPr="00F65F82" w:rsidRDefault="00596B1A" w:rsidP="00780454">
      <w:pPr>
        <w:numPr>
          <w:ilvl w:val="0"/>
          <w:numId w:val="7"/>
        </w:numPr>
        <w:bidi/>
        <w:spacing w:line="360" w:lineRule="auto"/>
        <w:contextualSpacing/>
        <w:jc w:val="both"/>
        <w:rPr>
          <w:rFonts w:ascii="Tahoma" w:eastAsia="Times New Roman" w:hAnsi="Tahoma" w:cs="Tahoma"/>
        </w:rPr>
      </w:pPr>
      <w:r w:rsidRPr="00F65F82">
        <w:rPr>
          <w:rFonts w:ascii="Tahoma" w:eastAsia="Times New Roman" w:hAnsi="Tahoma" w:cs="Tahoma"/>
          <w:rtl/>
          <w:lang w:bidi="he-IL"/>
        </w:rPr>
        <w:t xml:space="preserve">לאור האמור </w:t>
      </w:r>
      <w:r w:rsidR="00D8460B" w:rsidRPr="00F65F82">
        <w:rPr>
          <w:rFonts w:ascii="Tahoma" w:eastAsia="Times New Roman" w:hAnsi="Tahoma" w:cs="Tahoma"/>
          <w:rtl/>
          <w:lang w:bidi="he-IL"/>
        </w:rPr>
        <w:t>לעיל יש</w:t>
      </w:r>
      <w:r w:rsidR="00523D5E" w:rsidRPr="00F65F82">
        <w:rPr>
          <w:rFonts w:ascii="Tahoma" w:eastAsia="Times New Roman" w:hAnsi="Tahoma" w:cs="Tahoma"/>
          <w:rtl/>
          <w:lang w:bidi="he-IL"/>
        </w:rPr>
        <w:t xml:space="preserve"> לפעול להטמעת </w:t>
      </w:r>
      <w:r w:rsidR="00780454">
        <w:rPr>
          <w:rFonts w:ascii="Tahoma" w:eastAsia="Times New Roman" w:hAnsi="Tahoma" w:cs="Tahoma" w:hint="cs"/>
          <w:rtl/>
          <w:lang w:bidi="he-IL"/>
        </w:rPr>
        <w:t xml:space="preserve">מאמצי </w:t>
      </w:r>
      <w:r w:rsidR="00523D5E" w:rsidRPr="00F65F82">
        <w:rPr>
          <w:rFonts w:ascii="Tahoma" w:eastAsia="Times New Roman" w:hAnsi="Tahoma" w:cs="Tahoma"/>
          <w:rtl/>
          <w:lang w:bidi="he-IL"/>
        </w:rPr>
        <w:t xml:space="preserve">הגנה בסייבר על תשתיות </w:t>
      </w:r>
      <w:r w:rsidR="00F65F82">
        <w:rPr>
          <w:rFonts w:ascii="Tahoma" w:eastAsia="Times New Roman" w:hAnsi="Tahoma" w:cs="Tahoma" w:hint="cs"/>
          <w:rtl/>
          <w:lang w:bidi="he-IL"/>
        </w:rPr>
        <w:t xml:space="preserve">מחשוב </w:t>
      </w:r>
      <w:r w:rsidR="00523D5E" w:rsidRPr="00F65F82">
        <w:rPr>
          <w:rFonts w:ascii="Tahoma" w:eastAsia="Times New Roman" w:hAnsi="Tahoma" w:cs="Tahoma"/>
          <w:rtl/>
          <w:lang w:bidi="he-IL"/>
        </w:rPr>
        <w:t>ענן</w:t>
      </w:r>
      <w:r w:rsidR="00F65F82">
        <w:rPr>
          <w:rFonts w:ascii="Tahoma" w:eastAsia="Times New Roman" w:hAnsi="Tahoma" w:cs="Tahoma" w:hint="cs"/>
          <w:rtl/>
          <w:lang w:bidi="he-IL"/>
        </w:rPr>
        <w:t xml:space="preserve"> של ספק </w:t>
      </w:r>
      <w:r w:rsidR="00523D5E" w:rsidRPr="00F65F82">
        <w:rPr>
          <w:rFonts w:ascii="Tahoma" w:eastAsia="Times New Roman" w:hAnsi="Tahoma" w:cs="Tahoma"/>
          <w:rtl/>
          <w:lang w:bidi="he-IL"/>
        </w:rPr>
        <w:t xml:space="preserve"> </w:t>
      </w:r>
      <w:r w:rsidR="00523D5E" w:rsidRPr="00F65F82">
        <w:rPr>
          <w:rFonts w:ascii="Tahoma" w:eastAsia="Times New Roman" w:hAnsi="Tahoma" w:cs="Tahoma"/>
          <w:lang w:bidi="he-IL"/>
        </w:rPr>
        <w:t>AWS</w:t>
      </w:r>
      <w:r w:rsidR="00523D5E" w:rsidRPr="00F65F82">
        <w:rPr>
          <w:rFonts w:ascii="Tahoma" w:eastAsia="Times New Roman" w:hAnsi="Tahoma" w:cs="Tahoma"/>
          <w:rtl/>
          <w:lang w:bidi="he-IL"/>
        </w:rPr>
        <w:t xml:space="preserve"> </w:t>
      </w:r>
      <w:r w:rsidR="00E97071">
        <w:rPr>
          <w:rFonts w:ascii="Tahoma" w:eastAsia="Times New Roman" w:hAnsi="Tahoma" w:cs="Tahoma" w:hint="cs"/>
          <w:rtl/>
          <w:lang w:bidi="he-IL"/>
        </w:rPr>
        <w:t>באותם שירותים ויישומים בענן.</w:t>
      </w:r>
    </w:p>
    <w:p w:rsidR="00596B1A" w:rsidRPr="00F65F82" w:rsidRDefault="00293D0A" w:rsidP="00062507">
      <w:pPr>
        <w:numPr>
          <w:ilvl w:val="0"/>
          <w:numId w:val="7"/>
        </w:numPr>
        <w:bidi/>
        <w:spacing w:line="360" w:lineRule="auto"/>
        <w:contextualSpacing/>
        <w:jc w:val="both"/>
        <w:rPr>
          <w:rFonts w:ascii="Tahoma" w:eastAsia="Times New Roman" w:hAnsi="Tahoma" w:cs="Tahoma"/>
        </w:rPr>
      </w:pPr>
      <w:r>
        <w:rPr>
          <w:rFonts w:ascii="Tahoma" w:eastAsia="Times New Roman" w:hAnsi="Tahoma" w:cs="Tahoma" w:hint="cs"/>
          <w:rtl/>
          <w:lang w:bidi="he-IL"/>
        </w:rPr>
        <w:t>ר' מערך התקשוב</w:t>
      </w:r>
      <w:r w:rsidR="00596B1A" w:rsidRPr="00F65F82">
        <w:rPr>
          <w:rFonts w:ascii="Tahoma" w:eastAsia="Times New Roman" w:hAnsi="Tahoma" w:cs="Tahoma"/>
          <w:rtl/>
          <w:lang w:bidi="he-IL"/>
        </w:rPr>
        <w:t xml:space="preserve"> מתבקש לפעול למימוש ההנחיות האמור לעיל </w:t>
      </w:r>
      <w:r w:rsidR="00E97071">
        <w:rPr>
          <w:rFonts w:ascii="Tahoma" w:eastAsia="Times New Roman" w:hAnsi="Tahoma" w:cs="Tahoma" w:hint="cs"/>
          <w:rtl/>
          <w:lang w:bidi="he-IL"/>
        </w:rPr>
        <w:t xml:space="preserve">בכל עת של </w:t>
      </w:r>
      <w:r w:rsidR="006A3B5C">
        <w:rPr>
          <w:rFonts w:ascii="Tahoma" w:eastAsia="Times New Roman" w:hAnsi="Tahoma" w:cs="Tahoma" w:hint="cs"/>
          <w:rtl/>
          <w:lang w:bidi="he-IL"/>
        </w:rPr>
        <w:t>שימוש</w:t>
      </w:r>
      <w:r w:rsidR="00062507">
        <w:rPr>
          <w:rFonts w:ascii="Tahoma" w:eastAsia="Times New Roman" w:hAnsi="Tahoma" w:cs="Tahoma" w:hint="cs"/>
          <w:rtl/>
          <w:lang w:bidi="he-IL"/>
        </w:rPr>
        <w:t xml:space="preserve"> במשאבים, שירותים </w:t>
      </w:r>
      <w:r w:rsidR="006A3B5C">
        <w:rPr>
          <w:rFonts w:ascii="Tahoma" w:eastAsia="Times New Roman" w:hAnsi="Tahoma" w:cs="Tahoma" w:hint="cs"/>
          <w:rtl/>
          <w:lang w:bidi="he-IL"/>
        </w:rPr>
        <w:t>תשתית</w:t>
      </w:r>
      <w:r w:rsidR="00E97071">
        <w:rPr>
          <w:rFonts w:ascii="Tahoma" w:eastAsia="Times New Roman" w:hAnsi="Tahoma" w:cs="Tahoma" w:hint="cs"/>
          <w:rtl/>
          <w:lang w:bidi="he-IL"/>
        </w:rPr>
        <w:t xml:space="preserve"> מחשוב ענן של ספק </w:t>
      </w:r>
      <w:r w:rsidR="006A3B5C">
        <w:rPr>
          <w:rFonts w:ascii="Tahoma" w:eastAsia="Times New Roman" w:hAnsi="Tahoma" w:cs="Tahoma" w:hint="cs"/>
          <w:rtl/>
          <w:lang w:bidi="he-IL"/>
        </w:rPr>
        <w:t xml:space="preserve"> </w:t>
      </w:r>
      <w:r w:rsidR="006A3B5C">
        <w:rPr>
          <w:rFonts w:ascii="Tahoma" w:eastAsia="Times New Roman" w:hAnsi="Tahoma" w:cs="Tahoma" w:hint="cs"/>
          <w:lang w:bidi="he-IL"/>
        </w:rPr>
        <w:t>AWS</w:t>
      </w:r>
      <w:r w:rsidR="00E97071">
        <w:rPr>
          <w:rFonts w:ascii="Tahoma" w:eastAsia="Times New Roman" w:hAnsi="Tahoma" w:cs="Tahoma" w:hint="cs"/>
          <w:rtl/>
          <w:lang w:bidi="he-IL"/>
        </w:rPr>
        <w:t xml:space="preserve"> וזאת בתיאום</w:t>
      </w:r>
      <w:r w:rsidR="00062507">
        <w:rPr>
          <w:rFonts w:ascii="Tahoma" w:eastAsia="Times New Roman" w:hAnsi="Tahoma" w:cs="Tahoma" w:hint="cs"/>
          <w:rtl/>
          <w:lang w:bidi="he-IL"/>
        </w:rPr>
        <w:t xml:space="preserve"> הדוק עם</w:t>
      </w:r>
      <w:r w:rsidR="00E97071">
        <w:rPr>
          <w:rFonts w:ascii="Tahoma" w:eastAsia="Times New Roman" w:hAnsi="Tahoma" w:cs="Tahoma" w:hint="cs"/>
          <w:rtl/>
          <w:lang w:bidi="he-IL"/>
        </w:rPr>
        <w:t xml:space="preserve"> אגף הביטחון</w:t>
      </w:r>
      <w:r w:rsidR="006A3B5C">
        <w:rPr>
          <w:rFonts w:ascii="Tahoma" w:eastAsia="Times New Roman" w:hAnsi="Tahoma" w:cs="Tahoma" w:hint="cs"/>
          <w:rtl/>
          <w:lang w:bidi="he-IL"/>
        </w:rPr>
        <w:t>.</w:t>
      </w:r>
    </w:p>
    <w:p w:rsidR="00596B1A" w:rsidRDefault="00596B1A" w:rsidP="00596B1A">
      <w:pPr>
        <w:keepNext/>
        <w:keepLines/>
        <w:bidi/>
        <w:spacing w:before="480"/>
        <w:outlineLvl w:val="0"/>
        <w:rPr>
          <w:rFonts w:ascii="Tahoma" w:eastAsia="Times New Roman" w:hAnsi="Tahoma" w:cs="Tahoma"/>
          <w:b/>
          <w:bCs/>
          <w:color w:val="2309BF"/>
          <w:sz w:val="28"/>
          <w:szCs w:val="28"/>
          <w:rtl/>
        </w:rPr>
      </w:pPr>
      <w:bookmarkStart w:id="6" w:name="_Toc47505435"/>
      <w:r w:rsidRPr="00F65F82">
        <w:rPr>
          <w:rFonts w:ascii="Tahoma" w:eastAsia="Times New Roman" w:hAnsi="Tahoma" w:cs="Tahoma"/>
          <w:b/>
          <w:bCs/>
          <w:color w:val="2309BF"/>
          <w:sz w:val="28"/>
          <w:szCs w:val="28"/>
          <w:rtl/>
          <w:lang w:bidi="he-IL"/>
        </w:rPr>
        <w:t>מבנה המסמך</w:t>
      </w:r>
      <w:bookmarkEnd w:id="6"/>
    </w:p>
    <w:p w:rsidR="000C748A" w:rsidRDefault="000C748A" w:rsidP="000C748A">
      <w:pPr>
        <w:keepNext/>
        <w:keepLines/>
        <w:bidi/>
        <w:spacing w:before="480"/>
        <w:outlineLvl w:val="0"/>
        <w:rPr>
          <w:rFonts w:ascii="Tahoma" w:eastAsia="Times New Roman" w:hAnsi="Tahoma" w:cs="Tahoma"/>
          <w:b/>
          <w:bCs/>
          <w:color w:val="2309BF"/>
          <w:sz w:val="28"/>
          <w:szCs w:val="28"/>
          <w:rtl/>
        </w:rPr>
      </w:pPr>
    </w:p>
    <w:p w:rsidR="009345B8" w:rsidRPr="009345B8" w:rsidRDefault="009345B8" w:rsidP="009345B8">
      <w:pPr>
        <w:numPr>
          <w:ilvl w:val="0"/>
          <w:numId w:val="7"/>
        </w:numPr>
        <w:bidi/>
        <w:spacing w:line="360" w:lineRule="auto"/>
        <w:contextualSpacing/>
        <w:jc w:val="both"/>
        <w:rPr>
          <w:rFonts w:ascii="Tahoma" w:eastAsia="Times New Roman" w:hAnsi="Tahoma" w:cs="Tahoma"/>
          <w:rtl/>
          <w:lang w:bidi="he-IL"/>
        </w:rPr>
      </w:pPr>
      <w:r w:rsidRPr="009345B8">
        <w:rPr>
          <w:rFonts w:ascii="Tahoma" w:eastAsia="Times New Roman" w:hAnsi="Tahoma" w:cs="Tahoma" w:hint="cs"/>
          <w:rtl/>
          <w:lang w:bidi="he-IL"/>
        </w:rPr>
        <w:t>המסמך בנוי מהחלקים הבאים:</w:t>
      </w:r>
    </w:p>
    <w:p w:rsidR="00596B1A" w:rsidRPr="00F65F82" w:rsidRDefault="00596B1A" w:rsidP="00F64091">
      <w:pPr>
        <w:numPr>
          <w:ilvl w:val="0"/>
          <w:numId w:val="4"/>
        </w:numPr>
        <w:bidi/>
        <w:spacing w:line="360" w:lineRule="auto"/>
        <w:contextualSpacing/>
        <w:rPr>
          <w:rFonts w:ascii="Tahoma" w:eastAsia="Times New Roman" w:hAnsi="Tahoma" w:cs="Tahoma"/>
        </w:rPr>
      </w:pPr>
      <w:r w:rsidRPr="00F65F82">
        <w:rPr>
          <w:rFonts w:ascii="Tahoma" w:eastAsia="Times New Roman" w:hAnsi="Tahoma" w:cs="Tahoma"/>
          <w:rtl/>
          <w:lang w:bidi="he-IL"/>
        </w:rPr>
        <w:t xml:space="preserve">סקירת הצורך בהגנת </w:t>
      </w:r>
      <w:r w:rsidR="0061310B" w:rsidRPr="00F65F82">
        <w:rPr>
          <w:rFonts w:ascii="Tahoma" w:eastAsia="Times New Roman" w:hAnsi="Tahoma" w:cs="Tahoma"/>
          <w:rtl/>
          <w:lang w:bidi="he-IL"/>
        </w:rPr>
        <w:t>תשתיות</w:t>
      </w:r>
      <w:r w:rsidR="004F3FBB">
        <w:rPr>
          <w:rFonts w:ascii="Tahoma" w:eastAsia="Times New Roman" w:hAnsi="Tahoma" w:cs="Tahoma" w:hint="cs"/>
          <w:rtl/>
          <w:lang w:bidi="he-IL"/>
        </w:rPr>
        <w:t xml:space="preserve"> מחשוב </w:t>
      </w:r>
      <w:r w:rsidR="0061310B" w:rsidRPr="00F65F82">
        <w:rPr>
          <w:rFonts w:ascii="Tahoma" w:eastAsia="Times New Roman" w:hAnsi="Tahoma" w:cs="Tahoma"/>
          <w:rtl/>
          <w:lang w:bidi="he-IL"/>
        </w:rPr>
        <w:t xml:space="preserve"> ענן בכלל ו </w:t>
      </w:r>
      <w:r w:rsidR="0061310B" w:rsidRPr="00F65F82">
        <w:rPr>
          <w:rFonts w:ascii="Tahoma" w:eastAsia="Times New Roman" w:hAnsi="Tahoma" w:cs="Tahoma"/>
          <w:lang w:bidi="he-IL"/>
        </w:rPr>
        <w:t>AWS</w:t>
      </w:r>
      <w:r w:rsidR="0061310B" w:rsidRPr="00F65F82">
        <w:rPr>
          <w:rFonts w:ascii="Tahoma" w:eastAsia="Times New Roman" w:hAnsi="Tahoma" w:cs="Tahoma"/>
          <w:rtl/>
          <w:lang w:bidi="he-IL"/>
        </w:rPr>
        <w:t xml:space="preserve"> בפרט</w:t>
      </w:r>
      <w:r w:rsidRPr="00F65F82">
        <w:rPr>
          <w:rFonts w:ascii="Tahoma" w:eastAsia="Times New Roman" w:hAnsi="Tahoma" w:cs="Tahoma"/>
          <w:rtl/>
        </w:rPr>
        <w:t>.</w:t>
      </w:r>
    </w:p>
    <w:p w:rsidR="00596B1A" w:rsidRPr="00F65F82" w:rsidRDefault="00596B1A" w:rsidP="00F64091">
      <w:pPr>
        <w:numPr>
          <w:ilvl w:val="0"/>
          <w:numId w:val="4"/>
        </w:numPr>
        <w:bidi/>
        <w:spacing w:line="360" w:lineRule="auto"/>
        <w:contextualSpacing/>
        <w:rPr>
          <w:rFonts w:ascii="Tahoma" w:eastAsia="Times New Roman" w:hAnsi="Tahoma" w:cs="Tahoma"/>
        </w:rPr>
      </w:pPr>
      <w:r w:rsidRPr="00F65F82">
        <w:rPr>
          <w:rFonts w:ascii="Tahoma" w:eastAsia="Times New Roman" w:hAnsi="Tahoma" w:cs="Tahoma"/>
          <w:rtl/>
          <w:lang w:bidi="he-IL"/>
        </w:rPr>
        <w:t xml:space="preserve">הסבר והכרות עם  מרכיבי </w:t>
      </w:r>
      <w:r w:rsidRPr="00F65F82">
        <w:rPr>
          <w:rFonts w:ascii="Tahoma" w:eastAsia="Times New Roman" w:hAnsi="Tahoma" w:cs="Tahoma"/>
          <w:rtl/>
        </w:rPr>
        <w:t>/</w:t>
      </w:r>
      <w:r w:rsidRPr="00F65F82">
        <w:rPr>
          <w:rFonts w:ascii="Tahoma" w:eastAsia="Times New Roman" w:hAnsi="Tahoma" w:cs="Tahoma"/>
          <w:rtl/>
          <w:lang w:bidi="he-IL"/>
        </w:rPr>
        <w:t>תכונ</w:t>
      </w:r>
      <w:r w:rsidR="002F52F5" w:rsidRPr="00F65F82">
        <w:rPr>
          <w:rFonts w:ascii="Tahoma" w:eastAsia="Times New Roman" w:hAnsi="Tahoma" w:cs="Tahoma"/>
          <w:rtl/>
          <w:lang w:bidi="he-IL"/>
        </w:rPr>
        <w:t>ו</w:t>
      </w:r>
      <w:r w:rsidRPr="00F65F82">
        <w:rPr>
          <w:rFonts w:ascii="Tahoma" w:eastAsia="Times New Roman" w:hAnsi="Tahoma" w:cs="Tahoma"/>
          <w:rtl/>
          <w:lang w:bidi="he-IL"/>
        </w:rPr>
        <w:t xml:space="preserve">ת </w:t>
      </w:r>
      <w:r w:rsidR="002F52F5" w:rsidRPr="00F65F82">
        <w:rPr>
          <w:rFonts w:ascii="Tahoma" w:eastAsia="Times New Roman" w:hAnsi="Tahoma" w:cs="Tahoma"/>
          <w:rtl/>
          <w:lang w:bidi="he-IL"/>
        </w:rPr>
        <w:t xml:space="preserve">תשתית ענן </w:t>
      </w:r>
      <w:r w:rsidR="002F52F5" w:rsidRPr="00F65F82">
        <w:rPr>
          <w:rFonts w:ascii="Tahoma" w:eastAsia="Times New Roman" w:hAnsi="Tahoma" w:cs="Tahoma"/>
          <w:lang w:bidi="he-IL"/>
        </w:rPr>
        <w:t>AWS</w:t>
      </w:r>
      <w:r w:rsidRPr="00F65F82">
        <w:rPr>
          <w:rFonts w:ascii="Tahoma" w:eastAsia="Times New Roman" w:hAnsi="Tahoma" w:cs="Tahoma"/>
          <w:rtl/>
        </w:rPr>
        <w:t xml:space="preserve">. </w:t>
      </w:r>
    </w:p>
    <w:p w:rsidR="00596B1A" w:rsidRPr="00F65F82" w:rsidRDefault="00596B1A" w:rsidP="00062507">
      <w:pPr>
        <w:numPr>
          <w:ilvl w:val="0"/>
          <w:numId w:val="4"/>
        </w:numPr>
        <w:bidi/>
        <w:spacing w:line="360" w:lineRule="auto"/>
        <w:contextualSpacing/>
        <w:rPr>
          <w:rFonts w:ascii="Tahoma" w:eastAsia="Times New Roman" w:hAnsi="Tahoma" w:cs="Tahoma"/>
          <w:rtl/>
        </w:rPr>
      </w:pPr>
      <w:r w:rsidRPr="00F65F82">
        <w:rPr>
          <w:rFonts w:ascii="Tahoma" w:eastAsia="Times New Roman" w:hAnsi="Tahoma" w:cs="Tahoma"/>
          <w:rtl/>
          <w:lang w:bidi="he-IL"/>
        </w:rPr>
        <w:t xml:space="preserve">הנחיות </w:t>
      </w:r>
      <w:r w:rsidR="00062507">
        <w:rPr>
          <w:rFonts w:ascii="Tahoma" w:eastAsia="Times New Roman" w:hAnsi="Tahoma" w:cs="Tahoma" w:hint="cs"/>
          <w:rtl/>
          <w:lang w:bidi="he-IL"/>
        </w:rPr>
        <w:t>עקרוניות</w:t>
      </w:r>
      <w:r w:rsidRPr="00F65F82">
        <w:rPr>
          <w:rFonts w:ascii="Tahoma" w:eastAsia="Times New Roman" w:hAnsi="Tahoma" w:cs="Tahoma"/>
          <w:rtl/>
          <w:lang w:bidi="he-IL"/>
        </w:rPr>
        <w:t xml:space="preserve"> </w:t>
      </w:r>
      <w:proofErr w:type="spellStart"/>
      <w:r w:rsidR="00062507">
        <w:rPr>
          <w:rFonts w:ascii="Tahoma" w:eastAsia="Times New Roman" w:hAnsi="Tahoma" w:cs="Tahoma" w:hint="cs"/>
          <w:rtl/>
          <w:lang w:bidi="he-IL"/>
        </w:rPr>
        <w:t>ב</w:t>
      </w:r>
      <w:r w:rsidRPr="00F65F82">
        <w:rPr>
          <w:rFonts w:ascii="Tahoma" w:eastAsia="Times New Roman" w:hAnsi="Tahoma" w:cs="Tahoma"/>
          <w:rtl/>
          <w:lang w:bidi="he-IL"/>
        </w:rPr>
        <w:t>הקשחות</w:t>
      </w:r>
      <w:proofErr w:type="spellEnd"/>
      <w:r w:rsidRPr="00F65F82">
        <w:rPr>
          <w:rFonts w:ascii="Tahoma" w:eastAsia="Times New Roman" w:hAnsi="Tahoma" w:cs="Tahoma"/>
          <w:rtl/>
          <w:lang w:bidi="he-IL"/>
        </w:rPr>
        <w:t xml:space="preserve"> מומלצות של היצרן</w:t>
      </w:r>
      <w:r w:rsidRPr="00F65F82">
        <w:rPr>
          <w:rFonts w:ascii="Tahoma" w:eastAsia="Times New Roman" w:hAnsi="Tahoma" w:cs="Tahoma"/>
          <w:rtl/>
        </w:rPr>
        <w:t>.</w:t>
      </w:r>
    </w:p>
    <w:p w:rsidR="00596B1A" w:rsidRDefault="00596B1A" w:rsidP="00596B1A">
      <w:pPr>
        <w:keepNext/>
        <w:keepLines/>
        <w:bidi/>
        <w:spacing w:before="480"/>
        <w:outlineLvl w:val="0"/>
        <w:rPr>
          <w:rFonts w:ascii="Tahoma" w:eastAsia="Times New Roman" w:hAnsi="Tahoma" w:cs="Tahoma"/>
          <w:b/>
          <w:bCs/>
          <w:color w:val="2309BF"/>
          <w:sz w:val="28"/>
          <w:szCs w:val="28"/>
          <w:rtl/>
        </w:rPr>
      </w:pPr>
      <w:bookmarkStart w:id="7" w:name="_Toc470068293"/>
      <w:bookmarkStart w:id="8" w:name="_Toc47505436"/>
      <w:r w:rsidRPr="00F65F82">
        <w:rPr>
          <w:rFonts w:ascii="Tahoma" w:eastAsia="Times New Roman" w:hAnsi="Tahoma" w:cs="Tahoma"/>
          <w:b/>
          <w:bCs/>
          <w:color w:val="2309BF"/>
          <w:sz w:val="28"/>
          <w:szCs w:val="28"/>
          <w:rtl/>
          <w:lang w:bidi="he-IL"/>
        </w:rPr>
        <w:t>קהל יעד</w:t>
      </w:r>
      <w:bookmarkEnd w:id="7"/>
      <w:bookmarkEnd w:id="8"/>
    </w:p>
    <w:p w:rsidR="000C748A" w:rsidRPr="00F65F82" w:rsidRDefault="000C748A" w:rsidP="000C748A">
      <w:pPr>
        <w:keepNext/>
        <w:keepLines/>
        <w:bidi/>
        <w:spacing w:before="480"/>
        <w:outlineLvl w:val="0"/>
        <w:rPr>
          <w:rFonts w:ascii="Tahoma" w:eastAsia="Times New Roman" w:hAnsi="Tahoma" w:cs="Tahoma"/>
          <w:b/>
          <w:bCs/>
          <w:color w:val="2309BF"/>
          <w:sz w:val="28"/>
          <w:szCs w:val="28"/>
          <w:rtl/>
        </w:rPr>
      </w:pPr>
    </w:p>
    <w:p w:rsidR="00596B1A" w:rsidRPr="00F65F82" w:rsidRDefault="009345B8" w:rsidP="009345B8">
      <w:pPr>
        <w:numPr>
          <w:ilvl w:val="0"/>
          <w:numId w:val="7"/>
        </w:numPr>
        <w:bidi/>
        <w:spacing w:line="360" w:lineRule="auto"/>
        <w:contextualSpacing/>
        <w:jc w:val="both"/>
        <w:rPr>
          <w:rFonts w:ascii="Tahoma" w:eastAsia="Times New Roman" w:hAnsi="Tahoma" w:cs="Tahoma"/>
          <w:rtl/>
          <w:lang w:bidi="he-IL"/>
        </w:rPr>
      </w:pPr>
      <w:r>
        <w:rPr>
          <w:rFonts w:ascii="Tahoma" w:eastAsia="Times New Roman" w:hAnsi="Tahoma" w:cs="Tahoma" w:hint="cs"/>
          <w:rtl/>
          <w:lang w:bidi="he-IL"/>
        </w:rPr>
        <w:t>המסמך מיועד לאוכלוסיי</w:t>
      </w:r>
      <w:r>
        <w:rPr>
          <w:rFonts w:ascii="Tahoma" w:eastAsia="Times New Roman" w:hAnsi="Tahoma" w:cs="Tahoma" w:hint="eastAsia"/>
          <w:rtl/>
          <w:lang w:bidi="he-IL"/>
        </w:rPr>
        <w:t>ה</w:t>
      </w:r>
      <w:r>
        <w:rPr>
          <w:rFonts w:ascii="Tahoma" w:eastAsia="Times New Roman" w:hAnsi="Tahoma" w:cs="Tahoma" w:hint="cs"/>
          <w:rtl/>
          <w:lang w:bidi="he-IL"/>
        </w:rPr>
        <w:t xml:space="preserve"> הבאה:</w:t>
      </w:r>
    </w:p>
    <w:p w:rsidR="00596B1A" w:rsidRPr="00F65F82" w:rsidRDefault="00780454" w:rsidP="00F03ADC">
      <w:pPr>
        <w:numPr>
          <w:ilvl w:val="0"/>
          <w:numId w:val="5"/>
        </w:numPr>
        <w:bidi/>
        <w:spacing w:line="360" w:lineRule="auto"/>
        <w:contextualSpacing/>
        <w:rPr>
          <w:rFonts w:ascii="Tahoma" w:eastAsia="Times New Roman" w:hAnsi="Tahoma" w:cs="Tahoma"/>
          <w:rtl/>
        </w:rPr>
      </w:pPr>
      <w:r>
        <w:rPr>
          <w:rFonts w:ascii="Tahoma" w:eastAsia="Times New Roman" w:hAnsi="Tahoma" w:cs="Tahoma" w:hint="cs"/>
          <w:rtl/>
          <w:lang w:bidi="he-IL"/>
        </w:rPr>
        <w:t>תקשוב -</w:t>
      </w:r>
      <w:r w:rsidR="00596B1A" w:rsidRPr="00F65F82">
        <w:rPr>
          <w:rFonts w:ascii="Tahoma" w:eastAsia="Times New Roman" w:hAnsi="Tahoma" w:cs="Tahoma"/>
          <w:rtl/>
          <w:lang w:bidi="he-IL"/>
        </w:rPr>
        <w:t xml:space="preserve">מנהל </w:t>
      </w:r>
      <w:r w:rsidR="00D8460B" w:rsidRPr="00F65F82">
        <w:rPr>
          <w:rFonts w:ascii="Tahoma" w:eastAsia="Times New Roman" w:hAnsi="Tahoma" w:cs="Tahoma"/>
          <w:rtl/>
          <w:lang w:bidi="he-IL"/>
        </w:rPr>
        <w:t>מערכות מידע</w:t>
      </w:r>
      <w:r w:rsidR="00F03ADC">
        <w:rPr>
          <w:rFonts w:ascii="Tahoma" w:eastAsia="Times New Roman" w:hAnsi="Tahoma" w:cs="Tahoma" w:hint="cs"/>
          <w:rtl/>
          <w:lang w:bidi="he-IL"/>
        </w:rPr>
        <w:t xml:space="preserve"> / מנהל פרויקט</w:t>
      </w:r>
    </w:p>
    <w:p w:rsidR="00596B1A" w:rsidRDefault="00780454" w:rsidP="00341A78">
      <w:pPr>
        <w:numPr>
          <w:ilvl w:val="0"/>
          <w:numId w:val="5"/>
        </w:numPr>
        <w:bidi/>
        <w:spacing w:line="360" w:lineRule="auto"/>
        <w:contextualSpacing/>
        <w:rPr>
          <w:rFonts w:ascii="Tahoma" w:eastAsia="Times New Roman" w:hAnsi="Tahoma" w:cs="Tahoma"/>
        </w:rPr>
      </w:pPr>
      <w:r>
        <w:rPr>
          <w:rFonts w:ascii="Tahoma" w:eastAsia="Times New Roman" w:hAnsi="Tahoma" w:cs="Tahoma" w:hint="cs"/>
          <w:rtl/>
          <w:lang w:bidi="he-IL"/>
        </w:rPr>
        <w:t>ביטחון -</w:t>
      </w:r>
      <w:r w:rsidR="00596B1A" w:rsidRPr="00F65F82">
        <w:rPr>
          <w:rFonts w:ascii="Tahoma" w:eastAsia="Times New Roman" w:hAnsi="Tahoma" w:cs="Tahoma"/>
          <w:rtl/>
          <w:lang w:bidi="he-IL"/>
        </w:rPr>
        <w:t xml:space="preserve">מנהל </w:t>
      </w:r>
      <w:r w:rsidR="00341A78">
        <w:rPr>
          <w:rFonts w:ascii="Tahoma" w:eastAsia="Times New Roman" w:hAnsi="Tahoma" w:cs="Tahoma" w:hint="cs"/>
          <w:rtl/>
          <w:lang w:bidi="he-IL"/>
        </w:rPr>
        <w:t>ביטחון טכנולוגי</w:t>
      </w:r>
      <w:r w:rsidR="00596B1A" w:rsidRPr="00F65F82">
        <w:rPr>
          <w:rFonts w:ascii="Tahoma" w:eastAsia="Times New Roman" w:hAnsi="Tahoma" w:cs="Tahoma"/>
          <w:rtl/>
        </w:rPr>
        <w:t xml:space="preserve">– </w:t>
      </w:r>
      <w:r w:rsidR="00596B1A" w:rsidRPr="00F65F82">
        <w:rPr>
          <w:rFonts w:ascii="Tahoma" w:eastAsia="Times New Roman" w:hAnsi="Tahoma" w:cs="Tahoma"/>
          <w:rtl/>
          <w:lang w:bidi="he-IL"/>
        </w:rPr>
        <w:t>אחראי מערך האבטחה של רשת משרד</w:t>
      </w:r>
    </w:p>
    <w:p w:rsidR="00F03ADC" w:rsidRDefault="00F03ADC" w:rsidP="00F03ADC">
      <w:pPr>
        <w:bidi/>
        <w:spacing w:line="360" w:lineRule="auto"/>
        <w:contextualSpacing/>
        <w:rPr>
          <w:rFonts w:ascii="Tahoma" w:eastAsia="Times New Roman" w:hAnsi="Tahoma" w:cs="Tahoma"/>
          <w:rtl/>
        </w:rPr>
      </w:pPr>
    </w:p>
    <w:p w:rsidR="00F03ADC" w:rsidRPr="00F65F82" w:rsidRDefault="00F03ADC" w:rsidP="00F03ADC">
      <w:pPr>
        <w:bidi/>
        <w:spacing w:line="360" w:lineRule="auto"/>
        <w:contextualSpacing/>
        <w:rPr>
          <w:rFonts w:ascii="Tahoma" w:eastAsia="Times New Roman" w:hAnsi="Tahoma" w:cs="Tahoma"/>
        </w:rPr>
      </w:pPr>
    </w:p>
    <w:p w:rsidR="00596B1A" w:rsidRDefault="00596B1A" w:rsidP="00596B1A">
      <w:pPr>
        <w:keepNext/>
        <w:keepLines/>
        <w:bidi/>
        <w:spacing w:before="480"/>
        <w:outlineLvl w:val="0"/>
        <w:rPr>
          <w:rFonts w:ascii="Tahoma" w:eastAsia="Times New Roman" w:hAnsi="Tahoma" w:cs="Tahoma"/>
          <w:b/>
          <w:bCs/>
          <w:color w:val="2309BF"/>
          <w:sz w:val="28"/>
          <w:szCs w:val="28"/>
          <w:rtl/>
        </w:rPr>
      </w:pPr>
      <w:bookmarkStart w:id="9" w:name="_Toc47505437"/>
      <w:r w:rsidRPr="00F65F82">
        <w:rPr>
          <w:rFonts w:ascii="Tahoma" w:eastAsia="Times New Roman" w:hAnsi="Tahoma" w:cs="Tahoma"/>
          <w:b/>
          <w:bCs/>
          <w:color w:val="2309BF"/>
          <w:sz w:val="28"/>
          <w:szCs w:val="28"/>
          <w:rtl/>
          <w:lang w:bidi="he-IL"/>
        </w:rPr>
        <w:lastRenderedPageBreak/>
        <w:t>הגדרות</w:t>
      </w:r>
      <w:r w:rsidR="00C91373" w:rsidRPr="00F65F82">
        <w:rPr>
          <w:rStyle w:val="FootnoteReference"/>
          <w:rFonts w:ascii="Tahoma" w:eastAsia="Times New Roman" w:hAnsi="Tahoma" w:cs="Tahoma"/>
          <w:b/>
          <w:bCs/>
          <w:color w:val="2309BF"/>
          <w:sz w:val="28"/>
          <w:szCs w:val="28"/>
          <w:rtl/>
        </w:rPr>
        <w:footnoteReference w:id="9"/>
      </w:r>
      <w:bookmarkEnd w:id="9"/>
    </w:p>
    <w:p w:rsidR="009345B8" w:rsidRPr="009345B8" w:rsidRDefault="009345B8" w:rsidP="009345B8">
      <w:pPr>
        <w:numPr>
          <w:ilvl w:val="0"/>
          <w:numId w:val="7"/>
        </w:numPr>
        <w:bidi/>
        <w:spacing w:line="360" w:lineRule="auto"/>
        <w:contextualSpacing/>
        <w:jc w:val="both"/>
        <w:rPr>
          <w:rFonts w:ascii="Tahoma" w:eastAsia="Times New Roman" w:hAnsi="Tahoma" w:cs="Tahoma"/>
          <w:rtl/>
          <w:lang w:bidi="he-IL"/>
        </w:rPr>
      </w:pPr>
      <w:r w:rsidRPr="009345B8">
        <w:rPr>
          <w:rFonts w:ascii="Tahoma" w:eastAsia="Times New Roman" w:hAnsi="Tahoma" w:cs="Tahoma" w:hint="cs"/>
          <w:rtl/>
          <w:lang w:bidi="he-IL"/>
        </w:rPr>
        <w:t>הגדרות יסוד</w:t>
      </w:r>
    </w:p>
    <w:p w:rsidR="00BF7AB1" w:rsidRPr="00F65F82" w:rsidRDefault="00C91373" w:rsidP="00F65F82">
      <w:pPr>
        <w:pStyle w:val="ListParagraph"/>
        <w:numPr>
          <w:ilvl w:val="0"/>
          <w:numId w:val="16"/>
        </w:numPr>
        <w:spacing w:line="360" w:lineRule="auto"/>
        <w:jc w:val="both"/>
        <w:rPr>
          <w:rFonts w:ascii="Tahoma" w:eastAsia="Times New Roman" w:hAnsi="Tahoma" w:cs="Tahoma"/>
          <w:sz w:val="24"/>
          <w:szCs w:val="24"/>
        </w:rPr>
      </w:pPr>
      <w:r w:rsidRPr="00F65F82">
        <w:rPr>
          <w:rFonts w:ascii="Tahoma" w:hAnsi="Tahoma" w:cs="Tahoma"/>
          <w:b/>
          <w:bCs/>
          <w:color w:val="000000"/>
          <w:sz w:val="24"/>
          <w:szCs w:val="24"/>
          <w:rtl/>
        </w:rPr>
        <w:t>ענן מחשוב או מחשוב בענן</w:t>
      </w:r>
      <w:r w:rsidR="00BF7AB1" w:rsidRPr="00F65F82">
        <w:rPr>
          <w:rFonts w:ascii="Tahoma" w:hAnsi="Tahoma" w:cs="Tahoma"/>
          <w:b/>
          <w:bCs/>
          <w:color w:val="000000"/>
          <w:sz w:val="24"/>
          <w:szCs w:val="24"/>
          <w:rtl/>
        </w:rPr>
        <w:t xml:space="preserve"> </w:t>
      </w:r>
      <w:r w:rsidRPr="00F65F82">
        <w:rPr>
          <w:rFonts w:ascii="Tahoma" w:hAnsi="Tahoma" w:cs="Tahoma"/>
          <w:b/>
          <w:bCs/>
          <w:color w:val="000000"/>
          <w:sz w:val="24"/>
          <w:szCs w:val="24"/>
        </w:rPr>
        <w:t xml:space="preserve"> (Cloud computing</w:t>
      </w:r>
      <w:r w:rsidR="004F3FBB">
        <w:rPr>
          <w:rFonts w:ascii="Tahoma" w:hAnsi="Tahoma" w:cs="Tahoma"/>
          <w:b/>
          <w:bCs/>
          <w:color w:val="000000"/>
          <w:sz w:val="24"/>
          <w:szCs w:val="24"/>
        </w:rPr>
        <w:t>)</w:t>
      </w:r>
      <w:r w:rsidRPr="00F65F82">
        <w:rPr>
          <w:rFonts w:ascii="Tahoma" w:hAnsi="Tahoma" w:cs="Tahoma"/>
          <w:color w:val="000000"/>
          <w:sz w:val="24"/>
          <w:szCs w:val="24"/>
          <w:rtl/>
        </w:rPr>
        <w:t>שירותי מחשוב הניתנים באמצעות שרתים מרוחקים, אליהם</w:t>
      </w:r>
      <w:r w:rsidR="00BF7AB1" w:rsidRPr="00F65F82">
        <w:rPr>
          <w:rFonts w:ascii="Tahoma" w:hAnsi="Tahoma" w:cs="Tahoma"/>
          <w:color w:val="000000"/>
          <w:sz w:val="24"/>
          <w:szCs w:val="24"/>
          <w:rtl/>
        </w:rPr>
        <w:t xml:space="preserve"> </w:t>
      </w:r>
      <w:r w:rsidRPr="00F65F82">
        <w:rPr>
          <w:rFonts w:ascii="Tahoma" w:hAnsi="Tahoma" w:cs="Tahoma"/>
          <w:color w:val="000000"/>
          <w:sz w:val="24"/>
          <w:szCs w:val="24"/>
          <w:rtl/>
        </w:rPr>
        <w:t>מתחברים באמצעות רשת האינטרנט</w:t>
      </w:r>
      <w:r w:rsidRPr="00F65F82">
        <w:rPr>
          <w:rFonts w:ascii="Tahoma" w:hAnsi="Tahoma" w:cs="Tahoma"/>
          <w:color w:val="000000"/>
          <w:sz w:val="24"/>
          <w:szCs w:val="24"/>
        </w:rPr>
        <w:t>.</w:t>
      </w:r>
      <w:r w:rsidR="00BF7AB1" w:rsidRPr="00F65F82">
        <w:rPr>
          <w:rFonts w:ascii="Tahoma" w:hAnsi="Tahoma" w:cs="Tahoma"/>
          <w:color w:val="000000"/>
          <w:sz w:val="24"/>
          <w:szCs w:val="24"/>
          <w:rtl/>
        </w:rPr>
        <w:t xml:space="preserve"> </w:t>
      </w:r>
    </w:p>
    <w:p w:rsidR="00BF7AB1" w:rsidRPr="00F65F82" w:rsidRDefault="00C91373" w:rsidP="00F65F82">
      <w:pPr>
        <w:pStyle w:val="ListParagraph"/>
        <w:numPr>
          <w:ilvl w:val="0"/>
          <w:numId w:val="16"/>
        </w:numPr>
        <w:spacing w:line="360" w:lineRule="auto"/>
        <w:jc w:val="both"/>
        <w:rPr>
          <w:rFonts w:ascii="Tahoma" w:eastAsia="Times New Roman" w:hAnsi="Tahoma" w:cs="Tahoma"/>
          <w:sz w:val="24"/>
          <w:szCs w:val="24"/>
        </w:rPr>
      </w:pPr>
      <w:r w:rsidRPr="00F65F82">
        <w:rPr>
          <w:rFonts w:ascii="Tahoma" w:hAnsi="Tahoma" w:cs="Tahoma"/>
          <w:b/>
          <w:bCs/>
          <w:color w:val="000000"/>
          <w:sz w:val="24"/>
          <w:szCs w:val="24"/>
          <w:rtl/>
        </w:rPr>
        <w:t>ענן ציבורי</w:t>
      </w:r>
      <w:r w:rsidRPr="00F65F82">
        <w:rPr>
          <w:rFonts w:ascii="Tahoma" w:hAnsi="Tahoma" w:cs="Tahoma"/>
          <w:b/>
          <w:bCs/>
          <w:color w:val="000000"/>
          <w:sz w:val="24"/>
          <w:szCs w:val="24"/>
        </w:rPr>
        <w:t xml:space="preserve"> (Public Cloud</w:t>
      </w:r>
      <w:r w:rsidR="00BF7AB1" w:rsidRPr="00F65F82">
        <w:rPr>
          <w:rFonts w:ascii="Tahoma" w:hAnsi="Tahoma" w:cs="Tahoma"/>
          <w:b/>
          <w:bCs/>
          <w:color w:val="000000"/>
          <w:sz w:val="24"/>
          <w:szCs w:val="24"/>
        </w:rPr>
        <w:t xml:space="preserve">) </w:t>
      </w:r>
      <w:r w:rsidRPr="00F65F82">
        <w:rPr>
          <w:rFonts w:ascii="Tahoma" w:hAnsi="Tahoma" w:cs="Tahoma"/>
          <w:color w:val="000000"/>
          <w:sz w:val="24"/>
          <w:szCs w:val="24"/>
          <w:rtl/>
        </w:rPr>
        <w:t>שירות המאחד מספר ארגונים (לקוחות) על תשתית מרכזית אחת</w:t>
      </w:r>
      <w:r w:rsidRPr="00F65F82">
        <w:rPr>
          <w:rFonts w:ascii="Tahoma" w:hAnsi="Tahoma" w:cs="Tahoma"/>
          <w:color w:val="000000"/>
          <w:sz w:val="24"/>
          <w:szCs w:val="24"/>
        </w:rPr>
        <w:t>.</w:t>
      </w:r>
    </w:p>
    <w:p w:rsidR="00BF7AB1" w:rsidRPr="00F65F82" w:rsidRDefault="00C91373" w:rsidP="0022518E">
      <w:pPr>
        <w:pStyle w:val="ListParagraph"/>
        <w:numPr>
          <w:ilvl w:val="0"/>
          <w:numId w:val="16"/>
        </w:numPr>
        <w:spacing w:line="360" w:lineRule="auto"/>
        <w:jc w:val="both"/>
        <w:rPr>
          <w:rFonts w:ascii="Tahoma" w:eastAsia="Times New Roman" w:hAnsi="Tahoma" w:cs="Tahoma"/>
          <w:sz w:val="24"/>
          <w:szCs w:val="24"/>
        </w:rPr>
      </w:pPr>
      <w:r w:rsidRPr="00F65F82">
        <w:rPr>
          <w:rFonts w:ascii="Tahoma" w:hAnsi="Tahoma" w:cs="Tahoma"/>
          <w:b/>
          <w:bCs/>
          <w:color w:val="000000"/>
          <w:sz w:val="24"/>
          <w:szCs w:val="24"/>
          <w:rtl/>
        </w:rPr>
        <w:t xml:space="preserve">מחשוב ענן </w:t>
      </w:r>
      <w:r w:rsidRPr="00F65F82">
        <w:rPr>
          <w:rFonts w:ascii="Tahoma" w:hAnsi="Tahoma" w:cs="Tahoma"/>
          <w:b/>
          <w:bCs/>
          <w:color w:val="000000"/>
          <w:sz w:val="24"/>
          <w:szCs w:val="24"/>
        </w:rPr>
        <w:t xml:space="preserve">- </w:t>
      </w:r>
      <w:r w:rsidRPr="00F65F82">
        <w:rPr>
          <w:rFonts w:ascii="Tahoma" w:hAnsi="Tahoma" w:cs="Tahoma"/>
          <w:color w:val="000000"/>
          <w:sz w:val="24"/>
          <w:szCs w:val="24"/>
          <w:rtl/>
        </w:rPr>
        <w:t>מודל מחשוב שבו תשתיות מחשוב (כוח מחשוב, זיכרון, בסיסי נתונים, שטח אחסון) יישומים</w:t>
      </w:r>
      <w:r w:rsidRPr="00F65F82">
        <w:rPr>
          <w:rFonts w:ascii="Tahoma" w:hAnsi="Tahoma" w:cs="Tahoma"/>
          <w:color w:val="000000"/>
          <w:sz w:val="24"/>
          <w:szCs w:val="24"/>
        </w:rPr>
        <w:t>,</w:t>
      </w:r>
      <w:r w:rsidR="00BF7AB1" w:rsidRPr="00F65F82">
        <w:rPr>
          <w:rFonts w:ascii="Tahoma" w:hAnsi="Tahoma" w:cs="Tahoma"/>
          <w:color w:val="000000"/>
          <w:sz w:val="24"/>
          <w:szCs w:val="24"/>
          <w:rtl/>
        </w:rPr>
        <w:t xml:space="preserve"> </w:t>
      </w:r>
      <w:r w:rsidRPr="00F65F82">
        <w:rPr>
          <w:rFonts w:ascii="Tahoma" w:hAnsi="Tahoma" w:cs="Tahoma"/>
          <w:color w:val="000000"/>
          <w:sz w:val="24"/>
          <w:szCs w:val="24"/>
          <w:rtl/>
        </w:rPr>
        <w:t>פלטפורמות לפיתוח יישומים, מוצעים לשימוש כשירות וניתנים לצריכה ותשלום ע"פ מודל שימוש, בתשלום</w:t>
      </w:r>
      <w:r w:rsidR="00BF7AB1" w:rsidRPr="00F65F82">
        <w:rPr>
          <w:rFonts w:ascii="Tahoma" w:hAnsi="Tahoma" w:cs="Tahoma"/>
          <w:color w:val="000000"/>
          <w:sz w:val="24"/>
          <w:szCs w:val="24"/>
          <w:rtl/>
        </w:rPr>
        <w:t xml:space="preserve"> </w:t>
      </w:r>
      <w:r w:rsidRPr="00F65F82">
        <w:rPr>
          <w:rFonts w:ascii="Tahoma" w:hAnsi="Tahoma" w:cs="Tahoma"/>
          <w:color w:val="000000"/>
          <w:sz w:val="24"/>
          <w:szCs w:val="24"/>
        </w:rPr>
        <w:t xml:space="preserve"> On</w:t>
      </w:r>
      <w:r w:rsidR="00BF7AB1" w:rsidRPr="00F65F82">
        <w:rPr>
          <w:rFonts w:ascii="Tahoma" w:hAnsi="Tahoma" w:cs="Tahoma"/>
          <w:color w:val="000000"/>
          <w:sz w:val="24"/>
          <w:szCs w:val="24"/>
          <w:rtl/>
        </w:rPr>
        <w:t xml:space="preserve"> </w:t>
      </w:r>
      <w:r w:rsidRPr="00F65F82">
        <w:rPr>
          <w:rFonts w:ascii="Tahoma" w:hAnsi="Tahoma" w:cs="Tahoma"/>
          <w:color w:val="000000"/>
          <w:sz w:val="24"/>
          <w:szCs w:val="24"/>
        </w:rPr>
        <w:t>,</w:t>
      </w:r>
      <w:r w:rsidR="00BF7AB1" w:rsidRPr="00F65F82">
        <w:rPr>
          <w:rFonts w:ascii="Tahoma" w:hAnsi="Tahoma" w:cs="Tahoma"/>
          <w:color w:val="000000"/>
          <w:sz w:val="24"/>
          <w:szCs w:val="24"/>
        </w:rPr>
        <w:t>(</w:t>
      </w:r>
      <w:r w:rsidRPr="00F65F82">
        <w:rPr>
          <w:rFonts w:ascii="Tahoma" w:hAnsi="Tahoma" w:cs="Tahoma"/>
          <w:color w:val="000000"/>
          <w:sz w:val="24"/>
          <w:szCs w:val="24"/>
        </w:rPr>
        <w:t>Demand</w:t>
      </w:r>
      <w:r w:rsidRPr="00F65F82">
        <w:rPr>
          <w:rFonts w:ascii="Tahoma" w:hAnsi="Tahoma" w:cs="Tahoma"/>
          <w:color w:val="000000"/>
          <w:sz w:val="24"/>
          <w:szCs w:val="24"/>
          <w:rtl/>
        </w:rPr>
        <w:t>כאשר המשאבים המסופקים גדלים / קטנים עפ“י הצורך ועל פי אמנת שירות</w:t>
      </w:r>
      <w:r w:rsidR="004F3FBB">
        <w:rPr>
          <w:rFonts w:ascii="Tahoma" w:hAnsi="Tahoma" w:cs="Tahoma"/>
          <w:color w:val="000000"/>
          <w:sz w:val="24"/>
          <w:szCs w:val="24"/>
        </w:rPr>
        <w:t xml:space="preserve"> </w:t>
      </w:r>
      <w:r w:rsidR="0022518E">
        <w:rPr>
          <w:rFonts w:ascii="Tahoma" w:hAnsi="Tahoma" w:cs="Tahoma"/>
          <w:color w:val="000000"/>
          <w:sz w:val="24"/>
          <w:szCs w:val="24"/>
        </w:rPr>
        <w:t>(</w:t>
      </w:r>
      <w:r w:rsidRPr="00F65F82">
        <w:rPr>
          <w:rFonts w:ascii="Tahoma" w:hAnsi="Tahoma" w:cs="Tahoma"/>
          <w:color w:val="000000"/>
          <w:sz w:val="24"/>
          <w:szCs w:val="24"/>
        </w:rPr>
        <w:t>SLA</w:t>
      </w:r>
      <w:r w:rsidR="0022518E">
        <w:rPr>
          <w:rFonts w:ascii="Tahoma" w:hAnsi="Tahoma" w:cs="Tahoma"/>
          <w:color w:val="000000"/>
          <w:sz w:val="24"/>
          <w:szCs w:val="24"/>
        </w:rPr>
        <w:t>)</w:t>
      </w:r>
      <w:r w:rsidR="004F3FBB">
        <w:rPr>
          <w:rFonts w:ascii="Tahoma" w:hAnsi="Tahoma" w:cs="Tahoma"/>
          <w:color w:val="000000"/>
          <w:sz w:val="24"/>
          <w:szCs w:val="24"/>
        </w:rPr>
        <w:t xml:space="preserve"> </w:t>
      </w:r>
      <w:r w:rsidR="004F3FBB">
        <w:rPr>
          <w:rFonts w:ascii="Tahoma" w:hAnsi="Tahoma" w:cs="Tahoma" w:hint="cs"/>
          <w:color w:val="000000"/>
          <w:sz w:val="24"/>
          <w:szCs w:val="24"/>
          <w:rtl/>
        </w:rPr>
        <w:t xml:space="preserve"> </w:t>
      </w:r>
      <w:r w:rsidRPr="00F65F82">
        <w:rPr>
          <w:rFonts w:ascii="Tahoma" w:hAnsi="Tahoma" w:cs="Tahoma"/>
          <w:color w:val="000000"/>
          <w:sz w:val="24"/>
          <w:szCs w:val="24"/>
          <w:rtl/>
        </w:rPr>
        <w:t>מוסכמת</w:t>
      </w:r>
      <w:r w:rsidRPr="00F65F82">
        <w:rPr>
          <w:rFonts w:ascii="Tahoma" w:hAnsi="Tahoma" w:cs="Tahoma"/>
          <w:color w:val="000000"/>
          <w:sz w:val="24"/>
          <w:szCs w:val="24"/>
        </w:rPr>
        <w:t>.</w:t>
      </w:r>
    </w:p>
    <w:p w:rsidR="00BF7AB1" w:rsidRPr="00F65F82" w:rsidRDefault="00C91373" w:rsidP="00F65F82">
      <w:pPr>
        <w:pStyle w:val="ListParagraph"/>
        <w:numPr>
          <w:ilvl w:val="0"/>
          <w:numId w:val="16"/>
        </w:numPr>
        <w:spacing w:line="360" w:lineRule="auto"/>
        <w:jc w:val="both"/>
        <w:rPr>
          <w:rFonts w:ascii="Tahoma" w:eastAsia="Times New Roman" w:hAnsi="Tahoma" w:cs="Tahoma"/>
          <w:sz w:val="24"/>
          <w:szCs w:val="24"/>
        </w:rPr>
      </w:pPr>
      <w:r w:rsidRPr="00F65F82">
        <w:rPr>
          <w:rFonts w:ascii="Tahoma" w:hAnsi="Tahoma" w:cs="Tahoma"/>
          <w:b/>
          <w:bCs/>
          <w:color w:val="000000"/>
          <w:sz w:val="24"/>
          <w:szCs w:val="24"/>
          <w:rtl/>
        </w:rPr>
        <w:t xml:space="preserve">ענן פרטי </w:t>
      </w:r>
      <w:r w:rsidRPr="00F65F82">
        <w:rPr>
          <w:rFonts w:ascii="Tahoma" w:hAnsi="Tahoma" w:cs="Tahoma"/>
          <w:color w:val="000000"/>
          <w:sz w:val="24"/>
          <w:szCs w:val="24"/>
        </w:rPr>
        <w:t xml:space="preserve">- </w:t>
      </w:r>
      <w:r w:rsidRPr="00F65F82">
        <w:rPr>
          <w:rFonts w:ascii="Tahoma" w:hAnsi="Tahoma" w:cs="Tahoma"/>
          <w:color w:val="000000"/>
          <w:sz w:val="24"/>
          <w:szCs w:val="24"/>
          <w:rtl/>
        </w:rPr>
        <w:t>מודל מחשוב בו לקוח הענן הוא היחיד אשר עושה שימוש בסביבת המחשוב</w:t>
      </w:r>
      <w:r w:rsidRPr="00F65F82">
        <w:rPr>
          <w:rFonts w:ascii="Tahoma" w:hAnsi="Tahoma" w:cs="Tahoma"/>
          <w:color w:val="000000"/>
          <w:sz w:val="24"/>
          <w:szCs w:val="24"/>
        </w:rPr>
        <w:t>.</w:t>
      </w:r>
    </w:p>
    <w:p w:rsidR="00BF7AB1" w:rsidRPr="00F65F82" w:rsidRDefault="00C91373" w:rsidP="00F65F82">
      <w:pPr>
        <w:pStyle w:val="ListParagraph"/>
        <w:numPr>
          <w:ilvl w:val="0"/>
          <w:numId w:val="16"/>
        </w:numPr>
        <w:spacing w:line="360" w:lineRule="auto"/>
        <w:jc w:val="both"/>
        <w:rPr>
          <w:rFonts w:ascii="Tahoma" w:eastAsia="Times New Roman" w:hAnsi="Tahoma" w:cs="Tahoma"/>
          <w:sz w:val="24"/>
          <w:szCs w:val="24"/>
        </w:rPr>
      </w:pPr>
      <w:r w:rsidRPr="00F65F82">
        <w:rPr>
          <w:rFonts w:ascii="Tahoma" w:hAnsi="Tahoma" w:cs="Tahoma"/>
          <w:b/>
          <w:bCs/>
          <w:color w:val="000000"/>
          <w:sz w:val="24"/>
          <w:szCs w:val="24"/>
          <w:rtl/>
        </w:rPr>
        <w:t xml:space="preserve">ענן קהילתי </w:t>
      </w:r>
      <w:r w:rsidRPr="00F65F82">
        <w:rPr>
          <w:rFonts w:ascii="Tahoma" w:hAnsi="Tahoma" w:cs="Tahoma"/>
          <w:color w:val="000000"/>
          <w:sz w:val="24"/>
          <w:szCs w:val="24"/>
        </w:rPr>
        <w:t xml:space="preserve">- </w:t>
      </w:r>
      <w:r w:rsidRPr="00F65F82">
        <w:rPr>
          <w:rFonts w:ascii="Tahoma" w:hAnsi="Tahoma" w:cs="Tahoma"/>
          <w:color w:val="000000"/>
          <w:sz w:val="24"/>
          <w:szCs w:val="24"/>
          <w:rtl/>
        </w:rPr>
        <w:t>מודל מחשוב בו מספר ארגונים מסכמים על שימוש בתשתית מחשוב אחודה</w:t>
      </w:r>
      <w:r w:rsidRPr="00F65F82">
        <w:rPr>
          <w:rFonts w:ascii="Tahoma" w:hAnsi="Tahoma" w:cs="Tahoma"/>
          <w:color w:val="000000"/>
          <w:sz w:val="24"/>
          <w:szCs w:val="24"/>
        </w:rPr>
        <w:t>.</w:t>
      </w:r>
    </w:p>
    <w:p w:rsidR="00BF7AB1" w:rsidRPr="00F65F82" w:rsidRDefault="00C91373" w:rsidP="00F65F82">
      <w:pPr>
        <w:pStyle w:val="ListParagraph"/>
        <w:numPr>
          <w:ilvl w:val="0"/>
          <w:numId w:val="16"/>
        </w:numPr>
        <w:spacing w:line="360" w:lineRule="auto"/>
        <w:jc w:val="both"/>
        <w:rPr>
          <w:rFonts w:ascii="Tahoma" w:eastAsia="Times New Roman" w:hAnsi="Tahoma" w:cs="Tahoma"/>
          <w:sz w:val="24"/>
          <w:szCs w:val="24"/>
        </w:rPr>
      </w:pPr>
      <w:r w:rsidRPr="00F65F82">
        <w:rPr>
          <w:rFonts w:ascii="Tahoma" w:hAnsi="Tahoma" w:cs="Tahoma"/>
          <w:b/>
          <w:bCs/>
          <w:color w:val="000000"/>
          <w:sz w:val="24"/>
          <w:szCs w:val="24"/>
          <w:rtl/>
        </w:rPr>
        <w:t xml:space="preserve">ענן בן כלאיים (היברידי) </w:t>
      </w:r>
      <w:r w:rsidRPr="00F65F82">
        <w:rPr>
          <w:rFonts w:ascii="Tahoma" w:hAnsi="Tahoma" w:cs="Tahoma"/>
          <w:color w:val="000000"/>
          <w:sz w:val="24"/>
          <w:szCs w:val="24"/>
        </w:rPr>
        <w:t xml:space="preserve">- </w:t>
      </w:r>
      <w:r w:rsidRPr="00F65F82">
        <w:rPr>
          <w:rFonts w:ascii="Tahoma" w:hAnsi="Tahoma" w:cs="Tahoma"/>
          <w:color w:val="000000"/>
          <w:sz w:val="24"/>
          <w:szCs w:val="24"/>
          <w:rtl/>
        </w:rPr>
        <w:t>מודל מחשוב בו עושים שימוש בשני סוגי עננים שונים (לדוגמה שילוב בין ציבורי לפרטי.)</w:t>
      </w:r>
    </w:p>
    <w:p w:rsidR="00BF7AB1" w:rsidRPr="00F65F82" w:rsidRDefault="00C91373" w:rsidP="00F65F82">
      <w:pPr>
        <w:pStyle w:val="ListParagraph"/>
        <w:numPr>
          <w:ilvl w:val="0"/>
          <w:numId w:val="16"/>
        </w:numPr>
        <w:spacing w:line="360" w:lineRule="auto"/>
        <w:jc w:val="both"/>
        <w:rPr>
          <w:rFonts w:ascii="Tahoma" w:eastAsia="Times New Roman" w:hAnsi="Tahoma" w:cs="Tahoma"/>
          <w:sz w:val="24"/>
          <w:szCs w:val="24"/>
        </w:rPr>
      </w:pPr>
      <w:r w:rsidRPr="00F65F82">
        <w:rPr>
          <w:rFonts w:ascii="Tahoma" w:hAnsi="Tahoma" w:cs="Tahoma"/>
          <w:b/>
          <w:bCs/>
          <w:color w:val="000000"/>
          <w:sz w:val="24"/>
          <w:szCs w:val="24"/>
          <w:rtl/>
        </w:rPr>
        <w:t xml:space="preserve">מידע רגיש </w:t>
      </w:r>
      <w:r w:rsidRPr="00F65F82">
        <w:rPr>
          <w:rFonts w:ascii="Tahoma" w:hAnsi="Tahoma" w:cs="Tahoma"/>
          <w:color w:val="000000"/>
          <w:sz w:val="24"/>
          <w:szCs w:val="24"/>
        </w:rPr>
        <w:t xml:space="preserve">- </w:t>
      </w:r>
      <w:r w:rsidRPr="00F65F82">
        <w:rPr>
          <w:rFonts w:ascii="Tahoma" w:hAnsi="Tahoma" w:cs="Tahoma"/>
          <w:color w:val="000000"/>
          <w:sz w:val="24"/>
          <w:szCs w:val="24"/>
          <w:rtl/>
        </w:rPr>
        <w:t>מידע אשר פגיעה בזמינותו, סודיותו או שלימותו עלולה לפגוע בניהולו התקין של המשרד הממשלתי</w:t>
      </w:r>
      <w:r w:rsidR="00BF7AB1" w:rsidRPr="00F65F82">
        <w:rPr>
          <w:rFonts w:ascii="Tahoma" w:hAnsi="Tahoma" w:cs="Tahoma"/>
          <w:color w:val="000000"/>
          <w:sz w:val="24"/>
          <w:szCs w:val="24"/>
          <w:rtl/>
        </w:rPr>
        <w:t xml:space="preserve"> </w:t>
      </w:r>
      <w:r w:rsidRPr="00F65F82">
        <w:rPr>
          <w:rFonts w:ascii="Tahoma" w:hAnsi="Tahoma" w:cs="Tahoma"/>
          <w:color w:val="000000"/>
          <w:sz w:val="24"/>
          <w:szCs w:val="24"/>
          <w:rtl/>
        </w:rPr>
        <w:t>או גופים אחרים</w:t>
      </w:r>
      <w:r w:rsidRPr="00F65F82">
        <w:rPr>
          <w:rFonts w:ascii="Tahoma" w:hAnsi="Tahoma" w:cs="Tahoma"/>
          <w:color w:val="000000"/>
          <w:sz w:val="24"/>
          <w:szCs w:val="24"/>
        </w:rPr>
        <w:t>.</w:t>
      </w:r>
    </w:p>
    <w:p w:rsidR="00BF7AB1" w:rsidRPr="00F65F82" w:rsidRDefault="00C91373" w:rsidP="00F65F82">
      <w:pPr>
        <w:pStyle w:val="ListParagraph"/>
        <w:numPr>
          <w:ilvl w:val="0"/>
          <w:numId w:val="16"/>
        </w:numPr>
        <w:spacing w:line="360" w:lineRule="auto"/>
        <w:jc w:val="both"/>
        <w:rPr>
          <w:rFonts w:ascii="Tahoma" w:eastAsia="Times New Roman" w:hAnsi="Tahoma" w:cs="Tahoma"/>
          <w:sz w:val="24"/>
          <w:szCs w:val="24"/>
        </w:rPr>
      </w:pPr>
      <w:r w:rsidRPr="00F65F82">
        <w:rPr>
          <w:rFonts w:ascii="Tahoma" w:hAnsi="Tahoma" w:cs="Tahoma"/>
          <w:b/>
          <w:bCs/>
          <w:color w:val="000000"/>
          <w:sz w:val="24"/>
          <w:szCs w:val="24"/>
          <w:rtl/>
        </w:rPr>
        <w:t xml:space="preserve">מידע \ מערכות מידע קריטי </w:t>
      </w:r>
      <w:r w:rsidRPr="00F65F82">
        <w:rPr>
          <w:rFonts w:ascii="Tahoma" w:hAnsi="Tahoma" w:cs="Tahoma"/>
          <w:color w:val="000000"/>
          <w:sz w:val="24"/>
          <w:szCs w:val="24"/>
        </w:rPr>
        <w:t xml:space="preserve">– </w:t>
      </w:r>
      <w:r w:rsidRPr="00F65F82">
        <w:rPr>
          <w:rFonts w:ascii="Tahoma" w:hAnsi="Tahoma" w:cs="Tahoma"/>
          <w:color w:val="000000"/>
          <w:sz w:val="24"/>
          <w:szCs w:val="24"/>
          <w:rtl/>
        </w:rPr>
        <w:t>מידע ו/או מערכות אשר הוגדרו ע"י הגורמים המנחים כקריטיות</w:t>
      </w:r>
    </w:p>
    <w:p w:rsidR="00596B1A" w:rsidRDefault="00C91373" w:rsidP="00F65F82">
      <w:pPr>
        <w:pStyle w:val="ListParagraph"/>
        <w:numPr>
          <w:ilvl w:val="0"/>
          <w:numId w:val="16"/>
        </w:numPr>
        <w:spacing w:line="360" w:lineRule="auto"/>
        <w:jc w:val="both"/>
        <w:rPr>
          <w:rFonts w:ascii="Tahoma" w:eastAsia="Times New Roman" w:hAnsi="Tahoma" w:cs="Tahoma"/>
          <w:sz w:val="24"/>
          <w:szCs w:val="24"/>
        </w:rPr>
      </w:pPr>
      <w:r w:rsidRPr="00F65F82">
        <w:rPr>
          <w:rFonts w:ascii="Tahoma" w:hAnsi="Tahoma" w:cs="Tahoma"/>
          <w:b/>
          <w:bCs/>
          <w:color w:val="000000"/>
          <w:sz w:val="24"/>
          <w:szCs w:val="24"/>
          <w:rtl/>
        </w:rPr>
        <w:t xml:space="preserve">נתונים </w:t>
      </w:r>
      <w:proofErr w:type="spellStart"/>
      <w:r w:rsidRPr="00F65F82">
        <w:rPr>
          <w:rFonts w:ascii="Tahoma" w:hAnsi="Tahoma" w:cs="Tahoma"/>
          <w:b/>
          <w:bCs/>
          <w:color w:val="000000"/>
          <w:sz w:val="24"/>
          <w:szCs w:val="24"/>
          <w:rtl/>
        </w:rPr>
        <w:t>מותממים</w:t>
      </w:r>
      <w:proofErr w:type="spellEnd"/>
      <w:r w:rsidR="00BF7AB1" w:rsidRPr="00F65F82">
        <w:rPr>
          <w:rFonts w:ascii="Tahoma" w:hAnsi="Tahoma" w:cs="Tahoma"/>
          <w:b/>
          <w:bCs/>
          <w:color w:val="000000"/>
          <w:sz w:val="24"/>
          <w:szCs w:val="24"/>
          <w:rtl/>
        </w:rPr>
        <w:t xml:space="preserve"> ( </w:t>
      </w:r>
      <w:r w:rsidR="00BF7AB1" w:rsidRPr="00F65F82">
        <w:rPr>
          <w:rFonts w:ascii="Tahoma" w:hAnsi="Tahoma" w:cs="Tahoma"/>
          <w:b/>
          <w:bCs/>
          <w:color w:val="000000"/>
          <w:sz w:val="24"/>
          <w:szCs w:val="24"/>
        </w:rPr>
        <w:t>(</w:t>
      </w:r>
      <w:r w:rsidRPr="00F65F82">
        <w:rPr>
          <w:rFonts w:ascii="Tahoma" w:hAnsi="Tahoma" w:cs="Tahoma"/>
          <w:b/>
          <w:bCs/>
          <w:color w:val="000000"/>
          <w:sz w:val="24"/>
          <w:szCs w:val="24"/>
        </w:rPr>
        <w:t xml:space="preserve"> Anonymized</w:t>
      </w:r>
      <w:r w:rsidRPr="00F65F82">
        <w:rPr>
          <w:rFonts w:ascii="Tahoma" w:hAnsi="Tahoma" w:cs="Tahoma"/>
          <w:color w:val="000000"/>
          <w:sz w:val="24"/>
          <w:szCs w:val="24"/>
          <w:rtl/>
        </w:rPr>
        <w:t>נתונים אשר הוסרו מהם מאפיינים אשר יכולים להצביע על זהות האדם אשר</w:t>
      </w:r>
      <w:r w:rsidR="00BF7AB1" w:rsidRPr="00F65F82">
        <w:rPr>
          <w:rFonts w:ascii="Tahoma" w:hAnsi="Tahoma" w:cs="Tahoma"/>
          <w:color w:val="000000"/>
          <w:sz w:val="24"/>
          <w:szCs w:val="24"/>
          <w:rtl/>
        </w:rPr>
        <w:t xml:space="preserve"> </w:t>
      </w:r>
      <w:r w:rsidRPr="00F65F82">
        <w:rPr>
          <w:rFonts w:ascii="Tahoma" w:hAnsi="Tahoma" w:cs="Tahoma"/>
          <w:color w:val="000000"/>
          <w:sz w:val="24"/>
          <w:szCs w:val="24"/>
          <w:rtl/>
        </w:rPr>
        <w:t>מתואר בנתונים. כולל היכולת של גורם בלתי מורשה לאסוף מידע משמעותי מנתונים היקפיים</w:t>
      </w:r>
    </w:p>
    <w:p w:rsidR="000F7678" w:rsidRPr="000F7678" w:rsidRDefault="000F7678" w:rsidP="000F7678">
      <w:pPr>
        <w:pStyle w:val="4"/>
        <w:numPr>
          <w:ilvl w:val="0"/>
          <w:numId w:val="16"/>
        </w:numPr>
        <w:tabs>
          <w:tab w:val="clear" w:pos="1050"/>
          <w:tab w:val="left" w:pos="625"/>
        </w:tabs>
        <w:jc w:val="both"/>
        <w:outlineLvl w:val="9"/>
        <w:rPr>
          <w:rFonts w:ascii="Tahoma" w:hAnsi="Tahoma" w:cs="Tahoma"/>
        </w:rPr>
      </w:pPr>
      <w:proofErr w:type="spellStart"/>
      <w:r w:rsidRPr="000F7678">
        <w:rPr>
          <w:rFonts w:ascii="Tahoma" w:hAnsi="Tahoma" w:cs="Tahoma"/>
          <w:b/>
          <w:bCs/>
          <w:rtl/>
        </w:rPr>
        <w:t>איזור</w:t>
      </w:r>
      <w:proofErr w:type="spellEnd"/>
      <w:r w:rsidRPr="000F7678">
        <w:rPr>
          <w:rFonts w:ascii="Tahoma" w:hAnsi="Tahoma" w:cs="Tahoma"/>
          <w:b/>
          <w:bCs/>
          <w:rtl/>
        </w:rPr>
        <w:t xml:space="preserve"> </w:t>
      </w:r>
      <w:r w:rsidRPr="000F7678">
        <w:rPr>
          <w:rFonts w:ascii="Tahoma" w:hAnsi="Tahoma" w:cs="Tahoma"/>
          <w:b/>
          <w:bCs/>
        </w:rPr>
        <w:t>(Region)</w:t>
      </w:r>
      <w:r>
        <w:rPr>
          <w:rStyle w:val="FootnoteReference"/>
          <w:rFonts w:ascii="Tahoma" w:hAnsi="Tahoma" w:cs="Tahoma"/>
          <w:b/>
          <w:bCs/>
          <w:rtl/>
        </w:rPr>
        <w:footnoteReference w:id="10"/>
      </w:r>
      <w:r w:rsidRPr="000F7678">
        <w:rPr>
          <w:rFonts w:ascii="Tahoma" w:hAnsi="Tahoma" w:cs="Tahoma"/>
          <w:b/>
          <w:bCs/>
          <w:rtl/>
        </w:rPr>
        <w:t xml:space="preserve"> </w:t>
      </w:r>
      <w:r w:rsidRPr="000F7678">
        <w:rPr>
          <w:rFonts w:ascii="Tahoma" w:hAnsi="Tahoma" w:cs="Tahoma"/>
          <w:rtl/>
        </w:rPr>
        <w:t xml:space="preserve">– שטח גיאוגרפי מוגדר, הכולל מדינה </w:t>
      </w:r>
      <w:r w:rsidRPr="000F7678">
        <w:rPr>
          <w:rFonts w:ascii="Tahoma" w:hAnsi="Tahoma" w:cs="Tahoma"/>
        </w:rPr>
        <w:t>(Country)</w:t>
      </w:r>
      <w:r w:rsidRPr="000F7678">
        <w:rPr>
          <w:rFonts w:ascii="Tahoma" w:hAnsi="Tahoma" w:cs="Tahoma"/>
          <w:rtl/>
        </w:rPr>
        <w:t xml:space="preserve"> אחת, חלק ממדינה אחת או ישות על-מדינתית מוגדרת (כדוגמת "האיחוד האירופי"), אשר </w:t>
      </w:r>
      <w:r w:rsidRPr="000F7678">
        <w:rPr>
          <w:rFonts w:ascii="Tahoma" w:hAnsi="Tahoma" w:cs="Tahoma"/>
          <w:rtl/>
        </w:rPr>
        <w:lastRenderedPageBreak/>
        <w:t>כולל "מתחם" אחד לפחות ממנו מסופקים שירותי ענן ללקוחות על ידי ספק שירותי ענן.</w:t>
      </w:r>
    </w:p>
    <w:p w:rsidR="000F7678" w:rsidRPr="000F7678" w:rsidRDefault="000F7678" w:rsidP="000F7678">
      <w:pPr>
        <w:pStyle w:val="4"/>
        <w:numPr>
          <w:ilvl w:val="0"/>
          <w:numId w:val="16"/>
        </w:numPr>
        <w:tabs>
          <w:tab w:val="clear" w:pos="1050"/>
          <w:tab w:val="left" w:pos="625"/>
        </w:tabs>
        <w:jc w:val="both"/>
        <w:outlineLvl w:val="9"/>
        <w:rPr>
          <w:rFonts w:ascii="Tahoma" w:hAnsi="Tahoma" w:cs="Tahoma"/>
        </w:rPr>
      </w:pPr>
      <w:proofErr w:type="spellStart"/>
      <w:r w:rsidRPr="000F7678">
        <w:rPr>
          <w:rFonts w:ascii="Tahoma" w:hAnsi="Tahoma" w:cs="Tahoma"/>
          <w:b/>
          <w:bCs/>
          <w:rtl/>
        </w:rPr>
        <w:t>איזור</w:t>
      </w:r>
      <w:proofErr w:type="spellEnd"/>
      <w:r w:rsidRPr="000F7678">
        <w:rPr>
          <w:rFonts w:ascii="Tahoma" w:hAnsi="Tahoma" w:cs="Tahoma"/>
          <w:b/>
          <w:bCs/>
          <w:rtl/>
        </w:rPr>
        <w:t xml:space="preserve"> ציבורי – </w:t>
      </w:r>
      <w:proofErr w:type="spellStart"/>
      <w:r w:rsidRPr="000F7678">
        <w:rPr>
          <w:rFonts w:ascii="Tahoma" w:hAnsi="Tahoma" w:cs="Tahoma"/>
          <w:rtl/>
        </w:rPr>
        <w:t>איזור</w:t>
      </w:r>
      <w:proofErr w:type="spellEnd"/>
      <w:r w:rsidRPr="000F7678">
        <w:rPr>
          <w:rFonts w:ascii="Tahoma" w:hAnsi="Tahoma" w:cs="Tahoma"/>
          <w:rtl/>
        </w:rPr>
        <w:t xml:space="preserve"> ממנו מסופקים שירותי ענן ציבורי על ידי ספק שירותי הענן, ואשר מחובר לתשתית הענן הציבורי הגלובלית שמפעיל ספק שירותי הענן (</w:t>
      </w:r>
      <w:proofErr w:type="spellStart"/>
      <w:r w:rsidRPr="000F7678">
        <w:rPr>
          <w:rFonts w:ascii="Tahoma" w:hAnsi="Tahoma" w:cs="Tahoma"/>
          <w:rtl/>
        </w:rPr>
        <w:t>איזורים</w:t>
      </w:r>
      <w:proofErr w:type="spellEnd"/>
      <w:r w:rsidRPr="000F7678">
        <w:rPr>
          <w:rFonts w:ascii="Tahoma" w:hAnsi="Tahoma" w:cs="Tahoma"/>
          <w:rtl/>
        </w:rPr>
        <w:t xml:space="preserve"> אחרים שמפעיל הספק ברחבי העולם), אולם הוא (והמתחמים הממוקמים בו) ניתן להפעלה באופן נפרד ועצמאי מכל </w:t>
      </w:r>
      <w:proofErr w:type="spellStart"/>
      <w:r w:rsidRPr="000F7678">
        <w:rPr>
          <w:rFonts w:ascii="Tahoma" w:hAnsi="Tahoma" w:cs="Tahoma"/>
          <w:rtl/>
        </w:rPr>
        <w:t>איזור</w:t>
      </w:r>
      <w:proofErr w:type="spellEnd"/>
      <w:r w:rsidRPr="000F7678">
        <w:rPr>
          <w:rFonts w:ascii="Tahoma" w:hAnsi="Tahoma" w:cs="Tahoma"/>
          <w:rtl/>
        </w:rPr>
        <w:t xml:space="preserve"> אחר שמפעיל ספק שירותי הענן בעולם.</w:t>
      </w:r>
    </w:p>
    <w:p w:rsidR="000F7678" w:rsidRPr="000F7678" w:rsidRDefault="000F7678" w:rsidP="000F7678">
      <w:pPr>
        <w:pStyle w:val="4"/>
        <w:numPr>
          <w:ilvl w:val="0"/>
          <w:numId w:val="16"/>
        </w:numPr>
        <w:tabs>
          <w:tab w:val="clear" w:pos="1050"/>
          <w:tab w:val="left" w:pos="625"/>
        </w:tabs>
        <w:jc w:val="both"/>
        <w:outlineLvl w:val="9"/>
        <w:rPr>
          <w:rFonts w:ascii="Tahoma" w:hAnsi="Tahoma" w:cs="Tahoma"/>
        </w:rPr>
      </w:pPr>
      <w:r w:rsidRPr="000F7678">
        <w:rPr>
          <w:rFonts w:ascii="Tahoma" w:hAnsi="Tahoma" w:cs="Tahoma"/>
          <w:b/>
          <w:bCs/>
          <w:rtl/>
        </w:rPr>
        <w:t>זמין באופן מסחרי</w:t>
      </w:r>
      <w:r w:rsidRPr="000F7678">
        <w:rPr>
          <w:rFonts w:ascii="Tahoma" w:hAnsi="Tahoma" w:cs="Tahoma"/>
          <w:rtl/>
        </w:rPr>
        <w:t xml:space="preserve"> – מוצר או שירות הזמין ונגיש לציבור הרחב לשימוש או צריכה, ואשר לא מוגדר אחרת ("ניסיוני", "ביטא", "זמני" וכו').</w:t>
      </w:r>
    </w:p>
    <w:p w:rsidR="000F7678" w:rsidRPr="000F7678" w:rsidRDefault="000F7678" w:rsidP="000F7678">
      <w:pPr>
        <w:pStyle w:val="4"/>
        <w:numPr>
          <w:ilvl w:val="0"/>
          <w:numId w:val="16"/>
        </w:numPr>
        <w:tabs>
          <w:tab w:val="clear" w:pos="1050"/>
          <w:tab w:val="left" w:pos="625"/>
        </w:tabs>
        <w:jc w:val="both"/>
        <w:outlineLvl w:val="9"/>
        <w:rPr>
          <w:rFonts w:ascii="Tahoma" w:hAnsi="Tahoma" w:cs="Tahoma"/>
        </w:rPr>
      </w:pPr>
      <w:r w:rsidRPr="000F7678">
        <w:rPr>
          <w:rFonts w:ascii="Tahoma" w:hAnsi="Tahoma" w:cs="Tahoma"/>
          <w:b/>
          <w:bCs/>
          <w:rtl/>
        </w:rPr>
        <w:t>מתחם (</w:t>
      </w:r>
      <w:r w:rsidRPr="000F7678">
        <w:rPr>
          <w:rFonts w:ascii="Tahoma" w:hAnsi="Tahoma" w:cs="Tahoma"/>
          <w:b/>
          <w:bCs/>
        </w:rPr>
        <w:t>Domain / Zone / Availability Zone</w:t>
      </w:r>
      <w:r w:rsidRPr="000F7678">
        <w:rPr>
          <w:rFonts w:ascii="Tahoma" w:hAnsi="Tahoma" w:cs="Tahoma"/>
          <w:b/>
          <w:bCs/>
          <w:rtl/>
        </w:rPr>
        <w:t>)</w:t>
      </w:r>
      <w:r w:rsidRPr="000F7678">
        <w:rPr>
          <w:rFonts w:ascii="Tahoma" w:hAnsi="Tahoma" w:cs="Tahoma"/>
          <w:rtl/>
        </w:rPr>
        <w:t xml:space="preserve"> – מיקום מוגדר בתוך </w:t>
      </w:r>
      <w:proofErr w:type="spellStart"/>
      <w:r w:rsidRPr="000F7678">
        <w:rPr>
          <w:rFonts w:ascii="Tahoma" w:hAnsi="Tahoma" w:cs="Tahoma"/>
          <w:rtl/>
        </w:rPr>
        <w:t>איזור</w:t>
      </w:r>
      <w:proofErr w:type="spellEnd"/>
      <w:r w:rsidRPr="000F7678">
        <w:rPr>
          <w:rFonts w:ascii="Tahoma" w:hAnsi="Tahoma" w:cs="Tahoma"/>
          <w:rtl/>
        </w:rPr>
        <w:t xml:space="preserve"> מסוים, אשר כולל לכל הפחות </w:t>
      </w:r>
      <w:r w:rsidRPr="000F7678">
        <w:rPr>
          <w:rFonts w:ascii="Tahoma" w:hAnsi="Tahoma" w:cs="Tahoma"/>
        </w:rPr>
        <w:t>Data Center</w:t>
      </w:r>
      <w:r w:rsidRPr="000F7678">
        <w:rPr>
          <w:rFonts w:ascii="Tahoma" w:hAnsi="Tahoma" w:cs="Tahoma"/>
          <w:rtl/>
        </w:rPr>
        <w:t xml:space="preserve"> אחד (מתחמים שונים לא יחלקו את אותו </w:t>
      </w:r>
      <w:r w:rsidRPr="000F7678">
        <w:rPr>
          <w:rFonts w:ascii="Tahoma" w:hAnsi="Tahoma" w:cs="Tahoma"/>
        </w:rPr>
        <w:t>Data Center</w:t>
      </w:r>
      <w:r w:rsidRPr="000F7678">
        <w:rPr>
          <w:rFonts w:ascii="Tahoma" w:hAnsi="Tahoma" w:cs="Tahoma"/>
          <w:rtl/>
        </w:rPr>
        <w:t xml:space="preserve">) ממנו מסופקים שירותי ענן ללקוחות. לכל מתחם יש  משאבי קירור, חיבורי רשת וספקי כוח נפרדים לחלוטין מכל מתחם אחר, והוא מחובר לכל מתחם אחר באותו </w:t>
      </w:r>
      <w:proofErr w:type="spellStart"/>
      <w:r w:rsidRPr="000F7678">
        <w:rPr>
          <w:rFonts w:ascii="Tahoma" w:hAnsi="Tahoma" w:cs="Tahoma"/>
          <w:rtl/>
        </w:rPr>
        <w:t>איזור</w:t>
      </w:r>
      <w:proofErr w:type="spellEnd"/>
      <w:r w:rsidRPr="000F7678">
        <w:rPr>
          <w:rFonts w:ascii="Tahoma" w:hAnsi="Tahoma" w:cs="Tahoma"/>
          <w:rtl/>
        </w:rPr>
        <w:t xml:space="preserve"> באמצעות קישורים מהירים. </w:t>
      </w:r>
    </w:p>
    <w:p w:rsidR="000F7678" w:rsidRPr="000F7678" w:rsidRDefault="000F7678" w:rsidP="000F7678">
      <w:pPr>
        <w:pStyle w:val="4"/>
        <w:numPr>
          <w:ilvl w:val="0"/>
          <w:numId w:val="16"/>
        </w:numPr>
        <w:tabs>
          <w:tab w:val="clear" w:pos="1050"/>
          <w:tab w:val="left" w:pos="625"/>
        </w:tabs>
        <w:jc w:val="both"/>
        <w:outlineLvl w:val="9"/>
        <w:rPr>
          <w:rFonts w:ascii="Tahoma" w:hAnsi="Tahoma" w:cs="Tahoma"/>
        </w:rPr>
      </w:pPr>
      <w:r w:rsidRPr="000F7678">
        <w:rPr>
          <w:rFonts w:ascii="Tahoma" w:hAnsi="Tahoma" w:cs="Tahoma"/>
          <w:b/>
          <w:bCs/>
          <w:rtl/>
        </w:rPr>
        <w:t>קטלוג שירותים</w:t>
      </w:r>
      <w:r w:rsidRPr="000F7678">
        <w:rPr>
          <w:rFonts w:ascii="Tahoma" w:hAnsi="Tahoma" w:cs="Tahoma"/>
          <w:rtl/>
        </w:rPr>
        <w:t xml:space="preserve"> – רשימת אפליקציות, שירותים וכלים אחרים</w:t>
      </w:r>
      <w:r w:rsidRPr="000F7678">
        <w:rPr>
          <w:rFonts w:ascii="Tahoma" w:hAnsi="Tahoma" w:cs="Tahoma"/>
        </w:rPr>
        <w:t xml:space="preserve"> </w:t>
      </w:r>
      <w:r w:rsidRPr="000F7678">
        <w:rPr>
          <w:rFonts w:ascii="Tahoma" w:hAnsi="Tahoma" w:cs="Tahoma"/>
          <w:rtl/>
        </w:rPr>
        <w:t>המוצעים על ידי הספק באופן ציבורי. שירותים אלו ניתנים להפעלה, שימוש וצריכה על גבי פלטפורמת הענן הציבורי של הספק, ומסופקים על ידי הספק עצמו או על ידי חברות אחרות (צד ג'). בקטלוג השירותים יכללו גם שירותים ואפליקציות המוצעים לשימוש ב-</w:t>
      </w:r>
      <w:r w:rsidRPr="000F7678">
        <w:rPr>
          <w:rFonts w:ascii="Tahoma" w:hAnsi="Tahoma" w:cs="Tahoma"/>
        </w:rPr>
        <w:t>Cloud Marketplace</w:t>
      </w:r>
      <w:r w:rsidRPr="000F7678">
        <w:rPr>
          <w:rFonts w:ascii="Tahoma" w:hAnsi="Tahoma" w:cs="Tahoma"/>
          <w:rtl/>
        </w:rPr>
        <w:t xml:space="preserve"> שמפעיל הספק.</w:t>
      </w:r>
    </w:p>
    <w:p w:rsidR="000F7678" w:rsidRPr="000F7678" w:rsidRDefault="000F7678" w:rsidP="000F7678">
      <w:pPr>
        <w:pStyle w:val="4"/>
        <w:numPr>
          <w:ilvl w:val="0"/>
          <w:numId w:val="16"/>
        </w:numPr>
        <w:tabs>
          <w:tab w:val="clear" w:pos="1050"/>
          <w:tab w:val="left" w:pos="625"/>
        </w:tabs>
        <w:jc w:val="both"/>
        <w:outlineLvl w:val="9"/>
        <w:rPr>
          <w:rFonts w:ascii="Tahoma" w:hAnsi="Tahoma" w:cs="Tahoma"/>
        </w:rPr>
      </w:pPr>
      <w:r w:rsidRPr="000F7678">
        <w:rPr>
          <w:rFonts w:ascii="Tahoma" w:hAnsi="Tahoma" w:cs="Tahoma"/>
          <w:b/>
          <w:bCs/>
          <w:rtl/>
        </w:rPr>
        <w:t>שירותי ענן</w:t>
      </w:r>
      <w:r w:rsidRPr="000F7678">
        <w:rPr>
          <w:rFonts w:ascii="Tahoma" w:hAnsi="Tahoma" w:cs="Tahoma"/>
          <w:rtl/>
        </w:rPr>
        <w:t xml:space="preserve"> – שירותי מחשוב ענן הניתנים למשתמש באמצעות מחשב מרוחק אחד או יותר.</w:t>
      </w:r>
    </w:p>
    <w:p w:rsidR="000F7678" w:rsidRPr="000F7678" w:rsidRDefault="000F7678" w:rsidP="000F7678">
      <w:pPr>
        <w:pStyle w:val="4"/>
        <w:numPr>
          <w:ilvl w:val="0"/>
          <w:numId w:val="16"/>
        </w:numPr>
        <w:tabs>
          <w:tab w:val="clear" w:pos="1050"/>
          <w:tab w:val="left" w:pos="625"/>
        </w:tabs>
        <w:jc w:val="both"/>
        <w:outlineLvl w:val="9"/>
        <w:rPr>
          <w:rFonts w:ascii="Tahoma" w:hAnsi="Tahoma" w:cs="Tahoma"/>
        </w:rPr>
      </w:pPr>
      <w:r w:rsidRPr="000F7678">
        <w:rPr>
          <w:rFonts w:ascii="Tahoma" w:hAnsi="Tahoma" w:cs="Tahoma"/>
          <w:b/>
          <w:bCs/>
        </w:rPr>
        <w:t>Cloud Marketplace</w:t>
      </w:r>
      <w:r w:rsidRPr="000F7678">
        <w:rPr>
          <w:rFonts w:ascii="Tahoma" w:hAnsi="Tahoma" w:cs="Tahoma"/>
          <w:rtl/>
        </w:rPr>
        <w:t xml:space="preserve"> – חנות וירטואלית המופעלת על ידי ספק שירותי הענן, ובה לקוחות יכולים לאתר ולרכוש אפליקציות ושירותים המוצעים על ידי ספק שירותי הענן עצמו, וכן על ידי חברות אחרות (צד ג'), ולצרוך אותם על גבי פלטפורמת שירותי הענן הציבורי של הספק.</w:t>
      </w:r>
    </w:p>
    <w:p w:rsidR="000F7678" w:rsidRPr="00A27BA7" w:rsidRDefault="000F7678" w:rsidP="000F7678">
      <w:pPr>
        <w:pStyle w:val="4"/>
        <w:numPr>
          <w:ilvl w:val="0"/>
          <w:numId w:val="16"/>
        </w:numPr>
        <w:tabs>
          <w:tab w:val="clear" w:pos="1050"/>
          <w:tab w:val="left" w:pos="625"/>
        </w:tabs>
        <w:jc w:val="both"/>
        <w:outlineLvl w:val="9"/>
      </w:pPr>
      <w:r w:rsidRPr="000F7678">
        <w:rPr>
          <w:rFonts w:ascii="Tahoma" w:hAnsi="Tahoma" w:cs="Tahoma"/>
          <w:b/>
          <w:bCs/>
        </w:rPr>
        <w:lastRenderedPageBreak/>
        <w:t>Service Level Agreement</w:t>
      </w:r>
      <w:r w:rsidRPr="000F7678">
        <w:rPr>
          <w:rFonts w:ascii="Tahoma" w:hAnsi="Tahoma" w:cs="Tahoma"/>
          <w:rtl/>
        </w:rPr>
        <w:t xml:space="preserve"> (להלן: </w:t>
      </w:r>
      <w:r w:rsidRPr="000F7678">
        <w:rPr>
          <w:rFonts w:ascii="Tahoma" w:hAnsi="Tahoma" w:cs="Tahoma"/>
          <w:b/>
          <w:bCs/>
        </w:rPr>
        <w:t>"SLA"</w:t>
      </w:r>
      <w:r w:rsidRPr="000F7678">
        <w:rPr>
          <w:rFonts w:ascii="Tahoma" w:hAnsi="Tahoma" w:cs="Tahoma"/>
          <w:rtl/>
        </w:rPr>
        <w:t>) – הסכם בין ספק שירות (בין אם פנימי או חיצוני) למשתמש קצה אשר מגדיר את רמת השירות המצופה מספק השירות.</w:t>
      </w:r>
    </w:p>
    <w:p w:rsidR="00596B1A" w:rsidRPr="00F65F82" w:rsidRDefault="00596B1A" w:rsidP="00596B1A">
      <w:pPr>
        <w:keepNext/>
        <w:keepLines/>
        <w:bidi/>
        <w:spacing w:before="480"/>
        <w:outlineLvl w:val="0"/>
        <w:rPr>
          <w:rFonts w:ascii="Tahoma" w:eastAsia="Times New Roman" w:hAnsi="Tahoma" w:cs="Tahoma"/>
          <w:b/>
          <w:bCs/>
          <w:color w:val="365F91"/>
          <w:sz w:val="28"/>
          <w:szCs w:val="28"/>
          <w:rtl/>
        </w:rPr>
      </w:pPr>
      <w:bookmarkStart w:id="10" w:name="_Toc47505438"/>
      <w:r w:rsidRPr="00F65F82">
        <w:rPr>
          <w:rFonts w:ascii="Tahoma" w:eastAsia="Times New Roman" w:hAnsi="Tahoma" w:cs="Tahoma"/>
          <w:b/>
          <w:bCs/>
          <w:color w:val="2309BF"/>
          <w:sz w:val="28"/>
          <w:szCs w:val="28"/>
          <w:rtl/>
          <w:lang w:bidi="he-IL"/>
        </w:rPr>
        <w:t>מצב קיים</w:t>
      </w:r>
      <w:bookmarkEnd w:id="10"/>
    </w:p>
    <w:p w:rsidR="00596B1A" w:rsidRPr="00F65F82" w:rsidRDefault="004070BB" w:rsidP="00780454">
      <w:pPr>
        <w:numPr>
          <w:ilvl w:val="0"/>
          <w:numId w:val="7"/>
        </w:numPr>
        <w:bidi/>
        <w:spacing w:line="360" w:lineRule="auto"/>
        <w:contextualSpacing/>
        <w:jc w:val="both"/>
        <w:rPr>
          <w:rFonts w:ascii="Tahoma" w:eastAsia="Times New Roman" w:hAnsi="Tahoma" w:cs="Tahoma"/>
          <w:rtl/>
        </w:rPr>
      </w:pPr>
      <w:r>
        <w:rPr>
          <w:rFonts w:ascii="Tahoma" w:eastAsia="Times New Roman" w:hAnsi="Tahoma" w:cs="Tahoma" w:hint="cs"/>
          <w:rtl/>
          <w:lang w:bidi="he-IL"/>
        </w:rPr>
        <w:t>ה</w:t>
      </w:r>
      <w:r w:rsidR="008213CB" w:rsidRPr="00F65F82">
        <w:rPr>
          <w:rFonts w:ascii="Tahoma" w:eastAsia="Times New Roman" w:hAnsi="Tahoma" w:cs="Tahoma"/>
          <w:rtl/>
          <w:lang w:bidi="he-IL"/>
        </w:rPr>
        <w:t>משרד עוש</w:t>
      </w:r>
      <w:r w:rsidR="00EB48AD">
        <w:rPr>
          <w:rFonts w:ascii="Tahoma" w:eastAsia="Times New Roman" w:hAnsi="Tahoma" w:cs="Tahoma" w:hint="cs"/>
          <w:rtl/>
          <w:lang w:bidi="he-IL"/>
        </w:rPr>
        <w:t>ה</w:t>
      </w:r>
      <w:r w:rsidR="008213CB" w:rsidRPr="00F65F82">
        <w:rPr>
          <w:rFonts w:ascii="Tahoma" w:eastAsia="Times New Roman" w:hAnsi="Tahoma" w:cs="Tahoma"/>
          <w:rtl/>
          <w:lang w:bidi="he-IL"/>
        </w:rPr>
        <w:t xml:space="preserve"> </w:t>
      </w:r>
      <w:r w:rsidR="00F05872">
        <w:rPr>
          <w:rFonts w:ascii="Tahoma" w:eastAsia="Times New Roman" w:hAnsi="Tahoma" w:cs="Tahoma" w:hint="cs"/>
          <w:rtl/>
          <w:lang w:bidi="he-IL"/>
        </w:rPr>
        <w:t xml:space="preserve">שימוש </w:t>
      </w:r>
      <w:r w:rsidR="00341A78">
        <w:rPr>
          <w:rFonts w:ascii="Tahoma" w:eastAsia="Times New Roman" w:hAnsi="Tahoma" w:cs="Tahoma" w:hint="cs"/>
          <w:rtl/>
          <w:lang w:bidi="he-IL"/>
        </w:rPr>
        <w:t xml:space="preserve">חלקי </w:t>
      </w:r>
      <w:r w:rsidR="00F05872">
        <w:rPr>
          <w:rFonts w:ascii="Tahoma" w:eastAsia="Times New Roman" w:hAnsi="Tahoma" w:cs="Tahoma" w:hint="cs"/>
          <w:rtl/>
          <w:lang w:bidi="he-IL"/>
        </w:rPr>
        <w:t>בתשתיות מחשוב ענן ו</w:t>
      </w:r>
      <w:r w:rsidR="00EB48AD">
        <w:rPr>
          <w:rFonts w:ascii="Tahoma" w:eastAsia="Times New Roman" w:hAnsi="Tahoma" w:cs="Tahoma" w:hint="cs"/>
          <w:rtl/>
          <w:lang w:bidi="he-IL"/>
        </w:rPr>
        <w:t>מתכנן להרחיב את ה</w:t>
      </w:r>
      <w:r w:rsidR="008213CB" w:rsidRPr="00F65F82">
        <w:rPr>
          <w:rFonts w:ascii="Tahoma" w:eastAsia="Times New Roman" w:hAnsi="Tahoma" w:cs="Tahoma"/>
          <w:rtl/>
          <w:lang w:bidi="he-IL"/>
        </w:rPr>
        <w:t>שימוש בתשתיות</w:t>
      </w:r>
      <w:r w:rsidR="00F65F82">
        <w:rPr>
          <w:rFonts w:ascii="Tahoma" w:eastAsia="Times New Roman" w:hAnsi="Tahoma" w:cs="Tahoma" w:hint="cs"/>
          <w:rtl/>
          <w:lang w:bidi="he-IL"/>
        </w:rPr>
        <w:t xml:space="preserve"> </w:t>
      </w:r>
      <w:r w:rsidR="00EB48AD">
        <w:rPr>
          <w:rFonts w:ascii="Tahoma" w:eastAsia="Times New Roman" w:hAnsi="Tahoma" w:cs="Tahoma" w:hint="cs"/>
          <w:rtl/>
          <w:lang w:bidi="he-IL"/>
        </w:rPr>
        <w:t xml:space="preserve">ושירותי </w:t>
      </w:r>
      <w:r w:rsidR="00F65F82">
        <w:rPr>
          <w:rFonts w:ascii="Tahoma" w:eastAsia="Times New Roman" w:hAnsi="Tahoma" w:cs="Tahoma" w:hint="cs"/>
          <w:rtl/>
          <w:lang w:bidi="he-IL"/>
        </w:rPr>
        <w:t xml:space="preserve">מחשוב </w:t>
      </w:r>
      <w:r w:rsidR="008213CB" w:rsidRPr="00F65F82">
        <w:rPr>
          <w:rFonts w:ascii="Tahoma" w:eastAsia="Times New Roman" w:hAnsi="Tahoma" w:cs="Tahoma"/>
          <w:rtl/>
          <w:lang w:bidi="he-IL"/>
        </w:rPr>
        <w:t xml:space="preserve"> ענן של ספקי</w:t>
      </w:r>
      <w:r w:rsidR="00BF7AB1" w:rsidRPr="00F65F82">
        <w:rPr>
          <w:rFonts w:ascii="Tahoma" w:eastAsia="Times New Roman" w:hAnsi="Tahoma" w:cs="Tahoma"/>
          <w:rtl/>
          <w:lang w:bidi="he-IL"/>
        </w:rPr>
        <w:t xml:space="preserve"> ענן</w:t>
      </w:r>
      <w:r w:rsidR="008213CB" w:rsidRPr="00F65F82">
        <w:rPr>
          <w:rFonts w:ascii="Tahoma" w:eastAsia="Times New Roman" w:hAnsi="Tahoma" w:cs="Tahoma"/>
          <w:rtl/>
          <w:lang w:bidi="he-IL"/>
        </w:rPr>
        <w:t xml:space="preserve"> המובילים</w:t>
      </w:r>
      <w:r w:rsidR="00BF7AB1" w:rsidRPr="00F65F82">
        <w:rPr>
          <w:rFonts w:ascii="Tahoma" w:eastAsia="Times New Roman" w:hAnsi="Tahoma" w:cs="Tahoma"/>
          <w:rtl/>
          <w:lang w:bidi="he-IL"/>
        </w:rPr>
        <w:t xml:space="preserve"> ובכלל זה </w:t>
      </w:r>
      <w:r w:rsidR="00BF7AB1" w:rsidRPr="00F65F82">
        <w:rPr>
          <w:rFonts w:ascii="Tahoma" w:eastAsia="Times New Roman" w:hAnsi="Tahoma" w:cs="Tahoma"/>
          <w:lang w:bidi="he-IL"/>
        </w:rPr>
        <w:t>AWS</w:t>
      </w:r>
      <w:r w:rsidR="00BF7AB1" w:rsidRPr="00F65F82">
        <w:rPr>
          <w:rFonts w:ascii="Tahoma" w:eastAsia="Times New Roman" w:hAnsi="Tahoma" w:cs="Tahoma"/>
          <w:rtl/>
          <w:lang w:bidi="he-IL"/>
        </w:rPr>
        <w:t xml:space="preserve">. רמת ההגנה עליהם </w:t>
      </w:r>
      <w:r w:rsidR="00EB48AD">
        <w:rPr>
          <w:rFonts w:ascii="Tahoma" w:eastAsia="Times New Roman" w:hAnsi="Tahoma" w:cs="Tahoma" w:hint="cs"/>
          <w:rtl/>
          <w:lang w:bidi="he-IL"/>
        </w:rPr>
        <w:t xml:space="preserve">לא תמיד </w:t>
      </w:r>
      <w:r w:rsidR="00BF7AB1" w:rsidRPr="00F65F82">
        <w:rPr>
          <w:rFonts w:ascii="Tahoma" w:eastAsia="Times New Roman" w:hAnsi="Tahoma" w:cs="Tahoma"/>
          <w:rtl/>
          <w:lang w:bidi="he-IL"/>
        </w:rPr>
        <w:t xml:space="preserve"> אחידה ,אינה בהלימה לאיומים </w:t>
      </w:r>
      <w:r w:rsidR="00F65F82">
        <w:rPr>
          <w:rFonts w:ascii="Tahoma" w:eastAsia="Times New Roman" w:hAnsi="Tahoma" w:cs="Tahoma" w:hint="cs"/>
          <w:rtl/>
          <w:lang w:bidi="he-IL"/>
        </w:rPr>
        <w:t>ו</w:t>
      </w:r>
      <w:r w:rsidR="00BF7AB1" w:rsidRPr="00F65F82">
        <w:rPr>
          <w:rFonts w:ascii="Tahoma" w:eastAsia="Times New Roman" w:hAnsi="Tahoma" w:cs="Tahoma"/>
          <w:rtl/>
          <w:lang w:bidi="he-IL"/>
        </w:rPr>
        <w:t>הנחיות ההגנה</w:t>
      </w:r>
      <w:r w:rsidR="00F65F82">
        <w:rPr>
          <w:rFonts w:ascii="Tahoma" w:eastAsia="Times New Roman" w:hAnsi="Tahoma" w:cs="Tahoma" w:hint="cs"/>
          <w:rtl/>
          <w:lang w:bidi="he-IL"/>
        </w:rPr>
        <w:t xml:space="preserve"> בסייבר </w:t>
      </w:r>
      <w:r w:rsidR="00BF7AB1" w:rsidRPr="00F65F82">
        <w:rPr>
          <w:rFonts w:ascii="Tahoma" w:eastAsia="Times New Roman" w:hAnsi="Tahoma" w:cs="Tahoma"/>
          <w:rtl/>
          <w:lang w:bidi="he-IL"/>
        </w:rPr>
        <w:t xml:space="preserve"> ובתוך כך יישום והטמעה חלקי</w:t>
      </w:r>
      <w:r w:rsidR="00F43510">
        <w:rPr>
          <w:rFonts w:ascii="Tahoma" w:eastAsia="Times New Roman" w:hAnsi="Tahoma" w:cs="Tahoma" w:hint="cs"/>
          <w:rtl/>
          <w:lang w:bidi="he-IL"/>
        </w:rPr>
        <w:t xml:space="preserve"> וחסר ב</w:t>
      </w:r>
      <w:r w:rsidR="00BF7AB1" w:rsidRPr="00F65F82">
        <w:rPr>
          <w:rFonts w:ascii="Tahoma" w:eastAsia="Times New Roman" w:hAnsi="Tahoma" w:cs="Tahoma"/>
          <w:rtl/>
          <w:lang w:bidi="he-IL"/>
        </w:rPr>
        <w:t>המלצות הספק</w:t>
      </w:r>
      <w:r w:rsidR="00780454">
        <w:rPr>
          <w:rFonts w:ascii="Tahoma" w:eastAsia="Times New Roman" w:hAnsi="Tahoma" w:cs="Tahoma" w:hint="cs"/>
          <w:rtl/>
          <w:lang w:bidi="he-IL"/>
        </w:rPr>
        <w:t xml:space="preserve"> </w:t>
      </w:r>
      <w:proofErr w:type="spellStart"/>
      <w:r w:rsidR="00780454">
        <w:rPr>
          <w:rFonts w:ascii="Tahoma" w:eastAsia="Times New Roman" w:hAnsi="Tahoma" w:cs="Tahoma" w:hint="cs"/>
          <w:rtl/>
          <w:lang w:bidi="he-IL"/>
        </w:rPr>
        <w:t>וה</w:t>
      </w:r>
      <w:proofErr w:type="spellEnd"/>
      <w:r w:rsidR="00780454">
        <w:rPr>
          <w:rFonts w:ascii="Tahoma" w:eastAsia="Times New Roman" w:hAnsi="Tahoma" w:cs="Tahoma" w:hint="cs"/>
          <w:rtl/>
          <w:lang w:bidi="he-IL"/>
        </w:rPr>
        <w:t xml:space="preserve"> </w:t>
      </w:r>
      <w:r w:rsidR="00780454">
        <w:rPr>
          <w:rFonts w:ascii="Tahoma" w:eastAsia="Times New Roman" w:hAnsi="Tahoma" w:cs="Tahoma"/>
          <w:rtl/>
          <w:lang w:bidi="he-IL"/>
        </w:rPr>
        <w:t>–</w:t>
      </w:r>
      <w:r w:rsidR="00780454">
        <w:rPr>
          <w:rFonts w:ascii="Tahoma" w:eastAsia="Times New Roman" w:hAnsi="Tahoma" w:cs="Tahoma"/>
          <w:lang w:bidi="he-IL"/>
        </w:rPr>
        <w:t>Best Practices</w:t>
      </w:r>
      <w:r w:rsidR="00780454">
        <w:rPr>
          <w:rFonts w:ascii="Tahoma" w:eastAsia="Times New Roman" w:hAnsi="Tahoma" w:cs="Tahoma" w:hint="cs"/>
          <w:rtl/>
          <w:lang w:bidi="he-IL"/>
        </w:rPr>
        <w:t xml:space="preserve"> בעולם תוכן זה</w:t>
      </w:r>
      <w:r w:rsidR="00BF7AB1" w:rsidRPr="00F65F82">
        <w:rPr>
          <w:rFonts w:ascii="Tahoma" w:eastAsia="Times New Roman" w:hAnsi="Tahoma" w:cs="Tahoma"/>
          <w:rtl/>
          <w:lang w:bidi="he-IL"/>
        </w:rPr>
        <w:t>.</w:t>
      </w:r>
    </w:p>
    <w:p w:rsidR="00596B1A" w:rsidRPr="00F65F82" w:rsidRDefault="008213CB" w:rsidP="00596B1A">
      <w:pPr>
        <w:keepNext/>
        <w:keepLines/>
        <w:bidi/>
        <w:spacing w:before="480"/>
        <w:outlineLvl w:val="0"/>
        <w:rPr>
          <w:rFonts w:ascii="Tahoma" w:eastAsia="Times New Roman" w:hAnsi="Tahoma" w:cs="Tahoma"/>
          <w:b/>
          <w:bCs/>
          <w:color w:val="0D0D0D" w:themeColor="text1" w:themeTint="F2"/>
          <w:sz w:val="28"/>
          <w:szCs w:val="28"/>
          <w:rtl/>
        </w:rPr>
      </w:pPr>
      <w:bookmarkStart w:id="11" w:name="_Toc47505439"/>
      <w:r w:rsidRPr="00F65F82">
        <w:rPr>
          <w:rFonts w:ascii="Tahoma" w:eastAsia="Times New Roman" w:hAnsi="Tahoma" w:cs="Tahoma"/>
          <w:b/>
          <w:bCs/>
          <w:color w:val="2309BF"/>
          <w:sz w:val="28"/>
          <w:szCs w:val="28"/>
          <w:rtl/>
          <w:lang w:bidi="he-IL"/>
        </w:rPr>
        <w:t>איומים וסיכונים בתשתיות</w:t>
      </w:r>
      <w:r w:rsidR="00341A78">
        <w:rPr>
          <w:rFonts w:ascii="Tahoma" w:eastAsia="Times New Roman" w:hAnsi="Tahoma" w:cs="Tahoma" w:hint="cs"/>
          <w:b/>
          <w:bCs/>
          <w:color w:val="2309BF"/>
          <w:sz w:val="28"/>
          <w:szCs w:val="28"/>
          <w:rtl/>
          <w:lang w:bidi="he-IL"/>
        </w:rPr>
        <w:t xml:space="preserve"> מחשוב </w:t>
      </w:r>
      <w:r w:rsidRPr="00F65F82">
        <w:rPr>
          <w:rFonts w:ascii="Tahoma" w:eastAsia="Times New Roman" w:hAnsi="Tahoma" w:cs="Tahoma"/>
          <w:b/>
          <w:bCs/>
          <w:color w:val="2309BF"/>
          <w:sz w:val="28"/>
          <w:szCs w:val="28"/>
          <w:rtl/>
          <w:lang w:bidi="he-IL"/>
        </w:rPr>
        <w:t xml:space="preserve"> ענן</w:t>
      </w:r>
      <w:r w:rsidRPr="00F65F82">
        <w:rPr>
          <w:rStyle w:val="FootnoteReference"/>
          <w:rFonts w:ascii="Tahoma" w:eastAsia="Times New Roman" w:hAnsi="Tahoma" w:cs="Tahoma"/>
          <w:b/>
          <w:bCs/>
          <w:color w:val="2309BF"/>
          <w:sz w:val="28"/>
          <w:szCs w:val="28"/>
          <w:rtl/>
          <w:lang w:bidi="he-IL"/>
        </w:rPr>
        <w:footnoteReference w:id="11"/>
      </w:r>
      <w:r w:rsidR="00596B1A" w:rsidRPr="00F65F82">
        <w:rPr>
          <w:rFonts w:ascii="Tahoma" w:eastAsia="Times New Roman" w:hAnsi="Tahoma" w:cs="Tahoma"/>
          <w:b/>
          <w:bCs/>
          <w:color w:val="2309BF"/>
          <w:sz w:val="28"/>
          <w:szCs w:val="28"/>
          <w:rtl/>
        </w:rPr>
        <w:t>:</w:t>
      </w:r>
      <w:bookmarkEnd w:id="11"/>
    </w:p>
    <w:p w:rsidR="00897278" w:rsidRPr="00F65F82" w:rsidRDefault="00897278" w:rsidP="009345B8">
      <w:pPr>
        <w:numPr>
          <w:ilvl w:val="0"/>
          <w:numId w:val="7"/>
        </w:numPr>
        <w:bidi/>
        <w:spacing w:line="360" w:lineRule="auto"/>
        <w:contextualSpacing/>
        <w:jc w:val="both"/>
        <w:rPr>
          <w:rFonts w:ascii="Tahoma" w:eastAsia="Times New Roman" w:hAnsi="Tahoma" w:cs="Tahoma"/>
          <w:lang w:bidi="he-IL"/>
        </w:rPr>
      </w:pPr>
      <w:r w:rsidRPr="00F65F82">
        <w:rPr>
          <w:rFonts w:ascii="Tahoma" w:eastAsia="Times New Roman" w:hAnsi="Tahoma" w:cs="Tahoma"/>
          <w:rtl/>
          <w:lang w:bidi="he-IL"/>
        </w:rPr>
        <w:t xml:space="preserve">קיימים סיכונים רבים בשימוש בשירותי </w:t>
      </w:r>
      <w:r w:rsidR="00780454">
        <w:rPr>
          <w:rFonts w:ascii="Tahoma" w:eastAsia="Times New Roman" w:hAnsi="Tahoma" w:cs="Tahoma" w:hint="cs"/>
          <w:rtl/>
          <w:lang w:bidi="he-IL"/>
        </w:rPr>
        <w:t xml:space="preserve">מחשוב </w:t>
      </w:r>
      <w:r w:rsidRPr="00F65F82">
        <w:rPr>
          <w:rFonts w:ascii="Tahoma" w:eastAsia="Times New Roman" w:hAnsi="Tahoma" w:cs="Tahoma"/>
          <w:rtl/>
          <w:lang w:bidi="he-IL"/>
        </w:rPr>
        <w:t>ענן, חלקם בתחום אבטחת הסייבר, חלקם בתחום רמת השירות וחלקם בתחומים נוספים. סיכונים מרכזיים בתחומי אבטחת הסייבר הנובעים מהשימוש בשירותי ענן:</w:t>
      </w:r>
    </w:p>
    <w:p w:rsidR="00897278" w:rsidRPr="00F65F82" w:rsidRDefault="00897278" w:rsidP="00EB48AD">
      <w:pPr>
        <w:numPr>
          <w:ilvl w:val="0"/>
          <w:numId w:val="28"/>
        </w:numPr>
        <w:bidi/>
        <w:spacing w:after="160" w:line="360" w:lineRule="auto"/>
        <w:contextualSpacing/>
        <w:jc w:val="both"/>
        <w:rPr>
          <w:rFonts w:ascii="Tahoma" w:eastAsia="Times New Roman" w:hAnsi="Tahoma" w:cs="Tahoma"/>
        </w:rPr>
      </w:pPr>
      <w:r w:rsidRPr="00F65F82">
        <w:rPr>
          <w:rFonts w:ascii="Tahoma" w:eastAsia="Times New Roman" w:hAnsi="Tahoma" w:cs="Tahoma"/>
          <w:rtl/>
          <w:lang w:bidi="he-IL"/>
        </w:rPr>
        <w:t xml:space="preserve">איום </w:t>
      </w:r>
      <w:r w:rsidR="00DA0388">
        <w:rPr>
          <w:rFonts w:ascii="Tahoma" w:eastAsia="Times New Roman" w:hAnsi="Tahoma" w:cs="Tahoma" w:hint="cs"/>
          <w:rtl/>
          <w:lang w:bidi="he-IL"/>
        </w:rPr>
        <w:t>חשיפה</w:t>
      </w:r>
      <w:r w:rsidR="000A2FED">
        <w:rPr>
          <w:rFonts w:ascii="Tahoma" w:eastAsia="Times New Roman" w:hAnsi="Tahoma" w:cs="Tahoma" w:hint="cs"/>
          <w:rtl/>
          <w:lang w:bidi="he-IL"/>
        </w:rPr>
        <w:t xml:space="preserve"> או ז</w:t>
      </w:r>
      <w:r w:rsidRPr="00F65F82">
        <w:rPr>
          <w:rFonts w:ascii="Tahoma" w:eastAsia="Times New Roman" w:hAnsi="Tahoma" w:cs="Tahoma"/>
          <w:rtl/>
          <w:lang w:bidi="he-IL"/>
        </w:rPr>
        <w:t>ליגת מידע כתוצאה מתקיפה חיצונית של ספק שירותי ענן – היות והמידע של הארגון נמצא כעת אצל ספק שירותי הענן, הרי שהספק עוסק גם באבטחתו. יתרה מכך, היות וספק שירותי הענן מחזיק במידע ממספר רב של ארגונים, הוא הופך למטרה ויעד לתוקפים מתוחכמים אשר מוכנים להשקיע מאמצים רבים בכדי להשיג נגישות לכלל המידע המוגן על ידי הספק. תקיפת הספק, לאו דווקא על מנת להשיג נגישות למידע הארגוני הספציפי, עשויה להתבטא בפגיעה בארגון.</w:t>
      </w:r>
    </w:p>
    <w:p w:rsidR="00897278" w:rsidRPr="00F65F82" w:rsidRDefault="00897278" w:rsidP="00957008">
      <w:pPr>
        <w:numPr>
          <w:ilvl w:val="0"/>
          <w:numId w:val="28"/>
        </w:numPr>
        <w:bidi/>
        <w:spacing w:after="160" w:line="360" w:lineRule="auto"/>
        <w:contextualSpacing/>
        <w:jc w:val="both"/>
        <w:rPr>
          <w:rFonts w:ascii="Tahoma" w:eastAsia="Times New Roman" w:hAnsi="Tahoma" w:cs="Tahoma"/>
          <w:lang w:bidi="he-IL"/>
        </w:rPr>
      </w:pPr>
      <w:r w:rsidRPr="00F65F82">
        <w:rPr>
          <w:rFonts w:ascii="Tahoma" w:eastAsia="Times New Roman" w:hAnsi="Tahoma" w:cs="Tahoma"/>
          <w:rtl/>
          <w:lang w:bidi="he-IL"/>
        </w:rPr>
        <w:t>זליגת מידע או חשיפה למתקפות כתוצאה מקונפיגורציה לקויה – גם מפעילי שירות הענן עושים טעויות אבטחה או מפעילים שיקול דעת לקוי בכל הנוגע לסיכוני סייבר. בין אם מתוך ניסיון להקל על הלקוחות (ולהתפשר על רמת אבטחה) ובין אם מטעויות שאינן במודע.</w:t>
      </w:r>
    </w:p>
    <w:p w:rsidR="00897278" w:rsidRPr="00F65F82" w:rsidRDefault="00897278" w:rsidP="00957008">
      <w:pPr>
        <w:numPr>
          <w:ilvl w:val="0"/>
          <w:numId w:val="28"/>
        </w:numPr>
        <w:bidi/>
        <w:spacing w:after="160" w:line="360" w:lineRule="auto"/>
        <w:contextualSpacing/>
        <w:jc w:val="both"/>
        <w:rPr>
          <w:rFonts w:ascii="Tahoma" w:eastAsia="Times New Roman" w:hAnsi="Tahoma" w:cs="Tahoma"/>
          <w:lang w:bidi="he-IL"/>
        </w:rPr>
      </w:pPr>
      <w:r w:rsidRPr="00F65F82">
        <w:rPr>
          <w:rFonts w:ascii="Tahoma" w:eastAsia="Times New Roman" w:hAnsi="Tahoma" w:cs="Tahoma"/>
          <w:rtl/>
          <w:lang w:bidi="he-IL"/>
        </w:rPr>
        <w:t>איום ממתקפות למניעת שירות על הספק או על קווי התקשורת – במידה והספק חווה מתקפת מניעת שירות (</w:t>
      </w:r>
      <w:proofErr w:type="spellStart"/>
      <w:r w:rsidRPr="00F65F82">
        <w:rPr>
          <w:rFonts w:ascii="Tahoma" w:eastAsia="Times New Roman" w:hAnsi="Tahoma" w:cs="Tahoma"/>
          <w:lang w:bidi="he-IL"/>
        </w:rPr>
        <w:t>DDoS</w:t>
      </w:r>
      <w:proofErr w:type="spellEnd"/>
      <w:r w:rsidRPr="00F65F82">
        <w:rPr>
          <w:rFonts w:ascii="Tahoma" w:eastAsia="Times New Roman" w:hAnsi="Tahoma" w:cs="Tahoma"/>
          <w:rtl/>
          <w:lang w:bidi="he-IL"/>
        </w:rPr>
        <w:t>) או לחילופין קווי התקשורת מהארגון אליו חווים עומס, הרי שהארגון נשאר גם ללא יכולת עבודה פנימית, שכן משאבי הרשת שלו נמצאים אצל הספק.</w:t>
      </w:r>
    </w:p>
    <w:p w:rsidR="00897278" w:rsidRPr="00F65F82" w:rsidRDefault="00897278" w:rsidP="00957008">
      <w:pPr>
        <w:numPr>
          <w:ilvl w:val="0"/>
          <w:numId w:val="28"/>
        </w:numPr>
        <w:bidi/>
        <w:spacing w:after="160" w:line="360" w:lineRule="auto"/>
        <w:contextualSpacing/>
        <w:jc w:val="both"/>
        <w:rPr>
          <w:rFonts w:ascii="Tahoma" w:eastAsia="Times New Roman" w:hAnsi="Tahoma" w:cs="Tahoma"/>
          <w:lang w:bidi="he-IL"/>
        </w:rPr>
      </w:pPr>
      <w:r w:rsidRPr="00F65F82">
        <w:rPr>
          <w:rFonts w:ascii="Tahoma" w:eastAsia="Times New Roman" w:hAnsi="Tahoma" w:cs="Tahoma"/>
          <w:rtl/>
          <w:lang w:bidi="he-IL"/>
        </w:rPr>
        <w:lastRenderedPageBreak/>
        <w:t>איום מבפנים – הארגון איננו יודע מי העובדים אשר מועסקים על ידי הספק ומטפלים בכלל תשתיות החומרה והתוכנה שהינם הבסיס לשירותים אותם הוא מספק ועליהם נמצא המידע הארגוני הרגיש.</w:t>
      </w:r>
      <w:r w:rsidR="00577292">
        <w:rPr>
          <w:rFonts w:ascii="Tahoma" w:eastAsia="Times New Roman" w:hAnsi="Tahoma" w:cs="Tahoma" w:hint="cs"/>
          <w:rtl/>
          <w:lang w:bidi="he-IL"/>
        </w:rPr>
        <w:t xml:space="preserve"> יחד עם זאת ספק הענן נוקט ביישום בקרות מפצות כגון בדיקות רקע לעובדים ,הגבלת הרשאות והפרדת סמכויות.</w:t>
      </w:r>
    </w:p>
    <w:p w:rsidR="00897278" w:rsidRDefault="00897278" w:rsidP="00957008">
      <w:pPr>
        <w:numPr>
          <w:ilvl w:val="0"/>
          <w:numId w:val="28"/>
        </w:numPr>
        <w:bidi/>
        <w:spacing w:after="160" w:line="360" w:lineRule="auto"/>
        <w:contextualSpacing/>
        <w:jc w:val="both"/>
        <w:rPr>
          <w:rFonts w:ascii="Tahoma" w:eastAsia="Times New Roman" w:hAnsi="Tahoma" w:cs="Tahoma"/>
          <w:lang w:bidi="he-IL"/>
        </w:rPr>
      </w:pPr>
      <w:r w:rsidRPr="00F65F82">
        <w:rPr>
          <w:rFonts w:ascii="Tahoma" w:eastAsia="Times New Roman" w:hAnsi="Tahoma" w:cs="Tahoma"/>
          <w:rtl/>
          <w:lang w:bidi="he-IL"/>
        </w:rPr>
        <w:t>מחויבות הספק לחוקי המדינה אליהם הוא כפוף – ספק שירותי הענן עשוי להיות כפוף לחוקי המדינה בו נמצאים מרכזי הנתונים והשרתים שלו. חוקים אלו עשויים לדרוש ממנו למשל לאפשר נגישות חוקית למידע האגור אצל הספק – קרי המידע הארגוני.</w:t>
      </w:r>
      <w:r w:rsidR="00577292">
        <w:rPr>
          <w:rFonts w:ascii="Tahoma" w:eastAsia="Times New Roman" w:hAnsi="Tahoma" w:cs="Tahoma" w:hint="cs"/>
          <w:rtl/>
          <w:lang w:bidi="he-IL"/>
        </w:rPr>
        <w:t xml:space="preserve"> סוגיה משפטית זו טרם עמדה במבחן המציאות.</w:t>
      </w:r>
    </w:p>
    <w:p w:rsidR="00500319" w:rsidRPr="00F65F82" w:rsidRDefault="00957008" w:rsidP="00957008">
      <w:pPr>
        <w:numPr>
          <w:ilvl w:val="0"/>
          <w:numId w:val="28"/>
        </w:numPr>
        <w:bidi/>
        <w:spacing w:after="160" w:line="360" w:lineRule="auto"/>
        <w:contextualSpacing/>
        <w:jc w:val="both"/>
        <w:rPr>
          <w:rFonts w:ascii="Tahoma" w:eastAsia="Times New Roman" w:hAnsi="Tahoma" w:cs="Tahoma"/>
          <w:lang w:bidi="he-IL"/>
        </w:rPr>
      </w:pPr>
      <w:r w:rsidRPr="00957008">
        <w:rPr>
          <w:rFonts w:ascii="Tahoma" w:eastAsia="Times New Roman" w:hAnsi="Tahoma" w:cs="Tahoma" w:hint="cs"/>
          <w:b/>
          <w:bCs/>
          <w:rtl/>
          <w:lang w:bidi="he-IL"/>
        </w:rPr>
        <w:t>סיכון מרכזי</w:t>
      </w:r>
      <w:r>
        <w:rPr>
          <w:rFonts w:ascii="Tahoma" w:eastAsia="Times New Roman" w:hAnsi="Tahoma" w:cs="Tahoma" w:hint="cs"/>
          <w:rtl/>
          <w:lang w:bidi="he-IL"/>
        </w:rPr>
        <w:t>-אנושי- פער מעשי בידע, ניסיון וכישורים מוכחים בתשתיות מחשוב ענן וכפועל יוצר מכך חוסר בידע מקצועי בתחום האבטחה של תשתיות אלו.</w:t>
      </w:r>
    </w:p>
    <w:p w:rsidR="00897278" w:rsidRPr="00F65F82" w:rsidRDefault="00897278" w:rsidP="00F64091">
      <w:pPr>
        <w:numPr>
          <w:ilvl w:val="0"/>
          <w:numId w:val="1"/>
        </w:numPr>
        <w:bidi/>
        <w:spacing w:after="160" w:line="360" w:lineRule="auto"/>
        <w:contextualSpacing/>
        <w:jc w:val="both"/>
        <w:rPr>
          <w:rFonts w:ascii="Tahoma" w:eastAsia="Times New Roman" w:hAnsi="Tahoma" w:cs="Tahoma"/>
          <w:lang w:bidi="he-IL"/>
        </w:rPr>
      </w:pPr>
      <w:r w:rsidRPr="00F65F82">
        <w:rPr>
          <w:rFonts w:ascii="Tahoma" w:eastAsia="Times New Roman" w:hAnsi="Tahoma" w:cs="Tahoma"/>
          <w:lang w:bidi="he-IL"/>
        </w:rPr>
        <w:t>Cloud Security Alliance</w:t>
      </w:r>
      <w:r w:rsidRPr="00F65F82">
        <w:rPr>
          <w:rFonts w:ascii="Tahoma" w:eastAsia="Times New Roman" w:hAnsi="Tahoma" w:cs="Tahoma"/>
          <w:rtl/>
          <w:lang w:bidi="he-IL"/>
        </w:rPr>
        <w:t xml:space="preserve"> (</w:t>
      </w:r>
      <w:r w:rsidRPr="00F65F82">
        <w:rPr>
          <w:rFonts w:ascii="Tahoma" w:eastAsia="Times New Roman" w:hAnsi="Tahoma" w:cs="Tahoma"/>
          <w:lang w:bidi="he-IL"/>
        </w:rPr>
        <w:t>CSA</w:t>
      </w:r>
      <w:r w:rsidRPr="00F65F82">
        <w:rPr>
          <w:rFonts w:ascii="Tahoma" w:eastAsia="Times New Roman" w:hAnsi="Tahoma" w:cs="Tahoma"/>
          <w:rtl/>
          <w:lang w:bidi="he-IL"/>
        </w:rPr>
        <w:t xml:space="preserve">) מגדיר את 11 הסיכונים העיקריים </w:t>
      </w:r>
      <w:r w:rsidR="00741FF8" w:rsidRPr="00F65F82">
        <w:rPr>
          <w:rFonts w:ascii="Tahoma" w:eastAsia="Times New Roman" w:hAnsi="Tahoma" w:cs="Tahoma" w:hint="cs"/>
          <w:rtl/>
          <w:lang w:bidi="he-IL"/>
        </w:rPr>
        <w:t>בתשתיות ענן</w:t>
      </w:r>
      <w:r w:rsidRPr="00F65F82">
        <w:rPr>
          <w:rFonts w:ascii="Tahoma" w:eastAsia="Times New Roman" w:hAnsi="Tahoma" w:cs="Tahoma"/>
          <w:rtl/>
          <w:lang w:bidi="he-IL"/>
        </w:rPr>
        <w:t>:</w:t>
      </w:r>
    </w:p>
    <w:p w:rsidR="00897278" w:rsidRPr="00E14604" w:rsidRDefault="00897278" w:rsidP="00E14604">
      <w:pPr>
        <w:pStyle w:val="ListParagraph"/>
        <w:numPr>
          <w:ilvl w:val="0"/>
          <w:numId w:val="24"/>
        </w:numPr>
        <w:bidi w:val="0"/>
        <w:spacing w:after="160" w:line="360" w:lineRule="auto"/>
        <w:rPr>
          <w:rFonts w:ascii="Tahoma" w:eastAsia="Times New Roman" w:hAnsi="Tahoma" w:cs="Tahoma"/>
        </w:rPr>
      </w:pPr>
      <w:r w:rsidRPr="00E14604">
        <w:rPr>
          <w:rFonts w:ascii="Tahoma" w:eastAsia="Times New Roman" w:hAnsi="Tahoma" w:cs="Tahoma"/>
        </w:rPr>
        <w:t>Data Breaches</w:t>
      </w:r>
      <w:r w:rsidRPr="00E14604">
        <w:rPr>
          <w:rFonts w:ascii="Tahoma" w:eastAsia="Times New Roman" w:hAnsi="Tahoma" w:cs="Tahoma"/>
          <w:rtl/>
        </w:rPr>
        <w:t xml:space="preserve"> </w:t>
      </w:r>
    </w:p>
    <w:p w:rsidR="00897278" w:rsidRPr="00E14604" w:rsidRDefault="00DA0388" w:rsidP="00E14604">
      <w:pPr>
        <w:pStyle w:val="ListParagraph"/>
        <w:numPr>
          <w:ilvl w:val="0"/>
          <w:numId w:val="24"/>
        </w:numPr>
        <w:bidi w:val="0"/>
        <w:spacing w:after="160" w:line="360" w:lineRule="auto"/>
        <w:jc w:val="both"/>
        <w:rPr>
          <w:rFonts w:ascii="Tahoma" w:eastAsia="Times New Roman" w:hAnsi="Tahoma" w:cs="Tahoma"/>
        </w:rPr>
      </w:pPr>
      <w:r w:rsidRPr="00E14604">
        <w:rPr>
          <w:rFonts w:ascii="Tahoma" w:eastAsia="Times New Roman" w:hAnsi="Tahoma" w:cs="Tahoma"/>
        </w:rPr>
        <w:t>Misconfiguration</w:t>
      </w:r>
      <w:r w:rsidR="00897278" w:rsidRPr="00E14604">
        <w:rPr>
          <w:rFonts w:ascii="Tahoma" w:eastAsia="Times New Roman" w:hAnsi="Tahoma" w:cs="Tahoma"/>
        </w:rPr>
        <w:t xml:space="preserve"> and Inadequate Change Control</w:t>
      </w:r>
    </w:p>
    <w:p w:rsidR="00897278" w:rsidRPr="00E14604" w:rsidRDefault="00897278" w:rsidP="00E14604">
      <w:pPr>
        <w:pStyle w:val="ListParagraph"/>
        <w:numPr>
          <w:ilvl w:val="0"/>
          <w:numId w:val="24"/>
        </w:numPr>
        <w:bidi w:val="0"/>
        <w:spacing w:after="160" w:line="360" w:lineRule="auto"/>
        <w:jc w:val="both"/>
        <w:rPr>
          <w:rFonts w:ascii="Tahoma" w:eastAsia="Times New Roman" w:hAnsi="Tahoma" w:cs="Tahoma"/>
        </w:rPr>
      </w:pPr>
      <w:r w:rsidRPr="00E14604">
        <w:rPr>
          <w:rFonts w:ascii="Tahoma" w:eastAsia="Times New Roman" w:hAnsi="Tahoma" w:cs="Tahoma"/>
        </w:rPr>
        <w:t>Lack of Cloud Security Architecture and Strategy</w:t>
      </w:r>
    </w:p>
    <w:p w:rsidR="00897278" w:rsidRPr="00E14604" w:rsidRDefault="00DA0388" w:rsidP="00E14604">
      <w:pPr>
        <w:pStyle w:val="ListParagraph"/>
        <w:numPr>
          <w:ilvl w:val="0"/>
          <w:numId w:val="24"/>
        </w:numPr>
        <w:bidi w:val="0"/>
        <w:spacing w:after="160" w:line="360" w:lineRule="auto"/>
        <w:jc w:val="both"/>
        <w:rPr>
          <w:rFonts w:ascii="Tahoma" w:eastAsia="Times New Roman" w:hAnsi="Tahoma" w:cs="Tahoma"/>
        </w:rPr>
      </w:pPr>
      <w:r w:rsidRPr="00E14604">
        <w:rPr>
          <w:rFonts w:ascii="Tahoma" w:eastAsia="Times New Roman" w:hAnsi="Tahoma" w:cs="Tahoma"/>
        </w:rPr>
        <w:t>Insufficient</w:t>
      </w:r>
      <w:r w:rsidR="00897278" w:rsidRPr="00E14604">
        <w:rPr>
          <w:rFonts w:ascii="Tahoma" w:eastAsia="Times New Roman" w:hAnsi="Tahoma" w:cs="Tahoma"/>
        </w:rPr>
        <w:t xml:space="preserve"> Identity, Credential, Access and Key Management</w:t>
      </w:r>
    </w:p>
    <w:p w:rsidR="00897278" w:rsidRPr="00E14604" w:rsidRDefault="00897278" w:rsidP="00E14604">
      <w:pPr>
        <w:pStyle w:val="ListParagraph"/>
        <w:numPr>
          <w:ilvl w:val="0"/>
          <w:numId w:val="24"/>
        </w:numPr>
        <w:bidi w:val="0"/>
        <w:spacing w:after="160" w:line="360" w:lineRule="auto"/>
        <w:jc w:val="both"/>
        <w:rPr>
          <w:rFonts w:ascii="Tahoma" w:eastAsia="Times New Roman" w:hAnsi="Tahoma" w:cs="Tahoma"/>
        </w:rPr>
      </w:pPr>
      <w:r w:rsidRPr="00E14604">
        <w:rPr>
          <w:rFonts w:ascii="Tahoma" w:eastAsia="Times New Roman" w:hAnsi="Tahoma" w:cs="Tahoma"/>
        </w:rPr>
        <w:t>Account Hijacking</w:t>
      </w:r>
      <w:r w:rsidRPr="00E14604">
        <w:rPr>
          <w:rFonts w:ascii="Tahoma" w:eastAsia="Times New Roman" w:hAnsi="Tahoma" w:cs="Tahoma"/>
          <w:rtl/>
        </w:rPr>
        <w:t xml:space="preserve"> </w:t>
      </w:r>
    </w:p>
    <w:p w:rsidR="00897278" w:rsidRPr="00E14604" w:rsidRDefault="00897278" w:rsidP="00E14604">
      <w:pPr>
        <w:pStyle w:val="ListParagraph"/>
        <w:numPr>
          <w:ilvl w:val="0"/>
          <w:numId w:val="24"/>
        </w:numPr>
        <w:bidi w:val="0"/>
        <w:spacing w:after="160" w:line="360" w:lineRule="auto"/>
        <w:jc w:val="both"/>
        <w:rPr>
          <w:rFonts w:ascii="Tahoma" w:eastAsia="Times New Roman" w:hAnsi="Tahoma" w:cs="Tahoma"/>
        </w:rPr>
      </w:pPr>
      <w:r w:rsidRPr="00E14604">
        <w:rPr>
          <w:rFonts w:ascii="Tahoma" w:eastAsia="Times New Roman" w:hAnsi="Tahoma" w:cs="Tahoma"/>
        </w:rPr>
        <w:t>Insider Threat</w:t>
      </w:r>
      <w:r w:rsidRPr="00E14604">
        <w:rPr>
          <w:rFonts w:ascii="Tahoma" w:eastAsia="Times New Roman" w:hAnsi="Tahoma" w:cs="Tahoma"/>
          <w:rtl/>
        </w:rPr>
        <w:t xml:space="preserve"> </w:t>
      </w:r>
    </w:p>
    <w:p w:rsidR="00897278" w:rsidRPr="00E14604" w:rsidRDefault="00897278" w:rsidP="00E14604">
      <w:pPr>
        <w:pStyle w:val="ListParagraph"/>
        <w:numPr>
          <w:ilvl w:val="0"/>
          <w:numId w:val="24"/>
        </w:numPr>
        <w:bidi w:val="0"/>
        <w:spacing w:after="160" w:line="360" w:lineRule="auto"/>
        <w:jc w:val="both"/>
        <w:rPr>
          <w:rFonts w:ascii="Tahoma" w:eastAsia="Times New Roman" w:hAnsi="Tahoma" w:cs="Tahoma"/>
        </w:rPr>
      </w:pPr>
      <w:r w:rsidRPr="00E14604">
        <w:rPr>
          <w:rFonts w:ascii="Tahoma" w:eastAsia="Times New Roman" w:hAnsi="Tahoma" w:cs="Tahoma"/>
        </w:rPr>
        <w:t>Insecure Interfaces and APIs</w:t>
      </w:r>
    </w:p>
    <w:p w:rsidR="00897278" w:rsidRPr="00E14604" w:rsidRDefault="00897278" w:rsidP="00E14604">
      <w:pPr>
        <w:pStyle w:val="ListParagraph"/>
        <w:numPr>
          <w:ilvl w:val="0"/>
          <w:numId w:val="24"/>
        </w:numPr>
        <w:bidi w:val="0"/>
        <w:spacing w:after="160" w:line="360" w:lineRule="auto"/>
        <w:jc w:val="both"/>
        <w:rPr>
          <w:rFonts w:ascii="Tahoma" w:eastAsia="Times New Roman" w:hAnsi="Tahoma" w:cs="Tahoma"/>
        </w:rPr>
      </w:pPr>
      <w:r w:rsidRPr="00E14604">
        <w:rPr>
          <w:rFonts w:ascii="Tahoma" w:eastAsia="Times New Roman" w:hAnsi="Tahoma" w:cs="Tahoma"/>
        </w:rPr>
        <w:t>Weak Control Plane</w:t>
      </w:r>
    </w:p>
    <w:p w:rsidR="00897278" w:rsidRPr="00E14604" w:rsidRDefault="00897278" w:rsidP="00E14604">
      <w:pPr>
        <w:pStyle w:val="ListParagraph"/>
        <w:numPr>
          <w:ilvl w:val="0"/>
          <w:numId w:val="24"/>
        </w:numPr>
        <w:bidi w:val="0"/>
        <w:spacing w:after="160" w:line="360" w:lineRule="auto"/>
        <w:jc w:val="both"/>
        <w:rPr>
          <w:rFonts w:ascii="Tahoma" w:eastAsia="Times New Roman" w:hAnsi="Tahoma" w:cs="Tahoma"/>
        </w:rPr>
      </w:pPr>
      <w:proofErr w:type="spellStart"/>
      <w:r w:rsidRPr="00E14604">
        <w:rPr>
          <w:rFonts w:ascii="Tahoma" w:eastAsia="Times New Roman" w:hAnsi="Tahoma" w:cs="Tahoma"/>
        </w:rPr>
        <w:t>Metastructure</w:t>
      </w:r>
      <w:proofErr w:type="spellEnd"/>
      <w:r w:rsidRPr="00E14604">
        <w:rPr>
          <w:rFonts w:ascii="Tahoma" w:eastAsia="Times New Roman" w:hAnsi="Tahoma" w:cs="Tahoma"/>
        </w:rPr>
        <w:t xml:space="preserve"> and </w:t>
      </w:r>
      <w:proofErr w:type="spellStart"/>
      <w:r w:rsidRPr="00E14604">
        <w:rPr>
          <w:rFonts w:ascii="Tahoma" w:eastAsia="Times New Roman" w:hAnsi="Tahoma" w:cs="Tahoma"/>
        </w:rPr>
        <w:t>Applistructure</w:t>
      </w:r>
      <w:proofErr w:type="spellEnd"/>
      <w:r w:rsidRPr="00E14604">
        <w:rPr>
          <w:rFonts w:ascii="Tahoma" w:eastAsia="Times New Roman" w:hAnsi="Tahoma" w:cs="Tahoma"/>
        </w:rPr>
        <w:t xml:space="preserve"> Failures</w:t>
      </w:r>
    </w:p>
    <w:p w:rsidR="00897278" w:rsidRPr="00E14604" w:rsidRDefault="00897278" w:rsidP="00E14604">
      <w:pPr>
        <w:pStyle w:val="ListParagraph"/>
        <w:numPr>
          <w:ilvl w:val="0"/>
          <w:numId w:val="24"/>
        </w:numPr>
        <w:bidi w:val="0"/>
        <w:spacing w:after="160" w:line="360" w:lineRule="auto"/>
        <w:jc w:val="both"/>
        <w:rPr>
          <w:rFonts w:ascii="Tahoma" w:eastAsia="Times New Roman" w:hAnsi="Tahoma" w:cs="Tahoma"/>
        </w:rPr>
      </w:pPr>
      <w:r w:rsidRPr="00E14604">
        <w:rPr>
          <w:rFonts w:ascii="Tahoma" w:eastAsia="Times New Roman" w:hAnsi="Tahoma" w:cs="Tahoma"/>
        </w:rPr>
        <w:t>Limited Cloud Usage Visibility</w:t>
      </w:r>
    </w:p>
    <w:p w:rsidR="00897278" w:rsidRDefault="00897278" w:rsidP="00E14604">
      <w:pPr>
        <w:pStyle w:val="ListParagraph"/>
        <w:numPr>
          <w:ilvl w:val="0"/>
          <w:numId w:val="24"/>
        </w:numPr>
        <w:bidi w:val="0"/>
        <w:spacing w:after="160" w:line="360" w:lineRule="auto"/>
        <w:jc w:val="both"/>
        <w:rPr>
          <w:rFonts w:ascii="Tahoma" w:eastAsia="Times New Roman" w:hAnsi="Tahoma" w:cs="Tahoma"/>
        </w:rPr>
      </w:pPr>
      <w:r w:rsidRPr="00E14604">
        <w:rPr>
          <w:rFonts w:ascii="Tahoma" w:eastAsia="Times New Roman" w:hAnsi="Tahoma" w:cs="Tahoma"/>
        </w:rPr>
        <w:t>Abuse and Nefarious Use of Cloud Services</w:t>
      </w:r>
    </w:p>
    <w:p w:rsidR="00780454" w:rsidRDefault="00780454" w:rsidP="00780454">
      <w:pPr>
        <w:spacing w:after="160" w:line="360" w:lineRule="auto"/>
        <w:jc w:val="both"/>
        <w:rPr>
          <w:rFonts w:ascii="Tahoma" w:eastAsia="Times New Roman" w:hAnsi="Tahoma" w:cs="Tahoma"/>
        </w:rPr>
      </w:pPr>
    </w:p>
    <w:p w:rsidR="00780454" w:rsidRDefault="00780454" w:rsidP="00780454">
      <w:pPr>
        <w:spacing w:after="160" w:line="360" w:lineRule="auto"/>
        <w:jc w:val="both"/>
        <w:rPr>
          <w:rFonts w:ascii="Tahoma" w:eastAsia="Times New Roman" w:hAnsi="Tahoma" w:cs="Tahoma"/>
        </w:rPr>
      </w:pPr>
    </w:p>
    <w:p w:rsidR="00780454" w:rsidRPr="00780454" w:rsidRDefault="00780454" w:rsidP="00780454">
      <w:pPr>
        <w:spacing w:after="160" w:line="360" w:lineRule="auto"/>
        <w:jc w:val="both"/>
        <w:rPr>
          <w:rFonts w:ascii="Tahoma" w:eastAsia="Times New Roman" w:hAnsi="Tahoma" w:cs="Tahoma"/>
        </w:rPr>
      </w:pPr>
    </w:p>
    <w:p w:rsidR="00596B1A" w:rsidRPr="00F65F82" w:rsidRDefault="00596B1A" w:rsidP="00596B1A">
      <w:pPr>
        <w:keepNext/>
        <w:keepLines/>
        <w:bidi/>
        <w:spacing w:before="480"/>
        <w:outlineLvl w:val="0"/>
        <w:rPr>
          <w:rFonts w:ascii="Tahoma" w:eastAsia="Times New Roman" w:hAnsi="Tahoma" w:cs="Tahoma"/>
          <w:b/>
          <w:bCs/>
          <w:color w:val="2309BF"/>
          <w:sz w:val="28"/>
          <w:szCs w:val="28"/>
          <w:rtl/>
        </w:rPr>
      </w:pPr>
      <w:bookmarkStart w:id="12" w:name="_Toc47505440"/>
      <w:r w:rsidRPr="00F65F82">
        <w:rPr>
          <w:rFonts w:ascii="Tahoma" w:eastAsia="Times New Roman" w:hAnsi="Tahoma" w:cs="Tahoma"/>
          <w:b/>
          <w:bCs/>
          <w:color w:val="2309BF"/>
          <w:sz w:val="28"/>
          <w:szCs w:val="28"/>
          <w:rtl/>
          <w:lang w:bidi="he-IL"/>
        </w:rPr>
        <w:lastRenderedPageBreak/>
        <w:t>מענה הגנתי בסייבר</w:t>
      </w:r>
      <w:r w:rsidRPr="00F65F82">
        <w:rPr>
          <w:rFonts w:ascii="Tahoma" w:eastAsia="Times New Roman" w:hAnsi="Tahoma" w:cs="Tahoma"/>
          <w:b/>
          <w:bCs/>
          <w:color w:val="2309BF"/>
          <w:sz w:val="28"/>
          <w:szCs w:val="28"/>
          <w:rtl/>
        </w:rPr>
        <w:t>:</w:t>
      </w:r>
      <w:bookmarkEnd w:id="12"/>
    </w:p>
    <w:p w:rsidR="00596B1A" w:rsidRPr="00F65F82" w:rsidRDefault="00596B1A" w:rsidP="00596B1A">
      <w:pPr>
        <w:spacing w:line="360" w:lineRule="auto"/>
        <w:ind w:left="1208"/>
        <w:jc w:val="right"/>
        <w:rPr>
          <w:rFonts w:ascii="Tahoma" w:eastAsia="Times New Roman" w:hAnsi="Tahoma" w:cs="Tahoma"/>
        </w:rPr>
      </w:pPr>
    </w:p>
    <w:p w:rsidR="00E83B83" w:rsidRDefault="00E83B83" w:rsidP="00F64091">
      <w:pPr>
        <w:numPr>
          <w:ilvl w:val="0"/>
          <w:numId w:val="6"/>
        </w:numPr>
        <w:bidi/>
        <w:spacing w:line="360" w:lineRule="auto"/>
        <w:contextualSpacing/>
        <w:rPr>
          <w:rFonts w:ascii="Tahoma" w:eastAsia="Times New Roman" w:hAnsi="Tahoma" w:cs="Tahoma"/>
          <w:lang w:bidi="he-IL"/>
        </w:rPr>
      </w:pPr>
      <w:r w:rsidRPr="00F65F82">
        <w:rPr>
          <w:rFonts w:ascii="Tahoma" w:eastAsia="Times New Roman" w:hAnsi="Tahoma" w:cs="Tahoma"/>
          <w:rtl/>
          <w:lang w:bidi="he-IL"/>
        </w:rPr>
        <w:t xml:space="preserve">חלק </w:t>
      </w:r>
      <w:r w:rsidR="00D8460B" w:rsidRPr="00F65F82">
        <w:rPr>
          <w:rFonts w:ascii="Tahoma" w:eastAsia="Times New Roman" w:hAnsi="Tahoma" w:cs="Tahoma"/>
          <w:rtl/>
          <w:lang w:bidi="he-IL"/>
        </w:rPr>
        <w:t xml:space="preserve">יסודי ובסיסי </w:t>
      </w:r>
      <w:r w:rsidRPr="00F65F82">
        <w:rPr>
          <w:rFonts w:ascii="Tahoma" w:eastAsia="Times New Roman" w:hAnsi="Tahoma" w:cs="Tahoma"/>
          <w:rtl/>
          <w:lang w:bidi="he-IL"/>
        </w:rPr>
        <w:t xml:space="preserve"> בהגנה על תשתיות </w:t>
      </w:r>
      <w:r w:rsidR="00E14604">
        <w:rPr>
          <w:rFonts w:ascii="Tahoma" w:eastAsia="Times New Roman" w:hAnsi="Tahoma" w:cs="Tahoma" w:hint="cs"/>
          <w:rtl/>
          <w:lang w:bidi="he-IL"/>
        </w:rPr>
        <w:t xml:space="preserve">מחשוב </w:t>
      </w:r>
      <w:r w:rsidRPr="00F65F82">
        <w:rPr>
          <w:rFonts w:ascii="Tahoma" w:eastAsia="Times New Roman" w:hAnsi="Tahoma" w:cs="Tahoma"/>
          <w:rtl/>
          <w:lang w:bidi="he-IL"/>
        </w:rPr>
        <w:t>הענן הינו הכרה</w:t>
      </w:r>
      <w:r w:rsidR="00D8460B" w:rsidRPr="00F65F82">
        <w:rPr>
          <w:rFonts w:ascii="Tahoma" w:eastAsia="Times New Roman" w:hAnsi="Tahoma" w:cs="Tahoma"/>
          <w:rtl/>
          <w:lang w:bidi="he-IL"/>
        </w:rPr>
        <w:t xml:space="preserve">, הבנה </w:t>
      </w:r>
      <w:r w:rsidRPr="00F65F82">
        <w:rPr>
          <w:rFonts w:ascii="Tahoma" w:eastAsia="Times New Roman" w:hAnsi="Tahoma" w:cs="Tahoma"/>
          <w:rtl/>
          <w:lang w:bidi="he-IL"/>
        </w:rPr>
        <w:t xml:space="preserve"> והידיעה של גבולות</w:t>
      </w:r>
      <w:r w:rsidR="00D8460B" w:rsidRPr="00F65F82">
        <w:rPr>
          <w:rFonts w:ascii="Tahoma" w:eastAsia="Times New Roman" w:hAnsi="Tahoma" w:cs="Tahoma"/>
          <w:rtl/>
          <w:lang w:bidi="he-IL"/>
        </w:rPr>
        <w:t xml:space="preserve"> האחריות </w:t>
      </w:r>
      <w:r w:rsidR="00E14604">
        <w:rPr>
          <w:rFonts w:ascii="Tahoma" w:eastAsia="Times New Roman" w:hAnsi="Tahoma" w:cs="Tahoma" w:hint="cs"/>
          <w:rtl/>
          <w:lang w:bidi="he-IL"/>
        </w:rPr>
        <w:t xml:space="preserve">בין המשרד לספק </w:t>
      </w:r>
      <w:r w:rsidR="00780454">
        <w:rPr>
          <w:rFonts w:ascii="Tahoma" w:eastAsia="Times New Roman" w:hAnsi="Tahoma" w:cs="Tahoma" w:hint="cs"/>
          <w:rtl/>
          <w:lang w:bidi="he-IL"/>
        </w:rPr>
        <w:t xml:space="preserve">מחשוב </w:t>
      </w:r>
      <w:r w:rsidR="00E14604">
        <w:rPr>
          <w:rFonts w:ascii="Tahoma" w:eastAsia="Times New Roman" w:hAnsi="Tahoma" w:cs="Tahoma" w:hint="cs"/>
          <w:rtl/>
          <w:lang w:bidi="he-IL"/>
        </w:rPr>
        <w:t>הענן</w:t>
      </w:r>
      <w:r w:rsidR="00D8460B" w:rsidRPr="00F65F82">
        <w:rPr>
          <w:rFonts w:ascii="Tahoma" w:eastAsia="Times New Roman" w:hAnsi="Tahoma" w:cs="Tahoma"/>
          <w:rtl/>
          <w:lang w:bidi="he-IL"/>
        </w:rPr>
        <w:t xml:space="preserve">- </w:t>
      </w:r>
      <w:r w:rsidRPr="00F65F82">
        <w:rPr>
          <w:rFonts w:ascii="Tahoma" w:eastAsia="Times New Roman" w:hAnsi="Tahoma" w:cs="Tahoma"/>
          <w:rtl/>
          <w:lang w:bidi="he-IL"/>
        </w:rPr>
        <w:t xml:space="preserve">   </w:t>
      </w:r>
      <w:r w:rsidRPr="00F65F82">
        <w:rPr>
          <w:rFonts w:ascii="Tahoma" w:eastAsia="Times New Roman" w:hAnsi="Tahoma" w:cs="Tahoma"/>
          <w:u w:val="single"/>
          <w:lang w:bidi="he-IL"/>
        </w:rPr>
        <w:t>AWS responsibility “Security of the Cloud”</w:t>
      </w:r>
      <w:r w:rsidRPr="00F65F82">
        <w:rPr>
          <w:rFonts w:ascii="Tahoma" w:eastAsia="Times New Roman" w:hAnsi="Tahoma" w:cs="Tahoma"/>
          <w:u w:val="single"/>
          <w:vertAlign w:val="superscript"/>
          <w:lang w:bidi="he-IL"/>
        </w:rPr>
        <w:footnoteReference w:id="12"/>
      </w:r>
      <w:r w:rsidR="00BF7AB1" w:rsidRPr="00F65F82">
        <w:rPr>
          <w:rFonts w:ascii="Tahoma" w:eastAsia="Times New Roman" w:hAnsi="Tahoma" w:cs="Tahoma"/>
          <w:u w:val="single"/>
          <w:rtl/>
          <w:lang w:bidi="he-IL"/>
        </w:rPr>
        <w:t xml:space="preserve"> </w:t>
      </w:r>
      <w:r w:rsidR="00EB48AD">
        <w:rPr>
          <w:rFonts w:ascii="Tahoma" w:eastAsia="Times New Roman" w:hAnsi="Tahoma" w:cs="Tahoma" w:hint="cs"/>
          <w:rtl/>
          <w:lang w:bidi="he-IL"/>
        </w:rPr>
        <w:t xml:space="preserve"> </w:t>
      </w:r>
      <w:r w:rsidR="00BF7AB1" w:rsidRPr="00F65F82">
        <w:rPr>
          <w:rFonts w:ascii="Tahoma" w:eastAsia="Times New Roman" w:hAnsi="Tahoma" w:cs="Tahoma"/>
          <w:rtl/>
          <w:lang w:bidi="he-IL"/>
        </w:rPr>
        <w:t>ומתוך כך יישום</w:t>
      </w:r>
      <w:r w:rsidR="00E14604">
        <w:rPr>
          <w:rFonts w:ascii="Tahoma" w:eastAsia="Times New Roman" w:hAnsi="Tahoma" w:cs="Tahoma" w:hint="cs"/>
          <w:rtl/>
          <w:lang w:bidi="he-IL"/>
        </w:rPr>
        <w:t xml:space="preserve">, מימוש </w:t>
      </w:r>
      <w:r w:rsidR="00BF7AB1" w:rsidRPr="00F65F82">
        <w:rPr>
          <w:rFonts w:ascii="Tahoma" w:eastAsia="Times New Roman" w:hAnsi="Tahoma" w:cs="Tahoma"/>
          <w:rtl/>
          <w:lang w:bidi="he-IL"/>
        </w:rPr>
        <w:t xml:space="preserve"> והטמע</w:t>
      </w:r>
      <w:r w:rsidR="00E14604">
        <w:rPr>
          <w:rFonts w:ascii="Tahoma" w:eastAsia="Times New Roman" w:hAnsi="Tahoma" w:cs="Tahoma" w:hint="cs"/>
          <w:rtl/>
          <w:lang w:bidi="he-IL"/>
        </w:rPr>
        <w:t>ת</w:t>
      </w:r>
      <w:r w:rsidR="00BF7AB1" w:rsidRPr="00F65F82">
        <w:rPr>
          <w:rFonts w:ascii="Tahoma" w:eastAsia="Times New Roman" w:hAnsi="Tahoma" w:cs="Tahoma"/>
          <w:rtl/>
          <w:lang w:bidi="he-IL"/>
        </w:rPr>
        <w:t xml:space="preserve"> מנגנוני הגנה </w:t>
      </w:r>
      <w:r w:rsidR="00E14604">
        <w:rPr>
          <w:rFonts w:ascii="Tahoma" w:eastAsia="Times New Roman" w:hAnsi="Tahoma" w:cs="Tahoma" w:hint="cs"/>
          <w:rtl/>
          <w:lang w:bidi="he-IL"/>
        </w:rPr>
        <w:t xml:space="preserve">ובקרה </w:t>
      </w:r>
      <w:r w:rsidR="00BF7AB1" w:rsidRPr="00F65F82">
        <w:rPr>
          <w:rFonts w:ascii="Tahoma" w:eastAsia="Times New Roman" w:hAnsi="Tahoma" w:cs="Tahoma"/>
          <w:rtl/>
          <w:lang w:bidi="he-IL"/>
        </w:rPr>
        <w:t>מתאימים</w:t>
      </w:r>
      <w:r w:rsidR="00F04632">
        <w:rPr>
          <w:rFonts w:ascii="Tahoma" w:eastAsia="Times New Roman" w:hAnsi="Tahoma" w:cs="Tahoma" w:hint="cs"/>
          <w:rtl/>
          <w:lang w:bidi="he-IL"/>
        </w:rPr>
        <w:t>:</w:t>
      </w:r>
    </w:p>
    <w:p w:rsidR="00F04632" w:rsidRPr="00341A78" w:rsidRDefault="00F04632" w:rsidP="00F04632">
      <w:pPr>
        <w:pStyle w:val="ListParagraph"/>
        <w:numPr>
          <w:ilvl w:val="0"/>
          <w:numId w:val="25"/>
        </w:numPr>
        <w:spacing w:line="360" w:lineRule="auto"/>
        <w:rPr>
          <w:rFonts w:ascii="Tahoma" w:eastAsia="Times New Roman" w:hAnsi="Tahoma" w:cs="Tahoma"/>
        </w:rPr>
      </w:pPr>
      <w:r w:rsidRPr="00341A78">
        <w:rPr>
          <w:rFonts w:ascii="Tahoma" w:hAnsi="Tahoma" w:cs="Tahoma"/>
          <w:b/>
          <w:bCs/>
          <w:color w:val="333333"/>
          <w:sz w:val="21"/>
          <w:szCs w:val="21"/>
        </w:rPr>
        <w:t>“Security of the Cloud”</w:t>
      </w:r>
      <w:r w:rsidRPr="00341A78">
        <w:rPr>
          <w:rFonts w:ascii="Tahoma" w:eastAsia="Times New Roman" w:hAnsi="Tahoma" w:cs="Tahoma"/>
          <w:b/>
          <w:bCs/>
          <w:rtl/>
        </w:rPr>
        <w:t xml:space="preserve"> -</w:t>
      </w:r>
      <w:r w:rsidRPr="00341A78">
        <w:rPr>
          <w:rFonts w:ascii="Tahoma" w:eastAsia="Times New Roman" w:hAnsi="Tahoma" w:cs="Tahoma"/>
          <w:rtl/>
        </w:rPr>
        <w:t xml:space="preserve">באחריות </w:t>
      </w:r>
      <w:r w:rsidRPr="00341A78">
        <w:rPr>
          <w:rFonts w:ascii="Tahoma" w:eastAsia="Times New Roman" w:hAnsi="Tahoma" w:cs="Tahoma"/>
        </w:rPr>
        <w:t>AWS</w:t>
      </w:r>
      <w:r w:rsidRPr="00341A78">
        <w:rPr>
          <w:rFonts w:ascii="Tahoma" w:eastAsia="Times New Roman" w:hAnsi="Tahoma" w:cs="Tahoma"/>
          <w:rtl/>
        </w:rPr>
        <w:t xml:space="preserve"> להגן על התשתיות והשירותים שרצים, בתוך כך על החומרה, התוכנה, תקשורת והמתקנים עצמם.</w:t>
      </w:r>
    </w:p>
    <w:p w:rsidR="00F04632" w:rsidRPr="00F04632" w:rsidRDefault="00F04632" w:rsidP="00341A78">
      <w:pPr>
        <w:pStyle w:val="ListParagraph"/>
        <w:numPr>
          <w:ilvl w:val="0"/>
          <w:numId w:val="25"/>
        </w:numPr>
        <w:spacing w:line="360" w:lineRule="auto"/>
        <w:jc w:val="both"/>
        <w:rPr>
          <w:rFonts w:ascii="Tahoma" w:eastAsia="Times New Roman" w:hAnsi="Tahoma" w:cs="Tahoma"/>
        </w:rPr>
      </w:pPr>
      <w:r w:rsidRPr="00F04632">
        <w:rPr>
          <w:rFonts w:ascii="Tahoma" w:eastAsia="Times New Roman" w:hAnsi="Tahoma" w:cs="Tahoma"/>
          <w:b/>
          <w:bCs/>
          <w:rtl/>
        </w:rPr>
        <w:t>“</w:t>
      </w:r>
      <w:r w:rsidRPr="00F04632">
        <w:rPr>
          <w:rFonts w:ascii="Tahoma" w:eastAsia="Times New Roman" w:hAnsi="Tahoma" w:cs="Tahoma"/>
          <w:b/>
          <w:bCs/>
        </w:rPr>
        <w:t>Security in the Cloud</w:t>
      </w:r>
      <w:r w:rsidRPr="00F04632">
        <w:rPr>
          <w:rFonts w:ascii="Tahoma" w:eastAsia="Times New Roman" w:hAnsi="Tahoma" w:cs="Tahoma"/>
          <w:b/>
          <w:bCs/>
          <w:rtl/>
        </w:rPr>
        <w:t>”</w:t>
      </w:r>
      <w:r>
        <w:rPr>
          <w:rFonts w:ascii="Tahoma" w:eastAsia="Times New Roman" w:hAnsi="Tahoma" w:cs="Tahoma" w:hint="cs"/>
          <w:b/>
          <w:bCs/>
          <w:rtl/>
        </w:rPr>
        <w:t xml:space="preserve">- </w:t>
      </w:r>
      <w:r w:rsidRPr="00F04632">
        <w:rPr>
          <w:rFonts w:ascii="Tahoma" w:eastAsia="Times New Roman" w:hAnsi="Tahoma" w:cs="Tahoma" w:hint="cs"/>
          <w:rtl/>
        </w:rPr>
        <w:t>באחריות המשרד להגן על המידע/</w:t>
      </w:r>
      <w:r>
        <w:rPr>
          <w:rFonts w:ascii="Tahoma" w:eastAsia="Times New Roman" w:hAnsi="Tahoma" w:cs="Tahoma" w:hint="cs"/>
          <w:rtl/>
        </w:rPr>
        <w:t xml:space="preserve"> </w:t>
      </w:r>
      <w:r w:rsidRPr="00F04632">
        <w:rPr>
          <w:rFonts w:ascii="Tahoma" w:eastAsia="Times New Roman" w:hAnsi="Tahoma" w:cs="Tahoma" w:hint="cs"/>
          <w:rtl/>
        </w:rPr>
        <w:t>נתונים,</w:t>
      </w:r>
      <w:r>
        <w:rPr>
          <w:rFonts w:ascii="Tahoma" w:eastAsia="Times New Roman" w:hAnsi="Tahoma" w:cs="Tahoma" w:hint="cs"/>
          <w:rtl/>
        </w:rPr>
        <w:t xml:space="preserve"> </w:t>
      </w:r>
      <w:r w:rsidRPr="00F04632">
        <w:rPr>
          <w:rFonts w:ascii="Tahoma" w:eastAsia="Times New Roman" w:hAnsi="Tahoma" w:cs="Tahoma" w:hint="cs"/>
          <w:rtl/>
        </w:rPr>
        <w:t>קביעת התצורה</w:t>
      </w:r>
      <w:r>
        <w:rPr>
          <w:rFonts w:ascii="Tahoma" w:eastAsia="Times New Roman" w:hAnsi="Tahoma" w:cs="Tahoma" w:hint="cs"/>
          <w:rtl/>
        </w:rPr>
        <w:t>, השירותים שנבחרים ועוד.</w:t>
      </w:r>
    </w:p>
    <w:p w:rsidR="00E83B83" w:rsidRPr="00F65F82" w:rsidRDefault="00E83B83" w:rsidP="00E83B83">
      <w:pPr>
        <w:bidi/>
        <w:spacing w:line="360" w:lineRule="auto"/>
        <w:contextualSpacing/>
        <w:rPr>
          <w:rFonts w:ascii="Tahoma" w:eastAsia="Times New Roman" w:hAnsi="Tahoma" w:cs="Tahoma"/>
          <w:b/>
          <w:bCs/>
          <w:rtl/>
        </w:rPr>
      </w:pPr>
      <w:r w:rsidRPr="00F65F82">
        <w:rPr>
          <w:rFonts w:ascii="Tahoma" w:hAnsi="Tahoma" w:cs="Tahoma"/>
          <w:noProof/>
          <w:lang w:bidi="he-IL"/>
        </w:rPr>
        <w:drawing>
          <wp:inline distT="0" distB="0" distL="0" distR="0" wp14:anchorId="37F05F81" wp14:editId="1B8CA318">
            <wp:extent cx="5727700" cy="3162300"/>
            <wp:effectExtent l="0" t="0" r="635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3162300"/>
                    </a:xfrm>
                    <a:prstGeom prst="rect">
                      <a:avLst/>
                    </a:prstGeom>
                  </pic:spPr>
                </pic:pic>
              </a:graphicData>
            </a:graphic>
          </wp:inline>
        </w:drawing>
      </w:r>
    </w:p>
    <w:p w:rsidR="00BF7AB1" w:rsidRPr="00F65F82" w:rsidRDefault="00F04632" w:rsidP="00341A78">
      <w:pPr>
        <w:numPr>
          <w:ilvl w:val="0"/>
          <w:numId w:val="6"/>
        </w:numPr>
        <w:bidi/>
        <w:spacing w:line="360" w:lineRule="auto"/>
        <w:contextualSpacing/>
        <w:jc w:val="both"/>
        <w:rPr>
          <w:rFonts w:ascii="Tahoma" w:eastAsia="Times New Roman" w:hAnsi="Tahoma" w:cs="Tahoma"/>
          <w:lang w:bidi="he-IL"/>
        </w:rPr>
      </w:pPr>
      <w:r>
        <w:rPr>
          <w:rFonts w:ascii="Tahoma" w:eastAsia="Times New Roman" w:hAnsi="Tahoma" w:cs="Tahoma" w:hint="cs"/>
          <w:rtl/>
          <w:lang w:bidi="he-IL"/>
        </w:rPr>
        <w:t>הצורך ב</w:t>
      </w:r>
      <w:r w:rsidR="00BF7AB1" w:rsidRPr="00F65F82">
        <w:rPr>
          <w:rFonts w:ascii="Tahoma" w:eastAsia="Times New Roman" w:hAnsi="Tahoma" w:cs="Tahoma"/>
          <w:rtl/>
          <w:lang w:bidi="he-IL"/>
        </w:rPr>
        <w:t>הכרות</w:t>
      </w:r>
      <w:r w:rsidR="00341A78">
        <w:rPr>
          <w:rFonts w:ascii="Tahoma" w:eastAsia="Times New Roman" w:hAnsi="Tahoma" w:cs="Tahoma" w:hint="cs"/>
          <w:rtl/>
          <w:lang w:bidi="he-IL"/>
        </w:rPr>
        <w:t>, ידע וניסון מוכח ב</w:t>
      </w:r>
      <w:r w:rsidR="00BF7AB1" w:rsidRPr="00F65F82">
        <w:rPr>
          <w:rFonts w:ascii="Tahoma" w:eastAsia="Times New Roman" w:hAnsi="Tahoma" w:cs="Tahoma"/>
          <w:rtl/>
          <w:lang w:bidi="he-IL"/>
        </w:rPr>
        <w:t xml:space="preserve">תפיסת </w:t>
      </w:r>
      <w:r>
        <w:rPr>
          <w:rFonts w:ascii="Tahoma" w:eastAsia="Times New Roman" w:hAnsi="Tahoma" w:cs="Tahoma" w:hint="cs"/>
          <w:rtl/>
          <w:lang w:bidi="he-IL"/>
        </w:rPr>
        <w:t xml:space="preserve">מחשוב </w:t>
      </w:r>
      <w:r w:rsidR="00BF7AB1" w:rsidRPr="00F65F82">
        <w:rPr>
          <w:rFonts w:ascii="Tahoma" w:eastAsia="Times New Roman" w:hAnsi="Tahoma" w:cs="Tahoma"/>
          <w:rtl/>
          <w:lang w:bidi="he-IL"/>
        </w:rPr>
        <w:t xml:space="preserve">הענן כפי שהספק רואה לצד תפיסת ההגנה שהוא ממליץ ליישם ולהטמיע. בכלל זה קבלת הסמכות </w:t>
      </w:r>
      <w:r w:rsidR="00341A78">
        <w:rPr>
          <w:rFonts w:ascii="Tahoma" w:eastAsia="Times New Roman" w:hAnsi="Tahoma" w:cs="Tahoma" w:hint="cs"/>
          <w:rtl/>
          <w:lang w:bidi="he-IL"/>
        </w:rPr>
        <w:t xml:space="preserve">והדרכות </w:t>
      </w:r>
      <w:r w:rsidR="00BF7AB1" w:rsidRPr="00F65F82">
        <w:rPr>
          <w:rFonts w:ascii="Tahoma" w:eastAsia="Times New Roman" w:hAnsi="Tahoma" w:cs="Tahoma"/>
          <w:rtl/>
          <w:lang w:bidi="he-IL"/>
        </w:rPr>
        <w:t>מקצועיות  הרלוונטיות -</w:t>
      </w:r>
      <w:r w:rsidR="00BF7AB1" w:rsidRPr="00F65F82">
        <w:rPr>
          <w:rFonts w:ascii="Tahoma" w:eastAsia="Times New Roman" w:hAnsi="Tahoma" w:cs="Tahoma"/>
          <w:lang w:bidi="he-IL"/>
        </w:rPr>
        <w:t>Training and Certification</w:t>
      </w:r>
      <w:r w:rsidR="00F64091" w:rsidRPr="00F65F82">
        <w:rPr>
          <w:rStyle w:val="FootnoteReference"/>
          <w:rFonts w:ascii="Tahoma" w:eastAsia="Times New Roman" w:hAnsi="Tahoma" w:cs="Tahoma"/>
          <w:lang w:bidi="he-IL"/>
        </w:rPr>
        <w:footnoteReference w:id="13"/>
      </w:r>
      <w:r w:rsidR="00F64091" w:rsidRPr="00F65F82">
        <w:rPr>
          <w:rFonts w:ascii="Tahoma" w:eastAsia="Times New Roman" w:hAnsi="Tahoma" w:cs="Tahoma"/>
          <w:lang w:bidi="he-IL"/>
        </w:rPr>
        <w:t xml:space="preserve"> </w:t>
      </w:r>
      <w:r w:rsidR="008B01C0" w:rsidRPr="00F65F82">
        <w:rPr>
          <w:rFonts w:ascii="Tahoma" w:eastAsia="Times New Roman" w:hAnsi="Tahoma" w:cs="Tahoma"/>
          <w:rtl/>
          <w:lang w:bidi="he-IL"/>
        </w:rPr>
        <w:t>.</w:t>
      </w:r>
    </w:p>
    <w:p w:rsidR="008B01C0" w:rsidRPr="00F65F82" w:rsidRDefault="00DA2B64" w:rsidP="00341A78">
      <w:pPr>
        <w:numPr>
          <w:ilvl w:val="0"/>
          <w:numId w:val="6"/>
        </w:numPr>
        <w:bidi/>
        <w:spacing w:line="360" w:lineRule="auto"/>
        <w:contextualSpacing/>
        <w:jc w:val="both"/>
        <w:rPr>
          <w:rFonts w:ascii="Tahoma" w:eastAsia="Times New Roman" w:hAnsi="Tahoma" w:cs="Tahoma"/>
          <w:lang w:bidi="he-IL"/>
        </w:rPr>
      </w:pPr>
      <w:r w:rsidRPr="00F65F82">
        <w:rPr>
          <w:rFonts w:ascii="Tahoma" w:eastAsia="Times New Roman" w:hAnsi="Tahoma" w:cs="Tahoma"/>
          <w:rtl/>
          <w:lang w:bidi="he-IL"/>
        </w:rPr>
        <w:t xml:space="preserve">בציר הזמן </w:t>
      </w:r>
      <w:r w:rsidR="008B01C0" w:rsidRPr="00F65F82">
        <w:rPr>
          <w:rFonts w:ascii="Tahoma" w:eastAsia="Times New Roman" w:hAnsi="Tahoma" w:cs="Tahoma"/>
          <w:rtl/>
          <w:lang w:bidi="he-IL"/>
        </w:rPr>
        <w:t>מנהל האבטחה</w:t>
      </w:r>
      <w:r w:rsidR="00341A78">
        <w:rPr>
          <w:rFonts w:ascii="Tahoma" w:eastAsia="Times New Roman" w:hAnsi="Tahoma" w:cs="Tahoma" w:hint="cs"/>
          <w:rtl/>
          <w:lang w:bidi="he-IL"/>
        </w:rPr>
        <w:t xml:space="preserve"> הטכנולוגי </w:t>
      </w:r>
      <w:r w:rsidR="008B01C0" w:rsidRPr="00F65F82">
        <w:rPr>
          <w:rFonts w:ascii="Tahoma" w:eastAsia="Times New Roman" w:hAnsi="Tahoma" w:cs="Tahoma"/>
          <w:rtl/>
          <w:lang w:bidi="he-IL"/>
        </w:rPr>
        <w:t xml:space="preserve"> של </w:t>
      </w:r>
      <w:r w:rsidR="00E97071">
        <w:rPr>
          <w:rFonts w:ascii="Tahoma" w:eastAsia="Times New Roman" w:hAnsi="Tahoma" w:cs="Tahoma" w:hint="cs"/>
          <w:rtl/>
          <w:lang w:bidi="he-IL"/>
        </w:rPr>
        <w:t>המשרד</w:t>
      </w:r>
      <w:r w:rsidR="008B01C0" w:rsidRPr="00F65F82">
        <w:rPr>
          <w:rFonts w:ascii="Tahoma" w:eastAsia="Times New Roman" w:hAnsi="Tahoma" w:cs="Tahoma"/>
          <w:rtl/>
          <w:lang w:bidi="he-IL"/>
        </w:rPr>
        <w:t xml:space="preserve"> נדרש </w:t>
      </w:r>
      <w:r w:rsidRPr="00F65F82">
        <w:rPr>
          <w:rFonts w:ascii="Tahoma" w:eastAsia="Times New Roman" w:hAnsi="Tahoma" w:cs="Tahoma"/>
          <w:rtl/>
          <w:lang w:bidi="he-IL"/>
        </w:rPr>
        <w:t>לכישורים</w:t>
      </w:r>
      <w:r w:rsidRPr="00F65F82">
        <w:rPr>
          <w:rStyle w:val="FootnoteReference"/>
          <w:rFonts w:ascii="Tahoma" w:eastAsia="Times New Roman" w:hAnsi="Tahoma" w:cs="Tahoma"/>
          <w:rtl/>
          <w:lang w:bidi="he-IL"/>
        </w:rPr>
        <w:footnoteReference w:id="14"/>
      </w:r>
      <w:r w:rsidRPr="00F65F82">
        <w:rPr>
          <w:rFonts w:ascii="Tahoma" w:eastAsia="Times New Roman" w:hAnsi="Tahoma" w:cs="Tahoma"/>
          <w:rtl/>
          <w:lang w:bidi="he-IL"/>
        </w:rPr>
        <w:t xml:space="preserve"> בארבעה </w:t>
      </w:r>
      <w:r w:rsidR="00F04632" w:rsidRPr="00F65F82">
        <w:rPr>
          <w:rFonts w:ascii="Tahoma" w:eastAsia="Times New Roman" w:hAnsi="Tahoma" w:cs="Tahoma" w:hint="cs"/>
          <w:rtl/>
          <w:lang w:bidi="he-IL"/>
        </w:rPr>
        <w:t>אזורים</w:t>
      </w:r>
      <w:r w:rsidRPr="00F65F82">
        <w:rPr>
          <w:rFonts w:ascii="Tahoma" w:eastAsia="Times New Roman" w:hAnsi="Tahoma" w:cs="Tahoma"/>
          <w:rtl/>
          <w:lang w:bidi="he-IL"/>
        </w:rPr>
        <w:t xml:space="preserve">  בתחום ההגנה על</w:t>
      </w:r>
      <w:r w:rsidR="00F04632">
        <w:rPr>
          <w:rFonts w:ascii="Tahoma" w:eastAsia="Times New Roman" w:hAnsi="Tahoma" w:cs="Tahoma" w:hint="cs"/>
          <w:rtl/>
          <w:lang w:bidi="he-IL"/>
        </w:rPr>
        <w:t xml:space="preserve"> תשתיות מחשוב </w:t>
      </w:r>
      <w:r w:rsidRPr="00F65F82">
        <w:rPr>
          <w:rFonts w:ascii="Tahoma" w:eastAsia="Times New Roman" w:hAnsi="Tahoma" w:cs="Tahoma"/>
          <w:rtl/>
          <w:lang w:bidi="he-IL"/>
        </w:rPr>
        <w:t xml:space="preserve"> הענן:</w:t>
      </w:r>
      <w:r w:rsidR="008B01C0" w:rsidRPr="00F65F82">
        <w:rPr>
          <w:rFonts w:ascii="Tahoma" w:eastAsia="Times New Roman" w:hAnsi="Tahoma" w:cs="Tahoma"/>
          <w:rtl/>
          <w:lang w:bidi="he-IL"/>
        </w:rPr>
        <w:t xml:space="preserve"> </w:t>
      </w:r>
    </w:p>
    <w:p w:rsidR="008B01C0" w:rsidRDefault="00DA2B64" w:rsidP="008B01C0">
      <w:pPr>
        <w:bidi/>
        <w:spacing w:line="360" w:lineRule="auto"/>
        <w:contextualSpacing/>
        <w:rPr>
          <w:rFonts w:ascii="Tahoma" w:eastAsia="Times New Roman" w:hAnsi="Tahoma" w:cs="Tahoma"/>
          <w:rtl/>
          <w:lang w:bidi="he-IL"/>
        </w:rPr>
      </w:pPr>
      <w:r w:rsidRPr="00F65F82">
        <w:rPr>
          <w:rFonts w:ascii="Tahoma" w:hAnsi="Tahoma" w:cs="Tahoma"/>
          <w:noProof/>
          <w:lang w:bidi="he-IL"/>
        </w:rPr>
        <w:lastRenderedPageBreak/>
        <w:drawing>
          <wp:inline distT="0" distB="0" distL="0" distR="0" wp14:anchorId="214923F6" wp14:editId="0DF55569">
            <wp:extent cx="5674992" cy="3966203"/>
            <wp:effectExtent l="0" t="0" r="254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02274" cy="3985270"/>
                    </a:xfrm>
                    <a:prstGeom prst="rect">
                      <a:avLst/>
                    </a:prstGeom>
                  </pic:spPr>
                </pic:pic>
              </a:graphicData>
            </a:graphic>
          </wp:inline>
        </w:drawing>
      </w:r>
    </w:p>
    <w:p w:rsidR="001F4DDC" w:rsidRDefault="004F7433" w:rsidP="004F7433">
      <w:pPr>
        <w:numPr>
          <w:ilvl w:val="0"/>
          <w:numId w:val="6"/>
        </w:numPr>
        <w:bidi/>
        <w:spacing w:line="360" w:lineRule="auto"/>
        <w:contextualSpacing/>
        <w:jc w:val="both"/>
        <w:rPr>
          <w:rFonts w:ascii="Tahoma" w:eastAsia="Times New Roman" w:hAnsi="Tahoma" w:cs="Tahoma"/>
          <w:lang w:bidi="he-IL"/>
        </w:rPr>
      </w:pPr>
      <w:r>
        <w:rPr>
          <w:rFonts w:ascii="Tahoma" w:eastAsia="Times New Roman" w:hAnsi="Tahoma" w:cs="Tahoma" w:hint="cs"/>
          <w:rtl/>
          <w:lang w:bidi="he-IL"/>
        </w:rPr>
        <w:t>בהקשר</w:t>
      </w:r>
      <w:r w:rsidR="001F4DDC">
        <w:rPr>
          <w:rFonts w:ascii="Tahoma" w:eastAsia="Times New Roman" w:hAnsi="Tahoma" w:cs="Tahoma" w:hint="cs"/>
          <w:rtl/>
          <w:lang w:bidi="he-IL"/>
        </w:rPr>
        <w:t xml:space="preserve"> לתשתיות </w:t>
      </w:r>
      <w:r w:rsidR="00833FA0">
        <w:rPr>
          <w:rFonts w:ascii="Tahoma" w:eastAsia="Times New Roman" w:hAnsi="Tahoma" w:cs="Tahoma" w:hint="cs"/>
          <w:rtl/>
          <w:lang w:bidi="he-IL"/>
        </w:rPr>
        <w:t xml:space="preserve">מחשוב </w:t>
      </w:r>
      <w:r>
        <w:rPr>
          <w:rFonts w:ascii="Tahoma" w:eastAsia="Times New Roman" w:hAnsi="Tahoma" w:cs="Tahoma" w:hint="cs"/>
          <w:rtl/>
          <w:lang w:bidi="he-IL"/>
        </w:rPr>
        <w:t>ה</w:t>
      </w:r>
      <w:r w:rsidR="001F4DDC">
        <w:rPr>
          <w:rFonts w:ascii="Tahoma" w:eastAsia="Times New Roman" w:hAnsi="Tahoma" w:cs="Tahoma" w:hint="cs"/>
          <w:rtl/>
          <w:lang w:bidi="he-IL"/>
        </w:rPr>
        <w:t>ענן</w:t>
      </w:r>
      <w:r w:rsidR="002B0EAC">
        <w:rPr>
          <w:rFonts w:ascii="Tahoma" w:eastAsia="Times New Roman" w:hAnsi="Tahoma" w:cs="Tahoma" w:hint="cs"/>
          <w:rtl/>
          <w:lang w:bidi="he-IL"/>
        </w:rPr>
        <w:t>,</w:t>
      </w:r>
      <w:r w:rsidR="001F4DDC">
        <w:rPr>
          <w:rFonts w:ascii="Tahoma" w:eastAsia="Times New Roman" w:hAnsi="Tahoma" w:cs="Tahoma" w:hint="cs"/>
          <w:rtl/>
          <w:lang w:bidi="he-IL"/>
        </w:rPr>
        <w:t xml:space="preserve"> נדרש </w:t>
      </w:r>
      <w:r>
        <w:rPr>
          <w:rFonts w:ascii="Tahoma" w:eastAsia="Times New Roman" w:hAnsi="Tahoma" w:cs="Tahoma" w:hint="cs"/>
          <w:rtl/>
          <w:lang w:bidi="he-IL"/>
        </w:rPr>
        <w:t>בעל תפקיד</w:t>
      </w:r>
      <w:r w:rsidR="001F4DDC">
        <w:rPr>
          <w:rFonts w:ascii="Tahoma" w:eastAsia="Times New Roman" w:hAnsi="Tahoma" w:cs="Tahoma" w:hint="cs"/>
          <w:rtl/>
          <w:lang w:bidi="he-IL"/>
        </w:rPr>
        <w:t xml:space="preserve"> אבטחת המידע במשרד לבצע את הכשרות</w:t>
      </w:r>
      <w:r w:rsidR="00EB48AD">
        <w:rPr>
          <w:rFonts w:ascii="Tahoma" w:eastAsia="Times New Roman" w:hAnsi="Tahoma" w:cs="Tahoma" w:hint="cs"/>
          <w:rtl/>
          <w:lang w:bidi="he-IL"/>
        </w:rPr>
        <w:t xml:space="preserve"> והסמכות </w:t>
      </w:r>
      <w:r w:rsidR="001F4DDC">
        <w:rPr>
          <w:rFonts w:ascii="Tahoma" w:eastAsia="Times New Roman" w:hAnsi="Tahoma" w:cs="Tahoma" w:hint="cs"/>
          <w:rtl/>
          <w:lang w:bidi="he-IL"/>
        </w:rPr>
        <w:t xml:space="preserve"> </w:t>
      </w:r>
      <w:r w:rsidR="001F4DDC" w:rsidRPr="00341A78">
        <w:rPr>
          <w:vertAlign w:val="superscript"/>
        </w:rPr>
        <w:footnoteReference w:id="15"/>
      </w:r>
      <w:r w:rsidR="001F4DDC">
        <w:rPr>
          <w:rFonts w:ascii="Tahoma" w:eastAsia="Times New Roman" w:hAnsi="Tahoma" w:cs="Tahoma" w:hint="cs"/>
          <w:lang w:bidi="he-IL"/>
        </w:rPr>
        <w:t>AWS</w:t>
      </w:r>
      <w:r w:rsidR="001F4DDC">
        <w:rPr>
          <w:rFonts w:ascii="Tahoma" w:eastAsia="Times New Roman" w:hAnsi="Tahoma" w:cs="Tahoma" w:hint="cs"/>
          <w:rtl/>
          <w:lang w:bidi="he-IL"/>
        </w:rPr>
        <w:t xml:space="preserve"> הבאות</w:t>
      </w:r>
      <w:r w:rsidR="001F4DDC">
        <w:rPr>
          <w:rFonts w:ascii="Tahoma" w:eastAsia="Times New Roman" w:hAnsi="Tahoma" w:cs="Tahoma"/>
          <w:lang w:bidi="he-IL"/>
        </w:rPr>
        <w:t>:</w:t>
      </w:r>
    </w:p>
    <w:p w:rsidR="001F4DDC" w:rsidRDefault="001F4DDC" w:rsidP="001F4DDC">
      <w:pPr>
        <w:pStyle w:val="ListParagraph"/>
        <w:numPr>
          <w:ilvl w:val="0"/>
          <w:numId w:val="21"/>
        </w:numPr>
        <w:spacing w:line="360" w:lineRule="auto"/>
        <w:rPr>
          <w:rFonts w:ascii="Tahoma" w:eastAsia="Times New Roman" w:hAnsi="Tahoma" w:cs="Tahoma"/>
        </w:rPr>
      </w:pPr>
      <w:r w:rsidRPr="001F4DDC">
        <w:rPr>
          <w:rFonts w:ascii="Tahoma" w:eastAsia="Times New Roman" w:hAnsi="Tahoma" w:cs="Tahoma"/>
        </w:rPr>
        <w:t>Foundational</w:t>
      </w:r>
      <w:r w:rsidR="0027298E">
        <w:rPr>
          <w:rFonts w:ascii="Tahoma" w:eastAsia="Times New Roman" w:hAnsi="Tahoma" w:cs="Tahoma" w:hint="cs"/>
          <w:rtl/>
        </w:rPr>
        <w:t>/</w:t>
      </w:r>
      <w:r w:rsidR="0027298E" w:rsidRPr="0027298E">
        <w:t xml:space="preserve"> </w:t>
      </w:r>
      <w:r w:rsidR="0027298E" w:rsidRPr="0027298E">
        <w:rPr>
          <w:rFonts w:ascii="Tahoma" w:eastAsia="Times New Roman" w:hAnsi="Tahoma" w:cs="Tahoma"/>
        </w:rPr>
        <w:t>SA Associate</w:t>
      </w:r>
      <w:r w:rsidR="0027298E" w:rsidRPr="0027298E">
        <w:rPr>
          <w:rFonts w:ascii="Tahoma" w:eastAsia="Times New Roman" w:hAnsi="Tahoma" w:cs="Tahoma"/>
          <w:rtl/>
        </w:rPr>
        <w:t xml:space="preserve"> </w:t>
      </w:r>
      <w:r>
        <w:rPr>
          <w:rFonts w:ascii="Tahoma" w:eastAsia="Times New Roman" w:hAnsi="Tahoma" w:cs="Tahoma" w:hint="cs"/>
          <w:rtl/>
        </w:rPr>
        <w:t>-</w:t>
      </w:r>
      <w:r w:rsidRPr="001F4DDC">
        <w:rPr>
          <w:rFonts w:ascii="Tahoma" w:eastAsia="Times New Roman" w:hAnsi="Tahoma" w:cs="Tahoma" w:hint="cs"/>
          <w:rtl/>
        </w:rPr>
        <w:t xml:space="preserve"> </w:t>
      </w:r>
      <w:r w:rsidRPr="001F4DDC">
        <w:rPr>
          <w:rFonts w:ascii="Tahoma" w:eastAsia="Times New Roman" w:hAnsi="Tahoma" w:cs="Tahoma"/>
        </w:rPr>
        <w:t>Cloud Practitioner</w:t>
      </w:r>
    </w:p>
    <w:p w:rsidR="001F4DDC" w:rsidRPr="001F4DDC" w:rsidRDefault="001F4DDC" w:rsidP="001F4DDC">
      <w:pPr>
        <w:pStyle w:val="ListParagraph"/>
        <w:numPr>
          <w:ilvl w:val="0"/>
          <w:numId w:val="21"/>
        </w:numPr>
        <w:spacing w:line="360" w:lineRule="auto"/>
        <w:rPr>
          <w:rFonts w:ascii="Tahoma" w:eastAsia="Times New Roman" w:hAnsi="Tahoma" w:cs="Tahoma"/>
          <w:rtl/>
        </w:rPr>
      </w:pPr>
      <w:r w:rsidRPr="001F4DDC">
        <w:rPr>
          <w:rFonts w:ascii="Tahoma" w:eastAsia="Times New Roman" w:hAnsi="Tahoma" w:cs="Tahoma"/>
        </w:rPr>
        <w:t>Specialty</w:t>
      </w:r>
      <w:r>
        <w:rPr>
          <w:rFonts w:ascii="Tahoma" w:eastAsia="Times New Roman" w:hAnsi="Tahoma" w:cs="Tahoma" w:hint="cs"/>
          <w:rtl/>
        </w:rPr>
        <w:t xml:space="preserve"> -</w:t>
      </w:r>
      <w:r>
        <w:rPr>
          <w:rFonts w:ascii="Tahoma" w:eastAsia="Times New Roman" w:hAnsi="Tahoma" w:cs="Tahoma"/>
        </w:rPr>
        <w:t>Security</w:t>
      </w:r>
    </w:p>
    <w:p w:rsidR="008213CB" w:rsidRPr="00F65F82" w:rsidRDefault="004F7433" w:rsidP="00341A78">
      <w:pPr>
        <w:numPr>
          <w:ilvl w:val="0"/>
          <w:numId w:val="6"/>
        </w:numPr>
        <w:bidi/>
        <w:spacing w:line="360" w:lineRule="auto"/>
        <w:contextualSpacing/>
        <w:jc w:val="both"/>
        <w:rPr>
          <w:rFonts w:ascii="Tahoma" w:eastAsia="Times New Roman" w:hAnsi="Tahoma" w:cs="Tahoma"/>
        </w:rPr>
      </w:pPr>
      <w:r>
        <w:rPr>
          <w:rFonts w:ascii="Tahoma" w:eastAsia="Times New Roman" w:hAnsi="Tahoma" w:cs="Tahoma" w:hint="cs"/>
          <w:rtl/>
          <w:lang w:bidi="he-IL"/>
        </w:rPr>
        <w:t xml:space="preserve">ההגנה על סביבת שירותי מחשוב הענן המשרדיים מחייבת </w:t>
      </w:r>
      <w:r w:rsidR="00F64091" w:rsidRPr="00F65F82">
        <w:rPr>
          <w:rFonts w:ascii="Tahoma" w:eastAsia="Times New Roman" w:hAnsi="Tahoma" w:cs="Tahoma"/>
          <w:rtl/>
          <w:lang w:bidi="he-IL"/>
        </w:rPr>
        <w:t>יישום והטמעת הגנה בסייבר בהתאמה לארכיטקטורת החומרה</w:t>
      </w:r>
      <w:r w:rsidR="002B0EAC">
        <w:rPr>
          <w:rFonts w:ascii="Tahoma" w:eastAsia="Times New Roman" w:hAnsi="Tahoma" w:cs="Tahoma" w:hint="cs"/>
          <w:rtl/>
          <w:lang w:bidi="he-IL"/>
        </w:rPr>
        <w:t>,</w:t>
      </w:r>
      <w:r w:rsidR="00F64091" w:rsidRPr="00F65F82">
        <w:rPr>
          <w:rFonts w:ascii="Tahoma" w:eastAsia="Times New Roman" w:hAnsi="Tahoma" w:cs="Tahoma"/>
          <w:rtl/>
          <w:lang w:bidi="he-IL"/>
        </w:rPr>
        <w:t xml:space="preserve"> התוכנה </w:t>
      </w:r>
      <w:r w:rsidR="002B0EAC">
        <w:rPr>
          <w:rFonts w:ascii="Tahoma" w:eastAsia="Times New Roman" w:hAnsi="Tahoma" w:cs="Tahoma" w:hint="cs"/>
          <w:rtl/>
          <w:lang w:bidi="he-IL"/>
        </w:rPr>
        <w:t>ו</w:t>
      </w:r>
      <w:r w:rsidR="00F64091" w:rsidRPr="00F65F82">
        <w:rPr>
          <w:rFonts w:ascii="Tahoma" w:eastAsia="Times New Roman" w:hAnsi="Tahoma" w:cs="Tahoma"/>
          <w:rtl/>
          <w:lang w:bidi="he-IL"/>
        </w:rPr>
        <w:t>הממשקים של תשתית זו.</w:t>
      </w:r>
      <w:r w:rsidR="00245B2D" w:rsidRPr="00F65F82">
        <w:rPr>
          <w:rFonts w:ascii="Tahoma" w:eastAsia="Times New Roman" w:hAnsi="Tahoma" w:cs="Tahoma"/>
          <w:rtl/>
          <w:lang w:bidi="he-IL"/>
        </w:rPr>
        <w:t xml:space="preserve"> לשם כך נדרש לבצע שימוש </w:t>
      </w:r>
      <w:r w:rsidR="00EB48AD" w:rsidRPr="00F65F82">
        <w:rPr>
          <w:rFonts w:ascii="Tahoma" w:eastAsia="Times New Roman" w:hAnsi="Tahoma" w:cs="Tahoma" w:hint="cs"/>
          <w:rtl/>
          <w:lang w:bidi="he-IL"/>
        </w:rPr>
        <w:t>ב</w:t>
      </w:r>
      <w:r w:rsidR="00EB48AD">
        <w:rPr>
          <w:rFonts w:ascii="Tahoma" w:eastAsia="Times New Roman" w:hAnsi="Tahoma" w:cs="Tahoma" w:hint="cs"/>
          <w:rtl/>
          <w:lang w:bidi="he-IL"/>
        </w:rPr>
        <w:t>מתודולוגי</w:t>
      </w:r>
      <w:r w:rsidR="00EB48AD">
        <w:rPr>
          <w:rFonts w:ascii="Tahoma" w:eastAsia="Times New Roman" w:hAnsi="Tahoma" w:cs="Tahoma" w:hint="eastAsia"/>
          <w:rtl/>
          <w:lang w:bidi="he-IL"/>
        </w:rPr>
        <w:t>ת</w:t>
      </w:r>
      <w:r w:rsidR="00245B2D" w:rsidRPr="00F65F82">
        <w:rPr>
          <w:rFonts w:ascii="Tahoma" w:eastAsia="Times New Roman" w:hAnsi="Tahoma" w:cs="Tahoma"/>
          <w:rtl/>
          <w:lang w:bidi="he-IL"/>
        </w:rPr>
        <w:t xml:space="preserve"> </w:t>
      </w:r>
      <w:r w:rsidR="00245B2D" w:rsidRPr="00F65F82">
        <w:rPr>
          <w:rFonts w:ascii="Tahoma" w:hAnsi="Tahoma" w:cs="Tahoma"/>
          <w:color w:val="007DBC"/>
        </w:rPr>
        <w:t>AWS Well-Architected Framework</w:t>
      </w:r>
      <w:r>
        <w:rPr>
          <w:rStyle w:val="FootnoteReference"/>
          <w:rFonts w:ascii="Tahoma" w:hAnsi="Tahoma" w:cs="Tahoma"/>
          <w:color w:val="007DBC"/>
        </w:rPr>
        <w:footnoteReference w:id="16"/>
      </w:r>
      <w:r w:rsidR="00245B2D" w:rsidRPr="00F65F82">
        <w:rPr>
          <w:rFonts w:ascii="Tahoma" w:eastAsia="Times New Roman" w:hAnsi="Tahoma" w:cs="Tahoma"/>
          <w:rtl/>
          <w:lang w:bidi="he-IL"/>
        </w:rPr>
        <w:t xml:space="preserve"> , ארכיטקטורה ז</w:t>
      </w:r>
      <w:r w:rsidR="00115778">
        <w:rPr>
          <w:rFonts w:ascii="Tahoma" w:eastAsia="Times New Roman" w:hAnsi="Tahoma" w:cs="Tahoma" w:hint="cs"/>
          <w:rtl/>
          <w:lang w:bidi="he-IL"/>
        </w:rPr>
        <w:t>ו</w:t>
      </w:r>
      <w:r w:rsidR="00245B2D" w:rsidRPr="00F65F82">
        <w:rPr>
          <w:rFonts w:ascii="Tahoma" w:eastAsia="Times New Roman" w:hAnsi="Tahoma" w:cs="Tahoma"/>
          <w:rtl/>
          <w:lang w:bidi="he-IL"/>
        </w:rPr>
        <w:t xml:space="preserve"> מתבססת על 5 עמודי יסוד :</w:t>
      </w:r>
      <w:r w:rsidR="00245B2D" w:rsidRPr="00F65F82">
        <w:rPr>
          <w:rFonts w:ascii="Tahoma" w:hAnsi="Tahoma" w:cs="Tahoma"/>
          <w:color w:val="232F3E"/>
        </w:rPr>
        <w:t xml:space="preserve"> </w:t>
      </w:r>
      <w:r w:rsidR="00245B2D" w:rsidRPr="00F65F82">
        <w:rPr>
          <w:rFonts w:ascii="Tahoma" w:eastAsia="Times New Roman" w:hAnsi="Tahoma" w:cs="Tahoma"/>
        </w:rPr>
        <w:t>Operational Excellence</w:t>
      </w:r>
      <w:r w:rsidR="00245B2D" w:rsidRPr="00F65F82">
        <w:rPr>
          <w:rFonts w:ascii="Tahoma" w:eastAsia="Times New Roman" w:hAnsi="Tahoma" w:cs="Tahoma"/>
          <w:rtl/>
          <w:lang w:bidi="he-IL"/>
        </w:rPr>
        <w:t>,</w:t>
      </w:r>
      <w:r w:rsidR="00245B2D" w:rsidRPr="00F65F82">
        <w:rPr>
          <w:rFonts w:ascii="Tahoma" w:eastAsia="Times New Roman" w:hAnsi="Tahoma" w:cs="Tahoma"/>
          <w:b/>
          <w:bCs/>
        </w:rPr>
        <w:t>Security</w:t>
      </w:r>
      <w:r w:rsidR="00245B2D" w:rsidRPr="00F65F82">
        <w:rPr>
          <w:rFonts w:ascii="Tahoma" w:eastAsia="Times New Roman" w:hAnsi="Tahoma" w:cs="Tahoma"/>
          <w:rtl/>
          <w:lang w:bidi="he-IL"/>
        </w:rPr>
        <w:t xml:space="preserve">  ,</w:t>
      </w:r>
      <w:r w:rsidR="00245B2D" w:rsidRPr="00F65F82">
        <w:rPr>
          <w:rFonts w:ascii="Tahoma" w:eastAsia="Times New Roman" w:hAnsi="Tahoma" w:cs="Tahoma"/>
        </w:rPr>
        <w:t>Reliability</w:t>
      </w:r>
      <w:r w:rsidR="00245B2D" w:rsidRPr="00F65F82">
        <w:rPr>
          <w:rFonts w:ascii="Tahoma" w:eastAsia="Times New Roman" w:hAnsi="Tahoma" w:cs="Tahoma"/>
          <w:rtl/>
          <w:lang w:bidi="he-IL"/>
        </w:rPr>
        <w:t xml:space="preserve"> ,</w:t>
      </w:r>
      <w:r w:rsidR="00245B2D" w:rsidRPr="00F65F82">
        <w:rPr>
          <w:rFonts w:ascii="Tahoma" w:eastAsia="Times New Roman" w:hAnsi="Tahoma" w:cs="Tahoma"/>
        </w:rPr>
        <w:t xml:space="preserve"> Performance Efficiency</w:t>
      </w:r>
      <w:r w:rsidR="00245B2D" w:rsidRPr="00F65F82">
        <w:rPr>
          <w:rFonts w:ascii="Tahoma" w:eastAsia="Times New Roman" w:hAnsi="Tahoma" w:cs="Tahoma"/>
          <w:rtl/>
          <w:lang w:bidi="he-IL"/>
        </w:rPr>
        <w:t>,</w:t>
      </w:r>
      <w:r w:rsidR="00245B2D" w:rsidRPr="00F65F82">
        <w:rPr>
          <w:rFonts w:ascii="Tahoma" w:eastAsia="Times New Roman" w:hAnsi="Tahoma" w:cs="Tahoma"/>
        </w:rPr>
        <w:t xml:space="preserve"> Cost Optimization</w:t>
      </w:r>
      <w:r w:rsidR="00245B2D" w:rsidRPr="00F65F82">
        <w:rPr>
          <w:rFonts w:ascii="Tahoma" w:eastAsia="Times New Roman" w:hAnsi="Tahoma" w:cs="Tahoma"/>
          <w:rtl/>
          <w:lang w:bidi="he-IL"/>
        </w:rPr>
        <w:t>.</w:t>
      </w:r>
    </w:p>
    <w:p w:rsidR="00596B1A" w:rsidRDefault="00596B1A" w:rsidP="00596B1A">
      <w:pPr>
        <w:keepNext/>
        <w:keepLines/>
        <w:bidi/>
        <w:spacing w:before="480"/>
        <w:outlineLvl w:val="0"/>
        <w:rPr>
          <w:rFonts w:ascii="Tahoma" w:eastAsia="Times New Roman" w:hAnsi="Tahoma" w:cs="Tahoma"/>
          <w:b/>
          <w:bCs/>
          <w:color w:val="2309BF"/>
          <w:sz w:val="28"/>
          <w:szCs w:val="28"/>
          <w:rtl/>
          <w:lang w:bidi="he-IL"/>
        </w:rPr>
      </w:pPr>
      <w:bookmarkStart w:id="13" w:name="_Toc47505441"/>
      <w:r w:rsidRPr="00F65F82">
        <w:rPr>
          <w:rFonts w:ascii="Tahoma" w:eastAsia="Times New Roman" w:hAnsi="Tahoma" w:cs="Tahoma"/>
          <w:b/>
          <w:bCs/>
          <w:color w:val="2309BF"/>
          <w:sz w:val="28"/>
          <w:szCs w:val="28"/>
          <w:rtl/>
          <w:lang w:bidi="he-IL"/>
        </w:rPr>
        <w:lastRenderedPageBreak/>
        <w:t>מרכיבי</w:t>
      </w:r>
      <w:r w:rsidRPr="00F65F82">
        <w:rPr>
          <w:rFonts w:ascii="Tahoma" w:eastAsia="Times New Roman" w:hAnsi="Tahoma" w:cs="Tahoma"/>
          <w:b/>
          <w:bCs/>
          <w:color w:val="2309BF"/>
          <w:sz w:val="28"/>
          <w:szCs w:val="28"/>
          <w:rtl/>
        </w:rPr>
        <w:t>/</w:t>
      </w:r>
      <w:r w:rsidRPr="00F65F82">
        <w:rPr>
          <w:rFonts w:ascii="Tahoma" w:eastAsia="Times New Roman" w:hAnsi="Tahoma" w:cs="Tahoma"/>
          <w:b/>
          <w:bCs/>
          <w:color w:val="2309BF"/>
          <w:sz w:val="28"/>
          <w:szCs w:val="28"/>
          <w:rtl/>
          <w:lang w:bidi="he-IL"/>
        </w:rPr>
        <w:t xml:space="preserve">תכונות המערכת </w:t>
      </w:r>
      <w:r w:rsidRPr="00F65F82">
        <w:rPr>
          <w:rFonts w:ascii="Tahoma" w:eastAsia="Times New Roman" w:hAnsi="Tahoma" w:cs="Tahoma"/>
          <w:b/>
          <w:bCs/>
          <w:color w:val="2309BF"/>
          <w:sz w:val="28"/>
          <w:szCs w:val="28"/>
          <w:rtl/>
        </w:rPr>
        <w:t>:</w:t>
      </w:r>
      <w:bookmarkEnd w:id="13"/>
    </w:p>
    <w:p w:rsidR="00341A78" w:rsidRPr="00F65F82" w:rsidRDefault="00341A78" w:rsidP="00341A78">
      <w:pPr>
        <w:keepNext/>
        <w:keepLines/>
        <w:bidi/>
        <w:spacing w:before="480"/>
        <w:outlineLvl w:val="0"/>
        <w:rPr>
          <w:rFonts w:ascii="Tahoma" w:eastAsia="Times New Roman" w:hAnsi="Tahoma" w:cs="Tahoma"/>
          <w:b/>
          <w:bCs/>
          <w:color w:val="2309BF"/>
          <w:sz w:val="28"/>
          <w:szCs w:val="28"/>
          <w:rtl/>
          <w:lang w:bidi="he-IL"/>
        </w:rPr>
      </w:pPr>
    </w:p>
    <w:p w:rsidR="008800A2" w:rsidRDefault="008800A2" w:rsidP="008800A2">
      <w:pPr>
        <w:numPr>
          <w:ilvl w:val="0"/>
          <w:numId w:val="17"/>
        </w:numPr>
        <w:bidi/>
        <w:spacing w:line="360" w:lineRule="auto"/>
        <w:contextualSpacing/>
        <w:jc w:val="both"/>
        <w:rPr>
          <w:rFonts w:ascii="Tahoma" w:eastAsia="Times New Roman" w:hAnsi="Tahoma" w:cs="Tahoma"/>
        </w:rPr>
      </w:pPr>
      <w:r>
        <w:rPr>
          <w:rFonts w:ascii="Tahoma" w:eastAsia="Times New Roman" w:hAnsi="Tahoma" w:cs="Tahoma" w:hint="cs"/>
          <w:rtl/>
          <w:lang w:bidi="he-IL"/>
        </w:rPr>
        <w:t>פתרונות ו</w:t>
      </w:r>
      <w:r w:rsidRPr="008800A2">
        <w:rPr>
          <w:rFonts w:ascii="Tahoma" w:eastAsia="Times New Roman" w:hAnsi="Tahoma" w:cs="Tahoma"/>
          <w:rtl/>
          <w:lang w:bidi="he-IL"/>
        </w:rPr>
        <w:t xml:space="preserve">שירותי </w:t>
      </w:r>
      <w:r>
        <w:rPr>
          <w:rFonts w:ascii="Tahoma" w:eastAsia="Times New Roman" w:hAnsi="Tahoma" w:cs="Tahoma" w:hint="cs"/>
          <w:rtl/>
          <w:lang w:bidi="he-IL"/>
        </w:rPr>
        <w:t>ה</w:t>
      </w:r>
      <w:r w:rsidRPr="008800A2">
        <w:rPr>
          <w:rFonts w:ascii="Tahoma" w:eastAsia="Times New Roman" w:hAnsi="Tahoma" w:cs="Tahoma"/>
          <w:rtl/>
          <w:lang w:bidi="he-IL"/>
        </w:rPr>
        <w:t xml:space="preserve">אבטחה מתמקדים באספקת היתרונות האסטרטגיים הקריטיים הבאים </w:t>
      </w:r>
      <w:r>
        <w:rPr>
          <w:rFonts w:ascii="Tahoma" w:eastAsia="Times New Roman" w:hAnsi="Tahoma" w:cs="Tahoma" w:hint="cs"/>
          <w:rtl/>
          <w:lang w:bidi="he-IL"/>
        </w:rPr>
        <w:t>,</w:t>
      </w:r>
      <w:r w:rsidRPr="008800A2">
        <w:rPr>
          <w:rFonts w:ascii="Tahoma" w:eastAsia="Times New Roman" w:hAnsi="Tahoma" w:cs="Tahoma"/>
          <w:rtl/>
          <w:lang w:bidi="he-IL"/>
        </w:rPr>
        <w:t xml:space="preserve">כדי לסייע </w:t>
      </w:r>
      <w:r>
        <w:rPr>
          <w:rFonts w:ascii="Tahoma" w:eastAsia="Times New Roman" w:hAnsi="Tahoma" w:cs="Tahoma" w:hint="cs"/>
          <w:rtl/>
          <w:lang w:bidi="he-IL"/>
        </w:rPr>
        <w:t xml:space="preserve">למשתמש </w:t>
      </w:r>
      <w:r w:rsidRPr="008800A2">
        <w:rPr>
          <w:rFonts w:ascii="Tahoma" w:eastAsia="Times New Roman" w:hAnsi="Tahoma" w:cs="Tahoma"/>
          <w:rtl/>
          <w:lang w:bidi="he-IL"/>
        </w:rPr>
        <w:t>ליישם את האבטחה האופטימלית</w:t>
      </w:r>
      <w:r>
        <w:rPr>
          <w:rStyle w:val="FootnoteReference"/>
          <w:rFonts w:ascii="Tahoma" w:eastAsia="Times New Roman" w:hAnsi="Tahoma" w:cs="Tahoma"/>
          <w:rtl/>
          <w:lang w:bidi="he-IL"/>
        </w:rPr>
        <w:footnoteReference w:id="17"/>
      </w:r>
      <w:r w:rsidRPr="008800A2">
        <w:rPr>
          <w:rFonts w:ascii="Tahoma" w:eastAsia="Times New Roman" w:hAnsi="Tahoma" w:cs="Tahoma"/>
          <w:rtl/>
          <w:lang w:bidi="he-IL"/>
        </w:rPr>
        <w:t>:</w:t>
      </w:r>
    </w:p>
    <w:p w:rsidR="00341A78" w:rsidRDefault="00341A78" w:rsidP="008800A2">
      <w:pPr>
        <w:bidi/>
        <w:spacing w:line="360" w:lineRule="auto"/>
        <w:contextualSpacing/>
        <w:jc w:val="both"/>
        <w:rPr>
          <w:rFonts w:ascii="Tahoma" w:eastAsia="Times New Roman" w:hAnsi="Tahoma" w:cs="Tahoma"/>
          <w:rtl/>
          <w:lang w:bidi="he-IL"/>
        </w:rPr>
      </w:pPr>
    </w:p>
    <w:p w:rsidR="008800A2" w:rsidRDefault="008800A2" w:rsidP="00341A78">
      <w:pPr>
        <w:bidi/>
        <w:spacing w:line="360" w:lineRule="auto"/>
        <w:contextualSpacing/>
        <w:jc w:val="both"/>
        <w:rPr>
          <w:rFonts w:ascii="Tahoma" w:eastAsia="Times New Roman" w:hAnsi="Tahoma" w:cs="Tahoma"/>
          <w:rtl/>
          <w:lang w:bidi="he-IL"/>
        </w:rPr>
      </w:pPr>
      <w:r>
        <w:rPr>
          <w:noProof/>
          <w:lang w:bidi="he-IL"/>
        </w:rPr>
        <w:drawing>
          <wp:inline distT="0" distB="0" distL="0" distR="0" wp14:anchorId="0AB12A1C" wp14:editId="5DC348AA">
            <wp:extent cx="6536168" cy="2305050"/>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39778" cy="2306323"/>
                    </a:xfrm>
                    <a:prstGeom prst="rect">
                      <a:avLst/>
                    </a:prstGeom>
                  </pic:spPr>
                </pic:pic>
              </a:graphicData>
            </a:graphic>
          </wp:inline>
        </w:drawing>
      </w:r>
    </w:p>
    <w:p w:rsidR="00596B1A" w:rsidRPr="00F65F82" w:rsidRDefault="00596B1A" w:rsidP="004F7433">
      <w:pPr>
        <w:numPr>
          <w:ilvl w:val="0"/>
          <w:numId w:val="17"/>
        </w:numPr>
        <w:bidi/>
        <w:spacing w:line="360" w:lineRule="auto"/>
        <w:contextualSpacing/>
        <w:jc w:val="both"/>
        <w:rPr>
          <w:rFonts w:ascii="Tahoma" w:eastAsia="Times New Roman" w:hAnsi="Tahoma" w:cs="Tahoma"/>
        </w:rPr>
      </w:pPr>
      <w:r w:rsidRPr="00F65F82">
        <w:rPr>
          <w:rFonts w:ascii="Tahoma" w:eastAsia="Times New Roman" w:hAnsi="Tahoma" w:cs="Tahoma"/>
          <w:rtl/>
          <w:lang w:bidi="he-IL"/>
        </w:rPr>
        <w:t xml:space="preserve">בתפיסת ההגנה על </w:t>
      </w:r>
      <w:r w:rsidR="009634E4" w:rsidRPr="00F65F82">
        <w:rPr>
          <w:rFonts w:ascii="Tahoma" w:eastAsia="Times New Roman" w:hAnsi="Tahoma" w:cs="Tahoma"/>
          <w:rtl/>
          <w:lang w:bidi="he-IL"/>
        </w:rPr>
        <w:t xml:space="preserve">תשתיות </w:t>
      </w:r>
      <w:r w:rsidR="002B0EAC">
        <w:rPr>
          <w:rFonts w:ascii="Tahoma" w:eastAsia="Times New Roman" w:hAnsi="Tahoma" w:cs="Tahoma" w:hint="cs"/>
          <w:rtl/>
          <w:lang w:bidi="he-IL"/>
        </w:rPr>
        <w:t xml:space="preserve">מחשוב </w:t>
      </w:r>
      <w:r w:rsidR="009634E4" w:rsidRPr="00F65F82">
        <w:rPr>
          <w:rFonts w:ascii="Tahoma" w:eastAsia="Times New Roman" w:hAnsi="Tahoma" w:cs="Tahoma"/>
          <w:rtl/>
          <w:lang w:bidi="he-IL"/>
        </w:rPr>
        <w:t xml:space="preserve">הענן </w:t>
      </w:r>
      <w:r w:rsidRPr="00F65F82">
        <w:rPr>
          <w:rFonts w:ascii="Tahoma" w:eastAsia="Times New Roman" w:hAnsi="Tahoma" w:cs="Tahoma"/>
          <w:rtl/>
        </w:rPr>
        <w:t xml:space="preserve">, </w:t>
      </w:r>
      <w:r w:rsidRPr="00F65F82">
        <w:rPr>
          <w:rFonts w:ascii="Tahoma" w:eastAsia="Times New Roman" w:hAnsi="Tahoma" w:cs="Tahoma"/>
          <w:rtl/>
          <w:lang w:bidi="he-IL"/>
        </w:rPr>
        <w:t xml:space="preserve">החברה רואה </w:t>
      </w:r>
      <w:r w:rsidR="00DA2B64" w:rsidRPr="00F65F82">
        <w:rPr>
          <w:rFonts w:ascii="Tahoma" w:eastAsia="Times New Roman" w:hAnsi="Tahoma" w:cs="Tahoma"/>
          <w:rtl/>
          <w:lang w:bidi="he-IL"/>
        </w:rPr>
        <w:t>ב</w:t>
      </w:r>
      <w:r w:rsidRPr="00F65F82">
        <w:rPr>
          <w:rFonts w:ascii="Tahoma" w:eastAsia="Times New Roman" w:hAnsi="Tahoma" w:cs="Tahoma"/>
          <w:rtl/>
          <w:lang w:bidi="he-IL"/>
        </w:rPr>
        <w:t>יכולות תהליכי</w:t>
      </w:r>
      <w:r w:rsidRPr="00F65F82">
        <w:rPr>
          <w:rFonts w:ascii="Tahoma" w:eastAsia="Times New Roman" w:hAnsi="Tahoma" w:cs="Tahoma"/>
        </w:rPr>
        <w:t xml:space="preserve">PROTECT </w:t>
      </w:r>
      <w:r w:rsidR="008800A2">
        <w:rPr>
          <w:rFonts w:ascii="Tahoma" w:eastAsia="Times New Roman" w:hAnsi="Tahoma" w:cs="Tahoma"/>
        </w:rPr>
        <w:t xml:space="preserve"> </w:t>
      </w:r>
      <w:r w:rsidRPr="00F65F82">
        <w:rPr>
          <w:rFonts w:ascii="Tahoma" w:eastAsia="Times New Roman" w:hAnsi="Tahoma" w:cs="Tahoma"/>
        </w:rPr>
        <w:t xml:space="preserve">DETECT and </w:t>
      </w:r>
      <w:r w:rsidR="00DA2B64" w:rsidRPr="00F65F82">
        <w:rPr>
          <w:rStyle w:val="FootnoteReference"/>
          <w:rFonts w:ascii="Tahoma" w:eastAsia="Times New Roman" w:hAnsi="Tahoma" w:cs="Tahoma"/>
        </w:rPr>
        <w:footnoteReference w:id="18"/>
      </w:r>
      <w:r w:rsidRPr="00F65F82">
        <w:rPr>
          <w:rFonts w:ascii="Tahoma" w:eastAsia="Times New Roman" w:hAnsi="Tahoma" w:cs="Tahoma"/>
        </w:rPr>
        <w:t>RESPOND</w:t>
      </w:r>
      <w:r w:rsidR="008800A2">
        <w:rPr>
          <w:rFonts w:ascii="Tahoma" w:eastAsia="Times New Roman" w:hAnsi="Tahoma" w:cs="Tahoma" w:hint="cs"/>
          <w:rtl/>
          <w:lang w:bidi="he-IL"/>
        </w:rPr>
        <w:t xml:space="preserve"> כחלק בתאימות לתקן </w:t>
      </w:r>
      <w:r w:rsidR="002B0EAC">
        <w:rPr>
          <w:rFonts w:ascii="Tahoma" w:eastAsia="Times New Roman" w:hAnsi="Tahoma" w:cs="Tahoma" w:hint="cs"/>
          <w:rtl/>
          <w:lang w:bidi="he-IL"/>
        </w:rPr>
        <w:t>ה</w:t>
      </w:r>
      <w:r w:rsidR="008800A2">
        <w:rPr>
          <w:rFonts w:ascii="Tahoma" w:eastAsia="Times New Roman" w:hAnsi="Tahoma" w:cs="Tahoma" w:hint="cs"/>
          <w:rtl/>
          <w:lang w:bidi="he-IL"/>
        </w:rPr>
        <w:t>אבטח</w:t>
      </w:r>
      <w:r w:rsidR="002B0EAC">
        <w:rPr>
          <w:rFonts w:ascii="Tahoma" w:eastAsia="Times New Roman" w:hAnsi="Tahoma" w:cs="Tahoma" w:hint="cs"/>
          <w:rtl/>
          <w:lang w:bidi="he-IL"/>
        </w:rPr>
        <w:t>ה</w:t>
      </w:r>
      <w:r w:rsidR="008800A2">
        <w:rPr>
          <w:rFonts w:ascii="Tahoma" w:eastAsia="Times New Roman" w:hAnsi="Tahoma" w:cs="Tahoma" w:hint="cs"/>
          <w:rtl/>
          <w:lang w:bidi="he-IL"/>
        </w:rPr>
        <w:t xml:space="preserve"> של ה </w:t>
      </w:r>
      <w:r w:rsidR="008800A2">
        <w:rPr>
          <w:rFonts w:ascii="Tahoma" w:eastAsia="Times New Roman" w:hAnsi="Tahoma" w:cs="Tahoma" w:hint="cs"/>
          <w:lang w:bidi="he-IL"/>
        </w:rPr>
        <w:t>NIST</w:t>
      </w:r>
      <w:r w:rsidR="008800A2">
        <w:rPr>
          <w:rFonts w:ascii="Tahoma" w:eastAsia="Times New Roman" w:hAnsi="Tahoma" w:cs="Tahoma" w:hint="cs"/>
          <w:rtl/>
          <w:lang w:bidi="he-IL"/>
        </w:rPr>
        <w:t xml:space="preserve"> </w:t>
      </w:r>
      <w:r w:rsidR="002B0EAC">
        <w:rPr>
          <w:rFonts w:ascii="Tahoma" w:eastAsia="Times New Roman" w:hAnsi="Tahoma" w:cs="Tahoma" w:hint="cs"/>
          <w:rtl/>
          <w:lang w:bidi="he-IL"/>
        </w:rPr>
        <w:t>-</w:t>
      </w:r>
      <w:r w:rsidR="002B0EAC">
        <w:rPr>
          <w:rFonts w:ascii="Tahoma" w:eastAsia="Times New Roman" w:hAnsi="Tahoma" w:cs="Tahoma" w:hint="cs"/>
          <w:lang w:bidi="he-IL"/>
        </w:rPr>
        <w:t>CSF</w:t>
      </w:r>
      <w:r w:rsidR="002B0EAC">
        <w:rPr>
          <w:rFonts w:ascii="Tahoma" w:eastAsia="Times New Roman" w:hAnsi="Tahoma" w:cs="Tahoma" w:hint="cs"/>
          <w:rtl/>
          <w:lang w:bidi="he-IL"/>
        </w:rPr>
        <w:t>.</w:t>
      </w:r>
    </w:p>
    <w:p w:rsidR="00DA2B64" w:rsidRPr="00F65F82" w:rsidRDefault="00DA2B64" w:rsidP="00DA2B64">
      <w:pPr>
        <w:bidi/>
        <w:spacing w:line="360" w:lineRule="auto"/>
        <w:contextualSpacing/>
        <w:jc w:val="center"/>
        <w:rPr>
          <w:rFonts w:ascii="Tahoma" w:eastAsia="Times New Roman" w:hAnsi="Tahoma" w:cs="Tahoma"/>
        </w:rPr>
      </w:pPr>
      <w:r w:rsidRPr="00F65F82">
        <w:rPr>
          <w:rFonts w:ascii="Tahoma" w:hAnsi="Tahoma" w:cs="Tahoma"/>
          <w:noProof/>
          <w:lang w:bidi="he-IL"/>
        </w:rPr>
        <w:drawing>
          <wp:inline distT="0" distB="0" distL="0" distR="0" wp14:anchorId="23E56F7D" wp14:editId="41D97154">
            <wp:extent cx="5342255" cy="2268386"/>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85166" cy="2286606"/>
                    </a:xfrm>
                    <a:prstGeom prst="rect">
                      <a:avLst/>
                    </a:prstGeom>
                  </pic:spPr>
                </pic:pic>
              </a:graphicData>
            </a:graphic>
          </wp:inline>
        </w:drawing>
      </w:r>
    </w:p>
    <w:p w:rsidR="009634E4" w:rsidRPr="00F65F82" w:rsidRDefault="009634E4" w:rsidP="00F64091">
      <w:pPr>
        <w:numPr>
          <w:ilvl w:val="0"/>
          <w:numId w:val="17"/>
        </w:numPr>
        <w:bidi/>
        <w:spacing w:line="360" w:lineRule="auto"/>
        <w:contextualSpacing/>
        <w:jc w:val="both"/>
        <w:rPr>
          <w:rFonts w:ascii="Tahoma" w:eastAsia="Times New Roman" w:hAnsi="Tahoma" w:cs="Tahoma"/>
        </w:rPr>
      </w:pPr>
      <w:r w:rsidRPr="00F65F82">
        <w:rPr>
          <w:rFonts w:ascii="Tahoma" w:eastAsia="Times New Roman" w:hAnsi="Tahoma" w:cs="Tahoma"/>
          <w:rtl/>
          <w:lang w:bidi="he-IL"/>
        </w:rPr>
        <w:t>החברה מצביעה על</w:t>
      </w:r>
      <w:r w:rsidR="002B0EAC">
        <w:rPr>
          <w:rFonts w:ascii="Tahoma" w:eastAsia="Times New Roman" w:hAnsi="Tahoma" w:cs="Tahoma" w:hint="cs"/>
          <w:rtl/>
          <w:lang w:bidi="he-IL"/>
        </w:rPr>
        <w:t xml:space="preserve"> מספר </w:t>
      </w:r>
      <w:r w:rsidRPr="00F65F82">
        <w:rPr>
          <w:rFonts w:ascii="Tahoma" w:eastAsia="Times New Roman" w:hAnsi="Tahoma" w:cs="Tahoma"/>
          <w:rtl/>
          <w:lang w:bidi="he-IL"/>
        </w:rPr>
        <w:t xml:space="preserve"> </w:t>
      </w:r>
      <w:r w:rsidRPr="00F65F82">
        <w:rPr>
          <w:rFonts w:ascii="Tahoma" w:eastAsia="Times New Roman" w:hAnsi="Tahoma" w:cs="Tahoma"/>
          <w:b/>
          <w:bCs/>
        </w:rPr>
        <w:t>Design Principles</w:t>
      </w:r>
      <w:r w:rsidR="009A1977" w:rsidRPr="00F65F82">
        <w:rPr>
          <w:rFonts w:ascii="Tahoma" w:eastAsia="Times New Roman" w:hAnsi="Tahoma" w:cs="Tahoma"/>
          <w:rtl/>
          <w:lang w:bidi="he-IL"/>
        </w:rPr>
        <w:t xml:space="preserve"> ליצירת חוסן בעבודה בתשתיות </w:t>
      </w:r>
      <w:r w:rsidR="00396ED2">
        <w:rPr>
          <w:rFonts w:ascii="Tahoma" w:eastAsia="Times New Roman" w:hAnsi="Tahoma" w:cs="Tahoma" w:hint="cs"/>
          <w:rtl/>
          <w:lang w:bidi="he-IL"/>
        </w:rPr>
        <w:t xml:space="preserve">מחשוב </w:t>
      </w:r>
      <w:r w:rsidR="00F64091" w:rsidRPr="00F65F82">
        <w:rPr>
          <w:rFonts w:ascii="Tahoma" w:eastAsia="Times New Roman" w:hAnsi="Tahoma" w:cs="Tahoma"/>
          <w:rtl/>
          <w:lang w:bidi="he-IL"/>
        </w:rPr>
        <w:t>ה</w:t>
      </w:r>
      <w:r w:rsidR="009A1977" w:rsidRPr="00F65F82">
        <w:rPr>
          <w:rFonts w:ascii="Tahoma" w:eastAsia="Times New Roman" w:hAnsi="Tahoma" w:cs="Tahoma"/>
          <w:rtl/>
          <w:lang w:bidi="he-IL"/>
        </w:rPr>
        <w:t>ענן שלה:</w:t>
      </w:r>
    </w:p>
    <w:p w:rsidR="00F64091" w:rsidRPr="00F65F82" w:rsidRDefault="009A1977" w:rsidP="00F64091">
      <w:pPr>
        <w:pStyle w:val="ListParagraph"/>
        <w:numPr>
          <w:ilvl w:val="0"/>
          <w:numId w:val="18"/>
        </w:numPr>
        <w:bidi w:val="0"/>
        <w:jc w:val="both"/>
        <w:rPr>
          <w:rStyle w:val="fontstyle31"/>
          <w:rFonts w:ascii="Tahoma" w:eastAsia="Times New Roman" w:hAnsi="Tahoma" w:cs="Tahoma"/>
          <w:color w:val="auto"/>
          <w:sz w:val="22"/>
          <w:szCs w:val="22"/>
        </w:rPr>
      </w:pPr>
      <w:r w:rsidRPr="00F65F82">
        <w:rPr>
          <w:rStyle w:val="fontstyle01"/>
          <w:rFonts w:ascii="Tahoma" w:hAnsi="Tahoma" w:cs="Tahoma"/>
        </w:rPr>
        <w:t xml:space="preserve">Implement a strong identity foundation: </w:t>
      </w:r>
      <w:r w:rsidRPr="00F65F82">
        <w:rPr>
          <w:rStyle w:val="fontstyle21"/>
          <w:rFonts w:ascii="Tahoma" w:hAnsi="Tahoma" w:cs="Tahoma"/>
        </w:rPr>
        <w:t>Implement the principle of least</w:t>
      </w:r>
      <w:r w:rsidRPr="00F65F82">
        <w:rPr>
          <w:rFonts w:ascii="Tahoma" w:hAnsi="Tahoma" w:cs="Tahoma"/>
          <w:color w:val="232F3E"/>
        </w:rPr>
        <w:br/>
      </w:r>
      <w:r w:rsidRPr="00F65F82">
        <w:rPr>
          <w:rStyle w:val="fontstyle21"/>
          <w:rFonts w:ascii="Tahoma" w:hAnsi="Tahoma" w:cs="Tahoma"/>
        </w:rPr>
        <w:t>privilege and enforce separation of duties with appropriate authorization for each</w:t>
      </w:r>
      <w:r w:rsidRPr="00F65F82">
        <w:rPr>
          <w:rFonts w:ascii="Tahoma" w:hAnsi="Tahoma" w:cs="Tahoma"/>
          <w:color w:val="232F3E"/>
        </w:rPr>
        <w:t xml:space="preserve"> </w:t>
      </w:r>
      <w:r w:rsidRPr="00F65F82">
        <w:rPr>
          <w:rStyle w:val="fontstyle21"/>
          <w:rFonts w:ascii="Tahoma" w:hAnsi="Tahoma" w:cs="Tahoma"/>
        </w:rPr>
        <w:lastRenderedPageBreak/>
        <w:t>interaction with your AWS resources. Centralize identity management, and aim to</w:t>
      </w:r>
      <w:r w:rsidRPr="00F65F82">
        <w:rPr>
          <w:rFonts w:ascii="Tahoma" w:hAnsi="Tahoma" w:cs="Tahoma"/>
          <w:color w:val="232F3E"/>
        </w:rPr>
        <w:br/>
      </w:r>
      <w:r w:rsidRPr="00F65F82">
        <w:rPr>
          <w:rStyle w:val="fontstyle21"/>
          <w:rFonts w:ascii="Tahoma" w:hAnsi="Tahoma" w:cs="Tahoma"/>
        </w:rPr>
        <w:t>eliminate reliance on long-term static credentials.</w:t>
      </w:r>
    </w:p>
    <w:p w:rsidR="00F64091" w:rsidRPr="00F65F82" w:rsidRDefault="009A1977" w:rsidP="00F64091">
      <w:pPr>
        <w:pStyle w:val="ListParagraph"/>
        <w:numPr>
          <w:ilvl w:val="0"/>
          <w:numId w:val="18"/>
        </w:numPr>
        <w:bidi w:val="0"/>
        <w:jc w:val="both"/>
        <w:rPr>
          <w:rStyle w:val="fontstyle31"/>
          <w:rFonts w:ascii="Tahoma" w:eastAsia="Times New Roman" w:hAnsi="Tahoma" w:cs="Tahoma"/>
          <w:color w:val="auto"/>
          <w:sz w:val="22"/>
          <w:szCs w:val="22"/>
        </w:rPr>
      </w:pPr>
      <w:r w:rsidRPr="00F65F82">
        <w:rPr>
          <w:rStyle w:val="fontstyle01"/>
          <w:rFonts w:ascii="Tahoma" w:hAnsi="Tahoma" w:cs="Tahoma"/>
        </w:rPr>
        <w:t xml:space="preserve">Enable traceability: </w:t>
      </w:r>
      <w:r w:rsidRPr="00F65F82">
        <w:rPr>
          <w:rStyle w:val="fontstyle21"/>
          <w:rFonts w:ascii="Tahoma" w:hAnsi="Tahoma" w:cs="Tahoma"/>
        </w:rPr>
        <w:t>Monitor, alert, and audit actions and changes to your</w:t>
      </w:r>
      <w:r w:rsidRPr="00F65F82">
        <w:rPr>
          <w:rFonts w:ascii="Tahoma" w:hAnsi="Tahoma" w:cs="Tahoma"/>
          <w:color w:val="232F3E"/>
        </w:rPr>
        <w:br/>
      </w:r>
      <w:r w:rsidRPr="00F65F82">
        <w:rPr>
          <w:rStyle w:val="fontstyle21"/>
          <w:rFonts w:ascii="Tahoma" w:hAnsi="Tahoma" w:cs="Tahoma"/>
        </w:rPr>
        <w:t>environment in real time. Integrate log and metric collection with systems to</w:t>
      </w:r>
      <w:r w:rsidRPr="00F65F82">
        <w:rPr>
          <w:rFonts w:ascii="Tahoma" w:hAnsi="Tahoma" w:cs="Tahoma"/>
          <w:color w:val="232F3E"/>
        </w:rPr>
        <w:br/>
      </w:r>
      <w:r w:rsidRPr="00F65F82">
        <w:rPr>
          <w:rStyle w:val="fontstyle21"/>
          <w:rFonts w:ascii="Tahoma" w:hAnsi="Tahoma" w:cs="Tahoma"/>
        </w:rPr>
        <w:t>automatically investigate and take action.</w:t>
      </w:r>
    </w:p>
    <w:p w:rsidR="00F64091" w:rsidRPr="00F65F82" w:rsidRDefault="009A1977" w:rsidP="00F64091">
      <w:pPr>
        <w:pStyle w:val="ListParagraph"/>
        <w:numPr>
          <w:ilvl w:val="0"/>
          <w:numId w:val="18"/>
        </w:numPr>
        <w:bidi w:val="0"/>
        <w:jc w:val="both"/>
        <w:rPr>
          <w:rStyle w:val="fontstyle31"/>
          <w:rFonts w:ascii="Tahoma" w:eastAsia="Times New Roman" w:hAnsi="Tahoma" w:cs="Tahoma"/>
          <w:color w:val="auto"/>
          <w:sz w:val="22"/>
          <w:szCs w:val="22"/>
        </w:rPr>
      </w:pPr>
      <w:r w:rsidRPr="00F65F82">
        <w:rPr>
          <w:rStyle w:val="fontstyle01"/>
          <w:rFonts w:ascii="Tahoma" w:hAnsi="Tahoma" w:cs="Tahoma"/>
        </w:rPr>
        <w:t xml:space="preserve">Apply security at all layers: </w:t>
      </w:r>
      <w:r w:rsidRPr="00F65F82">
        <w:rPr>
          <w:rStyle w:val="fontstyle21"/>
          <w:rFonts w:ascii="Tahoma" w:hAnsi="Tahoma" w:cs="Tahoma"/>
        </w:rPr>
        <w:t>Apply a defense in depth approach with multiple</w:t>
      </w:r>
      <w:r w:rsidRPr="00F65F82">
        <w:rPr>
          <w:rFonts w:ascii="Tahoma" w:hAnsi="Tahoma" w:cs="Tahoma"/>
          <w:color w:val="232F3E"/>
        </w:rPr>
        <w:br/>
      </w:r>
      <w:r w:rsidRPr="00F65F82">
        <w:rPr>
          <w:rStyle w:val="fontstyle21"/>
          <w:rFonts w:ascii="Tahoma" w:hAnsi="Tahoma" w:cs="Tahoma"/>
        </w:rPr>
        <w:t>security controls. Apply to all layers (for example, edge of network, VPC, load</w:t>
      </w:r>
      <w:r w:rsidRPr="00F65F82">
        <w:rPr>
          <w:rFonts w:ascii="Tahoma" w:hAnsi="Tahoma" w:cs="Tahoma"/>
          <w:color w:val="232F3E"/>
        </w:rPr>
        <w:br/>
      </w:r>
      <w:r w:rsidRPr="00F65F82">
        <w:rPr>
          <w:rStyle w:val="fontstyle21"/>
          <w:rFonts w:ascii="Tahoma" w:hAnsi="Tahoma" w:cs="Tahoma"/>
        </w:rPr>
        <w:t>balancing, every instance and compute service, operating system, application,</w:t>
      </w:r>
      <w:r w:rsidRPr="00F65F82">
        <w:rPr>
          <w:rFonts w:ascii="Tahoma" w:hAnsi="Tahoma" w:cs="Tahoma"/>
          <w:color w:val="232F3E"/>
        </w:rPr>
        <w:br/>
      </w:r>
      <w:r w:rsidRPr="00F65F82">
        <w:rPr>
          <w:rStyle w:val="fontstyle21"/>
          <w:rFonts w:ascii="Tahoma" w:hAnsi="Tahoma" w:cs="Tahoma"/>
        </w:rPr>
        <w:t>and code).</w:t>
      </w:r>
    </w:p>
    <w:p w:rsidR="00F64091" w:rsidRPr="00F65F82" w:rsidRDefault="009A1977" w:rsidP="00F64091">
      <w:pPr>
        <w:pStyle w:val="ListParagraph"/>
        <w:numPr>
          <w:ilvl w:val="0"/>
          <w:numId w:val="18"/>
        </w:numPr>
        <w:bidi w:val="0"/>
        <w:jc w:val="both"/>
        <w:rPr>
          <w:rFonts w:ascii="Tahoma" w:eastAsia="Times New Roman" w:hAnsi="Tahoma" w:cs="Tahoma"/>
        </w:rPr>
      </w:pPr>
      <w:r w:rsidRPr="00F65F82">
        <w:rPr>
          <w:rStyle w:val="fontstyle01"/>
          <w:rFonts w:ascii="Tahoma" w:hAnsi="Tahoma" w:cs="Tahoma"/>
        </w:rPr>
        <w:t xml:space="preserve">Automate security best practices: </w:t>
      </w:r>
      <w:r w:rsidRPr="00F65F82">
        <w:rPr>
          <w:rStyle w:val="fontstyle21"/>
          <w:rFonts w:ascii="Tahoma" w:hAnsi="Tahoma" w:cs="Tahoma"/>
        </w:rPr>
        <w:t>Automated software-based security</w:t>
      </w:r>
      <w:r w:rsidRPr="00F65F82">
        <w:rPr>
          <w:rFonts w:ascii="Tahoma" w:hAnsi="Tahoma" w:cs="Tahoma"/>
          <w:color w:val="232F3E"/>
        </w:rPr>
        <w:br/>
      </w:r>
      <w:r w:rsidRPr="00F65F82">
        <w:rPr>
          <w:rStyle w:val="fontstyle21"/>
          <w:rFonts w:ascii="Tahoma" w:hAnsi="Tahoma" w:cs="Tahoma"/>
        </w:rPr>
        <w:t xml:space="preserve">mechanisms improve your ability to securely scale more rapidly and </w:t>
      </w:r>
      <w:proofErr w:type="spellStart"/>
      <w:r w:rsidRPr="00F65F82">
        <w:rPr>
          <w:rStyle w:val="fontstyle21"/>
          <w:rFonts w:ascii="Tahoma" w:hAnsi="Tahoma" w:cs="Tahoma"/>
        </w:rPr>
        <w:t>costeffectively</w:t>
      </w:r>
      <w:proofErr w:type="spellEnd"/>
      <w:r w:rsidRPr="00F65F82">
        <w:rPr>
          <w:rStyle w:val="fontstyle21"/>
          <w:rFonts w:ascii="Tahoma" w:hAnsi="Tahoma" w:cs="Tahoma"/>
        </w:rPr>
        <w:t>. Create secure architectures, including the implementation of controls</w:t>
      </w:r>
      <w:r w:rsidR="00F64091" w:rsidRPr="00F65F82">
        <w:rPr>
          <w:rFonts w:ascii="Tahoma" w:hAnsi="Tahoma" w:cs="Tahoma"/>
          <w:color w:val="232F3E"/>
        </w:rPr>
        <w:t xml:space="preserve"> </w:t>
      </w:r>
      <w:r w:rsidRPr="00F65F82">
        <w:rPr>
          <w:rStyle w:val="fontstyle21"/>
          <w:rFonts w:ascii="Tahoma" w:hAnsi="Tahoma" w:cs="Tahoma"/>
        </w:rPr>
        <w:t>that are defined and managed as code in version-controlled templates.</w:t>
      </w:r>
    </w:p>
    <w:p w:rsidR="00F64091" w:rsidRPr="00F65F82" w:rsidRDefault="009A1977" w:rsidP="00F64091">
      <w:pPr>
        <w:pStyle w:val="ListParagraph"/>
        <w:numPr>
          <w:ilvl w:val="0"/>
          <w:numId w:val="18"/>
        </w:numPr>
        <w:bidi w:val="0"/>
        <w:jc w:val="both"/>
        <w:rPr>
          <w:rStyle w:val="fontstyle01"/>
          <w:rFonts w:ascii="Tahoma" w:eastAsia="Times New Roman" w:hAnsi="Tahoma" w:cs="Tahoma"/>
          <w:b w:val="0"/>
          <w:bCs w:val="0"/>
          <w:color w:val="auto"/>
          <w:sz w:val="22"/>
          <w:szCs w:val="22"/>
        </w:rPr>
      </w:pPr>
      <w:r w:rsidRPr="00F65F82">
        <w:rPr>
          <w:rStyle w:val="fontstyle01"/>
          <w:rFonts w:ascii="Tahoma" w:hAnsi="Tahoma" w:cs="Tahoma"/>
        </w:rPr>
        <w:t>Protect data in transit and at rest</w:t>
      </w:r>
      <w:r w:rsidRPr="00F65F82">
        <w:rPr>
          <w:rStyle w:val="fontstyle21"/>
          <w:rFonts w:ascii="Tahoma" w:hAnsi="Tahoma" w:cs="Tahoma"/>
        </w:rPr>
        <w:t>: Classify your data into sensitivity levels and</w:t>
      </w:r>
      <w:r w:rsidRPr="00F65F82">
        <w:rPr>
          <w:rFonts w:ascii="Tahoma" w:hAnsi="Tahoma" w:cs="Tahoma"/>
          <w:color w:val="232F3E"/>
        </w:rPr>
        <w:br/>
      </w:r>
      <w:r w:rsidRPr="00F65F82">
        <w:rPr>
          <w:rStyle w:val="fontstyle21"/>
          <w:rFonts w:ascii="Tahoma" w:hAnsi="Tahoma" w:cs="Tahoma"/>
        </w:rPr>
        <w:t>use mechanisms, such as encryption, tokenization, and access control where</w:t>
      </w:r>
      <w:r w:rsidRPr="00F65F82">
        <w:rPr>
          <w:rFonts w:ascii="Tahoma" w:hAnsi="Tahoma" w:cs="Tahoma"/>
          <w:color w:val="232F3E"/>
        </w:rPr>
        <w:br/>
      </w:r>
      <w:r w:rsidRPr="00F65F82">
        <w:rPr>
          <w:rStyle w:val="fontstyle21"/>
          <w:rFonts w:ascii="Tahoma" w:hAnsi="Tahoma" w:cs="Tahoma"/>
        </w:rPr>
        <w:t>appropriate.</w:t>
      </w:r>
      <w:r w:rsidR="00F64091" w:rsidRPr="00F65F82">
        <w:rPr>
          <w:rFonts w:ascii="Tahoma" w:hAnsi="Tahoma" w:cs="Tahoma"/>
          <w:color w:val="232F3E"/>
        </w:rPr>
        <w:t xml:space="preserve"> </w:t>
      </w:r>
    </w:p>
    <w:p w:rsidR="00F64091" w:rsidRPr="00F65F82" w:rsidRDefault="009A1977" w:rsidP="00F64091">
      <w:pPr>
        <w:pStyle w:val="ListParagraph"/>
        <w:numPr>
          <w:ilvl w:val="0"/>
          <w:numId w:val="18"/>
        </w:numPr>
        <w:bidi w:val="0"/>
        <w:jc w:val="both"/>
        <w:rPr>
          <w:rStyle w:val="fontstyle31"/>
          <w:rFonts w:ascii="Tahoma" w:eastAsia="Times New Roman" w:hAnsi="Tahoma" w:cs="Tahoma"/>
          <w:color w:val="auto"/>
          <w:sz w:val="22"/>
          <w:szCs w:val="22"/>
        </w:rPr>
      </w:pPr>
      <w:r w:rsidRPr="00F65F82">
        <w:rPr>
          <w:rStyle w:val="fontstyle01"/>
          <w:rFonts w:ascii="Tahoma" w:hAnsi="Tahoma" w:cs="Tahoma"/>
        </w:rPr>
        <w:t xml:space="preserve">Keep people away from data: </w:t>
      </w:r>
      <w:r w:rsidRPr="00F65F82">
        <w:rPr>
          <w:rStyle w:val="fontstyle21"/>
          <w:rFonts w:ascii="Tahoma" w:hAnsi="Tahoma" w:cs="Tahoma"/>
        </w:rPr>
        <w:t>Use mechanisms and tools to reduce or eliminate</w:t>
      </w:r>
      <w:r w:rsidRPr="00F65F82">
        <w:rPr>
          <w:rFonts w:ascii="Tahoma" w:hAnsi="Tahoma" w:cs="Tahoma"/>
          <w:color w:val="232F3E"/>
        </w:rPr>
        <w:br/>
      </w:r>
      <w:r w:rsidRPr="00F65F82">
        <w:rPr>
          <w:rStyle w:val="fontstyle21"/>
          <w:rFonts w:ascii="Tahoma" w:hAnsi="Tahoma" w:cs="Tahoma"/>
        </w:rPr>
        <w:t>the need for direct access or manual processing of data. This reduces the risk of</w:t>
      </w:r>
      <w:r w:rsidRPr="00F65F82">
        <w:rPr>
          <w:rFonts w:ascii="Tahoma" w:hAnsi="Tahoma" w:cs="Tahoma"/>
          <w:color w:val="232F3E"/>
        </w:rPr>
        <w:br/>
      </w:r>
      <w:r w:rsidRPr="00F65F82">
        <w:rPr>
          <w:rStyle w:val="fontstyle21"/>
          <w:rFonts w:ascii="Tahoma" w:hAnsi="Tahoma" w:cs="Tahoma"/>
        </w:rPr>
        <w:t>mishandling or modification and human error when handling sensitive data.</w:t>
      </w:r>
    </w:p>
    <w:p w:rsidR="00596B1A" w:rsidRPr="00F65F82" w:rsidRDefault="009A1977" w:rsidP="00F64091">
      <w:pPr>
        <w:pStyle w:val="ListParagraph"/>
        <w:numPr>
          <w:ilvl w:val="0"/>
          <w:numId w:val="18"/>
        </w:numPr>
        <w:bidi w:val="0"/>
        <w:jc w:val="both"/>
        <w:rPr>
          <w:rFonts w:ascii="Tahoma" w:eastAsia="Times New Roman" w:hAnsi="Tahoma" w:cs="Tahoma"/>
          <w:rtl/>
        </w:rPr>
      </w:pPr>
      <w:r w:rsidRPr="00F65F82">
        <w:rPr>
          <w:rStyle w:val="fontstyle31"/>
          <w:rFonts w:ascii="Tahoma" w:hAnsi="Tahoma" w:cs="Tahoma"/>
        </w:rPr>
        <w:t xml:space="preserve"> </w:t>
      </w:r>
      <w:r w:rsidRPr="00F65F82">
        <w:rPr>
          <w:rStyle w:val="fontstyle01"/>
          <w:rFonts w:ascii="Tahoma" w:hAnsi="Tahoma" w:cs="Tahoma"/>
        </w:rPr>
        <w:t xml:space="preserve">Prepare for security events: </w:t>
      </w:r>
      <w:r w:rsidRPr="00F65F82">
        <w:rPr>
          <w:rStyle w:val="fontstyle21"/>
          <w:rFonts w:ascii="Tahoma" w:hAnsi="Tahoma" w:cs="Tahoma"/>
        </w:rPr>
        <w:t>Prepare for an incident by having incident</w:t>
      </w:r>
      <w:r w:rsidRPr="00F65F82">
        <w:rPr>
          <w:rFonts w:ascii="Tahoma" w:hAnsi="Tahoma" w:cs="Tahoma"/>
          <w:color w:val="232F3E"/>
        </w:rPr>
        <w:br/>
      </w:r>
      <w:r w:rsidRPr="00F65F82">
        <w:rPr>
          <w:rStyle w:val="fontstyle21"/>
          <w:rFonts w:ascii="Tahoma" w:hAnsi="Tahoma" w:cs="Tahoma"/>
        </w:rPr>
        <w:t>management and investigation policy and processes that align to your</w:t>
      </w:r>
      <w:r w:rsidRPr="00F65F82">
        <w:rPr>
          <w:rFonts w:ascii="Tahoma" w:hAnsi="Tahoma" w:cs="Tahoma"/>
          <w:color w:val="232F3E"/>
        </w:rPr>
        <w:br/>
      </w:r>
      <w:r w:rsidRPr="00F65F82">
        <w:rPr>
          <w:rStyle w:val="fontstyle21"/>
          <w:rFonts w:ascii="Tahoma" w:hAnsi="Tahoma" w:cs="Tahoma"/>
        </w:rPr>
        <w:t>organizational requirements. Run incident response simulations and use tools</w:t>
      </w:r>
      <w:r w:rsidRPr="00F65F82">
        <w:rPr>
          <w:rFonts w:ascii="Tahoma" w:hAnsi="Tahoma" w:cs="Tahoma"/>
          <w:color w:val="232F3E"/>
        </w:rPr>
        <w:br/>
      </w:r>
      <w:r w:rsidRPr="00F65F82">
        <w:rPr>
          <w:rStyle w:val="fontstyle21"/>
          <w:rFonts w:ascii="Tahoma" w:hAnsi="Tahoma" w:cs="Tahoma"/>
        </w:rPr>
        <w:t>with automation to increase your speed for detection, investigation, and recovery.</w:t>
      </w:r>
    </w:p>
    <w:p w:rsidR="00596B1A" w:rsidRPr="00F65F82" w:rsidRDefault="00596B1A" w:rsidP="00596B1A">
      <w:pPr>
        <w:pStyle w:val="ListParagraph"/>
        <w:rPr>
          <w:rFonts w:ascii="Tahoma" w:eastAsia="Times New Roman" w:hAnsi="Tahoma" w:cs="Tahoma"/>
          <w:sz w:val="24"/>
          <w:szCs w:val="24"/>
          <w:rtl/>
        </w:rPr>
      </w:pPr>
    </w:p>
    <w:p w:rsidR="00596B1A" w:rsidRPr="00F65F82" w:rsidRDefault="009A1977" w:rsidP="00EB48AD">
      <w:pPr>
        <w:numPr>
          <w:ilvl w:val="0"/>
          <w:numId w:val="17"/>
        </w:numPr>
        <w:bidi/>
        <w:spacing w:after="200" w:line="360" w:lineRule="auto"/>
        <w:contextualSpacing/>
        <w:jc w:val="both"/>
        <w:rPr>
          <w:rFonts w:ascii="Tahoma" w:eastAsia="Times New Roman" w:hAnsi="Tahoma" w:cs="Tahoma"/>
        </w:rPr>
      </w:pPr>
      <w:r w:rsidRPr="00F65F82">
        <w:rPr>
          <w:rFonts w:ascii="Tahoma" w:eastAsia="Times New Roman" w:hAnsi="Tahoma" w:cs="Tahoma"/>
          <w:rtl/>
          <w:lang w:bidi="he-IL"/>
        </w:rPr>
        <w:t xml:space="preserve">כפועל יוצא מכך </w:t>
      </w:r>
      <w:r w:rsidR="002B0EAC">
        <w:rPr>
          <w:rFonts w:ascii="Tahoma" w:eastAsia="Times New Roman" w:hAnsi="Tahoma" w:cs="Tahoma" w:hint="cs"/>
          <w:rtl/>
          <w:lang w:bidi="he-IL"/>
        </w:rPr>
        <w:t>בראיי</w:t>
      </w:r>
      <w:r w:rsidR="002B0EAC">
        <w:rPr>
          <w:rFonts w:ascii="Tahoma" w:eastAsia="Times New Roman" w:hAnsi="Tahoma" w:cs="Tahoma" w:hint="eastAsia"/>
          <w:rtl/>
          <w:lang w:bidi="he-IL"/>
        </w:rPr>
        <w:t>ת</w:t>
      </w:r>
      <w:r w:rsidR="00A4537A">
        <w:rPr>
          <w:rFonts w:ascii="Tahoma" w:eastAsia="Times New Roman" w:hAnsi="Tahoma" w:cs="Tahoma" w:hint="cs"/>
          <w:rtl/>
          <w:lang w:bidi="he-IL"/>
        </w:rPr>
        <w:t xml:space="preserve"> </w:t>
      </w:r>
      <w:r w:rsidR="002B0EAC">
        <w:rPr>
          <w:rFonts w:ascii="Tahoma" w:eastAsia="Times New Roman" w:hAnsi="Tahoma" w:cs="Tahoma" w:hint="cs"/>
          <w:lang w:bidi="he-IL"/>
        </w:rPr>
        <w:t>AWS</w:t>
      </w:r>
      <w:r w:rsidR="00A4537A">
        <w:rPr>
          <w:rFonts w:ascii="Tahoma" w:eastAsia="Times New Roman" w:hAnsi="Tahoma" w:cs="Tahoma" w:hint="cs"/>
          <w:rtl/>
          <w:lang w:bidi="he-IL"/>
        </w:rPr>
        <w:t xml:space="preserve"> </w:t>
      </w:r>
      <w:r w:rsidR="00DA2B64" w:rsidRPr="00F65F82">
        <w:rPr>
          <w:rFonts w:ascii="Tahoma" w:eastAsia="Times New Roman" w:hAnsi="Tahoma" w:cs="Tahoma"/>
          <w:rtl/>
          <w:lang w:bidi="he-IL"/>
        </w:rPr>
        <w:t>ב</w:t>
      </w:r>
      <w:r w:rsidRPr="00F65F82">
        <w:rPr>
          <w:rFonts w:ascii="Tahoma" w:eastAsia="Times New Roman" w:hAnsi="Tahoma" w:cs="Tahoma"/>
          <w:rtl/>
          <w:lang w:bidi="he-IL"/>
        </w:rPr>
        <w:t xml:space="preserve">הגנה </w:t>
      </w:r>
      <w:r w:rsidR="004F7433">
        <w:rPr>
          <w:rFonts w:ascii="Tahoma" w:eastAsia="Times New Roman" w:hAnsi="Tahoma" w:cs="Tahoma" w:hint="cs"/>
          <w:rtl/>
          <w:lang w:bidi="he-IL"/>
        </w:rPr>
        <w:t xml:space="preserve">בסייבר </w:t>
      </w:r>
      <w:r w:rsidRPr="00F65F82">
        <w:rPr>
          <w:rFonts w:ascii="Tahoma" w:eastAsia="Times New Roman" w:hAnsi="Tahoma" w:cs="Tahoma"/>
          <w:rtl/>
          <w:lang w:bidi="he-IL"/>
        </w:rPr>
        <w:t xml:space="preserve">על תשתיות </w:t>
      </w:r>
      <w:r w:rsidR="002B0EAC">
        <w:rPr>
          <w:rFonts w:ascii="Tahoma" w:eastAsia="Times New Roman" w:hAnsi="Tahoma" w:cs="Tahoma" w:hint="cs"/>
          <w:rtl/>
          <w:lang w:bidi="he-IL"/>
        </w:rPr>
        <w:t xml:space="preserve">מחשוב </w:t>
      </w:r>
      <w:r w:rsidRPr="00F65F82">
        <w:rPr>
          <w:rFonts w:ascii="Tahoma" w:eastAsia="Times New Roman" w:hAnsi="Tahoma" w:cs="Tahoma"/>
          <w:rtl/>
          <w:lang w:bidi="he-IL"/>
        </w:rPr>
        <w:t xml:space="preserve">הענן </w:t>
      </w:r>
      <w:r w:rsidR="00F64091" w:rsidRPr="00F65F82">
        <w:rPr>
          <w:rFonts w:ascii="Tahoma" w:eastAsia="Times New Roman" w:hAnsi="Tahoma" w:cs="Tahoma"/>
          <w:rtl/>
          <w:lang w:bidi="he-IL"/>
        </w:rPr>
        <w:t>נדרש ליישם ולהטמיע</w:t>
      </w:r>
      <w:r w:rsidR="00DA2B64" w:rsidRPr="00F65F82">
        <w:rPr>
          <w:rFonts w:ascii="Tahoma" w:eastAsia="Times New Roman" w:hAnsi="Tahoma" w:cs="Tahoma"/>
          <w:rtl/>
          <w:lang w:bidi="he-IL"/>
        </w:rPr>
        <w:t xml:space="preserve"> מרכיבים </w:t>
      </w:r>
      <w:r w:rsidR="00A4537A">
        <w:rPr>
          <w:rFonts w:ascii="Tahoma" w:eastAsia="Times New Roman" w:hAnsi="Tahoma" w:cs="Tahoma" w:hint="cs"/>
          <w:rtl/>
          <w:lang w:bidi="he-IL"/>
        </w:rPr>
        <w:t>מששת</w:t>
      </w:r>
      <w:r w:rsidR="00F43510">
        <w:rPr>
          <w:rFonts w:ascii="Tahoma" w:eastAsia="Times New Roman" w:hAnsi="Tahoma" w:cs="Tahoma" w:hint="cs"/>
          <w:rtl/>
          <w:lang w:bidi="he-IL"/>
        </w:rPr>
        <w:t xml:space="preserve"> ה</w:t>
      </w:r>
      <w:r w:rsidRPr="00F65F82">
        <w:rPr>
          <w:rFonts w:ascii="Tahoma" w:eastAsia="Times New Roman" w:hAnsi="Tahoma" w:cs="Tahoma"/>
          <w:rtl/>
          <w:lang w:bidi="he-IL"/>
        </w:rPr>
        <w:t xml:space="preserve">נושאים </w:t>
      </w:r>
      <w:r w:rsidR="00F43510">
        <w:rPr>
          <w:rFonts w:ascii="Tahoma" w:eastAsia="Times New Roman" w:hAnsi="Tahoma" w:cs="Tahoma" w:hint="cs"/>
          <w:rtl/>
          <w:lang w:bidi="he-IL"/>
        </w:rPr>
        <w:t>הבאים</w:t>
      </w:r>
      <w:r w:rsidR="00A4537A">
        <w:rPr>
          <w:rFonts w:ascii="Tahoma" w:eastAsia="Times New Roman" w:hAnsi="Tahoma" w:cs="Tahoma" w:hint="cs"/>
          <w:rtl/>
          <w:lang w:bidi="he-IL"/>
        </w:rPr>
        <w:t xml:space="preserve"> שהינם בבחינת</w:t>
      </w:r>
      <w:r w:rsidR="00EB48AD">
        <w:rPr>
          <w:rFonts w:ascii="Tahoma" w:eastAsia="Times New Roman" w:hAnsi="Tahoma" w:cs="Tahoma"/>
          <w:lang w:bidi="he-IL"/>
        </w:rPr>
        <w:t>B</w:t>
      </w:r>
      <w:r w:rsidR="00A4537A" w:rsidRPr="00A4537A">
        <w:rPr>
          <w:rFonts w:ascii="Tahoma" w:eastAsia="Times New Roman" w:hAnsi="Tahoma" w:cs="Tahoma"/>
          <w:lang w:bidi="he-IL"/>
        </w:rPr>
        <w:t>est practice</w:t>
      </w:r>
      <w:r w:rsidR="004F7433">
        <w:rPr>
          <w:rFonts w:ascii="Tahoma" w:eastAsia="Times New Roman" w:hAnsi="Tahoma" w:cs="Tahoma"/>
          <w:lang w:bidi="he-IL"/>
        </w:rPr>
        <w:t>s</w:t>
      </w:r>
      <w:r w:rsidR="00A4537A">
        <w:rPr>
          <w:rFonts w:ascii="Tahoma" w:eastAsia="Times New Roman" w:hAnsi="Tahoma" w:cs="Tahoma"/>
          <w:lang w:bidi="he-IL"/>
        </w:rPr>
        <w:t xml:space="preserve"> </w:t>
      </w:r>
      <w:r w:rsidR="00A4537A">
        <w:rPr>
          <w:rFonts w:ascii="Tahoma" w:eastAsia="Times New Roman" w:hAnsi="Tahoma" w:cs="Tahoma" w:hint="cs"/>
          <w:rtl/>
          <w:lang w:bidi="he-IL"/>
        </w:rPr>
        <w:t xml:space="preserve"> </w:t>
      </w:r>
      <w:r w:rsidRPr="00F65F82">
        <w:rPr>
          <w:rFonts w:ascii="Tahoma" w:eastAsia="Times New Roman" w:hAnsi="Tahoma" w:cs="Tahoma"/>
          <w:rtl/>
          <w:lang w:bidi="he-IL"/>
        </w:rPr>
        <w:t>:</w:t>
      </w:r>
    </w:p>
    <w:p w:rsidR="00A4537A" w:rsidRPr="00A4537A" w:rsidRDefault="00030C64" w:rsidP="00A4537A">
      <w:pPr>
        <w:numPr>
          <w:ilvl w:val="0"/>
          <w:numId w:val="22"/>
        </w:numPr>
        <w:spacing w:after="200" w:line="360" w:lineRule="auto"/>
        <w:contextualSpacing/>
        <w:rPr>
          <w:rFonts w:ascii="Tahoma" w:eastAsia="Times New Roman" w:hAnsi="Tahoma" w:cs="Tahoma"/>
        </w:rPr>
      </w:pPr>
      <w:hyperlink r:id="rId14" w:anchor="sec.security" w:history="1">
        <w:r w:rsidR="00A4537A" w:rsidRPr="00A4537A">
          <w:rPr>
            <w:rStyle w:val="Hyperlink"/>
            <w:rFonts w:ascii="Tahoma" w:eastAsia="Times New Roman" w:hAnsi="Tahoma" w:cs="Tahoma"/>
          </w:rPr>
          <w:t>Security</w:t>
        </w:r>
      </w:hyperlink>
    </w:p>
    <w:p w:rsidR="00A4537A" w:rsidRPr="00A4537A" w:rsidRDefault="00030C64" w:rsidP="00A4537A">
      <w:pPr>
        <w:numPr>
          <w:ilvl w:val="0"/>
          <w:numId w:val="22"/>
        </w:numPr>
        <w:spacing w:after="200" w:line="360" w:lineRule="auto"/>
        <w:contextualSpacing/>
        <w:rPr>
          <w:rFonts w:ascii="Tahoma" w:eastAsia="Times New Roman" w:hAnsi="Tahoma" w:cs="Tahoma"/>
        </w:rPr>
      </w:pPr>
      <w:hyperlink r:id="rId15" w:anchor="sec.iaam" w:history="1">
        <w:r w:rsidR="00A4537A" w:rsidRPr="00A4537A">
          <w:rPr>
            <w:rStyle w:val="Hyperlink"/>
            <w:rFonts w:ascii="Tahoma" w:eastAsia="Times New Roman" w:hAnsi="Tahoma" w:cs="Tahoma"/>
          </w:rPr>
          <w:t>Identity and Access Management</w:t>
        </w:r>
      </w:hyperlink>
    </w:p>
    <w:p w:rsidR="00A4537A" w:rsidRPr="00A4537A" w:rsidRDefault="00030C64" w:rsidP="00A4537A">
      <w:pPr>
        <w:numPr>
          <w:ilvl w:val="0"/>
          <w:numId w:val="22"/>
        </w:numPr>
        <w:spacing w:after="200" w:line="360" w:lineRule="auto"/>
        <w:contextualSpacing/>
        <w:rPr>
          <w:rFonts w:ascii="Tahoma" w:eastAsia="Times New Roman" w:hAnsi="Tahoma" w:cs="Tahoma"/>
        </w:rPr>
      </w:pPr>
      <w:hyperlink r:id="rId16" w:anchor="sec.detective" w:history="1">
        <w:r w:rsidR="00A4537A" w:rsidRPr="00A4537A">
          <w:rPr>
            <w:rStyle w:val="Hyperlink"/>
            <w:rFonts w:ascii="Tahoma" w:eastAsia="Times New Roman" w:hAnsi="Tahoma" w:cs="Tahoma"/>
          </w:rPr>
          <w:t>Detection</w:t>
        </w:r>
      </w:hyperlink>
    </w:p>
    <w:p w:rsidR="00A4537A" w:rsidRPr="00A4537A" w:rsidRDefault="00030C64" w:rsidP="00A4537A">
      <w:pPr>
        <w:numPr>
          <w:ilvl w:val="0"/>
          <w:numId w:val="22"/>
        </w:numPr>
        <w:spacing w:after="200" w:line="360" w:lineRule="auto"/>
        <w:contextualSpacing/>
        <w:rPr>
          <w:rFonts w:ascii="Tahoma" w:eastAsia="Times New Roman" w:hAnsi="Tahoma" w:cs="Tahoma"/>
        </w:rPr>
      </w:pPr>
      <w:hyperlink r:id="rId17" w:anchor="sec.infraprot" w:history="1">
        <w:r w:rsidR="00A4537A" w:rsidRPr="00A4537A">
          <w:rPr>
            <w:rStyle w:val="Hyperlink"/>
            <w:rFonts w:ascii="Tahoma" w:eastAsia="Times New Roman" w:hAnsi="Tahoma" w:cs="Tahoma"/>
          </w:rPr>
          <w:t>Infrastructure Protection</w:t>
        </w:r>
      </w:hyperlink>
    </w:p>
    <w:p w:rsidR="00A4537A" w:rsidRPr="00A4537A" w:rsidRDefault="00030C64" w:rsidP="00A4537A">
      <w:pPr>
        <w:numPr>
          <w:ilvl w:val="0"/>
          <w:numId w:val="22"/>
        </w:numPr>
        <w:spacing w:after="200" w:line="360" w:lineRule="auto"/>
        <w:contextualSpacing/>
        <w:rPr>
          <w:rFonts w:ascii="Tahoma" w:eastAsia="Times New Roman" w:hAnsi="Tahoma" w:cs="Tahoma"/>
        </w:rPr>
      </w:pPr>
      <w:hyperlink r:id="rId18" w:anchor="sec.daataprot" w:history="1">
        <w:r w:rsidR="00A4537A" w:rsidRPr="00A4537A">
          <w:rPr>
            <w:rStyle w:val="Hyperlink"/>
            <w:rFonts w:ascii="Tahoma" w:eastAsia="Times New Roman" w:hAnsi="Tahoma" w:cs="Tahoma"/>
          </w:rPr>
          <w:t>Data Protection</w:t>
        </w:r>
      </w:hyperlink>
    </w:p>
    <w:p w:rsidR="00A4537A" w:rsidRDefault="00030C64" w:rsidP="00A4537A">
      <w:pPr>
        <w:numPr>
          <w:ilvl w:val="0"/>
          <w:numId w:val="22"/>
        </w:numPr>
        <w:spacing w:after="200" w:line="360" w:lineRule="auto"/>
        <w:contextualSpacing/>
        <w:rPr>
          <w:rFonts w:ascii="Tahoma" w:eastAsia="Times New Roman" w:hAnsi="Tahoma" w:cs="Tahoma"/>
        </w:rPr>
      </w:pPr>
      <w:hyperlink r:id="rId19" w:anchor="sec.incident" w:history="1">
        <w:r w:rsidR="00A4537A" w:rsidRPr="00A4537A">
          <w:rPr>
            <w:rStyle w:val="Hyperlink"/>
            <w:rFonts w:ascii="Tahoma" w:eastAsia="Times New Roman" w:hAnsi="Tahoma" w:cs="Tahoma"/>
          </w:rPr>
          <w:t>Incident Response</w:t>
        </w:r>
      </w:hyperlink>
    </w:p>
    <w:p w:rsidR="006148B8" w:rsidRPr="00741FF8" w:rsidRDefault="00396ED2" w:rsidP="001C3D77">
      <w:pPr>
        <w:keepNext/>
        <w:keepLines/>
        <w:numPr>
          <w:ilvl w:val="0"/>
          <w:numId w:val="17"/>
        </w:numPr>
        <w:bidi/>
        <w:spacing w:before="480" w:after="200" w:line="360" w:lineRule="auto"/>
        <w:contextualSpacing/>
        <w:jc w:val="both"/>
        <w:outlineLvl w:val="0"/>
        <w:rPr>
          <w:rFonts w:ascii="Tahoma" w:eastAsia="Times New Roman" w:hAnsi="Tahoma" w:cs="Tahoma"/>
          <w:rtl/>
          <w:lang w:bidi="he-IL"/>
        </w:rPr>
      </w:pPr>
      <w:r>
        <w:rPr>
          <w:rFonts w:ascii="Tahoma" w:eastAsia="Times New Roman" w:hAnsi="Tahoma" w:cs="Tahoma" w:hint="cs"/>
          <w:rtl/>
          <w:lang w:bidi="he-IL"/>
        </w:rPr>
        <w:lastRenderedPageBreak/>
        <w:t xml:space="preserve">להלן </w:t>
      </w:r>
      <w:r w:rsidR="00741FF8" w:rsidRPr="00741FF8">
        <w:rPr>
          <w:rFonts w:ascii="Tahoma" w:eastAsia="Times New Roman" w:hAnsi="Tahoma" w:cs="Tahoma" w:hint="cs"/>
          <w:rtl/>
          <w:lang w:bidi="he-IL"/>
        </w:rPr>
        <w:t>ריכוז</w:t>
      </w:r>
      <w:r>
        <w:rPr>
          <w:rFonts w:ascii="Tahoma" w:eastAsia="Times New Roman" w:hAnsi="Tahoma" w:cs="Tahoma" w:hint="cs"/>
          <w:rtl/>
          <w:lang w:bidi="he-IL"/>
        </w:rPr>
        <w:t xml:space="preserve"> של </w:t>
      </w:r>
      <w:r w:rsidR="00741FF8" w:rsidRPr="00741FF8">
        <w:rPr>
          <w:rFonts w:ascii="Tahoma" w:eastAsia="Times New Roman" w:hAnsi="Tahoma" w:cs="Tahoma" w:hint="cs"/>
          <w:rtl/>
          <w:lang w:bidi="he-IL"/>
        </w:rPr>
        <w:t xml:space="preserve"> </w:t>
      </w:r>
      <w:r w:rsidR="004F7433">
        <w:rPr>
          <w:rStyle w:val="FootnoteReference"/>
          <w:rFonts w:ascii="Tahoma" w:eastAsia="Times New Roman" w:hAnsi="Tahoma" w:cs="Tahoma"/>
          <w:lang w:bidi="he-IL"/>
        </w:rPr>
        <w:footnoteReference w:id="19"/>
      </w:r>
      <w:r w:rsidR="00741FF8" w:rsidRPr="00741FF8">
        <w:rPr>
          <w:rFonts w:ascii="Tahoma" w:eastAsia="Times New Roman" w:hAnsi="Tahoma" w:cs="Tahoma"/>
          <w:lang w:bidi="he-IL"/>
        </w:rPr>
        <w:t>AWS Foundational and Layered Security Services</w:t>
      </w:r>
      <w:r w:rsidR="00741FF8" w:rsidRPr="00741FF8">
        <w:rPr>
          <w:rFonts w:ascii="Tahoma" w:eastAsia="Times New Roman" w:hAnsi="Tahoma" w:cs="Tahoma" w:hint="cs"/>
          <w:rtl/>
          <w:lang w:bidi="he-IL"/>
        </w:rPr>
        <w:t xml:space="preserve"> :</w:t>
      </w:r>
      <w:bookmarkStart w:id="14" w:name="_Toc47505442"/>
      <w:r w:rsidR="006148B8">
        <w:rPr>
          <w:noProof/>
          <w:lang w:bidi="he-IL"/>
        </w:rPr>
        <w:drawing>
          <wp:inline distT="0" distB="0" distL="0" distR="0" wp14:anchorId="032B5AB4" wp14:editId="162D5EA9">
            <wp:extent cx="5886952" cy="3245656"/>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15810" cy="3261567"/>
                    </a:xfrm>
                    <a:prstGeom prst="rect">
                      <a:avLst/>
                    </a:prstGeom>
                  </pic:spPr>
                </pic:pic>
              </a:graphicData>
            </a:graphic>
          </wp:inline>
        </w:drawing>
      </w:r>
    </w:p>
    <w:p w:rsidR="00596B1A" w:rsidRDefault="00596B1A" w:rsidP="00396ED2">
      <w:pPr>
        <w:keepNext/>
        <w:keepLines/>
        <w:bidi/>
        <w:spacing w:before="480"/>
        <w:jc w:val="both"/>
        <w:outlineLvl w:val="0"/>
        <w:rPr>
          <w:rFonts w:ascii="Tahoma" w:eastAsia="Times New Roman" w:hAnsi="Tahoma" w:cs="Tahoma"/>
          <w:b/>
          <w:bCs/>
          <w:color w:val="2309BF"/>
          <w:sz w:val="28"/>
          <w:szCs w:val="28"/>
          <w:rtl/>
        </w:rPr>
      </w:pPr>
      <w:r w:rsidRPr="00F65F82">
        <w:rPr>
          <w:rFonts w:ascii="Tahoma" w:eastAsia="Times New Roman" w:hAnsi="Tahoma" w:cs="Tahoma"/>
          <w:b/>
          <w:bCs/>
          <w:color w:val="2309BF"/>
          <w:sz w:val="28"/>
          <w:szCs w:val="28"/>
          <w:rtl/>
          <w:lang w:bidi="he-IL"/>
        </w:rPr>
        <w:t xml:space="preserve">הנחיות </w:t>
      </w:r>
      <w:r w:rsidR="00396ED2">
        <w:rPr>
          <w:rFonts w:ascii="Tahoma" w:eastAsia="Times New Roman" w:hAnsi="Tahoma" w:cs="Tahoma" w:hint="cs"/>
          <w:b/>
          <w:bCs/>
          <w:color w:val="2309BF"/>
          <w:sz w:val="28"/>
          <w:szCs w:val="28"/>
          <w:rtl/>
          <w:lang w:bidi="he-IL"/>
        </w:rPr>
        <w:t xml:space="preserve">במימוש והטמעת </w:t>
      </w:r>
      <w:r w:rsidRPr="00F65F82">
        <w:rPr>
          <w:rFonts w:ascii="Tahoma" w:eastAsia="Times New Roman" w:hAnsi="Tahoma" w:cs="Tahoma"/>
          <w:b/>
          <w:bCs/>
          <w:color w:val="2309BF"/>
          <w:sz w:val="28"/>
          <w:szCs w:val="28"/>
          <w:rtl/>
          <w:lang w:bidi="he-IL"/>
        </w:rPr>
        <w:t xml:space="preserve">מרכיבי ההגנה </w:t>
      </w:r>
      <w:r w:rsidR="002B0EAC">
        <w:rPr>
          <w:rFonts w:ascii="Tahoma" w:eastAsia="Times New Roman" w:hAnsi="Tahoma" w:cs="Tahoma" w:hint="cs"/>
          <w:b/>
          <w:bCs/>
          <w:color w:val="2309BF"/>
          <w:sz w:val="28"/>
          <w:szCs w:val="28"/>
          <w:rtl/>
          <w:lang w:bidi="he-IL"/>
        </w:rPr>
        <w:t xml:space="preserve">בסייבר </w:t>
      </w:r>
      <w:r w:rsidR="00227FF9" w:rsidRPr="00F65F82">
        <w:rPr>
          <w:rFonts w:ascii="Tahoma" w:eastAsia="Times New Roman" w:hAnsi="Tahoma" w:cs="Tahoma"/>
          <w:b/>
          <w:bCs/>
          <w:color w:val="2309BF"/>
          <w:sz w:val="28"/>
          <w:szCs w:val="28"/>
          <w:rtl/>
          <w:lang w:bidi="he-IL"/>
        </w:rPr>
        <w:t>ב</w:t>
      </w:r>
      <w:r w:rsidR="008F1831" w:rsidRPr="00F65F82">
        <w:rPr>
          <w:rFonts w:ascii="Tahoma" w:eastAsia="Times New Roman" w:hAnsi="Tahoma" w:cs="Tahoma"/>
          <w:b/>
          <w:bCs/>
          <w:color w:val="2309BF"/>
          <w:sz w:val="28"/>
          <w:szCs w:val="28"/>
          <w:rtl/>
          <w:lang w:bidi="he-IL"/>
        </w:rPr>
        <w:t>תשתיות הענן</w:t>
      </w:r>
      <w:r w:rsidR="00227FF9" w:rsidRPr="00F65F82">
        <w:rPr>
          <w:rFonts w:ascii="Tahoma" w:eastAsia="Times New Roman" w:hAnsi="Tahoma" w:cs="Tahoma"/>
          <w:b/>
          <w:bCs/>
          <w:color w:val="2309BF"/>
          <w:sz w:val="28"/>
          <w:szCs w:val="28"/>
          <w:rtl/>
          <w:lang w:bidi="he-IL"/>
        </w:rPr>
        <w:t xml:space="preserve"> </w:t>
      </w:r>
      <w:r w:rsidR="002B0EAC">
        <w:rPr>
          <w:rFonts w:ascii="Tahoma" w:eastAsia="Times New Roman" w:hAnsi="Tahoma" w:cs="Tahoma" w:hint="cs"/>
          <w:b/>
          <w:bCs/>
          <w:color w:val="2309BF"/>
          <w:sz w:val="28"/>
          <w:szCs w:val="28"/>
          <w:rtl/>
          <w:lang w:bidi="he-IL"/>
        </w:rPr>
        <w:t>ל</w:t>
      </w:r>
      <w:r w:rsidR="00227FF9" w:rsidRPr="00F65F82">
        <w:rPr>
          <w:rFonts w:ascii="Tahoma" w:eastAsia="Times New Roman" w:hAnsi="Tahoma" w:cs="Tahoma"/>
          <w:b/>
          <w:bCs/>
          <w:color w:val="2309BF"/>
          <w:sz w:val="28"/>
          <w:szCs w:val="28"/>
          <w:rtl/>
          <w:lang w:bidi="he-IL"/>
        </w:rPr>
        <w:t xml:space="preserve">ספק  </w:t>
      </w:r>
      <w:r w:rsidR="00227FF9" w:rsidRPr="00F65F82">
        <w:rPr>
          <w:rFonts w:ascii="Tahoma" w:eastAsia="Times New Roman" w:hAnsi="Tahoma" w:cs="Tahoma"/>
          <w:b/>
          <w:bCs/>
          <w:color w:val="2309BF"/>
          <w:sz w:val="28"/>
          <w:szCs w:val="28"/>
          <w:lang w:bidi="he-IL"/>
        </w:rPr>
        <w:t>AWS</w:t>
      </w:r>
      <w:r w:rsidRPr="00F65F82">
        <w:rPr>
          <w:rFonts w:ascii="Tahoma" w:eastAsia="Times New Roman" w:hAnsi="Tahoma" w:cs="Tahoma"/>
          <w:b/>
          <w:bCs/>
          <w:color w:val="2309BF"/>
          <w:sz w:val="28"/>
          <w:szCs w:val="28"/>
          <w:rtl/>
        </w:rPr>
        <w:t>:</w:t>
      </w:r>
      <w:bookmarkEnd w:id="14"/>
    </w:p>
    <w:p w:rsidR="00596B1A" w:rsidRPr="00F65F82" w:rsidRDefault="00F43510" w:rsidP="00FE4A6C">
      <w:pPr>
        <w:numPr>
          <w:ilvl w:val="0"/>
          <w:numId w:val="20"/>
        </w:numPr>
        <w:bidi/>
        <w:spacing w:line="360" w:lineRule="auto"/>
        <w:contextualSpacing/>
        <w:jc w:val="both"/>
        <w:rPr>
          <w:rFonts w:ascii="Tahoma" w:eastAsia="Times New Roman" w:hAnsi="Tahoma" w:cs="Tahoma"/>
        </w:rPr>
      </w:pPr>
      <w:r>
        <w:rPr>
          <w:rFonts w:ascii="Tahoma" w:eastAsia="Times New Roman" w:hAnsi="Tahoma" w:cs="Tahoma" w:hint="cs"/>
          <w:rtl/>
          <w:lang w:bidi="he-IL"/>
        </w:rPr>
        <w:t xml:space="preserve">ככלל </w:t>
      </w:r>
      <w:r w:rsidR="008F1831" w:rsidRPr="00F65F82">
        <w:rPr>
          <w:rFonts w:ascii="Tahoma" w:eastAsia="Times New Roman" w:hAnsi="Tahoma" w:cs="Tahoma"/>
          <w:rtl/>
          <w:lang w:bidi="he-IL"/>
        </w:rPr>
        <w:t xml:space="preserve">סווג </w:t>
      </w:r>
      <w:r w:rsidR="002B0EAC">
        <w:rPr>
          <w:rFonts w:ascii="Tahoma" w:eastAsia="Times New Roman" w:hAnsi="Tahoma" w:cs="Tahoma" w:hint="cs"/>
          <w:rtl/>
          <w:lang w:bidi="he-IL"/>
        </w:rPr>
        <w:t xml:space="preserve">הביטחוני של </w:t>
      </w:r>
      <w:r w:rsidR="008F1831" w:rsidRPr="00F65F82">
        <w:rPr>
          <w:rFonts w:ascii="Tahoma" w:eastAsia="Times New Roman" w:hAnsi="Tahoma" w:cs="Tahoma"/>
          <w:rtl/>
          <w:lang w:bidi="he-IL"/>
        </w:rPr>
        <w:t>המידע והנתונים ה</w:t>
      </w:r>
      <w:r w:rsidR="00227FF9" w:rsidRPr="00F65F82">
        <w:rPr>
          <w:rFonts w:ascii="Tahoma" w:eastAsia="Times New Roman" w:hAnsi="Tahoma" w:cs="Tahoma"/>
          <w:rtl/>
          <w:lang w:bidi="he-IL"/>
        </w:rPr>
        <w:t xml:space="preserve">עולה </w:t>
      </w:r>
      <w:r w:rsidR="00F97B50" w:rsidRPr="00F65F82">
        <w:rPr>
          <w:rFonts w:ascii="Tahoma" w:eastAsia="Times New Roman" w:hAnsi="Tahoma" w:cs="Tahoma" w:hint="cs"/>
          <w:rtl/>
          <w:lang w:bidi="he-IL"/>
        </w:rPr>
        <w:t>ל</w:t>
      </w:r>
      <w:r w:rsidR="00F97B50">
        <w:rPr>
          <w:rFonts w:ascii="Tahoma" w:eastAsia="Times New Roman" w:hAnsi="Tahoma" w:cs="Tahoma" w:hint="cs"/>
          <w:rtl/>
          <w:lang w:bidi="he-IL"/>
        </w:rPr>
        <w:t>תשתיות ה</w:t>
      </w:r>
      <w:r w:rsidR="00227FF9" w:rsidRPr="00F65F82">
        <w:rPr>
          <w:rFonts w:ascii="Tahoma" w:eastAsia="Times New Roman" w:hAnsi="Tahoma" w:cs="Tahoma"/>
          <w:rtl/>
          <w:lang w:bidi="he-IL"/>
        </w:rPr>
        <w:t xml:space="preserve">ענן, מעובד ומאוחסן </w:t>
      </w:r>
      <w:r w:rsidR="00227FF9" w:rsidRPr="00396ED2">
        <w:rPr>
          <w:rFonts w:ascii="Tahoma" w:eastAsia="Times New Roman" w:hAnsi="Tahoma" w:cs="Tahoma"/>
          <w:b/>
          <w:bCs/>
          <w:rtl/>
          <w:lang w:bidi="he-IL"/>
        </w:rPr>
        <w:t xml:space="preserve">לא יעלה </w:t>
      </w:r>
      <w:r w:rsidR="002B0EAC" w:rsidRPr="00396ED2">
        <w:rPr>
          <w:rFonts w:ascii="Tahoma" w:eastAsia="Times New Roman" w:hAnsi="Tahoma" w:cs="Tahoma" w:hint="cs"/>
          <w:b/>
          <w:bCs/>
          <w:rtl/>
          <w:lang w:bidi="he-IL"/>
        </w:rPr>
        <w:t xml:space="preserve">על </w:t>
      </w:r>
      <w:r w:rsidR="00227FF9" w:rsidRPr="00396ED2">
        <w:rPr>
          <w:rFonts w:ascii="Tahoma" w:eastAsia="Times New Roman" w:hAnsi="Tahoma" w:cs="Tahoma"/>
          <w:b/>
          <w:bCs/>
          <w:rtl/>
          <w:lang w:bidi="he-IL"/>
        </w:rPr>
        <w:t>בלמ"ס</w:t>
      </w:r>
      <w:r w:rsidR="00596B1A" w:rsidRPr="00F65F82">
        <w:rPr>
          <w:rFonts w:ascii="Tahoma" w:eastAsia="Times New Roman" w:hAnsi="Tahoma" w:cs="Tahoma"/>
          <w:rtl/>
        </w:rPr>
        <w:t>.</w:t>
      </w:r>
      <w:r w:rsidR="00FE4A6C">
        <w:rPr>
          <w:rFonts w:ascii="Tahoma" w:eastAsia="Times New Roman" w:hAnsi="Tahoma" w:cs="Tahoma" w:hint="cs"/>
          <w:rtl/>
          <w:lang w:bidi="he-IL"/>
        </w:rPr>
        <w:t xml:space="preserve"> </w:t>
      </w:r>
      <w:r w:rsidR="00303246">
        <w:rPr>
          <w:rFonts w:ascii="Tahoma" w:eastAsia="Times New Roman" w:hAnsi="Tahoma" w:cs="Tahoma" w:hint="cs"/>
          <w:rtl/>
          <w:lang w:bidi="he-IL"/>
        </w:rPr>
        <w:t xml:space="preserve">בהיבט </w:t>
      </w:r>
      <w:r w:rsidR="00FE4A6C">
        <w:rPr>
          <w:rFonts w:ascii="Tahoma" w:eastAsia="Times New Roman" w:hAnsi="Tahoma" w:cs="Tahoma" w:hint="cs"/>
          <w:rtl/>
          <w:lang w:bidi="he-IL"/>
        </w:rPr>
        <w:t xml:space="preserve">מידע מסחרי/עסקי /רגיש ניתן ללמוד מתפיסת </w:t>
      </w:r>
      <w:r w:rsidR="00FE4A6C" w:rsidRPr="00FE4A6C">
        <w:rPr>
          <w:rFonts w:ascii="Tahoma" w:eastAsia="Times New Roman" w:hAnsi="Tahoma" w:cs="Tahoma"/>
        </w:rPr>
        <w:t>Data Classification</w:t>
      </w:r>
      <w:r w:rsidR="00FE4A6C">
        <w:rPr>
          <w:rStyle w:val="FootnoteReference"/>
          <w:rFonts w:ascii="Tahoma" w:eastAsia="Times New Roman" w:hAnsi="Tahoma" w:cs="Tahoma"/>
        </w:rPr>
        <w:footnoteReference w:id="20"/>
      </w:r>
      <w:r w:rsidR="00FE4A6C">
        <w:rPr>
          <w:rFonts w:ascii="Tahoma" w:eastAsia="Times New Roman" w:hAnsi="Tahoma" w:cs="Tahoma" w:hint="cs"/>
          <w:rtl/>
          <w:lang w:bidi="he-IL"/>
        </w:rPr>
        <w:t xml:space="preserve"> </w:t>
      </w:r>
      <w:r w:rsidR="00FE4A6C" w:rsidRPr="00FE4A6C">
        <w:rPr>
          <w:rFonts w:ascii="Tahoma" w:eastAsia="Times New Roman" w:hAnsi="Tahoma" w:cs="Tahoma"/>
        </w:rPr>
        <w:t>Secure Cloud Adoption</w:t>
      </w:r>
      <w:r w:rsidR="00FE4A6C">
        <w:rPr>
          <w:rFonts w:ascii="Tahoma" w:eastAsia="Times New Roman" w:hAnsi="Tahoma" w:cs="Tahoma" w:hint="cs"/>
          <w:rtl/>
          <w:lang w:bidi="he-IL"/>
        </w:rPr>
        <w:t xml:space="preserve"> של ספק </w:t>
      </w:r>
      <w:r w:rsidR="00F97B50">
        <w:rPr>
          <w:rFonts w:ascii="Tahoma" w:eastAsia="Times New Roman" w:hAnsi="Tahoma" w:cs="Tahoma" w:hint="cs"/>
          <w:rtl/>
          <w:lang w:bidi="he-IL"/>
        </w:rPr>
        <w:t xml:space="preserve">מחשוב </w:t>
      </w:r>
      <w:r w:rsidR="00FE4A6C">
        <w:rPr>
          <w:rFonts w:ascii="Tahoma" w:eastAsia="Times New Roman" w:hAnsi="Tahoma" w:cs="Tahoma" w:hint="cs"/>
          <w:rtl/>
          <w:lang w:bidi="he-IL"/>
        </w:rPr>
        <w:t>הענן.</w:t>
      </w:r>
    </w:p>
    <w:p w:rsidR="002C473C" w:rsidRPr="00F65F82" w:rsidRDefault="002C473C" w:rsidP="00712216">
      <w:pPr>
        <w:numPr>
          <w:ilvl w:val="0"/>
          <w:numId w:val="20"/>
        </w:numPr>
        <w:bidi/>
        <w:spacing w:line="360" w:lineRule="auto"/>
        <w:contextualSpacing/>
        <w:jc w:val="both"/>
        <w:rPr>
          <w:rFonts w:ascii="Tahoma" w:eastAsia="Times New Roman" w:hAnsi="Tahoma" w:cs="Tahoma"/>
        </w:rPr>
      </w:pPr>
      <w:r w:rsidRPr="00F65F82">
        <w:rPr>
          <w:rFonts w:ascii="Tahoma" w:eastAsia="Times New Roman" w:hAnsi="Tahoma" w:cs="Tahoma"/>
          <w:rtl/>
          <w:lang w:bidi="he-IL"/>
        </w:rPr>
        <w:t>ה</w:t>
      </w:r>
      <w:r w:rsidR="002B0EAC">
        <w:rPr>
          <w:rFonts w:ascii="Tahoma" w:eastAsia="Times New Roman" w:hAnsi="Tahoma" w:cs="Tahoma" w:hint="cs"/>
          <w:rtl/>
          <w:lang w:bidi="he-IL"/>
        </w:rPr>
        <w:t xml:space="preserve"> -</w:t>
      </w:r>
      <w:r w:rsidRPr="00F65F82">
        <w:rPr>
          <w:rFonts w:ascii="Tahoma" w:eastAsia="Times New Roman" w:hAnsi="Tahoma" w:cs="Tahoma"/>
          <w:rtl/>
          <w:lang w:bidi="he-IL"/>
        </w:rPr>
        <w:t xml:space="preserve"> </w:t>
      </w:r>
      <w:r w:rsidRPr="00F65F82">
        <w:rPr>
          <w:rFonts w:ascii="Tahoma" w:eastAsia="Times New Roman" w:hAnsi="Tahoma" w:cs="Tahoma"/>
          <w:lang w:bidi="he-IL"/>
        </w:rPr>
        <w:t>Account</w:t>
      </w:r>
      <w:r w:rsidRPr="00F65F82">
        <w:rPr>
          <w:rFonts w:ascii="Tahoma" w:eastAsia="Times New Roman" w:hAnsi="Tahoma" w:cs="Tahoma"/>
          <w:rtl/>
          <w:lang w:bidi="he-IL"/>
        </w:rPr>
        <w:t xml:space="preserve"> </w:t>
      </w:r>
      <w:r w:rsidR="00654D75" w:rsidRPr="00F65F82">
        <w:rPr>
          <w:rFonts w:ascii="Tahoma" w:eastAsia="Times New Roman" w:hAnsi="Tahoma" w:cs="Tahoma"/>
          <w:rtl/>
          <w:lang w:bidi="he-IL"/>
        </w:rPr>
        <w:t xml:space="preserve">שנפתח </w:t>
      </w:r>
      <w:r w:rsidRPr="00F65F82">
        <w:rPr>
          <w:rFonts w:ascii="Tahoma" w:eastAsia="Times New Roman" w:hAnsi="Tahoma" w:cs="Tahoma"/>
          <w:rtl/>
          <w:lang w:bidi="he-IL"/>
        </w:rPr>
        <w:t>הינ</w:t>
      </w:r>
      <w:r w:rsidR="00C55138" w:rsidRPr="00F65F82">
        <w:rPr>
          <w:rFonts w:ascii="Tahoma" w:eastAsia="Times New Roman" w:hAnsi="Tahoma" w:cs="Tahoma"/>
          <w:rtl/>
          <w:lang w:bidi="he-IL"/>
        </w:rPr>
        <w:t>ו</w:t>
      </w:r>
      <w:r w:rsidRPr="00F65F82">
        <w:rPr>
          <w:rFonts w:ascii="Tahoma" w:eastAsia="Times New Roman" w:hAnsi="Tahoma" w:cs="Tahoma"/>
          <w:rtl/>
          <w:lang w:bidi="he-IL"/>
        </w:rPr>
        <w:t xml:space="preserve"> בבלעדיות מוחלטת של המשרד</w:t>
      </w:r>
      <w:r w:rsidR="00C55138" w:rsidRPr="00F65F82">
        <w:rPr>
          <w:rFonts w:ascii="Tahoma" w:eastAsia="Times New Roman" w:hAnsi="Tahoma" w:cs="Tahoma"/>
          <w:rtl/>
          <w:lang w:bidi="he-IL"/>
        </w:rPr>
        <w:t xml:space="preserve"> </w:t>
      </w:r>
      <w:r w:rsidRPr="00F65F82">
        <w:rPr>
          <w:rFonts w:ascii="Tahoma" w:eastAsia="Times New Roman" w:hAnsi="Tahoma" w:cs="Tahoma"/>
          <w:rtl/>
          <w:lang w:bidi="he-IL"/>
        </w:rPr>
        <w:t>(בכלל זה כישות משפטית</w:t>
      </w:r>
      <w:r w:rsidR="002B0EAC">
        <w:rPr>
          <w:rFonts w:ascii="Tahoma" w:eastAsia="Times New Roman" w:hAnsi="Tahoma" w:cs="Tahoma" w:hint="cs"/>
          <w:rtl/>
          <w:lang w:bidi="he-IL"/>
        </w:rPr>
        <w:t xml:space="preserve">, </w:t>
      </w:r>
      <w:r w:rsidR="00396ED2">
        <w:rPr>
          <w:rFonts w:ascii="Tahoma" w:eastAsia="Times New Roman" w:hAnsi="Tahoma" w:cs="Tahoma" w:hint="cs"/>
          <w:rtl/>
          <w:lang w:bidi="he-IL"/>
        </w:rPr>
        <w:t>כישות תקציבית ,</w:t>
      </w:r>
      <w:r w:rsidR="002B0EAC">
        <w:rPr>
          <w:rFonts w:ascii="Tahoma" w:eastAsia="Times New Roman" w:hAnsi="Tahoma" w:cs="Tahoma" w:hint="cs"/>
          <w:rtl/>
          <w:lang w:bidi="he-IL"/>
        </w:rPr>
        <w:t>לא</w:t>
      </w:r>
      <w:r w:rsidR="00396ED2">
        <w:rPr>
          <w:rFonts w:ascii="Tahoma" w:eastAsia="Times New Roman" w:hAnsi="Tahoma" w:cs="Tahoma" w:hint="cs"/>
          <w:rtl/>
          <w:lang w:bidi="he-IL"/>
        </w:rPr>
        <w:t xml:space="preserve"> </w:t>
      </w:r>
      <w:r w:rsidR="00F97B50">
        <w:rPr>
          <w:rFonts w:ascii="Tahoma" w:eastAsia="Times New Roman" w:hAnsi="Tahoma" w:cs="Tahoma" w:hint="cs"/>
          <w:rtl/>
          <w:lang w:bidi="he-IL"/>
        </w:rPr>
        <w:t xml:space="preserve">על ידי </w:t>
      </w:r>
      <w:r w:rsidR="00396ED2">
        <w:rPr>
          <w:rFonts w:ascii="Tahoma" w:eastAsia="Times New Roman" w:hAnsi="Tahoma" w:cs="Tahoma" w:hint="cs"/>
          <w:rtl/>
          <w:lang w:bidi="he-IL"/>
        </w:rPr>
        <w:t>גורם</w:t>
      </w:r>
      <w:r w:rsidR="002B0EAC">
        <w:rPr>
          <w:rFonts w:ascii="Tahoma" w:eastAsia="Times New Roman" w:hAnsi="Tahoma" w:cs="Tahoma" w:hint="cs"/>
          <w:rtl/>
          <w:lang w:bidi="he-IL"/>
        </w:rPr>
        <w:t xml:space="preserve"> </w:t>
      </w:r>
      <w:proofErr w:type="spellStart"/>
      <w:r w:rsidR="002B0EAC">
        <w:rPr>
          <w:rFonts w:ascii="Tahoma" w:eastAsia="Times New Roman" w:hAnsi="Tahoma" w:cs="Tahoma" w:hint="cs"/>
          <w:rtl/>
          <w:lang w:bidi="he-IL"/>
        </w:rPr>
        <w:t>אינטגרטור</w:t>
      </w:r>
      <w:proofErr w:type="spellEnd"/>
      <w:r w:rsidR="002B0EAC">
        <w:rPr>
          <w:rFonts w:ascii="Tahoma" w:eastAsia="Times New Roman" w:hAnsi="Tahoma" w:cs="Tahoma" w:hint="cs"/>
          <w:rtl/>
          <w:lang w:bidi="he-IL"/>
        </w:rPr>
        <w:t xml:space="preserve"> או יועץ</w:t>
      </w:r>
      <w:r w:rsidRPr="00F65F82">
        <w:rPr>
          <w:rFonts w:ascii="Tahoma" w:eastAsia="Times New Roman" w:hAnsi="Tahoma" w:cs="Tahoma"/>
          <w:rtl/>
          <w:lang w:bidi="he-IL"/>
        </w:rPr>
        <w:t>).</w:t>
      </w:r>
      <w:r w:rsidR="00712216">
        <w:rPr>
          <w:rFonts w:ascii="Tahoma" w:eastAsia="Times New Roman" w:hAnsi="Tahoma" w:cs="Tahoma" w:hint="cs"/>
          <w:rtl/>
          <w:lang w:bidi="he-IL"/>
        </w:rPr>
        <w:t xml:space="preserve"> ראה בנספח  </w:t>
      </w:r>
      <w:r w:rsidR="00712216" w:rsidRPr="00712216">
        <w:rPr>
          <w:rFonts w:ascii="Tahoma" w:eastAsia="Times New Roman" w:hAnsi="Tahoma" w:cs="Tahoma"/>
          <w:rtl/>
        </w:rPr>
        <w:t xml:space="preserve"> </w:t>
      </w:r>
      <w:r w:rsidR="00712216" w:rsidRPr="00712216">
        <w:rPr>
          <w:rFonts w:ascii="Tahoma" w:eastAsia="Times New Roman" w:hAnsi="Tahoma" w:cs="Tahoma"/>
        </w:rPr>
        <w:t>create a new AWS account (which will be the root account in the Organization) without credit card details</w:t>
      </w:r>
      <w:r w:rsidR="00712216">
        <w:rPr>
          <w:rFonts w:ascii="Tahoma" w:eastAsia="Times New Roman" w:hAnsi="Tahoma" w:cs="Tahoma" w:hint="cs"/>
          <w:rtl/>
          <w:lang w:bidi="he-IL"/>
        </w:rPr>
        <w:t>.</w:t>
      </w:r>
    </w:p>
    <w:p w:rsidR="00C55138" w:rsidRPr="00F65F82" w:rsidRDefault="004070BB" w:rsidP="00396ED2">
      <w:pPr>
        <w:numPr>
          <w:ilvl w:val="0"/>
          <w:numId w:val="20"/>
        </w:numPr>
        <w:bidi/>
        <w:spacing w:line="360" w:lineRule="auto"/>
        <w:contextualSpacing/>
        <w:jc w:val="both"/>
        <w:rPr>
          <w:rFonts w:ascii="Tahoma" w:eastAsia="Times New Roman" w:hAnsi="Tahoma" w:cs="Tahoma"/>
        </w:rPr>
      </w:pPr>
      <w:r>
        <w:rPr>
          <w:rFonts w:ascii="Tahoma" w:eastAsia="Times New Roman" w:hAnsi="Tahoma" w:cs="Tahoma" w:hint="cs"/>
          <w:rtl/>
          <w:lang w:bidi="he-IL"/>
        </w:rPr>
        <w:t xml:space="preserve">עד להקמת תשתיות ושירותי מחשוב ענן  </w:t>
      </w:r>
      <w:r>
        <w:rPr>
          <w:rFonts w:ascii="Tahoma" w:eastAsia="Times New Roman" w:hAnsi="Tahoma" w:cs="Tahoma"/>
          <w:lang w:bidi="he-IL"/>
        </w:rPr>
        <w:t>Data center</w:t>
      </w:r>
      <w:r w:rsidR="00BC4867">
        <w:rPr>
          <w:rFonts w:ascii="Tahoma" w:eastAsia="Times New Roman" w:hAnsi="Tahoma" w:cs="Tahoma"/>
          <w:lang w:bidi="he-IL"/>
        </w:rPr>
        <w:t>-</w:t>
      </w:r>
      <w:r>
        <w:rPr>
          <w:rFonts w:ascii="Tahoma" w:eastAsia="Times New Roman" w:hAnsi="Tahoma" w:cs="Tahoma"/>
          <w:lang w:bidi="he-IL"/>
        </w:rPr>
        <w:t xml:space="preserve"> Region Israel</w:t>
      </w:r>
      <w:r>
        <w:rPr>
          <w:rFonts w:ascii="Tahoma" w:eastAsia="Times New Roman" w:hAnsi="Tahoma" w:cs="Tahoma" w:hint="cs"/>
          <w:rtl/>
          <w:lang w:bidi="he-IL"/>
        </w:rPr>
        <w:t xml:space="preserve"> הצפוי ל</w:t>
      </w:r>
      <w:r w:rsidR="004F0903">
        <w:rPr>
          <w:rFonts w:ascii="Tahoma" w:eastAsia="Times New Roman" w:hAnsi="Tahoma" w:cs="Tahoma" w:hint="cs"/>
          <w:rtl/>
          <w:lang w:bidi="he-IL"/>
        </w:rPr>
        <w:t xml:space="preserve">היפתח </w:t>
      </w:r>
      <w:r>
        <w:rPr>
          <w:rFonts w:ascii="Tahoma" w:eastAsia="Times New Roman" w:hAnsi="Tahoma" w:cs="Tahoma" w:hint="cs"/>
          <w:rtl/>
          <w:lang w:bidi="he-IL"/>
        </w:rPr>
        <w:t xml:space="preserve"> </w:t>
      </w:r>
      <w:r w:rsidR="00396ED2">
        <w:rPr>
          <w:rFonts w:ascii="Tahoma" w:eastAsia="Times New Roman" w:hAnsi="Tahoma" w:cs="Tahoma" w:hint="cs"/>
          <w:rtl/>
          <w:lang w:bidi="he-IL"/>
        </w:rPr>
        <w:t>בתחילת</w:t>
      </w:r>
      <w:r>
        <w:rPr>
          <w:rFonts w:ascii="Tahoma" w:eastAsia="Times New Roman" w:hAnsi="Tahoma" w:cs="Tahoma" w:hint="cs"/>
          <w:rtl/>
          <w:lang w:bidi="he-IL"/>
        </w:rPr>
        <w:t xml:space="preserve"> שנת 202</w:t>
      </w:r>
      <w:r w:rsidR="00396ED2">
        <w:rPr>
          <w:rFonts w:ascii="Tahoma" w:eastAsia="Times New Roman" w:hAnsi="Tahoma" w:cs="Tahoma" w:hint="cs"/>
          <w:rtl/>
          <w:lang w:bidi="he-IL"/>
        </w:rPr>
        <w:t>3</w:t>
      </w:r>
      <w:r>
        <w:rPr>
          <w:rFonts w:ascii="Tahoma" w:eastAsia="Times New Roman" w:hAnsi="Tahoma" w:cs="Tahoma" w:hint="cs"/>
          <w:rtl/>
          <w:lang w:bidi="he-IL"/>
        </w:rPr>
        <w:t xml:space="preserve">, </w:t>
      </w:r>
      <w:r w:rsidR="00C55138" w:rsidRPr="00F65F82">
        <w:rPr>
          <w:rFonts w:ascii="Tahoma" w:eastAsia="Times New Roman" w:hAnsi="Tahoma" w:cs="Tahoma"/>
          <w:rtl/>
          <w:lang w:bidi="he-IL"/>
        </w:rPr>
        <w:t>הקמת תש</w:t>
      </w:r>
      <w:r w:rsidR="008B28DE" w:rsidRPr="00F65F82">
        <w:rPr>
          <w:rFonts w:ascii="Tahoma" w:eastAsia="Times New Roman" w:hAnsi="Tahoma" w:cs="Tahoma"/>
          <w:rtl/>
          <w:lang w:bidi="he-IL"/>
        </w:rPr>
        <w:t>ת</w:t>
      </w:r>
      <w:r w:rsidR="00C55138" w:rsidRPr="00F65F82">
        <w:rPr>
          <w:rFonts w:ascii="Tahoma" w:eastAsia="Times New Roman" w:hAnsi="Tahoma" w:cs="Tahoma"/>
          <w:rtl/>
          <w:lang w:bidi="he-IL"/>
        </w:rPr>
        <w:t>יות</w:t>
      </w:r>
      <w:r w:rsidR="008B28DE" w:rsidRPr="00F65F82">
        <w:rPr>
          <w:rFonts w:ascii="Tahoma" w:eastAsia="Times New Roman" w:hAnsi="Tahoma" w:cs="Tahoma"/>
          <w:rtl/>
          <w:lang w:bidi="he-IL"/>
        </w:rPr>
        <w:t xml:space="preserve"> (</w:t>
      </w:r>
      <w:r w:rsidR="008B28DE" w:rsidRPr="00F65F82">
        <w:rPr>
          <w:rFonts w:ascii="Tahoma" w:eastAsia="Times New Roman" w:hAnsi="Tahoma" w:cs="Tahoma"/>
          <w:lang w:bidi="he-IL"/>
        </w:rPr>
        <w:t>(</w:t>
      </w:r>
      <w:r w:rsidR="00365BBE" w:rsidRPr="00F65F82">
        <w:rPr>
          <w:rFonts w:ascii="Tahoma" w:eastAsia="Times New Roman" w:hAnsi="Tahoma" w:cs="Tahoma"/>
          <w:lang w:bidi="he-IL"/>
        </w:rPr>
        <w:t>Resources</w:t>
      </w:r>
      <w:r w:rsidR="008B28DE" w:rsidRPr="00F65F82">
        <w:rPr>
          <w:rFonts w:ascii="Tahoma" w:eastAsia="Times New Roman" w:hAnsi="Tahoma" w:cs="Tahoma"/>
          <w:rtl/>
          <w:lang w:bidi="he-IL"/>
        </w:rPr>
        <w:t xml:space="preserve"> </w:t>
      </w:r>
      <w:r>
        <w:rPr>
          <w:rFonts w:ascii="Tahoma" w:eastAsia="Times New Roman" w:hAnsi="Tahoma" w:cs="Tahoma" w:hint="cs"/>
          <w:rtl/>
          <w:lang w:bidi="he-IL"/>
        </w:rPr>
        <w:t>ושירותי מחשוב ה</w:t>
      </w:r>
      <w:r w:rsidR="00C55138" w:rsidRPr="00F65F82">
        <w:rPr>
          <w:rFonts w:ascii="Tahoma" w:eastAsia="Times New Roman" w:hAnsi="Tahoma" w:cs="Tahoma"/>
          <w:rtl/>
          <w:lang w:bidi="he-IL"/>
        </w:rPr>
        <w:t xml:space="preserve">ענן אך ורק ב </w:t>
      </w:r>
      <w:r w:rsidR="008B28DE" w:rsidRPr="00F65F82">
        <w:rPr>
          <w:rStyle w:val="FootnoteReference"/>
          <w:rFonts w:ascii="Tahoma" w:eastAsia="Times New Roman" w:hAnsi="Tahoma" w:cs="Tahoma"/>
        </w:rPr>
        <w:footnoteReference w:id="21"/>
      </w:r>
      <w:r w:rsidR="00C55138" w:rsidRPr="00F65F82">
        <w:rPr>
          <w:rFonts w:ascii="Tahoma" w:eastAsia="Times New Roman" w:hAnsi="Tahoma" w:cs="Tahoma"/>
        </w:rPr>
        <w:t>Available Regions</w:t>
      </w:r>
      <w:r w:rsidR="00C55138" w:rsidRPr="00F65F82">
        <w:rPr>
          <w:rFonts w:ascii="Tahoma" w:eastAsia="Times New Roman" w:hAnsi="Tahoma" w:cs="Tahoma"/>
          <w:rtl/>
          <w:lang w:bidi="he-IL"/>
        </w:rPr>
        <w:t xml:space="preserve"> </w:t>
      </w:r>
      <w:r w:rsidR="008B28DE" w:rsidRPr="00F65F82">
        <w:rPr>
          <w:rFonts w:ascii="Tahoma" w:eastAsia="Times New Roman" w:hAnsi="Tahoma" w:cs="Tahoma"/>
          <w:rtl/>
          <w:lang w:bidi="he-IL"/>
        </w:rPr>
        <w:t>הבאים ביבשת אירופה</w:t>
      </w:r>
      <w:r w:rsidR="00F43510">
        <w:rPr>
          <w:rFonts w:ascii="Tahoma" w:eastAsia="Times New Roman" w:hAnsi="Tahoma" w:cs="Tahoma" w:hint="cs"/>
          <w:rtl/>
          <w:lang w:bidi="he-IL"/>
        </w:rPr>
        <w:t>,</w:t>
      </w:r>
      <w:r w:rsidR="002B0EAC">
        <w:rPr>
          <w:rFonts w:ascii="Tahoma" w:eastAsia="Times New Roman" w:hAnsi="Tahoma" w:cs="Tahoma" w:hint="cs"/>
          <w:rtl/>
          <w:lang w:bidi="he-IL"/>
        </w:rPr>
        <w:t xml:space="preserve"> </w:t>
      </w:r>
      <w:r w:rsidR="00F43510">
        <w:rPr>
          <w:rFonts w:ascii="Tahoma" w:eastAsia="Times New Roman" w:hAnsi="Tahoma" w:cs="Tahoma" w:hint="cs"/>
          <w:rtl/>
          <w:lang w:bidi="he-IL"/>
        </w:rPr>
        <w:t>שאר האזורים יחסמו בהגדרה</w:t>
      </w:r>
      <w:r w:rsidR="002B0EAC">
        <w:rPr>
          <w:rFonts w:ascii="Tahoma" w:eastAsia="Times New Roman" w:hAnsi="Tahoma" w:cs="Tahoma" w:hint="cs"/>
          <w:rtl/>
          <w:lang w:bidi="he-IL"/>
        </w:rPr>
        <w:t xml:space="preserve"> לשם מניעת טעויות</w:t>
      </w:r>
      <w:r w:rsidR="008B28DE" w:rsidRPr="00F65F82">
        <w:rPr>
          <w:rFonts w:ascii="Tahoma" w:eastAsia="Times New Roman" w:hAnsi="Tahoma" w:cs="Tahoma"/>
          <w:rtl/>
          <w:lang w:bidi="he-IL"/>
        </w:rPr>
        <w:t>:</w:t>
      </w:r>
    </w:p>
    <w:tbl>
      <w:tblPr>
        <w:tblW w:w="0" w:type="auto"/>
        <w:tblCellSpacing w:w="15" w:type="dxa"/>
        <w:tblInd w:w="2057" w:type="dxa"/>
        <w:shd w:val="clear" w:color="auto" w:fill="FFFFFF"/>
        <w:tblCellMar>
          <w:top w:w="15" w:type="dxa"/>
          <w:left w:w="15" w:type="dxa"/>
          <w:bottom w:w="15" w:type="dxa"/>
          <w:right w:w="15" w:type="dxa"/>
        </w:tblCellMar>
        <w:tblLook w:val="04A0" w:firstRow="1" w:lastRow="0" w:firstColumn="1" w:lastColumn="0" w:noHBand="0" w:noVBand="1"/>
      </w:tblPr>
      <w:tblGrid>
        <w:gridCol w:w="1161"/>
        <w:gridCol w:w="2174"/>
        <w:gridCol w:w="81"/>
        <w:gridCol w:w="96"/>
      </w:tblGrid>
      <w:tr w:rsidR="008B28DE" w:rsidRPr="00F65F82" w:rsidTr="008B28DE">
        <w:trPr>
          <w:tblCellSpacing w:w="15" w:type="dxa"/>
        </w:trPr>
        <w:tc>
          <w:tcPr>
            <w:tcW w:w="0" w:type="auto"/>
            <w:tcBorders>
              <w:top w:val="nil"/>
              <w:left w:val="nil"/>
              <w:bottom w:val="single" w:sz="6" w:space="0" w:color="D5DBDB"/>
              <w:right w:val="single" w:sz="6" w:space="0" w:color="D5DBDB"/>
            </w:tcBorders>
            <w:shd w:val="clear" w:color="auto" w:fill="FFFFFF"/>
            <w:hideMark/>
          </w:tcPr>
          <w:p w:rsidR="008B28DE" w:rsidRPr="00F65F82" w:rsidRDefault="008B28DE" w:rsidP="008B28DE">
            <w:pPr>
              <w:spacing w:line="360" w:lineRule="atLeast"/>
              <w:rPr>
                <w:rFonts w:ascii="Tahoma" w:eastAsia="Times New Roman" w:hAnsi="Tahoma" w:cs="Tahoma"/>
                <w:color w:val="16191F"/>
                <w:lang w:bidi="he-IL"/>
              </w:rPr>
            </w:pPr>
            <w:r w:rsidRPr="00F65F82">
              <w:rPr>
                <w:rFonts w:ascii="Tahoma" w:eastAsia="Times New Roman" w:hAnsi="Tahoma" w:cs="Tahoma"/>
                <w:color w:val="16191F"/>
                <w:sz w:val="20"/>
                <w:szCs w:val="20"/>
                <w:lang w:bidi="he-IL"/>
              </w:rPr>
              <w:lastRenderedPageBreak/>
              <w:t>eu-central-1</w:t>
            </w:r>
          </w:p>
        </w:tc>
        <w:tc>
          <w:tcPr>
            <w:tcW w:w="0" w:type="auto"/>
            <w:tcBorders>
              <w:top w:val="nil"/>
              <w:left w:val="nil"/>
              <w:bottom w:val="single" w:sz="6" w:space="0" w:color="D5DBDB"/>
              <w:right w:val="single" w:sz="6" w:space="0" w:color="D5DBDB"/>
            </w:tcBorders>
            <w:shd w:val="clear" w:color="auto" w:fill="FFFFFF"/>
            <w:hideMark/>
          </w:tcPr>
          <w:p w:rsidR="008B28DE" w:rsidRPr="00F65F82" w:rsidRDefault="008B28DE" w:rsidP="008B28DE">
            <w:pPr>
              <w:spacing w:line="360" w:lineRule="atLeast"/>
              <w:rPr>
                <w:rFonts w:ascii="Tahoma" w:eastAsia="Times New Roman" w:hAnsi="Tahoma" w:cs="Tahoma"/>
                <w:color w:val="16191F"/>
                <w:lang w:bidi="he-IL"/>
              </w:rPr>
            </w:pPr>
            <w:r w:rsidRPr="00F65F82">
              <w:rPr>
                <w:rFonts w:ascii="Tahoma" w:eastAsia="Times New Roman" w:hAnsi="Tahoma" w:cs="Tahoma"/>
                <w:color w:val="16191F"/>
                <w:lang w:bidi="he-IL"/>
              </w:rPr>
              <w:t>Europe (Frankfurt)</w:t>
            </w:r>
          </w:p>
        </w:tc>
        <w:tc>
          <w:tcPr>
            <w:tcW w:w="0" w:type="auto"/>
            <w:tcBorders>
              <w:top w:val="nil"/>
              <w:left w:val="nil"/>
              <w:bottom w:val="single" w:sz="6" w:space="0" w:color="D5DBDB"/>
              <w:right w:val="single" w:sz="6" w:space="0" w:color="D5DBDB"/>
            </w:tcBorders>
            <w:shd w:val="clear" w:color="auto" w:fill="FFFFFF"/>
          </w:tcPr>
          <w:p w:rsidR="008B28DE" w:rsidRPr="00F65F82" w:rsidRDefault="008B28DE" w:rsidP="008B28DE">
            <w:pPr>
              <w:spacing w:line="360" w:lineRule="atLeast"/>
              <w:rPr>
                <w:rFonts w:ascii="Tahoma" w:eastAsia="Times New Roman" w:hAnsi="Tahoma" w:cs="Tahoma"/>
                <w:color w:val="16191F"/>
                <w:lang w:bidi="he-IL"/>
              </w:rPr>
            </w:pPr>
          </w:p>
        </w:tc>
        <w:tc>
          <w:tcPr>
            <w:tcW w:w="0" w:type="auto"/>
            <w:tcBorders>
              <w:top w:val="nil"/>
              <w:left w:val="nil"/>
              <w:bottom w:val="single" w:sz="6" w:space="0" w:color="D5DBDB"/>
              <w:right w:val="single" w:sz="6" w:space="0" w:color="D5DBDB"/>
            </w:tcBorders>
            <w:shd w:val="clear" w:color="auto" w:fill="FFFFFF"/>
          </w:tcPr>
          <w:p w:rsidR="008B28DE" w:rsidRPr="00F65F82" w:rsidRDefault="008B28DE" w:rsidP="008B28DE">
            <w:pPr>
              <w:spacing w:line="360" w:lineRule="atLeast"/>
              <w:rPr>
                <w:rFonts w:ascii="Tahoma" w:eastAsia="Times New Roman" w:hAnsi="Tahoma" w:cs="Tahoma"/>
                <w:color w:val="16191F"/>
                <w:lang w:bidi="he-IL"/>
              </w:rPr>
            </w:pPr>
          </w:p>
        </w:tc>
      </w:tr>
      <w:tr w:rsidR="008B28DE" w:rsidRPr="00F65F82" w:rsidTr="008B28DE">
        <w:trPr>
          <w:tblCellSpacing w:w="15" w:type="dxa"/>
        </w:trPr>
        <w:tc>
          <w:tcPr>
            <w:tcW w:w="0" w:type="auto"/>
            <w:tcBorders>
              <w:top w:val="nil"/>
              <w:left w:val="nil"/>
              <w:bottom w:val="single" w:sz="6" w:space="0" w:color="D5DBDB"/>
              <w:right w:val="single" w:sz="6" w:space="0" w:color="D5DBDB"/>
            </w:tcBorders>
            <w:shd w:val="clear" w:color="auto" w:fill="FFFFFF"/>
            <w:hideMark/>
          </w:tcPr>
          <w:p w:rsidR="008B28DE" w:rsidRPr="00F65F82" w:rsidRDefault="008B28DE" w:rsidP="008B28DE">
            <w:pPr>
              <w:spacing w:line="360" w:lineRule="atLeast"/>
              <w:rPr>
                <w:rFonts w:ascii="Tahoma" w:eastAsia="Times New Roman" w:hAnsi="Tahoma" w:cs="Tahoma"/>
                <w:color w:val="16191F"/>
                <w:lang w:bidi="he-IL"/>
              </w:rPr>
            </w:pPr>
            <w:r w:rsidRPr="00F65F82">
              <w:rPr>
                <w:rFonts w:ascii="Tahoma" w:eastAsia="Times New Roman" w:hAnsi="Tahoma" w:cs="Tahoma"/>
                <w:color w:val="16191F"/>
                <w:sz w:val="20"/>
                <w:szCs w:val="20"/>
                <w:lang w:bidi="he-IL"/>
              </w:rPr>
              <w:t>eu-west-1</w:t>
            </w:r>
          </w:p>
        </w:tc>
        <w:tc>
          <w:tcPr>
            <w:tcW w:w="0" w:type="auto"/>
            <w:tcBorders>
              <w:top w:val="nil"/>
              <w:left w:val="nil"/>
              <w:bottom w:val="single" w:sz="6" w:space="0" w:color="D5DBDB"/>
              <w:right w:val="single" w:sz="6" w:space="0" w:color="D5DBDB"/>
            </w:tcBorders>
            <w:shd w:val="clear" w:color="auto" w:fill="FFFFFF"/>
            <w:hideMark/>
          </w:tcPr>
          <w:p w:rsidR="008B28DE" w:rsidRPr="00F65F82" w:rsidRDefault="008B28DE" w:rsidP="008B28DE">
            <w:pPr>
              <w:spacing w:line="360" w:lineRule="atLeast"/>
              <w:rPr>
                <w:rFonts w:ascii="Tahoma" w:eastAsia="Times New Roman" w:hAnsi="Tahoma" w:cs="Tahoma"/>
                <w:color w:val="16191F"/>
                <w:lang w:bidi="he-IL"/>
              </w:rPr>
            </w:pPr>
            <w:r w:rsidRPr="00F65F82">
              <w:rPr>
                <w:rFonts w:ascii="Tahoma" w:eastAsia="Times New Roman" w:hAnsi="Tahoma" w:cs="Tahoma"/>
                <w:color w:val="16191F"/>
                <w:lang w:bidi="he-IL"/>
              </w:rPr>
              <w:t>Europe (Ireland)</w:t>
            </w:r>
          </w:p>
        </w:tc>
        <w:tc>
          <w:tcPr>
            <w:tcW w:w="0" w:type="auto"/>
            <w:tcBorders>
              <w:top w:val="nil"/>
              <w:left w:val="nil"/>
              <w:bottom w:val="single" w:sz="6" w:space="0" w:color="D5DBDB"/>
              <w:right w:val="single" w:sz="6" w:space="0" w:color="D5DBDB"/>
            </w:tcBorders>
            <w:shd w:val="clear" w:color="auto" w:fill="FFFFFF"/>
          </w:tcPr>
          <w:p w:rsidR="008B28DE" w:rsidRPr="00F65F82" w:rsidRDefault="008B28DE" w:rsidP="008B28DE">
            <w:pPr>
              <w:spacing w:line="360" w:lineRule="atLeast"/>
              <w:rPr>
                <w:rFonts w:ascii="Tahoma" w:eastAsia="Times New Roman" w:hAnsi="Tahoma" w:cs="Tahoma"/>
                <w:color w:val="16191F"/>
                <w:lang w:bidi="he-IL"/>
              </w:rPr>
            </w:pPr>
          </w:p>
        </w:tc>
        <w:tc>
          <w:tcPr>
            <w:tcW w:w="0" w:type="auto"/>
            <w:tcBorders>
              <w:top w:val="nil"/>
              <w:left w:val="nil"/>
              <w:bottom w:val="single" w:sz="6" w:space="0" w:color="D5DBDB"/>
              <w:right w:val="single" w:sz="6" w:space="0" w:color="D5DBDB"/>
            </w:tcBorders>
            <w:shd w:val="clear" w:color="auto" w:fill="FFFFFF"/>
          </w:tcPr>
          <w:p w:rsidR="008B28DE" w:rsidRPr="00F65F82" w:rsidRDefault="008B28DE" w:rsidP="008B28DE">
            <w:pPr>
              <w:spacing w:line="360" w:lineRule="atLeast"/>
              <w:rPr>
                <w:rFonts w:ascii="Tahoma" w:eastAsia="Times New Roman" w:hAnsi="Tahoma" w:cs="Tahoma"/>
                <w:color w:val="16191F"/>
                <w:lang w:bidi="he-IL"/>
              </w:rPr>
            </w:pPr>
          </w:p>
        </w:tc>
      </w:tr>
      <w:tr w:rsidR="008B28DE" w:rsidRPr="00F65F82" w:rsidTr="008B28DE">
        <w:trPr>
          <w:tblCellSpacing w:w="15" w:type="dxa"/>
        </w:trPr>
        <w:tc>
          <w:tcPr>
            <w:tcW w:w="0" w:type="auto"/>
            <w:tcBorders>
              <w:top w:val="nil"/>
              <w:left w:val="nil"/>
              <w:bottom w:val="single" w:sz="6" w:space="0" w:color="D5DBDB"/>
              <w:right w:val="single" w:sz="6" w:space="0" w:color="D5DBDB"/>
            </w:tcBorders>
            <w:shd w:val="clear" w:color="auto" w:fill="FFFFFF"/>
            <w:hideMark/>
          </w:tcPr>
          <w:p w:rsidR="008B28DE" w:rsidRPr="00F65F82" w:rsidRDefault="008B28DE" w:rsidP="008B28DE">
            <w:pPr>
              <w:spacing w:line="360" w:lineRule="atLeast"/>
              <w:rPr>
                <w:rFonts w:ascii="Tahoma" w:eastAsia="Times New Roman" w:hAnsi="Tahoma" w:cs="Tahoma"/>
                <w:color w:val="16191F"/>
                <w:lang w:bidi="he-IL"/>
              </w:rPr>
            </w:pPr>
            <w:r w:rsidRPr="00F65F82">
              <w:rPr>
                <w:rFonts w:ascii="Tahoma" w:eastAsia="Times New Roman" w:hAnsi="Tahoma" w:cs="Tahoma"/>
                <w:color w:val="16191F"/>
                <w:sz w:val="20"/>
                <w:szCs w:val="20"/>
                <w:lang w:bidi="he-IL"/>
              </w:rPr>
              <w:t>eu-west-2</w:t>
            </w:r>
          </w:p>
        </w:tc>
        <w:tc>
          <w:tcPr>
            <w:tcW w:w="0" w:type="auto"/>
            <w:tcBorders>
              <w:top w:val="nil"/>
              <w:left w:val="nil"/>
              <w:bottom w:val="single" w:sz="6" w:space="0" w:color="D5DBDB"/>
              <w:right w:val="single" w:sz="6" w:space="0" w:color="D5DBDB"/>
            </w:tcBorders>
            <w:shd w:val="clear" w:color="auto" w:fill="FFFFFF"/>
            <w:hideMark/>
          </w:tcPr>
          <w:p w:rsidR="008B28DE" w:rsidRPr="00F65F82" w:rsidRDefault="008B28DE" w:rsidP="008B28DE">
            <w:pPr>
              <w:spacing w:line="360" w:lineRule="atLeast"/>
              <w:rPr>
                <w:rFonts w:ascii="Tahoma" w:eastAsia="Times New Roman" w:hAnsi="Tahoma" w:cs="Tahoma"/>
                <w:color w:val="16191F"/>
                <w:lang w:bidi="he-IL"/>
              </w:rPr>
            </w:pPr>
            <w:r w:rsidRPr="00F65F82">
              <w:rPr>
                <w:rFonts w:ascii="Tahoma" w:eastAsia="Times New Roman" w:hAnsi="Tahoma" w:cs="Tahoma"/>
                <w:color w:val="16191F"/>
                <w:lang w:bidi="he-IL"/>
              </w:rPr>
              <w:t>Europe (London)</w:t>
            </w:r>
          </w:p>
        </w:tc>
        <w:tc>
          <w:tcPr>
            <w:tcW w:w="0" w:type="auto"/>
            <w:tcBorders>
              <w:top w:val="nil"/>
              <w:left w:val="nil"/>
              <w:bottom w:val="single" w:sz="6" w:space="0" w:color="D5DBDB"/>
              <w:right w:val="single" w:sz="6" w:space="0" w:color="D5DBDB"/>
            </w:tcBorders>
            <w:shd w:val="clear" w:color="auto" w:fill="FFFFFF"/>
          </w:tcPr>
          <w:p w:rsidR="008B28DE" w:rsidRPr="00F65F82" w:rsidRDefault="008B28DE" w:rsidP="008B28DE">
            <w:pPr>
              <w:spacing w:line="360" w:lineRule="atLeast"/>
              <w:rPr>
                <w:rFonts w:ascii="Tahoma" w:eastAsia="Times New Roman" w:hAnsi="Tahoma" w:cs="Tahoma"/>
                <w:color w:val="16191F"/>
                <w:lang w:bidi="he-IL"/>
              </w:rPr>
            </w:pPr>
          </w:p>
        </w:tc>
        <w:tc>
          <w:tcPr>
            <w:tcW w:w="0" w:type="auto"/>
            <w:tcBorders>
              <w:top w:val="nil"/>
              <w:left w:val="nil"/>
              <w:bottom w:val="single" w:sz="6" w:space="0" w:color="D5DBDB"/>
              <w:right w:val="single" w:sz="6" w:space="0" w:color="D5DBDB"/>
            </w:tcBorders>
            <w:shd w:val="clear" w:color="auto" w:fill="FFFFFF"/>
          </w:tcPr>
          <w:p w:rsidR="008B28DE" w:rsidRPr="00F65F82" w:rsidRDefault="008B28DE" w:rsidP="008B28DE">
            <w:pPr>
              <w:spacing w:line="360" w:lineRule="atLeast"/>
              <w:rPr>
                <w:rFonts w:ascii="Tahoma" w:eastAsia="Times New Roman" w:hAnsi="Tahoma" w:cs="Tahoma"/>
                <w:color w:val="16191F"/>
                <w:lang w:bidi="he-IL"/>
              </w:rPr>
            </w:pPr>
          </w:p>
        </w:tc>
      </w:tr>
      <w:tr w:rsidR="008B28DE" w:rsidRPr="00F65F82" w:rsidTr="008B28DE">
        <w:trPr>
          <w:tblCellSpacing w:w="15" w:type="dxa"/>
        </w:trPr>
        <w:tc>
          <w:tcPr>
            <w:tcW w:w="0" w:type="auto"/>
            <w:tcBorders>
              <w:top w:val="nil"/>
              <w:left w:val="nil"/>
              <w:bottom w:val="single" w:sz="6" w:space="0" w:color="D5DBDB"/>
              <w:right w:val="single" w:sz="6" w:space="0" w:color="D5DBDB"/>
            </w:tcBorders>
            <w:shd w:val="clear" w:color="auto" w:fill="FFFFFF"/>
            <w:hideMark/>
          </w:tcPr>
          <w:p w:rsidR="008B28DE" w:rsidRPr="00F65F82" w:rsidRDefault="008B28DE" w:rsidP="008B28DE">
            <w:pPr>
              <w:spacing w:line="360" w:lineRule="atLeast"/>
              <w:rPr>
                <w:rFonts w:ascii="Tahoma" w:eastAsia="Times New Roman" w:hAnsi="Tahoma" w:cs="Tahoma"/>
                <w:color w:val="16191F"/>
                <w:lang w:bidi="he-IL"/>
              </w:rPr>
            </w:pPr>
            <w:r w:rsidRPr="00F65F82">
              <w:rPr>
                <w:rFonts w:ascii="Tahoma" w:eastAsia="Times New Roman" w:hAnsi="Tahoma" w:cs="Tahoma"/>
                <w:color w:val="16191F"/>
                <w:sz w:val="20"/>
                <w:szCs w:val="20"/>
                <w:lang w:bidi="he-IL"/>
              </w:rPr>
              <w:t>eu-south-1</w:t>
            </w:r>
          </w:p>
        </w:tc>
        <w:tc>
          <w:tcPr>
            <w:tcW w:w="0" w:type="auto"/>
            <w:tcBorders>
              <w:top w:val="nil"/>
              <w:left w:val="nil"/>
              <w:bottom w:val="single" w:sz="6" w:space="0" w:color="D5DBDB"/>
              <w:right w:val="single" w:sz="6" w:space="0" w:color="D5DBDB"/>
            </w:tcBorders>
            <w:shd w:val="clear" w:color="auto" w:fill="FFFFFF"/>
            <w:hideMark/>
          </w:tcPr>
          <w:p w:rsidR="008B28DE" w:rsidRPr="00F65F82" w:rsidRDefault="008B28DE" w:rsidP="008B28DE">
            <w:pPr>
              <w:spacing w:line="360" w:lineRule="atLeast"/>
              <w:rPr>
                <w:rFonts w:ascii="Tahoma" w:eastAsia="Times New Roman" w:hAnsi="Tahoma" w:cs="Tahoma"/>
                <w:color w:val="16191F"/>
                <w:lang w:bidi="he-IL"/>
              </w:rPr>
            </w:pPr>
            <w:r w:rsidRPr="00F65F82">
              <w:rPr>
                <w:rFonts w:ascii="Tahoma" w:eastAsia="Times New Roman" w:hAnsi="Tahoma" w:cs="Tahoma"/>
                <w:color w:val="16191F"/>
                <w:lang w:bidi="he-IL"/>
              </w:rPr>
              <w:t>Europe (Milan)</w:t>
            </w:r>
          </w:p>
        </w:tc>
        <w:tc>
          <w:tcPr>
            <w:tcW w:w="0" w:type="auto"/>
            <w:tcBorders>
              <w:top w:val="nil"/>
              <w:left w:val="nil"/>
              <w:bottom w:val="single" w:sz="6" w:space="0" w:color="D5DBDB"/>
              <w:right w:val="single" w:sz="6" w:space="0" w:color="D5DBDB"/>
            </w:tcBorders>
            <w:shd w:val="clear" w:color="auto" w:fill="FFFFFF"/>
          </w:tcPr>
          <w:p w:rsidR="008B28DE" w:rsidRPr="00F65F82" w:rsidRDefault="008B28DE" w:rsidP="008B28DE">
            <w:pPr>
              <w:spacing w:line="360" w:lineRule="atLeast"/>
              <w:rPr>
                <w:rFonts w:ascii="Tahoma" w:eastAsia="Times New Roman" w:hAnsi="Tahoma" w:cs="Tahoma"/>
                <w:color w:val="16191F"/>
                <w:lang w:bidi="he-IL"/>
              </w:rPr>
            </w:pPr>
          </w:p>
        </w:tc>
        <w:tc>
          <w:tcPr>
            <w:tcW w:w="0" w:type="auto"/>
            <w:tcBorders>
              <w:top w:val="nil"/>
              <w:left w:val="nil"/>
              <w:bottom w:val="single" w:sz="6" w:space="0" w:color="D5DBDB"/>
              <w:right w:val="single" w:sz="6" w:space="0" w:color="D5DBDB"/>
            </w:tcBorders>
            <w:shd w:val="clear" w:color="auto" w:fill="FFFFFF"/>
          </w:tcPr>
          <w:p w:rsidR="008B28DE" w:rsidRPr="00F65F82" w:rsidRDefault="008B28DE" w:rsidP="008B28DE">
            <w:pPr>
              <w:spacing w:line="360" w:lineRule="atLeast"/>
              <w:rPr>
                <w:rFonts w:ascii="Tahoma" w:eastAsia="Times New Roman" w:hAnsi="Tahoma" w:cs="Tahoma"/>
                <w:color w:val="16191F"/>
                <w:lang w:bidi="he-IL"/>
              </w:rPr>
            </w:pPr>
          </w:p>
        </w:tc>
      </w:tr>
      <w:tr w:rsidR="008B28DE" w:rsidRPr="00F65F82" w:rsidTr="008B28DE">
        <w:trPr>
          <w:tblCellSpacing w:w="15" w:type="dxa"/>
        </w:trPr>
        <w:tc>
          <w:tcPr>
            <w:tcW w:w="0" w:type="auto"/>
            <w:tcBorders>
              <w:top w:val="nil"/>
              <w:left w:val="nil"/>
              <w:bottom w:val="single" w:sz="6" w:space="0" w:color="D5DBDB"/>
              <w:right w:val="single" w:sz="6" w:space="0" w:color="D5DBDB"/>
            </w:tcBorders>
            <w:shd w:val="clear" w:color="auto" w:fill="FFFFFF"/>
            <w:hideMark/>
          </w:tcPr>
          <w:p w:rsidR="008B28DE" w:rsidRPr="00F65F82" w:rsidRDefault="008B28DE" w:rsidP="008B28DE">
            <w:pPr>
              <w:spacing w:line="360" w:lineRule="atLeast"/>
              <w:rPr>
                <w:rFonts w:ascii="Tahoma" w:eastAsia="Times New Roman" w:hAnsi="Tahoma" w:cs="Tahoma"/>
                <w:color w:val="16191F"/>
                <w:lang w:bidi="he-IL"/>
              </w:rPr>
            </w:pPr>
            <w:r w:rsidRPr="00F65F82">
              <w:rPr>
                <w:rFonts w:ascii="Tahoma" w:eastAsia="Times New Roman" w:hAnsi="Tahoma" w:cs="Tahoma"/>
                <w:color w:val="16191F"/>
                <w:sz w:val="20"/>
                <w:szCs w:val="20"/>
                <w:lang w:bidi="he-IL"/>
              </w:rPr>
              <w:t>eu-west-3</w:t>
            </w:r>
          </w:p>
        </w:tc>
        <w:tc>
          <w:tcPr>
            <w:tcW w:w="0" w:type="auto"/>
            <w:tcBorders>
              <w:top w:val="nil"/>
              <w:left w:val="nil"/>
              <w:bottom w:val="single" w:sz="6" w:space="0" w:color="D5DBDB"/>
              <w:right w:val="single" w:sz="6" w:space="0" w:color="D5DBDB"/>
            </w:tcBorders>
            <w:shd w:val="clear" w:color="auto" w:fill="FFFFFF"/>
            <w:hideMark/>
          </w:tcPr>
          <w:p w:rsidR="008B28DE" w:rsidRPr="00F65F82" w:rsidRDefault="008B28DE" w:rsidP="008B28DE">
            <w:pPr>
              <w:spacing w:line="360" w:lineRule="atLeast"/>
              <w:rPr>
                <w:rFonts w:ascii="Tahoma" w:eastAsia="Times New Roman" w:hAnsi="Tahoma" w:cs="Tahoma"/>
                <w:color w:val="16191F"/>
                <w:lang w:bidi="he-IL"/>
              </w:rPr>
            </w:pPr>
            <w:r w:rsidRPr="00F65F82">
              <w:rPr>
                <w:rFonts w:ascii="Tahoma" w:eastAsia="Times New Roman" w:hAnsi="Tahoma" w:cs="Tahoma"/>
                <w:color w:val="16191F"/>
                <w:lang w:bidi="he-IL"/>
              </w:rPr>
              <w:t>Europe (Paris)</w:t>
            </w:r>
          </w:p>
        </w:tc>
        <w:tc>
          <w:tcPr>
            <w:tcW w:w="0" w:type="auto"/>
            <w:tcBorders>
              <w:top w:val="nil"/>
              <w:left w:val="nil"/>
              <w:bottom w:val="single" w:sz="6" w:space="0" w:color="D5DBDB"/>
              <w:right w:val="single" w:sz="6" w:space="0" w:color="D5DBDB"/>
            </w:tcBorders>
            <w:shd w:val="clear" w:color="auto" w:fill="FFFFFF"/>
          </w:tcPr>
          <w:p w:rsidR="008B28DE" w:rsidRPr="00F65F82" w:rsidRDefault="008B28DE" w:rsidP="008B28DE">
            <w:pPr>
              <w:spacing w:line="360" w:lineRule="atLeast"/>
              <w:rPr>
                <w:rFonts w:ascii="Tahoma" w:eastAsia="Times New Roman" w:hAnsi="Tahoma" w:cs="Tahoma"/>
                <w:color w:val="16191F"/>
                <w:lang w:bidi="he-IL"/>
              </w:rPr>
            </w:pPr>
          </w:p>
        </w:tc>
        <w:tc>
          <w:tcPr>
            <w:tcW w:w="0" w:type="auto"/>
            <w:tcBorders>
              <w:top w:val="nil"/>
              <w:left w:val="nil"/>
              <w:bottom w:val="single" w:sz="6" w:space="0" w:color="D5DBDB"/>
              <w:right w:val="single" w:sz="6" w:space="0" w:color="D5DBDB"/>
            </w:tcBorders>
            <w:shd w:val="clear" w:color="auto" w:fill="FFFFFF"/>
          </w:tcPr>
          <w:p w:rsidR="008B28DE" w:rsidRPr="00F65F82" w:rsidRDefault="008B28DE" w:rsidP="008B28DE">
            <w:pPr>
              <w:spacing w:line="360" w:lineRule="atLeast"/>
              <w:rPr>
                <w:rFonts w:ascii="Tahoma" w:eastAsia="Times New Roman" w:hAnsi="Tahoma" w:cs="Tahoma"/>
                <w:color w:val="16191F"/>
                <w:lang w:bidi="he-IL"/>
              </w:rPr>
            </w:pPr>
          </w:p>
        </w:tc>
      </w:tr>
      <w:tr w:rsidR="008B28DE" w:rsidRPr="00F65F82" w:rsidTr="008B28DE">
        <w:trPr>
          <w:tblCellSpacing w:w="15" w:type="dxa"/>
        </w:trPr>
        <w:tc>
          <w:tcPr>
            <w:tcW w:w="0" w:type="auto"/>
            <w:tcBorders>
              <w:top w:val="nil"/>
              <w:left w:val="nil"/>
              <w:bottom w:val="single" w:sz="6" w:space="0" w:color="D5DBDB"/>
              <w:right w:val="single" w:sz="6" w:space="0" w:color="D5DBDB"/>
            </w:tcBorders>
            <w:shd w:val="clear" w:color="auto" w:fill="FFFFFF"/>
            <w:hideMark/>
          </w:tcPr>
          <w:p w:rsidR="008B28DE" w:rsidRPr="00F65F82" w:rsidRDefault="008B28DE" w:rsidP="008B28DE">
            <w:pPr>
              <w:spacing w:line="360" w:lineRule="atLeast"/>
              <w:rPr>
                <w:rFonts w:ascii="Tahoma" w:eastAsia="Times New Roman" w:hAnsi="Tahoma" w:cs="Tahoma"/>
                <w:color w:val="16191F"/>
                <w:lang w:bidi="he-IL"/>
              </w:rPr>
            </w:pPr>
            <w:r w:rsidRPr="00F65F82">
              <w:rPr>
                <w:rFonts w:ascii="Tahoma" w:eastAsia="Times New Roman" w:hAnsi="Tahoma" w:cs="Tahoma"/>
                <w:color w:val="16191F"/>
                <w:sz w:val="20"/>
                <w:szCs w:val="20"/>
                <w:lang w:bidi="he-IL"/>
              </w:rPr>
              <w:t>eu-north-1</w:t>
            </w:r>
          </w:p>
        </w:tc>
        <w:tc>
          <w:tcPr>
            <w:tcW w:w="0" w:type="auto"/>
            <w:tcBorders>
              <w:top w:val="nil"/>
              <w:left w:val="nil"/>
              <w:bottom w:val="single" w:sz="6" w:space="0" w:color="D5DBDB"/>
              <w:right w:val="single" w:sz="6" w:space="0" w:color="D5DBDB"/>
            </w:tcBorders>
            <w:shd w:val="clear" w:color="auto" w:fill="FFFFFF"/>
            <w:hideMark/>
          </w:tcPr>
          <w:p w:rsidR="008B28DE" w:rsidRPr="00F65F82" w:rsidRDefault="008B28DE" w:rsidP="008B28DE">
            <w:pPr>
              <w:spacing w:line="360" w:lineRule="atLeast"/>
              <w:rPr>
                <w:rFonts w:ascii="Tahoma" w:eastAsia="Times New Roman" w:hAnsi="Tahoma" w:cs="Tahoma"/>
                <w:color w:val="16191F"/>
                <w:lang w:bidi="he-IL"/>
              </w:rPr>
            </w:pPr>
            <w:r w:rsidRPr="00F65F82">
              <w:rPr>
                <w:rFonts w:ascii="Tahoma" w:eastAsia="Times New Roman" w:hAnsi="Tahoma" w:cs="Tahoma"/>
                <w:color w:val="16191F"/>
                <w:lang w:bidi="he-IL"/>
              </w:rPr>
              <w:t>Europe (Stockholm)</w:t>
            </w:r>
          </w:p>
        </w:tc>
        <w:tc>
          <w:tcPr>
            <w:tcW w:w="0" w:type="auto"/>
            <w:shd w:val="clear" w:color="auto" w:fill="FFFFFF"/>
            <w:vAlign w:val="center"/>
            <w:hideMark/>
          </w:tcPr>
          <w:p w:rsidR="008B28DE" w:rsidRPr="00F65F82" w:rsidRDefault="008B28DE" w:rsidP="008B28DE">
            <w:pPr>
              <w:rPr>
                <w:rFonts w:ascii="Tahoma" w:eastAsia="Times New Roman" w:hAnsi="Tahoma" w:cs="Tahoma"/>
                <w:sz w:val="20"/>
                <w:szCs w:val="20"/>
                <w:lang w:bidi="he-IL"/>
              </w:rPr>
            </w:pPr>
          </w:p>
        </w:tc>
        <w:tc>
          <w:tcPr>
            <w:tcW w:w="0" w:type="auto"/>
            <w:shd w:val="clear" w:color="auto" w:fill="FFFFFF"/>
            <w:vAlign w:val="center"/>
            <w:hideMark/>
          </w:tcPr>
          <w:p w:rsidR="008B28DE" w:rsidRPr="00F65F82" w:rsidRDefault="008B28DE" w:rsidP="008B28DE">
            <w:pPr>
              <w:rPr>
                <w:rFonts w:ascii="Tahoma" w:eastAsia="Times New Roman" w:hAnsi="Tahoma" w:cs="Tahoma"/>
                <w:sz w:val="20"/>
                <w:szCs w:val="20"/>
                <w:lang w:bidi="he-IL"/>
              </w:rPr>
            </w:pPr>
          </w:p>
        </w:tc>
      </w:tr>
    </w:tbl>
    <w:p w:rsidR="008B28DE" w:rsidRPr="00F65F82" w:rsidRDefault="008B28DE" w:rsidP="00F97B50">
      <w:pPr>
        <w:bidi/>
        <w:spacing w:line="360" w:lineRule="auto"/>
        <w:contextualSpacing/>
        <w:jc w:val="both"/>
        <w:rPr>
          <w:rFonts w:ascii="Tahoma" w:eastAsia="Times New Roman" w:hAnsi="Tahoma" w:cs="Tahoma"/>
          <w:rtl/>
          <w:lang w:bidi="he-IL"/>
        </w:rPr>
      </w:pPr>
      <w:r w:rsidRPr="00F65F82">
        <w:rPr>
          <w:rFonts w:ascii="Tahoma" w:eastAsia="Times New Roman" w:hAnsi="Tahoma" w:cs="Tahoma"/>
          <w:rtl/>
          <w:lang w:bidi="he-IL"/>
        </w:rPr>
        <w:t xml:space="preserve">**במידה ונדרש להקים תשתיות במקום אחר עקב אי זמינות היישום באירופה יש לקבל אישור </w:t>
      </w:r>
      <w:r w:rsidR="00F97B50">
        <w:rPr>
          <w:rFonts w:ascii="Tahoma" w:eastAsia="Times New Roman" w:hAnsi="Tahoma" w:cs="Tahoma" w:hint="cs"/>
          <w:rtl/>
          <w:lang w:bidi="he-IL"/>
        </w:rPr>
        <w:t xml:space="preserve">ביטחוני </w:t>
      </w:r>
      <w:r w:rsidRPr="00F65F82">
        <w:rPr>
          <w:rFonts w:ascii="Tahoma" w:eastAsia="Times New Roman" w:hAnsi="Tahoma" w:cs="Tahoma"/>
          <w:rtl/>
          <w:lang w:bidi="he-IL"/>
        </w:rPr>
        <w:t>בנפרד. האזורים מתעדכנים מעת לעת ויש לעקוב אחר פרסומי ספק</w:t>
      </w:r>
      <w:r w:rsidR="00F97B50">
        <w:rPr>
          <w:rFonts w:ascii="Tahoma" w:eastAsia="Times New Roman" w:hAnsi="Tahoma" w:cs="Tahoma" w:hint="cs"/>
          <w:rtl/>
          <w:lang w:bidi="he-IL"/>
        </w:rPr>
        <w:t xml:space="preserve"> הענן</w:t>
      </w:r>
      <w:r w:rsidRPr="00F65F82">
        <w:rPr>
          <w:rFonts w:ascii="Tahoma" w:eastAsia="Times New Roman" w:hAnsi="Tahoma" w:cs="Tahoma"/>
          <w:rtl/>
          <w:lang w:bidi="he-IL"/>
        </w:rPr>
        <w:t>.</w:t>
      </w:r>
    </w:p>
    <w:p w:rsidR="00130F97" w:rsidRDefault="00F97B50" w:rsidP="00F97B50">
      <w:pPr>
        <w:numPr>
          <w:ilvl w:val="0"/>
          <w:numId w:val="20"/>
        </w:numPr>
        <w:bidi/>
        <w:spacing w:line="360" w:lineRule="auto"/>
        <w:contextualSpacing/>
        <w:jc w:val="both"/>
        <w:rPr>
          <w:rFonts w:ascii="Tahoma" w:eastAsia="Times New Roman" w:hAnsi="Tahoma" w:cs="Tahoma"/>
          <w:lang w:bidi="he-IL"/>
        </w:rPr>
      </w:pPr>
      <w:r>
        <w:rPr>
          <w:rFonts w:ascii="Tahoma" w:eastAsia="Times New Roman" w:hAnsi="Tahoma" w:cs="Tahoma" w:hint="cs"/>
          <w:rtl/>
          <w:lang w:bidi="he-IL"/>
        </w:rPr>
        <w:t>לצרכי גיבוי (</w:t>
      </w:r>
      <w:r>
        <w:rPr>
          <w:rFonts w:ascii="Tahoma" w:eastAsia="Times New Roman" w:hAnsi="Tahoma" w:cs="Tahoma" w:hint="cs"/>
          <w:lang w:bidi="he-IL"/>
        </w:rPr>
        <w:t>BCP DR</w:t>
      </w:r>
      <w:r>
        <w:rPr>
          <w:rFonts w:ascii="Tahoma" w:eastAsia="Times New Roman" w:hAnsi="Tahoma" w:cs="Tahoma" w:hint="cs"/>
          <w:rtl/>
          <w:lang w:bidi="he-IL"/>
        </w:rPr>
        <w:t xml:space="preserve">) </w:t>
      </w:r>
      <w:r w:rsidR="00130F97">
        <w:rPr>
          <w:rFonts w:ascii="Tahoma" w:eastAsia="Times New Roman" w:hAnsi="Tahoma" w:cs="Tahoma" w:hint="cs"/>
          <w:rtl/>
          <w:lang w:bidi="he-IL"/>
        </w:rPr>
        <w:t>יש לוודא מיקום אתר חילופי אחר שאינו באות</w:t>
      </w:r>
      <w:r w:rsidR="00500319">
        <w:rPr>
          <w:rFonts w:ascii="Tahoma" w:eastAsia="Times New Roman" w:hAnsi="Tahoma" w:cs="Tahoma" w:hint="cs"/>
          <w:rtl/>
          <w:lang w:bidi="he-IL"/>
        </w:rPr>
        <w:t xml:space="preserve">ו </w:t>
      </w:r>
      <w:r w:rsidR="00500319" w:rsidRPr="00500319">
        <w:rPr>
          <w:rFonts w:ascii="Tahoma" w:eastAsia="Times New Roman" w:hAnsi="Tahoma" w:cs="Tahoma"/>
          <w:lang w:bidi="he-IL"/>
        </w:rPr>
        <w:t>Region</w:t>
      </w:r>
      <w:r w:rsidR="00500319">
        <w:rPr>
          <w:rFonts w:ascii="Tahoma" w:eastAsia="Times New Roman" w:hAnsi="Tahoma" w:cs="Tahoma" w:hint="cs"/>
          <w:rtl/>
          <w:lang w:bidi="he-IL"/>
        </w:rPr>
        <w:t>.</w:t>
      </w:r>
    </w:p>
    <w:p w:rsidR="004F0903" w:rsidRDefault="004F0903" w:rsidP="00DA0388">
      <w:pPr>
        <w:numPr>
          <w:ilvl w:val="0"/>
          <w:numId w:val="20"/>
        </w:numPr>
        <w:bidi/>
        <w:spacing w:line="360" w:lineRule="auto"/>
        <w:contextualSpacing/>
        <w:jc w:val="both"/>
        <w:rPr>
          <w:rFonts w:ascii="Tahoma" w:eastAsia="Times New Roman" w:hAnsi="Tahoma" w:cs="Tahoma"/>
          <w:lang w:bidi="he-IL"/>
        </w:rPr>
      </w:pPr>
      <w:r>
        <w:rPr>
          <w:rFonts w:ascii="Tahoma" w:eastAsia="Times New Roman" w:hAnsi="Tahoma" w:cs="Tahoma" w:hint="cs"/>
          <w:rtl/>
          <w:lang w:bidi="he-IL"/>
        </w:rPr>
        <w:t>בהקמת התשתיות מחשוב באירופה יילק</w:t>
      </w:r>
      <w:r>
        <w:rPr>
          <w:rFonts w:ascii="Tahoma" w:eastAsia="Times New Roman" w:hAnsi="Tahoma" w:cs="Tahoma" w:hint="eastAsia"/>
          <w:rtl/>
          <w:lang w:bidi="he-IL"/>
        </w:rPr>
        <w:t>ח</w:t>
      </w:r>
      <w:r>
        <w:rPr>
          <w:rFonts w:ascii="Tahoma" w:eastAsia="Times New Roman" w:hAnsi="Tahoma" w:cs="Tahoma" w:hint="cs"/>
          <w:rtl/>
          <w:lang w:bidi="he-IL"/>
        </w:rPr>
        <w:t xml:space="preserve"> בחשבון האפשרות לביצוע תהליך מהיר, יעיל ומאובטח של ביצוע </w:t>
      </w:r>
      <w:r>
        <w:rPr>
          <w:rFonts w:ascii="Tahoma" w:eastAsia="Times New Roman" w:hAnsi="Tahoma" w:cs="Tahoma"/>
          <w:lang w:bidi="he-IL"/>
        </w:rPr>
        <w:t>Migration</w:t>
      </w:r>
      <w:r>
        <w:rPr>
          <w:rFonts w:ascii="Tahoma" w:eastAsia="Times New Roman" w:hAnsi="Tahoma" w:cs="Tahoma" w:hint="cs"/>
          <w:rtl/>
          <w:lang w:bidi="he-IL"/>
        </w:rPr>
        <w:t xml:space="preserve"> ל </w:t>
      </w:r>
      <w:r>
        <w:rPr>
          <w:rFonts w:ascii="Tahoma" w:eastAsia="Times New Roman" w:hAnsi="Tahoma" w:cs="Tahoma"/>
          <w:lang w:bidi="he-IL"/>
        </w:rPr>
        <w:t>Workload's</w:t>
      </w:r>
      <w:r>
        <w:rPr>
          <w:rFonts w:ascii="Tahoma" w:eastAsia="Times New Roman" w:hAnsi="Tahoma" w:cs="Tahoma" w:hint="cs"/>
          <w:rtl/>
          <w:lang w:bidi="he-IL"/>
        </w:rPr>
        <w:t xml:space="preserve"> הקיימי</w:t>
      </w:r>
      <w:r>
        <w:rPr>
          <w:rFonts w:ascii="Tahoma" w:eastAsia="Times New Roman" w:hAnsi="Tahoma" w:cs="Tahoma" w:hint="eastAsia"/>
          <w:rtl/>
          <w:lang w:bidi="he-IL"/>
        </w:rPr>
        <w:t>ם</w:t>
      </w:r>
      <w:r w:rsidR="00DA0388">
        <w:rPr>
          <w:rFonts w:ascii="Tahoma" w:eastAsia="Times New Roman" w:hAnsi="Tahoma" w:cs="Tahoma" w:hint="cs"/>
          <w:rtl/>
          <w:lang w:bidi="he-IL"/>
        </w:rPr>
        <w:t xml:space="preserve"> ל </w:t>
      </w:r>
      <w:r w:rsidR="00DA0388">
        <w:rPr>
          <w:rFonts w:ascii="Tahoma" w:eastAsia="Times New Roman" w:hAnsi="Tahoma" w:cs="Tahoma"/>
          <w:lang w:bidi="he-IL"/>
        </w:rPr>
        <w:t>Region</w:t>
      </w:r>
      <w:r w:rsidR="00DA0388">
        <w:rPr>
          <w:rFonts w:ascii="Tahoma" w:eastAsia="Times New Roman" w:hAnsi="Tahoma" w:cs="Tahoma" w:hint="cs"/>
          <w:rtl/>
          <w:lang w:bidi="he-IL"/>
        </w:rPr>
        <w:t xml:space="preserve"> ישראל לכשיוקם.</w:t>
      </w:r>
    </w:p>
    <w:p w:rsidR="001D5417" w:rsidRDefault="001D5417" w:rsidP="00130F97">
      <w:pPr>
        <w:numPr>
          <w:ilvl w:val="0"/>
          <w:numId w:val="20"/>
        </w:numPr>
        <w:bidi/>
        <w:spacing w:line="360" w:lineRule="auto"/>
        <w:contextualSpacing/>
        <w:jc w:val="both"/>
        <w:rPr>
          <w:rFonts w:ascii="Tahoma" w:eastAsia="Times New Roman" w:hAnsi="Tahoma" w:cs="Tahoma"/>
          <w:lang w:bidi="he-IL"/>
        </w:rPr>
      </w:pPr>
      <w:r w:rsidRPr="00F97B50">
        <w:rPr>
          <w:rFonts w:ascii="Tahoma" w:eastAsia="Times New Roman" w:hAnsi="Tahoma" w:cs="Tahoma" w:hint="cs"/>
          <w:b/>
          <w:bCs/>
          <w:rtl/>
          <w:lang w:bidi="he-IL"/>
        </w:rPr>
        <w:t>ניהול הזהויות</w:t>
      </w:r>
      <w:r>
        <w:rPr>
          <w:rFonts w:ascii="Tahoma" w:eastAsia="Times New Roman" w:hAnsi="Tahoma" w:cs="Tahoma" w:hint="cs"/>
          <w:rtl/>
          <w:lang w:bidi="he-IL"/>
        </w:rPr>
        <w:t xml:space="preserve"> והמשאבים בתשתית מחשוב הענן הינם אבן יסוד בהגנה יעילה וחזקה.</w:t>
      </w:r>
    </w:p>
    <w:p w:rsidR="00365BBE" w:rsidRDefault="002C473C" w:rsidP="004F0903">
      <w:pPr>
        <w:numPr>
          <w:ilvl w:val="0"/>
          <w:numId w:val="20"/>
        </w:numPr>
        <w:bidi/>
        <w:spacing w:line="360" w:lineRule="auto"/>
        <w:contextualSpacing/>
        <w:jc w:val="both"/>
        <w:rPr>
          <w:rFonts w:ascii="Tahoma" w:eastAsia="Times New Roman" w:hAnsi="Tahoma" w:cs="Tahoma"/>
          <w:lang w:bidi="he-IL"/>
        </w:rPr>
      </w:pPr>
      <w:r w:rsidRPr="00F65F82">
        <w:rPr>
          <w:rFonts w:ascii="Tahoma" w:eastAsia="Times New Roman" w:hAnsi="Tahoma" w:cs="Tahoma"/>
          <w:rtl/>
          <w:lang w:bidi="he-IL"/>
        </w:rPr>
        <w:t>החשבון</w:t>
      </w:r>
      <w:r w:rsidR="008B28DE" w:rsidRPr="00F65F82">
        <w:rPr>
          <w:rFonts w:ascii="Tahoma" w:eastAsia="Times New Roman" w:hAnsi="Tahoma" w:cs="Tahoma"/>
          <w:rtl/>
          <w:lang w:bidi="he-IL"/>
        </w:rPr>
        <w:t xml:space="preserve"> שמוקם הינו</w:t>
      </w:r>
      <w:r w:rsidRPr="00F65F82">
        <w:rPr>
          <w:rFonts w:ascii="Tahoma" w:eastAsia="Times New Roman" w:hAnsi="Tahoma" w:cs="Tahoma"/>
          <w:rtl/>
          <w:lang w:bidi="he-IL"/>
        </w:rPr>
        <w:t xml:space="preserve"> </w:t>
      </w:r>
      <w:r w:rsidR="008B28DE" w:rsidRPr="00F43510">
        <w:rPr>
          <w:rFonts w:ascii="Tahoma" w:eastAsia="Times New Roman" w:hAnsi="Tahoma" w:cs="Tahoma"/>
          <w:lang w:bidi="he-IL"/>
        </w:rPr>
        <w:t>AWS Organizations Master</w:t>
      </w:r>
      <w:r w:rsidR="008B28DE" w:rsidRPr="00F65F82">
        <w:rPr>
          <w:rFonts w:ascii="Tahoma" w:eastAsia="Times New Roman" w:hAnsi="Tahoma" w:cs="Tahoma"/>
          <w:rtl/>
          <w:lang w:bidi="he-IL"/>
        </w:rPr>
        <w:t>, לאחר הקמתו נדרש  לפעול</w:t>
      </w:r>
      <w:r w:rsidR="004773F9" w:rsidRPr="00F65F82">
        <w:rPr>
          <w:rFonts w:ascii="Tahoma" w:eastAsia="Times New Roman" w:hAnsi="Tahoma" w:cs="Tahoma"/>
          <w:rtl/>
          <w:lang w:bidi="he-IL"/>
        </w:rPr>
        <w:t xml:space="preserve"> להקמת </w:t>
      </w:r>
      <w:r w:rsidR="008B28DE" w:rsidRPr="00F65F82">
        <w:rPr>
          <w:rFonts w:ascii="Tahoma" w:eastAsia="Times New Roman" w:hAnsi="Tahoma" w:cs="Tahoma"/>
          <w:rtl/>
          <w:lang w:bidi="he-IL"/>
        </w:rPr>
        <w:t xml:space="preserve"> </w:t>
      </w:r>
      <w:r w:rsidR="00365BBE" w:rsidRPr="00365BBE">
        <w:rPr>
          <w:rFonts w:ascii="Tahoma" w:eastAsia="Times New Roman" w:hAnsi="Tahoma" w:cs="Tahoma"/>
          <w:lang w:bidi="he-IL"/>
        </w:rPr>
        <w:t>Multi-account</w:t>
      </w:r>
      <w:r w:rsidR="004773F9" w:rsidRPr="00F65F82">
        <w:rPr>
          <w:rFonts w:ascii="Tahoma" w:eastAsia="Times New Roman" w:hAnsi="Tahoma" w:cs="Tahoma"/>
          <w:rtl/>
          <w:lang w:bidi="he-IL"/>
        </w:rPr>
        <w:t xml:space="preserve"> לפי תפקיד (</w:t>
      </w:r>
      <w:r w:rsidR="004773F9" w:rsidRPr="00F65F82">
        <w:rPr>
          <w:rFonts w:ascii="Tahoma" w:eastAsia="Times New Roman" w:hAnsi="Tahoma" w:cs="Tahoma"/>
          <w:lang w:bidi="he-IL"/>
        </w:rPr>
        <w:t>(role</w:t>
      </w:r>
      <w:r w:rsidR="004773F9" w:rsidRPr="00F65F82">
        <w:rPr>
          <w:rFonts w:ascii="Tahoma" w:eastAsia="Times New Roman" w:hAnsi="Tahoma" w:cs="Tahoma"/>
          <w:rtl/>
          <w:lang w:bidi="he-IL"/>
        </w:rPr>
        <w:t xml:space="preserve">- ולפי כלל ( </w:t>
      </w:r>
      <w:r w:rsidR="004773F9" w:rsidRPr="00F65F82">
        <w:rPr>
          <w:rFonts w:ascii="Tahoma" w:eastAsia="Times New Roman" w:hAnsi="Tahoma" w:cs="Tahoma"/>
          <w:lang w:bidi="he-IL"/>
        </w:rPr>
        <w:t>rule</w:t>
      </w:r>
      <w:r w:rsidR="004773F9" w:rsidRPr="00F65F82">
        <w:rPr>
          <w:rFonts w:ascii="Tahoma" w:eastAsia="Times New Roman" w:hAnsi="Tahoma" w:cs="Tahoma"/>
          <w:rtl/>
          <w:lang w:bidi="he-IL"/>
        </w:rPr>
        <w:t xml:space="preserve">). בהיבט </w:t>
      </w:r>
      <w:proofErr w:type="spellStart"/>
      <w:r w:rsidR="004773F9" w:rsidRPr="00F65F82">
        <w:rPr>
          <w:rFonts w:ascii="Tahoma" w:eastAsia="Times New Roman" w:hAnsi="Tahoma" w:cs="Tahoma"/>
          <w:rtl/>
          <w:lang w:bidi="he-IL"/>
        </w:rPr>
        <w:t>האבטחתי</w:t>
      </w:r>
      <w:proofErr w:type="spellEnd"/>
      <w:r w:rsidR="004773F9" w:rsidRPr="00F65F82">
        <w:rPr>
          <w:rFonts w:ascii="Tahoma" w:eastAsia="Times New Roman" w:hAnsi="Tahoma" w:cs="Tahoma"/>
          <w:rtl/>
          <w:lang w:bidi="he-IL"/>
        </w:rPr>
        <w:t xml:space="preserve"> הרעיון הינו ליישם את עקרונות אבטחת המידע של </w:t>
      </w:r>
      <w:r w:rsidR="004773F9" w:rsidRPr="00F65F82">
        <w:rPr>
          <w:rFonts w:ascii="Tahoma" w:eastAsia="Times New Roman" w:hAnsi="Tahoma" w:cs="Tahoma"/>
          <w:lang w:bidi="he-IL"/>
        </w:rPr>
        <w:t xml:space="preserve">separation of duties </w:t>
      </w:r>
      <w:r w:rsidR="004773F9" w:rsidRPr="00F65F82">
        <w:rPr>
          <w:rFonts w:ascii="Tahoma" w:eastAsia="Times New Roman" w:hAnsi="Tahoma" w:cs="Tahoma"/>
          <w:rtl/>
          <w:lang w:bidi="he-IL"/>
        </w:rPr>
        <w:t xml:space="preserve"> , </w:t>
      </w:r>
      <w:r w:rsidR="004773F9" w:rsidRPr="00F65F82">
        <w:rPr>
          <w:rFonts w:ascii="Tahoma" w:eastAsia="Times New Roman" w:hAnsi="Tahoma" w:cs="Tahoma"/>
          <w:lang w:bidi="he-IL"/>
        </w:rPr>
        <w:t>,least privilege</w:t>
      </w:r>
      <w:r w:rsidR="004773F9" w:rsidRPr="00F65F82">
        <w:rPr>
          <w:rFonts w:ascii="Tahoma" w:eastAsia="Times New Roman" w:hAnsi="Tahoma" w:cs="Tahoma"/>
          <w:rtl/>
          <w:lang w:bidi="he-IL"/>
        </w:rPr>
        <w:t xml:space="preserve"> לצד יצירת בידוד</w:t>
      </w:r>
      <w:r w:rsidR="004773F9" w:rsidRPr="00F65F82">
        <w:rPr>
          <w:rFonts w:ascii="Tahoma" w:eastAsia="Times New Roman" w:hAnsi="Tahoma" w:cs="Tahoma"/>
          <w:lang w:bidi="he-IL"/>
        </w:rPr>
        <w:t xml:space="preserve"> </w:t>
      </w:r>
      <w:r w:rsidR="004773F9" w:rsidRPr="00F65F82">
        <w:rPr>
          <w:rFonts w:ascii="Tahoma" w:eastAsia="Times New Roman" w:hAnsi="Tahoma" w:cs="Tahoma"/>
          <w:rtl/>
          <w:lang w:bidi="he-IL"/>
        </w:rPr>
        <w:t>מוחלט בין החשבונות</w:t>
      </w:r>
      <w:r w:rsidR="00365BBE">
        <w:rPr>
          <w:rFonts w:ascii="Tahoma" w:eastAsia="Times New Roman" w:hAnsi="Tahoma" w:cs="Tahoma" w:hint="cs"/>
          <w:rtl/>
          <w:lang w:bidi="he-IL"/>
        </w:rPr>
        <w:t xml:space="preserve"> ומניעת טעויות אבטחה</w:t>
      </w:r>
      <w:r w:rsidR="004773F9" w:rsidRPr="00F65F82">
        <w:rPr>
          <w:rFonts w:ascii="Tahoma" w:eastAsia="Times New Roman" w:hAnsi="Tahoma" w:cs="Tahoma"/>
          <w:rtl/>
          <w:lang w:bidi="he-IL"/>
        </w:rPr>
        <w:t>.</w:t>
      </w:r>
      <w:r w:rsidR="00F43510">
        <w:rPr>
          <w:rFonts w:ascii="Tahoma" w:eastAsia="Times New Roman" w:hAnsi="Tahoma" w:cs="Tahoma" w:hint="cs"/>
          <w:rtl/>
          <w:lang w:bidi="he-IL"/>
        </w:rPr>
        <w:t xml:space="preserve"> </w:t>
      </w:r>
      <w:r w:rsidR="004773F9" w:rsidRPr="00F65F82">
        <w:rPr>
          <w:rFonts w:ascii="Tahoma" w:eastAsia="Times New Roman" w:hAnsi="Tahoma" w:cs="Tahoma"/>
          <w:rtl/>
          <w:lang w:bidi="he-IL"/>
        </w:rPr>
        <w:t>לאחריו יש ל</w:t>
      </w:r>
      <w:r w:rsidR="002E778C">
        <w:rPr>
          <w:rFonts w:ascii="Tahoma" w:eastAsia="Times New Roman" w:hAnsi="Tahoma" w:cs="Tahoma" w:hint="cs"/>
          <w:rtl/>
          <w:lang w:bidi="he-IL"/>
        </w:rPr>
        <w:t>הגביל את ה</w:t>
      </w:r>
      <w:r w:rsidR="00D802B7">
        <w:rPr>
          <w:rFonts w:ascii="Tahoma" w:eastAsia="Times New Roman" w:hAnsi="Tahoma" w:cs="Tahoma" w:hint="cs"/>
          <w:rtl/>
          <w:lang w:bidi="he-IL"/>
        </w:rPr>
        <w:t>גישה ל</w:t>
      </w:r>
      <w:r w:rsidR="004773F9" w:rsidRPr="00F65F82">
        <w:rPr>
          <w:rFonts w:ascii="Tahoma" w:eastAsia="Times New Roman" w:hAnsi="Tahoma" w:cs="Tahoma"/>
          <w:rtl/>
          <w:lang w:bidi="he-IL"/>
        </w:rPr>
        <w:t xml:space="preserve">חשבון ה </w:t>
      </w:r>
      <w:r w:rsidR="00D802B7">
        <w:rPr>
          <w:rFonts w:ascii="Tahoma" w:eastAsia="Times New Roman" w:hAnsi="Tahoma" w:cs="Tahoma"/>
          <w:lang w:bidi="he-IL"/>
        </w:rPr>
        <w:t xml:space="preserve"> </w:t>
      </w:r>
      <w:r w:rsidR="004773F9" w:rsidRPr="00F65F82">
        <w:rPr>
          <w:rFonts w:ascii="Tahoma" w:eastAsia="Times New Roman" w:hAnsi="Tahoma" w:cs="Tahoma"/>
          <w:lang w:bidi="he-IL"/>
        </w:rPr>
        <w:t>Master</w:t>
      </w:r>
      <w:r w:rsidR="00D802B7">
        <w:rPr>
          <w:rFonts w:ascii="Tahoma" w:eastAsia="Times New Roman" w:hAnsi="Tahoma" w:cs="Tahoma" w:hint="cs"/>
          <w:rtl/>
          <w:lang w:bidi="he-IL"/>
        </w:rPr>
        <w:t>ויצירת משלוח התרעה על כל שימוש בחשבון זה</w:t>
      </w:r>
      <w:r w:rsidR="00396ED2">
        <w:rPr>
          <w:rFonts w:ascii="Tahoma" w:eastAsia="Times New Roman" w:hAnsi="Tahoma" w:cs="Tahoma" w:hint="cs"/>
          <w:rtl/>
          <w:lang w:bidi="he-IL"/>
        </w:rPr>
        <w:t xml:space="preserve"> למרכז הניטור הביטחוני</w:t>
      </w:r>
      <w:r w:rsidR="00A4537A">
        <w:rPr>
          <w:rFonts w:ascii="Tahoma" w:eastAsia="Times New Roman" w:hAnsi="Tahoma" w:cs="Tahoma" w:hint="cs"/>
          <w:rtl/>
          <w:lang w:bidi="he-IL"/>
        </w:rPr>
        <w:t>.</w:t>
      </w:r>
    </w:p>
    <w:p w:rsidR="001D5417" w:rsidRDefault="00365BBE" w:rsidP="00F97B50">
      <w:pPr>
        <w:numPr>
          <w:ilvl w:val="0"/>
          <w:numId w:val="20"/>
        </w:numPr>
        <w:bidi/>
        <w:spacing w:line="360" w:lineRule="auto"/>
        <w:contextualSpacing/>
        <w:jc w:val="both"/>
        <w:rPr>
          <w:rFonts w:ascii="Tahoma" w:eastAsia="Times New Roman" w:hAnsi="Tahoma" w:cs="Tahoma"/>
          <w:lang w:bidi="he-IL"/>
        </w:rPr>
      </w:pPr>
      <w:r w:rsidRPr="001D5417">
        <w:rPr>
          <w:rFonts w:ascii="Tahoma" w:eastAsia="Times New Roman" w:hAnsi="Tahoma" w:cs="Tahoma" w:hint="cs"/>
          <w:rtl/>
          <w:lang w:bidi="he-IL"/>
        </w:rPr>
        <w:t xml:space="preserve">לצורך פשטות ויעילות </w:t>
      </w:r>
      <w:r w:rsidR="00F97B50">
        <w:rPr>
          <w:rFonts w:ascii="Tahoma" w:eastAsia="Times New Roman" w:hAnsi="Tahoma" w:cs="Tahoma" w:hint="cs"/>
          <w:rtl/>
          <w:lang w:bidi="he-IL"/>
        </w:rPr>
        <w:t>יש</w:t>
      </w:r>
      <w:r w:rsidRPr="001D5417">
        <w:rPr>
          <w:rFonts w:ascii="Tahoma" w:eastAsia="Times New Roman" w:hAnsi="Tahoma" w:cs="Tahoma" w:hint="cs"/>
          <w:rtl/>
          <w:lang w:bidi="he-IL"/>
        </w:rPr>
        <w:t xml:space="preserve"> להשתמש בשירות </w:t>
      </w:r>
      <w:hyperlink r:id="rId21" w:history="1">
        <w:r w:rsidRPr="001D5417">
          <w:rPr>
            <w:rFonts w:ascii="Tahoma" w:eastAsia="Calibri" w:hAnsi="Tahoma" w:cs="Tahoma"/>
            <w:color w:val="0563C1"/>
            <w:sz w:val="22"/>
            <w:szCs w:val="22"/>
            <w:u w:val="single"/>
            <w:lang w:bidi="he-IL"/>
          </w:rPr>
          <w:t>AWS Organizations</w:t>
        </w:r>
      </w:hyperlink>
      <w:r w:rsidRPr="001D5417">
        <w:rPr>
          <w:rFonts w:ascii="Tahoma" w:eastAsia="Times New Roman" w:hAnsi="Tahoma" w:cs="Tahoma" w:hint="cs"/>
          <w:rtl/>
          <w:lang w:bidi="he-IL"/>
        </w:rPr>
        <w:t xml:space="preserve"> אשר מאפשר</w:t>
      </w:r>
      <w:r w:rsidR="001D5417" w:rsidRPr="001D5417">
        <w:rPr>
          <w:rFonts w:ascii="Tahoma" w:eastAsia="Times New Roman" w:hAnsi="Tahoma" w:cs="Tahoma" w:hint="cs"/>
          <w:rtl/>
          <w:lang w:bidi="he-IL"/>
        </w:rPr>
        <w:t xml:space="preserve"> ומסייע בניהול מרכזי של ה</w:t>
      </w:r>
      <w:r w:rsidR="001D5417">
        <w:rPr>
          <w:rFonts w:ascii="Tahoma" w:eastAsia="Times New Roman" w:hAnsi="Tahoma" w:cs="Tahoma" w:hint="cs"/>
          <w:rtl/>
          <w:lang w:bidi="he-IL"/>
        </w:rPr>
        <w:t>ת</w:t>
      </w:r>
      <w:r w:rsidR="001D5417" w:rsidRPr="001D5417">
        <w:rPr>
          <w:rFonts w:ascii="Tahoma" w:eastAsia="Times New Roman" w:hAnsi="Tahoma" w:cs="Tahoma" w:hint="cs"/>
          <w:rtl/>
          <w:lang w:bidi="he-IL"/>
        </w:rPr>
        <w:t>חשב</w:t>
      </w:r>
      <w:r w:rsidR="001D5417">
        <w:rPr>
          <w:rFonts w:ascii="Tahoma" w:eastAsia="Times New Roman" w:hAnsi="Tahoma" w:cs="Tahoma" w:hint="cs"/>
          <w:rtl/>
          <w:lang w:bidi="he-IL"/>
        </w:rPr>
        <w:t xml:space="preserve">נות הכספית </w:t>
      </w:r>
      <w:r w:rsidR="001D5417" w:rsidRPr="001D5417">
        <w:rPr>
          <w:rFonts w:ascii="Tahoma" w:eastAsia="Times New Roman" w:hAnsi="Tahoma" w:cs="Tahoma" w:hint="cs"/>
          <w:rtl/>
          <w:lang w:bidi="he-IL"/>
        </w:rPr>
        <w:t>,בקרת גישה,</w:t>
      </w:r>
      <w:r w:rsidR="001D5417">
        <w:rPr>
          <w:rFonts w:ascii="Tahoma" w:eastAsia="Times New Roman" w:hAnsi="Tahoma" w:cs="Tahoma" w:hint="cs"/>
          <w:rtl/>
          <w:lang w:bidi="he-IL"/>
        </w:rPr>
        <w:t xml:space="preserve"> </w:t>
      </w:r>
      <w:r w:rsidR="001D5417" w:rsidRPr="001D5417">
        <w:rPr>
          <w:rFonts w:ascii="Tahoma" w:eastAsia="Times New Roman" w:hAnsi="Tahoma" w:cs="Tahoma" w:hint="cs"/>
          <w:rtl/>
          <w:lang w:bidi="he-IL"/>
        </w:rPr>
        <w:t>עמידה בתקנים</w:t>
      </w:r>
      <w:r w:rsidR="00103AC0">
        <w:rPr>
          <w:rFonts w:ascii="Tahoma" w:eastAsia="Times New Roman" w:hAnsi="Tahoma" w:cs="Tahoma" w:hint="cs"/>
          <w:rtl/>
          <w:lang w:bidi="he-IL"/>
        </w:rPr>
        <w:t xml:space="preserve"> (למשל </w:t>
      </w:r>
      <w:r w:rsidR="00103AC0">
        <w:rPr>
          <w:rFonts w:ascii="Tahoma" w:eastAsia="Times New Roman" w:hAnsi="Tahoma" w:cs="Tahoma" w:hint="cs"/>
          <w:lang w:bidi="he-IL"/>
        </w:rPr>
        <w:t>NIST CSF</w:t>
      </w:r>
      <w:r w:rsidR="00103AC0">
        <w:rPr>
          <w:rFonts w:ascii="Tahoma" w:eastAsia="Times New Roman" w:hAnsi="Tahoma" w:cs="Tahoma" w:hint="cs"/>
          <w:rtl/>
          <w:lang w:bidi="he-IL"/>
        </w:rPr>
        <w:t>)</w:t>
      </w:r>
      <w:r w:rsidR="001D5417" w:rsidRPr="001D5417">
        <w:rPr>
          <w:rFonts w:ascii="Tahoma" w:eastAsia="Times New Roman" w:hAnsi="Tahoma" w:cs="Tahoma" w:hint="cs"/>
          <w:rtl/>
          <w:lang w:bidi="he-IL"/>
        </w:rPr>
        <w:t>,</w:t>
      </w:r>
      <w:r w:rsidR="001D5417">
        <w:rPr>
          <w:rFonts w:ascii="Tahoma" w:eastAsia="Times New Roman" w:hAnsi="Tahoma" w:cs="Tahoma" w:hint="cs"/>
          <w:rtl/>
          <w:lang w:bidi="he-IL"/>
        </w:rPr>
        <w:t xml:space="preserve"> </w:t>
      </w:r>
      <w:r w:rsidR="001D5417" w:rsidRPr="001D5417">
        <w:rPr>
          <w:rFonts w:ascii="Tahoma" w:eastAsia="Times New Roman" w:hAnsi="Tahoma" w:cs="Tahoma" w:hint="cs"/>
          <w:rtl/>
          <w:lang w:bidi="he-IL"/>
        </w:rPr>
        <w:t>אבטחה וכלל המשאבים הנמצאים בחשבון</w:t>
      </w:r>
      <w:r w:rsidR="001D5417">
        <w:rPr>
          <w:rFonts w:ascii="Tahoma" w:eastAsia="Times New Roman" w:hAnsi="Tahoma" w:cs="Tahoma" w:hint="cs"/>
          <w:rtl/>
          <w:lang w:bidi="he-IL"/>
        </w:rPr>
        <w:t>.</w:t>
      </w:r>
      <w:r w:rsidR="001D5417" w:rsidRPr="001D5417">
        <w:rPr>
          <w:rFonts w:ascii="Tahoma" w:eastAsia="Times New Roman" w:hAnsi="Tahoma" w:cs="Tahoma" w:hint="cs"/>
          <w:rtl/>
          <w:lang w:bidi="he-IL"/>
        </w:rPr>
        <w:t xml:space="preserve"> </w:t>
      </w:r>
      <w:r w:rsidR="001D5417">
        <w:rPr>
          <w:rFonts w:ascii="Tahoma" w:eastAsia="Times New Roman" w:hAnsi="Tahoma" w:cs="Tahoma" w:hint="cs"/>
          <w:rtl/>
          <w:lang w:bidi="he-IL"/>
        </w:rPr>
        <w:t>השירות מאפשר יצירת חשבונות אוטומטיים וקבוצות לפי צורך עליהם תופעל מדיניות ותצורת אבטחה רוחבית כפי שניתן לראות באיור הבא :</w:t>
      </w:r>
    </w:p>
    <w:p w:rsidR="001D5417" w:rsidRDefault="001D5417" w:rsidP="001D5417">
      <w:pPr>
        <w:bidi/>
        <w:spacing w:line="360" w:lineRule="auto"/>
        <w:contextualSpacing/>
        <w:jc w:val="center"/>
        <w:rPr>
          <w:rFonts w:ascii="Tahoma" w:eastAsia="Times New Roman" w:hAnsi="Tahoma" w:cs="Tahoma"/>
          <w:rtl/>
          <w:lang w:bidi="he-IL"/>
        </w:rPr>
      </w:pPr>
      <w:r>
        <w:rPr>
          <w:rFonts w:ascii="Tahoma" w:eastAsia="Times New Roman" w:hAnsi="Tahoma" w:cs="Tahoma"/>
          <w:noProof/>
          <w:lang w:bidi="he-IL"/>
        </w:rPr>
        <w:lastRenderedPageBreak/>
        <w:drawing>
          <wp:inline distT="0" distB="0" distL="0" distR="0" wp14:anchorId="31C5CF3D">
            <wp:extent cx="3554738" cy="2030005"/>
            <wp:effectExtent l="0" t="0" r="7620" b="889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9415" cy="2032676"/>
                    </a:xfrm>
                    <a:prstGeom prst="rect">
                      <a:avLst/>
                    </a:prstGeom>
                    <a:noFill/>
                  </pic:spPr>
                </pic:pic>
              </a:graphicData>
            </a:graphic>
          </wp:inline>
        </w:drawing>
      </w:r>
    </w:p>
    <w:p w:rsidR="001D5417" w:rsidRDefault="001D5417" w:rsidP="001D5417">
      <w:pPr>
        <w:bidi/>
        <w:spacing w:line="360" w:lineRule="auto"/>
        <w:contextualSpacing/>
        <w:jc w:val="both"/>
        <w:rPr>
          <w:rFonts w:ascii="Tahoma" w:eastAsia="Times New Roman" w:hAnsi="Tahoma" w:cs="Tahoma"/>
          <w:rtl/>
          <w:lang w:bidi="he-IL"/>
        </w:rPr>
      </w:pPr>
    </w:p>
    <w:p w:rsidR="001D5417" w:rsidRDefault="00365BBE" w:rsidP="001D5417">
      <w:pPr>
        <w:bidi/>
        <w:spacing w:line="360" w:lineRule="auto"/>
        <w:contextualSpacing/>
        <w:jc w:val="both"/>
        <w:rPr>
          <w:rFonts w:ascii="Tahoma" w:eastAsia="Times New Roman" w:hAnsi="Tahoma" w:cs="Tahoma"/>
          <w:lang w:bidi="he-IL"/>
        </w:rPr>
      </w:pPr>
      <w:r w:rsidRPr="001D5417">
        <w:rPr>
          <w:rFonts w:ascii="Tahoma" w:eastAsia="Times New Roman" w:hAnsi="Tahoma" w:cs="Tahoma" w:hint="cs"/>
          <w:rtl/>
          <w:lang w:bidi="he-IL"/>
        </w:rPr>
        <w:t xml:space="preserve"> </w:t>
      </w:r>
    </w:p>
    <w:p w:rsidR="005D3DBA" w:rsidRDefault="005D3DBA" w:rsidP="00017DCC">
      <w:pPr>
        <w:numPr>
          <w:ilvl w:val="0"/>
          <w:numId w:val="20"/>
        </w:numPr>
        <w:bidi/>
        <w:spacing w:line="360" w:lineRule="auto"/>
        <w:contextualSpacing/>
        <w:jc w:val="both"/>
        <w:rPr>
          <w:rFonts w:ascii="Tahoma" w:eastAsia="Times New Roman" w:hAnsi="Tahoma" w:cs="Tahoma"/>
          <w:lang w:bidi="he-IL"/>
        </w:rPr>
      </w:pPr>
      <w:r>
        <w:rPr>
          <w:rFonts w:ascii="Tahoma" w:eastAsia="Times New Roman" w:hAnsi="Tahoma" w:cs="Tahoma" w:hint="cs"/>
          <w:rtl/>
          <w:lang w:bidi="he-IL"/>
        </w:rPr>
        <w:t xml:space="preserve">עבור כל מרכז </w:t>
      </w:r>
      <w:r w:rsidR="00CD322C">
        <w:rPr>
          <w:rFonts w:ascii="Tahoma" w:eastAsia="Times New Roman" w:hAnsi="Tahoma" w:cs="Tahoma" w:hint="cs"/>
          <w:rtl/>
          <w:lang w:bidi="he-IL"/>
        </w:rPr>
        <w:t xml:space="preserve">במשרד </w:t>
      </w:r>
      <w:r>
        <w:rPr>
          <w:rFonts w:ascii="Tahoma" w:eastAsia="Times New Roman" w:hAnsi="Tahoma" w:cs="Tahoma" w:hint="cs"/>
          <w:rtl/>
          <w:lang w:bidi="he-IL"/>
        </w:rPr>
        <w:t xml:space="preserve">יוגדר </w:t>
      </w:r>
      <w:r>
        <w:rPr>
          <w:rFonts w:ascii="Tahoma" w:eastAsia="Times New Roman" w:hAnsi="Tahoma" w:cs="Tahoma" w:hint="cs"/>
          <w:lang w:bidi="he-IL"/>
        </w:rPr>
        <w:t>OU</w:t>
      </w:r>
      <w:r>
        <w:rPr>
          <w:rFonts w:ascii="Tahoma" w:eastAsia="Times New Roman" w:hAnsi="Tahoma" w:cs="Tahoma" w:hint="cs"/>
          <w:rtl/>
          <w:lang w:bidi="he-IL"/>
        </w:rPr>
        <w:t xml:space="preserve"> עצמאי ובתוכו יוגדרו </w:t>
      </w:r>
      <w:r w:rsidR="00017DCC">
        <w:rPr>
          <w:rFonts w:ascii="Tahoma" w:eastAsia="Times New Roman" w:hAnsi="Tahoma" w:cs="Tahoma"/>
          <w:lang w:bidi="he-IL"/>
        </w:rPr>
        <w:t xml:space="preserve"> </w:t>
      </w:r>
      <w:r>
        <w:rPr>
          <w:rFonts w:ascii="Tahoma" w:eastAsia="Times New Roman" w:hAnsi="Tahoma" w:cs="Tahoma"/>
          <w:lang w:bidi="he-IL"/>
        </w:rPr>
        <w:t>Role`s</w:t>
      </w:r>
      <w:r w:rsidR="00017DCC">
        <w:rPr>
          <w:rFonts w:ascii="Tahoma" w:eastAsia="Times New Roman" w:hAnsi="Tahoma" w:cs="Tahoma" w:hint="cs"/>
          <w:rtl/>
          <w:lang w:bidi="he-IL"/>
        </w:rPr>
        <w:t>הבאים כחובה</w:t>
      </w:r>
      <w:r>
        <w:rPr>
          <w:rFonts w:ascii="Tahoma" w:eastAsia="Times New Roman" w:hAnsi="Tahoma" w:cs="Tahoma" w:hint="cs"/>
          <w:rtl/>
          <w:lang w:bidi="he-IL"/>
        </w:rPr>
        <w:t>:</w:t>
      </w:r>
      <w:r>
        <w:rPr>
          <w:rFonts w:ascii="Tahoma" w:eastAsia="Times New Roman" w:hAnsi="Tahoma" w:cs="Tahoma"/>
          <w:lang w:bidi="he-IL"/>
        </w:rPr>
        <w:t>Security ,Admin IT</w:t>
      </w:r>
      <w:proofErr w:type="spellStart"/>
      <w:r w:rsidR="00017DCC">
        <w:rPr>
          <w:rFonts w:ascii="Tahoma" w:eastAsia="Times New Roman" w:hAnsi="Tahoma" w:cs="Tahoma" w:hint="cs"/>
          <w:rtl/>
          <w:lang w:bidi="he-IL"/>
        </w:rPr>
        <w:t>חשבות</w:t>
      </w:r>
      <w:proofErr w:type="spellEnd"/>
      <w:r w:rsidR="00017DCC">
        <w:rPr>
          <w:rFonts w:ascii="Tahoma" w:eastAsia="Times New Roman" w:hAnsi="Tahoma" w:cs="Tahoma" w:hint="cs"/>
          <w:rtl/>
          <w:lang w:bidi="he-IL"/>
        </w:rPr>
        <w:t>.</w:t>
      </w:r>
    </w:p>
    <w:p w:rsidR="005A1A99" w:rsidRDefault="006B1DBF" w:rsidP="00017DCC">
      <w:pPr>
        <w:numPr>
          <w:ilvl w:val="0"/>
          <w:numId w:val="20"/>
        </w:numPr>
        <w:bidi/>
        <w:spacing w:line="360" w:lineRule="auto"/>
        <w:contextualSpacing/>
        <w:jc w:val="both"/>
        <w:rPr>
          <w:rFonts w:ascii="Tahoma" w:eastAsia="Times New Roman" w:hAnsi="Tahoma" w:cs="Tahoma"/>
          <w:lang w:bidi="he-IL"/>
        </w:rPr>
      </w:pPr>
      <w:r>
        <w:rPr>
          <w:rFonts w:ascii="Tahoma" w:eastAsia="Times New Roman" w:hAnsi="Tahoma" w:cs="Tahoma" w:hint="cs"/>
          <w:rtl/>
          <w:lang w:bidi="he-IL"/>
        </w:rPr>
        <w:t>מומלץ להשתמש ב</w:t>
      </w:r>
      <w:r w:rsidR="005A1A99">
        <w:rPr>
          <w:rFonts w:ascii="Tahoma" w:eastAsia="Times New Roman" w:hAnsi="Tahoma" w:cs="Tahoma" w:hint="cs"/>
          <w:rtl/>
          <w:lang w:bidi="he-IL"/>
        </w:rPr>
        <w:t xml:space="preserve">שירות </w:t>
      </w:r>
      <w:hyperlink r:id="rId23" w:history="1">
        <w:r w:rsidR="005A1A99" w:rsidRPr="005A1A99">
          <w:rPr>
            <w:rStyle w:val="Hyperlink"/>
            <w:rFonts w:ascii="Tahoma" w:eastAsia="Times New Roman" w:hAnsi="Tahoma" w:cs="Tahoma"/>
            <w:lang w:bidi="he-IL"/>
          </w:rPr>
          <w:t>AWS Control Tower</w:t>
        </w:r>
      </w:hyperlink>
      <w:r w:rsidR="005A1A99">
        <w:rPr>
          <w:rFonts w:ascii="Tahoma" w:eastAsia="Times New Roman" w:hAnsi="Tahoma" w:cs="Tahoma" w:hint="cs"/>
          <w:rtl/>
          <w:lang w:bidi="he-IL"/>
        </w:rPr>
        <w:t xml:space="preserve"> </w:t>
      </w:r>
      <w:r w:rsidR="00017DCC">
        <w:rPr>
          <w:rFonts w:ascii="Tahoma" w:eastAsia="Times New Roman" w:hAnsi="Tahoma" w:cs="Tahoma" w:hint="cs"/>
          <w:rtl/>
          <w:lang w:bidi="he-IL"/>
        </w:rPr>
        <w:t>,ה</w:t>
      </w:r>
      <w:r w:rsidR="00280B4E">
        <w:rPr>
          <w:rFonts w:ascii="Tahoma" w:eastAsia="Times New Roman" w:hAnsi="Tahoma" w:cs="Tahoma" w:hint="cs"/>
          <w:rtl/>
          <w:lang w:bidi="he-IL"/>
        </w:rPr>
        <w:t xml:space="preserve">מאפשר פשטות </w:t>
      </w:r>
      <w:r w:rsidR="00A01878">
        <w:rPr>
          <w:rFonts w:ascii="Tahoma" w:eastAsia="Times New Roman" w:hAnsi="Tahoma" w:cs="Tahoma" w:hint="cs"/>
          <w:rtl/>
          <w:lang w:bidi="he-IL"/>
        </w:rPr>
        <w:t>ב</w:t>
      </w:r>
      <w:r w:rsidR="00280B4E">
        <w:rPr>
          <w:rFonts w:ascii="Tahoma" w:eastAsia="Times New Roman" w:hAnsi="Tahoma" w:cs="Tahoma" w:hint="cs"/>
          <w:rtl/>
          <w:lang w:bidi="he-IL"/>
        </w:rPr>
        <w:t xml:space="preserve">הגדרות וקביעת מדיניות אבטחה במצב של </w:t>
      </w:r>
      <w:r w:rsidR="00280B4E">
        <w:rPr>
          <w:rFonts w:ascii="Tahoma" w:eastAsia="Times New Roman" w:hAnsi="Tahoma" w:cs="Tahoma"/>
          <w:lang w:bidi="he-IL"/>
        </w:rPr>
        <w:t>,</w:t>
      </w:r>
      <w:r w:rsidR="00280B4E" w:rsidRPr="00280B4E">
        <w:rPr>
          <w:rFonts w:ascii="Tahoma" w:eastAsia="Times New Roman" w:hAnsi="Tahoma" w:cs="Tahoma"/>
          <w:lang w:bidi="he-IL"/>
        </w:rPr>
        <w:t>multi-account</w:t>
      </w:r>
      <w:r w:rsidR="00A01878">
        <w:rPr>
          <w:rFonts w:ascii="Tahoma" w:eastAsia="Times New Roman" w:hAnsi="Tahoma" w:cs="Tahoma" w:hint="cs"/>
          <w:rtl/>
          <w:lang w:bidi="he-IL"/>
        </w:rPr>
        <w:t xml:space="preserve"> </w:t>
      </w:r>
      <w:r w:rsidR="00017DCC">
        <w:rPr>
          <w:rFonts w:ascii="Tahoma" w:eastAsia="Times New Roman" w:hAnsi="Tahoma" w:cs="Tahoma" w:hint="cs"/>
          <w:rtl/>
          <w:lang w:bidi="he-IL"/>
        </w:rPr>
        <w:t>ו</w:t>
      </w:r>
      <w:r w:rsidR="00280B4E">
        <w:rPr>
          <w:rFonts w:ascii="Tahoma" w:eastAsia="Times New Roman" w:hAnsi="Tahoma" w:cs="Tahoma" w:hint="cs"/>
          <w:rtl/>
          <w:lang w:bidi="he-IL"/>
        </w:rPr>
        <w:t xml:space="preserve">מתבסס </w:t>
      </w:r>
      <w:r w:rsidR="00A01878">
        <w:rPr>
          <w:rFonts w:ascii="Tahoma" w:eastAsia="Times New Roman" w:hAnsi="Tahoma" w:cs="Tahoma" w:hint="cs"/>
          <w:rtl/>
          <w:lang w:bidi="he-IL"/>
        </w:rPr>
        <w:t xml:space="preserve">במידה רבה </w:t>
      </w:r>
      <w:r w:rsidR="00280B4E">
        <w:rPr>
          <w:rFonts w:ascii="Tahoma" w:eastAsia="Times New Roman" w:hAnsi="Tahoma" w:cs="Tahoma" w:hint="cs"/>
          <w:rtl/>
          <w:lang w:bidi="he-IL"/>
        </w:rPr>
        <w:t>על הניסיון המעשי של החברה ו</w:t>
      </w:r>
      <w:r w:rsidR="00A01878">
        <w:rPr>
          <w:rFonts w:ascii="Tahoma" w:eastAsia="Times New Roman" w:hAnsi="Tahoma" w:cs="Tahoma" w:hint="cs"/>
          <w:rtl/>
          <w:lang w:bidi="he-IL"/>
        </w:rPr>
        <w:t>לקוחותיה.</w:t>
      </w:r>
      <w:r w:rsidR="005A1A99">
        <w:rPr>
          <w:rFonts w:ascii="Tahoma" w:eastAsia="Times New Roman" w:hAnsi="Tahoma" w:cs="Tahoma" w:hint="cs"/>
          <w:rtl/>
          <w:lang w:bidi="he-IL"/>
        </w:rPr>
        <w:t xml:space="preserve"> </w:t>
      </w:r>
    </w:p>
    <w:p w:rsidR="00A4537A" w:rsidRDefault="00017DCC" w:rsidP="00017DCC">
      <w:pPr>
        <w:numPr>
          <w:ilvl w:val="0"/>
          <w:numId w:val="20"/>
        </w:numPr>
        <w:bidi/>
        <w:spacing w:line="360" w:lineRule="auto"/>
        <w:contextualSpacing/>
        <w:jc w:val="both"/>
        <w:rPr>
          <w:rFonts w:ascii="Tahoma" w:eastAsia="Times New Roman" w:hAnsi="Tahoma" w:cs="Tahoma"/>
          <w:lang w:bidi="he-IL"/>
        </w:rPr>
      </w:pPr>
      <w:r>
        <w:rPr>
          <w:rFonts w:ascii="Tahoma" w:eastAsia="Times New Roman" w:hAnsi="Tahoma" w:cs="Tahoma" w:hint="cs"/>
          <w:rtl/>
          <w:lang w:bidi="he-IL"/>
        </w:rPr>
        <w:t xml:space="preserve">חובה </w:t>
      </w:r>
      <w:r w:rsidR="004773F9" w:rsidRPr="001D5417">
        <w:rPr>
          <w:rFonts w:ascii="Tahoma" w:eastAsia="Times New Roman" w:hAnsi="Tahoma" w:cs="Tahoma"/>
          <w:rtl/>
          <w:lang w:bidi="he-IL"/>
        </w:rPr>
        <w:t xml:space="preserve"> לממש מנגנון הזדהות</w:t>
      </w:r>
      <w:r>
        <w:rPr>
          <w:rFonts w:ascii="Tahoma" w:eastAsia="Times New Roman" w:hAnsi="Tahoma" w:cs="Tahoma" w:hint="cs"/>
          <w:rtl/>
          <w:lang w:bidi="he-IL"/>
        </w:rPr>
        <w:t xml:space="preserve"> חזק</w:t>
      </w:r>
      <w:r w:rsidR="004773F9" w:rsidRPr="001D5417">
        <w:rPr>
          <w:rFonts w:ascii="Tahoma" w:eastAsia="Times New Roman" w:hAnsi="Tahoma" w:cs="Tahoma"/>
          <w:rtl/>
          <w:lang w:bidi="he-IL"/>
        </w:rPr>
        <w:t xml:space="preserve"> </w:t>
      </w:r>
      <w:r w:rsidR="004773F9" w:rsidRPr="001D5417">
        <w:rPr>
          <w:rFonts w:ascii="Tahoma" w:eastAsia="Times New Roman" w:hAnsi="Tahoma" w:cs="Tahoma"/>
          <w:lang w:bidi="he-IL"/>
        </w:rPr>
        <w:t xml:space="preserve"> 2MFA</w:t>
      </w:r>
      <w:r w:rsidR="00A4537A" w:rsidRPr="001D5417">
        <w:rPr>
          <w:rFonts w:ascii="Tahoma" w:eastAsia="Times New Roman" w:hAnsi="Tahoma" w:cs="Tahoma" w:hint="cs"/>
          <w:rtl/>
          <w:lang w:bidi="he-IL"/>
        </w:rPr>
        <w:t>לכלל המשתמשים.</w:t>
      </w:r>
    </w:p>
    <w:p w:rsidR="00170555" w:rsidRDefault="00170555" w:rsidP="00170555">
      <w:pPr>
        <w:numPr>
          <w:ilvl w:val="0"/>
          <w:numId w:val="20"/>
        </w:numPr>
        <w:bidi/>
        <w:spacing w:line="360" w:lineRule="auto"/>
        <w:contextualSpacing/>
        <w:jc w:val="both"/>
        <w:rPr>
          <w:rFonts w:ascii="Tahoma" w:eastAsia="Times New Roman" w:hAnsi="Tahoma" w:cs="Tahoma"/>
          <w:lang w:bidi="he-IL"/>
        </w:rPr>
      </w:pPr>
      <w:r>
        <w:rPr>
          <w:rFonts w:ascii="Tahoma" w:eastAsia="Times New Roman" w:hAnsi="Tahoma" w:cs="Tahoma" w:hint="cs"/>
          <w:rtl/>
          <w:lang w:bidi="he-IL"/>
        </w:rPr>
        <w:t>יש להכיר ברמת ארכיטקטורת על את תש</w:t>
      </w:r>
      <w:r w:rsidR="004F0903">
        <w:rPr>
          <w:rFonts w:ascii="Tahoma" w:eastAsia="Times New Roman" w:hAnsi="Tahoma" w:cs="Tahoma" w:hint="cs"/>
          <w:rtl/>
          <w:lang w:bidi="he-IL"/>
        </w:rPr>
        <w:t>ת</w:t>
      </w:r>
      <w:r>
        <w:rPr>
          <w:rFonts w:ascii="Tahoma" w:eastAsia="Times New Roman" w:hAnsi="Tahoma" w:cs="Tahoma" w:hint="cs"/>
          <w:rtl/>
          <w:lang w:bidi="he-IL"/>
        </w:rPr>
        <w:t>יות החומרה, התוכנה, השירותים ,המשאבים והממשקים שהופעלו בענן, לצד רכיבי ומנגנוני ההגנה המשולבים בארכיטקטורה. נדרש ליישם הגנה בהתאמה ובהלימה לארכיטקטורה זו</w:t>
      </w:r>
      <w:r w:rsidR="00BB7DF5">
        <w:rPr>
          <w:rFonts w:ascii="Tahoma" w:eastAsia="Times New Roman" w:hAnsi="Tahoma" w:cs="Tahoma" w:hint="cs"/>
          <w:rtl/>
          <w:lang w:bidi="he-IL"/>
        </w:rPr>
        <w:t xml:space="preserve"> לכלל המרכיבים,</w:t>
      </w:r>
      <w:r>
        <w:rPr>
          <w:rFonts w:ascii="Tahoma" w:eastAsia="Times New Roman" w:hAnsi="Tahoma" w:cs="Tahoma" w:hint="cs"/>
          <w:rtl/>
          <w:lang w:bidi="he-IL"/>
        </w:rPr>
        <w:t xml:space="preserve"> לרבות ייצוגה ברמה הלוגית.</w:t>
      </w:r>
    </w:p>
    <w:p w:rsidR="00CA05E2" w:rsidRPr="00CA05E2" w:rsidRDefault="00CA05E2" w:rsidP="006E5EA8">
      <w:pPr>
        <w:numPr>
          <w:ilvl w:val="0"/>
          <w:numId w:val="20"/>
        </w:numPr>
        <w:bidi/>
        <w:spacing w:line="360" w:lineRule="auto"/>
        <w:contextualSpacing/>
        <w:jc w:val="both"/>
        <w:rPr>
          <w:rFonts w:ascii="Tahoma" w:eastAsia="Times New Roman" w:hAnsi="Tahoma" w:cs="Tahoma"/>
          <w:lang w:bidi="he-IL"/>
        </w:rPr>
      </w:pPr>
      <w:r w:rsidRPr="00CA05E2">
        <w:rPr>
          <w:rFonts w:ascii="Tahoma" w:eastAsia="Times New Roman" w:hAnsi="Tahoma" w:cs="Tahoma"/>
          <w:lang w:bidi="he-IL"/>
        </w:rPr>
        <w:t>Permissions to Protect</w:t>
      </w:r>
      <w:r w:rsidRPr="00CA05E2">
        <w:rPr>
          <w:rFonts w:ascii="Tahoma" w:eastAsia="Times New Roman" w:hAnsi="Tahoma" w:cs="Tahoma" w:hint="cs"/>
          <w:rtl/>
          <w:lang w:bidi="he-IL"/>
        </w:rPr>
        <w:t xml:space="preserve"> ובכלל זה הצגת המשתמשים עם הכי הרבה הרשאות </w:t>
      </w:r>
      <w:r w:rsidR="003B63A3">
        <w:rPr>
          <w:rFonts w:ascii="Tahoma" w:eastAsia="Times New Roman" w:hAnsi="Tahoma" w:cs="Tahoma" w:hint="cs"/>
          <w:rtl/>
          <w:lang w:bidi="he-IL"/>
        </w:rPr>
        <w:t xml:space="preserve">באמצעות ביצוע משימה מנוהלת </w:t>
      </w:r>
      <w:r w:rsidR="004F0903">
        <w:rPr>
          <w:rFonts w:ascii="Tahoma" w:eastAsia="Times New Roman" w:hAnsi="Tahoma" w:cs="Tahoma" w:hint="cs"/>
          <w:rtl/>
          <w:lang w:bidi="he-IL"/>
        </w:rPr>
        <w:t>אוטומטי</w:t>
      </w:r>
      <w:r w:rsidR="004F0903">
        <w:rPr>
          <w:rFonts w:ascii="Tahoma" w:eastAsia="Times New Roman" w:hAnsi="Tahoma" w:cs="Tahoma" w:hint="eastAsia"/>
          <w:rtl/>
          <w:lang w:bidi="he-IL"/>
        </w:rPr>
        <w:t>ת</w:t>
      </w:r>
      <w:r w:rsidR="003B63A3">
        <w:rPr>
          <w:rFonts w:ascii="Tahoma" w:eastAsia="Times New Roman" w:hAnsi="Tahoma" w:cs="Tahoma" w:hint="cs"/>
          <w:rtl/>
          <w:lang w:bidi="he-IL"/>
        </w:rPr>
        <w:t xml:space="preserve"> </w:t>
      </w:r>
      <w:r w:rsidR="006E5EA8">
        <w:rPr>
          <w:rFonts w:ascii="Tahoma" w:eastAsia="Times New Roman" w:hAnsi="Tahoma" w:cs="Tahoma" w:hint="cs"/>
          <w:rtl/>
          <w:lang w:bidi="he-IL"/>
        </w:rPr>
        <w:t>,</w:t>
      </w:r>
      <w:r w:rsidR="003B63A3">
        <w:rPr>
          <w:rFonts w:ascii="Tahoma" w:eastAsia="Times New Roman" w:hAnsi="Tahoma" w:cs="Tahoma" w:hint="cs"/>
          <w:rtl/>
          <w:lang w:bidi="he-IL"/>
        </w:rPr>
        <w:t xml:space="preserve">או ידנית לדוגמא </w:t>
      </w:r>
      <w:r w:rsidR="006E5EA8">
        <w:rPr>
          <w:rFonts w:ascii="Tahoma" w:eastAsia="Times New Roman" w:hAnsi="Tahoma" w:cs="Tahoma" w:hint="cs"/>
          <w:rtl/>
          <w:lang w:bidi="he-IL"/>
        </w:rPr>
        <w:t xml:space="preserve">ניתן </w:t>
      </w:r>
      <w:r w:rsidR="004F0903">
        <w:rPr>
          <w:rFonts w:ascii="Tahoma" w:eastAsia="Times New Roman" w:hAnsi="Tahoma" w:cs="Tahoma" w:hint="cs"/>
          <w:rtl/>
          <w:lang w:bidi="he-IL"/>
        </w:rPr>
        <w:t>להיעז</w:t>
      </w:r>
      <w:r w:rsidR="004F0903">
        <w:rPr>
          <w:rFonts w:ascii="Tahoma" w:eastAsia="Times New Roman" w:hAnsi="Tahoma" w:cs="Tahoma" w:hint="eastAsia"/>
          <w:rtl/>
          <w:lang w:bidi="he-IL"/>
        </w:rPr>
        <w:t>ר</w:t>
      </w:r>
      <w:r w:rsidR="006E5EA8">
        <w:rPr>
          <w:rFonts w:ascii="Tahoma" w:eastAsia="Times New Roman" w:hAnsi="Tahoma" w:cs="Tahoma" w:hint="cs"/>
          <w:rtl/>
          <w:lang w:bidi="he-IL"/>
        </w:rPr>
        <w:t xml:space="preserve"> בכלי (חינמי) של חברת </w:t>
      </w:r>
      <w:proofErr w:type="spellStart"/>
      <w:r w:rsidR="006E5EA8">
        <w:rPr>
          <w:rFonts w:ascii="Tahoma" w:eastAsia="Times New Roman" w:hAnsi="Tahoma" w:cs="Tahoma" w:hint="cs"/>
          <w:rtl/>
          <w:lang w:bidi="he-IL"/>
        </w:rPr>
        <w:t>סייברארק</w:t>
      </w:r>
      <w:proofErr w:type="spellEnd"/>
      <w:r w:rsidR="006E5EA8">
        <w:rPr>
          <w:rFonts w:ascii="Tahoma" w:eastAsia="Times New Roman" w:hAnsi="Tahoma" w:cs="Tahoma" w:hint="cs"/>
          <w:rtl/>
          <w:lang w:bidi="he-IL"/>
        </w:rPr>
        <w:t xml:space="preserve"> -</w:t>
      </w:r>
      <w:hyperlink r:id="rId24" w:history="1">
        <w:proofErr w:type="spellStart"/>
        <w:r w:rsidR="006E5EA8" w:rsidRPr="006E5EA8">
          <w:rPr>
            <w:rStyle w:val="Hyperlink"/>
            <w:rFonts w:ascii="Tahoma" w:eastAsia="Times New Roman" w:hAnsi="Tahoma" w:cs="Tahoma"/>
            <w:b/>
            <w:bCs/>
            <w:lang w:bidi="he-IL"/>
          </w:rPr>
          <w:t>SkyArk</w:t>
        </w:r>
        <w:proofErr w:type="spellEnd"/>
      </w:hyperlink>
      <w:r w:rsidR="006E5EA8">
        <w:rPr>
          <w:rStyle w:val="FootnoteReference"/>
          <w:rFonts w:ascii="Tahoma" w:eastAsia="Times New Roman" w:hAnsi="Tahoma" w:cs="Tahoma"/>
          <w:lang w:bidi="he-IL"/>
        </w:rPr>
        <w:footnoteReference w:id="22"/>
      </w:r>
      <w:r w:rsidR="006E5EA8">
        <w:rPr>
          <w:rFonts w:ascii="Tahoma" w:eastAsia="Times New Roman" w:hAnsi="Tahoma" w:cs="Tahoma" w:hint="cs"/>
          <w:rtl/>
          <w:lang w:bidi="he-IL"/>
        </w:rPr>
        <w:t xml:space="preserve"> </w:t>
      </w:r>
      <w:r w:rsidRPr="00CA05E2">
        <w:rPr>
          <w:rFonts w:ascii="Tahoma" w:eastAsia="Times New Roman" w:hAnsi="Tahoma" w:cs="Tahoma" w:hint="cs"/>
          <w:rtl/>
          <w:lang w:bidi="he-IL"/>
        </w:rPr>
        <w:t>:</w:t>
      </w:r>
    </w:p>
    <w:p w:rsidR="00CA05E2" w:rsidRPr="00CA05E2" w:rsidRDefault="00CA05E2" w:rsidP="00CA05E2">
      <w:pPr>
        <w:spacing w:line="360" w:lineRule="auto"/>
        <w:contextualSpacing/>
        <w:rPr>
          <w:rFonts w:ascii="Tahoma" w:eastAsia="Times New Roman" w:hAnsi="Tahoma" w:cs="Tahoma"/>
          <w:lang w:bidi="he-IL"/>
        </w:rPr>
      </w:pPr>
      <w:proofErr w:type="spellStart"/>
      <w:r w:rsidRPr="00CA05E2">
        <w:rPr>
          <w:rFonts w:ascii="Tahoma" w:eastAsia="Times New Roman" w:hAnsi="Tahoma" w:cs="Tahoma"/>
          <w:lang w:bidi="he-IL"/>
        </w:rPr>
        <w:t>CreateAccessKey</w:t>
      </w:r>
      <w:proofErr w:type="spellEnd"/>
    </w:p>
    <w:p w:rsidR="00CA05E2" w:rsidRPr="00CA05E2" w:rsidRDefault="00CA05E2" w:rsidP="00CA05E2">
      <w:pPr>
        <w:spacing w:line="360" w:lineRule="auto"/>
        <w:contextualSpacing/>
        <w:rPr>
          <w:rFonts w:ascii="Tahoma" w:eastAsia="Times New Roman" w:hAnsi="Tahoma" w:cs="Tahoma"/>
          <w:lang w:bidi="he-IL"/>
        </w:rPr>
      </w:pPr>
      <w:proofErr w:type="spellStart"/>
      <w:r w:rsidRPr="00CA05E2">
        <w:rPr>
          <w:rFonts w:ascii="Tahoma" w:eastAsia="Times New Roman" w:hAnsi="Tahoma" w:cs="Tahoma"/>
          <w:lang w:bidi="he-IL"/>
        </w:rPr>
        <w:t>CreateLoginProfile</w:t>
      </w:r>
      <w:proofErr w:type="spellEnd"/>
    </w:p>
    <w:p w:rsidR="00CA05E2" w:rsidRPr="00CA05E2" w:rsidRDefault="00CA05E2" w:rsidP="00CA05E2">
      <w:pPr>
        <w:spacing w:line="360" w:lineRule="auto"/>
        <w:contextualSpacing/>
        <w:rPr>
          <w:rFonts w:ascii="Tahoma" w:eastAsia="Times New Roman" w:hAnsi="Tahoma" w:cs="Tahoma"/>
          <w:lang w:bidi="he-IL"/>
        </w:rPr>
      </w:pPr>
      <w:proofErr w:type="spellStart"/>
      <w:r w:rsidRPr="00CA05E2">
        <w:rPr>
          <w:rFonts w:ascii="Tahoma" w:eastAsia="Times New Roman" w:hAnsi="Tahoma" w:cs="Tahoma"/>
          <w:lang w:bidi="he-IL"/>
        </w:rPr>
        <w:t>UpdateLoginProfile</w:t>
      </w:r>
      <w:proofErr w:type="spellEnd"/>
    </w:p>
    <w:p w:rsidR="00CA05E2" w:rsidRPr="00CA05E2" w:rsidRDefault="00CA05E2" w:rsidP="00CA05E2">
      <w:pPr>
        <w:spacing w:line="360" w:lineRule="auto"/>
        <w:contextualSpacing/>
        <w:rPr>
          <w:rFonts w:ascii="Tahoma" w:eastAsia="Times New Roman" w:hAnsi="Tahoma" w:cs="Tahoma"/>
          <w:lang w:bidi="he-IL"/>
        </w:rPr>
      </w:pPr>
      <w:proofErr w:type="spellStart"/>
      <w:r w:rsidRPr="00CA05E2">
        <w:rPr>
          <w:rFonts w:ascii="Tahoma" w:eastAsia="Times New Roman" w:hAnsi="Tahoma" w:cs="Tahoma"/>
          <w:lang w:bidi="he-IL"/>
        </w:rPr>
        <w:t>AttachUserPolicy</w:t>
      </w:r>
      <w:proofErr w:type="spellEnd"/>
    </w:p>
    <w:p w:rsidR="00CA05E2" w:rsidRPr="00CA05E2" w:rsidRDefault="00CA05E2" w:rsidP="00CA05E2">
      <w:pPr>
        <w:spacing w:line="360" w:lineRule="auto"/>
        <w:contextualSpacing/>
        <w:rPr>
          <w:rFonts w:ascii="Tahoma" w:eastAsia="Times New Roman" w:hAnsi="Tahoma" w:cs="Tahoma"/>
          <w:lang w:bidi="he-IL"/>
        </w:rPr>
      </w:pPr>
      <w:proofErr w:type="spellStart"/>
      <w:r w:rsidRPr="00CA05E2">
        <w:rPr>
          <w:rFonts w:ascii="Tahoma" w:eastAsia="Times New Roman" w:hAnsi="Tahoma" w:cs="Tahoma"/>
          <w:lang w:bidi="he-IL"/>
        </w:rPr>
        <w:t>AttachGroupPolicy</w:t>
      </w:r>
      <w:proofErr w:type="spellEnd"/>
    </w:p>
    <w:p w:rsidR="00CA05E2" w:rsidRPr="00CA05E2" w:rsidRDefault="00CA05E2" w:rsidP="00CA05E2">
      <w:pPr>
        <w:spacing w:line="360" w:lineRule="auto"/>
        <w:contextualSpacing/>
        <w:rPr>
          <w:rFonts w:ascii="Tahoma" w:eastAsia="Times New Roman" w:hAnsi="Tahoma" w:cs="Tahoma"/>
          <w:lang w:bidi="he-IL"/>
        </w:rPr>
      </w:pPr>
      <w:proofErr w:type="spellStart"/>
      <w:r w:rsidRPr="00CA05E2">
        <w:rPr>
          <w:rFonts w:ascii="Tahoma" w:eastAsia="Times New Roman" w:hAnsi="Tahoma" w:cs="Tahoma"/>
          <w:lang w:bidi="he-IL"/>
        </w:rPr>
        <w:t>AttachRolePolicy</w:t>
      </w:r>
      <w:proofErr w:type="spellEnd"/>
    </w:p>
    <w:p w:rsidR="00CA05E2" w:rsidRPr="00CA05E2" w:rsidRDefault="00CA05E2" w:rsidP="00CA05E2">
      <w:pPr>
        <w:spacing w:line="360" w:lineRule="auto"/>
        <w:contextualSpacing/>
        <w:rPr>
          <w:rFonts w:ascii="Tahoma" w:eastAsia="Times New Roman" w:hAnsi="Tahoma" w:cs="Tahoma"/>
          <w:lang w:bidi="he-IL"/>
        </w:rPr>
      </w:pPr>
      <w:proofErr w:type="spellStart"/>
      <w:r w:rsidRPr="00CA05E2">
        <w:rPr>
          <w:rFonts w:ascii="Tahoma" w:eastAsia="Times New Roman" w:hAnsi="Tahoma" w:cs="Tahoma"/>
          <w:lang w:bidi="he-IL"/>
        </w:rPr>
        <w:lastRenderedPageBreak/>
        <w:t>PutUserPolicy</w:t>
      </w:r>
      <w:proofErr w:type="spellEnd"/>
    </w:p>
    <w:p w:rsidR="00CA05E2" w:rsidRPr="00CA05E2" w:rsidRDefault="00CA05E2" w:rsidP="00CA05E2">
      <w:pPr>
        <w:spacing w:line="360" w:lineRule="auto"/>
        <w:contextualSpacing/>
        <w:rPr>
          <w:rFonts w:ascii="Tahoma" w:eastAsia="Times New Roman" w:hAnsi="Tahoma" w:cs="Tahoma"/>
          <w:lang w:bidi="he-IL"/>
        </w:rPr>
      </w:pPr>
      <w:proofErr w:type="spellStart"/>
      <w:r w:rsidRPr="00CA05E2">
        <w:rPr>
          <w:rFonts w:ascii="Tahoma" w:eastAsia="Times New Roman" w:hAnsi="Tahoma" w:cs="Tahoma"/>
          <w:lang w:bidi="he-IL"/>
        </w:rPr>
        <w:t>PutGroupPolicy</w:t>
      </w:r>
      <w:proofErr w:type="spellEnd"/>
    </w:p>
    <w:p w:rsidR="00CA05E2" w:rsidRPr="00CA05E2" w:rsidRDefault="00CA05E2" w:rsidP="00CA05E2">
      <w:pPr>
        <w:spacing w:line="360" w:lineRule="auto"/>
        <w:contextualSpacing/>
        <w:rPr>
          <w:rFonts w:ascii="Tahoma" w:eastAsia="Times New Roman" w:hAnsi="Tahoma" w:cs="Tahoma"/>
          <w:lang w:bidi="he-IL"/>
        </w:rPr>
      </w:pPr>
      <w:proofErr w:type="spellStart"/>
      <w:r w:rsidRPr="00CA05E2">
        <w:rPr>
          <w:rFonts w:ascii="Tahoma" w:eastAsia="Times New Roman" w:hAnsi="Tahoma" w:cs="Tahoma"/>
          <w:lang w:bidi="he-IL"/>
        </w:rPr>
        <w:t>PutRolePolicy</w:t>
      </w:r>
      <w:proofErr w:type="spellEnd"/>
    </w:p>
    <w:p w:rsidR="00CA05E2" w:rsidRPr="00CA05E2" w:rsidRDefault="00CA05E2" w:rsidP="00CA05E2">
      <w:pPr>
        <w:spacing w:line="360" w:lineRule="auto"/>
        <w:contextualSpacing/>
        <w:rPr>
          <w:rFonts w:ascii="Tahoma" w:eastAsia="Times New Roman" w:hAnsi="Tahoma" w:cs="Tahoma"/>
          <w:lang w:bidi="he-IL"/>
        </w:rPr>
      </w:pPr>
      <w:proofErr w:type="spellStart"/>
      <w:r w:rsidRPr="00CA05E2">
        <w:rPr>
          <w:rFonts w:ascii="Tahoma" w:eastAsia="Times New Roman" w:hAnsi="Tahoma" w:cs="Tahoma"/>
          <w:lang w:bidi="he-IL"/>
        </w:rPr>
        <w:t>CreatePolicy</w:t>
      </w:r>
      <w:proofErr w:type="spellEnd"/>
    </w:p>
    <w:p w:rsidR="00CA05E2" w:rsidRPr="00CA05E2" w:rsidRDefault="00CA05E2" w:rsidP="00CA05E2">
      <w:pPr>
        <w:spacing w:line="360" w:lineRule="auto"/>
        <w:contextualSpacing/>
        <w:rPr>
          <w:rFonts w:ascii="Tahoma" w:eastAsia="Times New Roman" w:hAnsi="Tahoma" w:cs="Tahoma"/>
          <w:lang w:bidi="he-IL"/>
        </w:rPr>
      </w:pPr>
      <w:proofErr w:type="spellStart"/>
      <w:r w:rsidRPr="00CA05E2">
        <w:rPr>
          <w:rFonts w:ascii="Tahoma" w:eastAsia="Times New Roman" w:hAnsi="Tahoma" w:cs="Tahoma"/>
          <w:lang w:bidi="he-IL"/>
        </w:rPr>
        <w:t>AddUserToGroup</w:t>
      </w:r>
      <w:proofErr w:type="spellEnd"/>
    </w:p>
    <w:p w:rsidR="00CA05E2" w:rsidRPr="00CA05E2" w:rsidRDefault="00CA05E2" w:rsidP="00CA05E2">
      <w:pPr>
        <w:spacing w:line="360" w:lineRule="auto"/>
        <w:contextualSpacing/>
        <w:rPr>
          <w:rFonts w:ascii="Tahoma" w:eastAsia="Times New Roman" w:hAnsi="Tahoma" w:cs="Tahoma"/>
          <w:lang w:bidi="he-IL"/>
        </w:rPr>
      </w:pPr>
      <w:proofErr w:type="spellStart"/>
      <w:r w:rsidRPr="00CA05E2">
        <w:rPr>
          <w:rFonts w:ascii="Tahoma" w:eastAsia="Times New Roman" w:hAnsi="Tahoma" w:cs="Tahoma"/>
          <w:lang w:bidi="he-IL"/>
        </w:rPr>
        <w:t>UpdateAssumeRolePolicy</w:t>
      </w:r>
      <w:proofErr w:type="spellEnd"/>
    </w:p>
    <w:p w:rsidR="00CA05E2" w:rsidRPr="00CA05E2" w:rsidRDefault="00CA05E2" w:rsidP="00CA05E2">
      <w:pPr>
        <w:spacing w:line="360" w:lineRule="auto"/>
        <w:contextualSpacing/>
        <w:rPr>
          <w:rFonts w:ascii="Tahoma" w:eastAsia="Times New Roman" w:hAnsi="Tahoma" w:cs="Tahoma"/>
          <w:lang w:bidi="he-IL"/>
        </w:rPr>
      </w:pPr>
      <w:proofErr w:type="spellStart"/>
      <w:r w:rsidRPr="00CA05E2">
        <w:rPr>
          <w:rFonts w:ascii="Tahoma" w:eastAsia="Times New Roman" w:hAnsi="Tahoma" w:cs="Tahoma"/>
          <w:lang w:bidi="he-IL"/>
        </w:rPr>
        <w:t>CreatePolicyVersion</w:t>
      </w:r>
      <w:proofErr w:type="spellEnd"/>
    </w:p>
    <w:p w:rsidR="00CA05E2" w:rsidRPr="00CA05E2" w:rsidRDefault="00CA05E2" w:rsidP="00CA05E2">
      <w:pPr>
        <w:spacing w:line="360" w:lineRule="auto"/>
        <w:contextualSpacing/>
        <w:rPr>
          <w:rFonts w:ascii="Tahoma" w:eastAsia="Times New Roman" w:hAnsi="Tahoma" w:cs="Tahoma"/>
          <w:lang w:bidi="he-IL"/>
        </w:rPr>
      </w:pPr>
      <w:proofErr w:type="spellStart"/>
      <w:r w:rsidRPr="00CA05E2">
        <w:rPr>
          <w:rFonts w:ascii="Tahoma" w:eastAsia="Times New Roman" w:hAnsi="Tahoma" w:cs="Tahoma"/>
          <w:lang w:bidi="he-IL"/>
        </w:rPr>
        <w:t>SetDefaultPolicyVersion</w:t>
      </w:r>
      <w:proofErr w:type="spellEnd"/>
    </w:p>
    <w:p w:rsidR="00CA05E2" w:rsidRPr="00CA05E2" w:rsidRDefault="00CA05E2" w:rsidP="00CA05E2">
      <w:pPr>
        <w:spacing w:line="360" w:lineRule="auto"/>
        <w:contextualSpacing/>
        <w:rPr>
          <w:rFonts w:ascii="Tahoma" w:eastAsia="Times New Roman" w:hAnsi="Tahoma" w:cs="Tahoma"/>
          <w:lang w:bidi="he-IL"/>
        </w:rPr>
      </w:pPr>
      <w:proofErr w:type="spellStart"/>
      <w:r w:rsidRPr="00CA05E2">
        <w:rPr>
          <w:rFonts w:ascii="Tahoma" w:eastAsia="Times New Roman" w:hAnsi="Tahoma" w:cs="Tahoma"/>
          <w:lang w:bidi="he-IL"/>
        </w:rPr>
        <w:t>PassRole</w:t>
      </w:r>
      <w:proofErr w:type="spellEnd"/>
    </w:p>
    <w:p w:rsidR="00CA05E2" w:rsidRPr="00CA05E2" w:rsidRDefault="00CA05E2" w:rsidP="00CA05E2">
      <w:pPr>
        <w:spacing w:line="360" w:lineRule="auto"/>
        <w:contextualSpacing/>
        <w:rPr>
          <w:rFonts w:ascii="Tahoma" w:eastAsia="Times New Roman" w:hAnsi="Tahoma" w:cs="Tahoma"/>
          <w:lang w:bidi="he-IL"/>
        </w:rPr>
      </w:pPr>
      <w:proofErr w:type="spellStart"/>
      <w:r w:rsidRPr="00CA05E2">
        <w:rPr>
          <w:rFonts w:ascii="Tahoma" w:eastAsia="Times New Roman" w:hAnsi="Tahoma" w:cs="Tahoma"/>
          <w:lang w:bidi="he-IL"/>
        </w:rPr>
        <w:t>CreateInstanceProfile</w:t>
      </w:r>
      <w:proofErr w:type="spellEnd"/>
    </w:p>
    <w:p w:rsidR="00CA05E2" w:rsidRPr="00CA05E2" w:rsidRDefault="00CA05E2" w:rsidP="00CA05E2">
      <w:pPr>
        <w:bidi/>
        <w:spacing w:line="360" w:lineRule="auto"/>
        <w:contextualSpacing/>
        <w:jc w:val="right"/>
        <w:rPr>
          <w:rFonts w:ascii="Tahoma" w:eastAsia="Times New Roman" w:hAnsi="Tahoma" w:cs="Tahoma"/>
          <w:rtl/>
          <w:lang w:bidi="he-IL"/>
        </w:rPr>
      </w:pPr>
      <w:proofErr w:type="spellStart"/>
      <w:r w:rsidRPr="00CA05E2">
        <w:rPr>
          <w:rFonts w:ascii="Tahoma" w:eastAsia="Times New Roman" w:hAnsi="Tahoma" w:cs="Tahoma"/>
          <w:lang w:bidi="he-IL"/>
        </w:rPr>
        <w:t>AddRoleToInstanceProfile</w:t>
      </w:r>
      <w:proofErr w:type="spellEnd"/>
    </w:p>
    <w:p w:rsidR="00365BBE" w:rsidRDefault="00C01F92" w:rsidP="00280B4E">
      <w:pPr>
        <w:numPr>
          <w:ilvl w:val="0"/>
          <w:numId w:val="20"/>
        </w:numPr>
        <w:bidi/>
        <w:spacing w:line="360" w:lineRule="auto"/>
        <w:contextualSpacing/>
        <w:jc w:val="both"/>
        <w:rPr>
          <w:rFonts w:ascii="Tahoma" w:eastAsia="Times New Roman" w:hAnsi="Tahoma" w:cs="Tahoma"/>
          <w:lang w:bidi="he-IL"/>
        </w:rPr>
      </w:pPr>
      <w:r>
        <w:rPr>
          <w:rFonts w:ascii="Tahoma" w:eastAsia="Times New Roman" w:hAnsi="Tahoma" w:cs="Tahoma" w:hint="cs"/>
          <w:rtl/>
          <w:lang w:bidi="he-IL"/>
        </w:rPr>
        <w:t xml:space="preserve">יש </w:t>
      </w:r>
      <w:r w:rsidR="00365BBE">
        <w:rPr>
          <w:rFonts w:ascii="Tahoma" w:eastAsia="Times New Roman" w:hAnsi="Tahoma" w:cs="Tahoma" w:hint="cs"/>
          <w:rtl/>
          <w:lang w:bidi="he-IL"/>
        </w:rPr>
        <w:t xml:space="preserve"> ל</w:t>
      </w:r>
      <w:r w:rsidR="00280B4E">
        <w:rPr>
          <w:rFonts w:ascii="Tahoma" w:eastAsia="Times New Roman" w:hAnsi="Tahoma" w:cs="Tahoma" w:hint="cs"/>
          <w:rtl/>
          <w:lang w:bidi="he-IL"/>
        </w:rPr>
        <w:t>י</w:t>
      </w:r>
      <w:r w:rsidR="00365BBE">
        <w:rPr>
          <w:rFonts w:ascii="Tahoma" w:eastAsia="Times New Roman" w:hAnsi="Tahoma" w:cs="Tahoma" w:hint="cs"/>
          <w:rtl/>
          <w:lang w:bidi="he-IL"/>
        </w:rPr>
        <w:t xml:space="preserve">ישם </w:t>
      </w:r>
      <w:r>
        <w:rPr>
          <w:rFonts w:ascii="Tahoma" w:eastAsia="Times New Roman" w:hAnsi="Tahoma" w:cs="Tahoma" w:hint="cs"/>
          <w:rtl/>
          <w:lang w:bidi="he-IL"/>
        </w:rPr>
        <w:t xml:space="preserve">ולהטמיע </w:t>
      </w:r>
      <w:r w:rsidR="00280B4E">
        <w:rPr>
          <w:rFonts w:ascii="Tahoma" w:eastAsia="Times New Roman" w:hAnsi="Tahoma" w:cs="Tahoma" w:hint="cs"/>
          <w:rtl/>
          <w:lang w:bidi="he-IL"/>
        </w:rPr>
        <w:t xml:space="preserve">שימוש ב </w:t>
      </w:r>
      <w:r w:rsidR="005A66B1">
        <w:rPr>
          <w:rFonts w:ascii="Tahoma" w:eastAsia="Times New Roman" w:hAnsi="Tahoma" w:cs="Tahoma"/>
          <w:lang w:bidi="he-IL"/>
        </w:rPr>
        <w:t xml:space="preserve">  </w:t>
      </w:r>
      <w:r w:rsidR="00280B4E" w:rsidRPr="00280B4E">
        <w:rPr>
          <w:rFonts w:ascii="Tahoma" w:eastAsia="Times New Roman" w:hAnsi="Tahoma" w:cs="Tahoma"/>
          <w:lang w:bidi="he-IL"/>
        </w:rPr>
        <w:t>Service Control Policies</w:t>
      </w:r>
      <w:r w:rsidR="00907489">
        <w:rPr>
          <w:rStyle w:val="FootnoteReference"/>
          <w:rFonts w:ascii="Tahoma" w:eastAsia="Times New Roman" w:hAnsi="Tahoma" w:cs="Tahoma"/>
          <w:lang w:bidi="he-IL"/>
        </w:rPr>
        <w:footnoteReference w:id="23"/>
      </w:r>
      <w:r w:rsidR="00280B4E" w:rsidRPr="00280B4E">
        <w:rPr>
          <w:rFonts w:ascii="Tahoma" w:eastAsia="Times New Roman" w:hAnsi="Tahoma" w:cs="Tahoma"/>
          <w:lang w:bidi="he-IL"/>
        </w:rPr>
        <w:t xml:space="preserve"> (SCPs)</w:t>
      </w:r>
      <w:r w:rsidR="00280B4E">
        <w:rPr>
          <w:rFonts w:ascii="Tahoma" w:eastAsia="Times New Roman" w:hAnsi="Tahoma" w:cs="Tahoma" w:hint="cs"/>
          <w:rtl/>
          <w:lang w:bidi="he-IL"/>
        </w:rPr>
        <w:t xml:space="preserve"> </w:t>
      </w:r>
      <w:r w:rsidR="001A23DF">
        <w:rPr>
          <w:rFonts w:ascii="Tahoma" w:eastAsia="Times New Roman" w:hAnsi="Tahoma" w:cs="Tahoma" w:hint="cs"/>
          <w:rtl/>
          <w:lang w:bidi="he-IL"/>
        </w:rPr>
        <w:t>בהתחשב</w:t>
      </w:r>
      <w:r w:rsidR="009023A3">
        <w:rPr>
          <w:rFonts w:ascii="Tahoma" w:eastAsia="Times New Roman" w:hAnsi="Tahoma" w:cs="Tahoma" w:hint="cs"/>
          <w:rtl/>
          <w:lang w:bidi="he-IL"/>
        </w:rPr>
        <w:t xml:space="preserve"> כדוגמא </w:t>
      </w:r>
      <w:r w:rsidR="001A23DF">
        <w:rPr>
          <w:rFonts w:ascii="Tahoma" w:eastAsia="Times New Roman" w:hAnsi="Tahoma" w:cs="Tahoma" w:hint="cs"/>
          <w:rtl/>
          <w:lang w:bidi="he-IL"/>
        </w:rPr>
        <w:t xml:space="preserve"> בפרמטרים הבאים :</w:t>
      </w:r>
    </w:p>
    <w:tbl>
      <w:tblPr>
        <w:tblStyle w:val="TableGrid"/>
        <w:tblW w:w="0" w:type="auto"/>
        <w:tblLook w:val="04A0" w:firstRow="1" w:lastRow="0" w:firstColumn="1" w:lastColumn="0" w:noHBand="0" w:noVBand="1"/>
      </w:tblPr>
      <w:tblGrid>
        <w:gridCol w:w="7366"/>
      </w:tblGrid>
      <w:tr w:rsidR="001A23DF" w:rsidTr="00303246">
        <w:tc>
          <w:tcPr>
            <w:tcW w:w="7366" w:type="dxa"/>
          </w:tcPr>
          <w:p w:rsidR="001A23DF" w:rsidRDefault="001A23DF" w:rsidP="00303246">
            <w:r>
              <w:t>Lock the region to the home region – or disable specific AWS regions / services</w:t>
            </w:r>
          </w:p>
        </w:tc>
      </w:tr>
      <w:tr w:rsidR="001A23DF" w:rsidTr="00303246">
        <w:tc>
          <w:tcPr>
            <w:tcW w:w="7366" w:type="dxa"/>
          </w:tcPr>
          <w:p w:rsidR="001A23DF" w:rsidRDefault="001A23DF" w:rsidP="00303246">
            <w:r>
              <w:t xml:space="preserve">AWS </w:t>
            </w:r>
            <w:proofErr w:type="spellStart"/>
            <w:r>
              <w:t>SecurityHub</w:t>
            </w:r>
            <w:proofErr w:type="spellEnd"/>
            <w:r>
              <w:t xml:space="preserve"> and Amazon </w:t>
            </w:r>
            <w:proofErr w:type="spellStart"/>
            <w:r>
              <w:t>GuardDuty</w:t>
            </w:r>
            <w:proofErr w:type="spellEnd"/>
            <w:r>
              <w:t xml:space="preserve"> Services</w:t>
            </w:r>
          </w:p>
        </w:tc>
      </w:tr>
      <w:tr w:rsidR="001A23DF" w:rsidTr="00303246">
        <w:tc>
          <w:tcPr>
            <w:tcW w:w="7366" w:type="dxa"/>
          </w:tcPr>
          <w:p w:rsidR="001A23DF" w:rsidRDefault="001A23DF" w:rsidP="00303246">
            <w:r>
              <w:t>EBS Volume Encryption Enforcement</w:t>
            </w:r>
          </w:p>
        </w:tc>
      </w:tr>
      <w:tr w:rsidR="001A23DF" w:rsidTr="00303246">
        <w:tc>
          <w:tcPr>
            <w:tcW w:w="7366" w:type="dxa"/>
          </w:tcPr>
          <w:p w:rsidR="001A23DF" w:rsidRDefault="001A23DF" w:rsidP="00303246">
            <w:r>
              <w:t xml:space="preserve">Enforce encryption in-transit and at-rest for S3 </w:t>
            </w:r>
          </w:p>
        </w:tc>
      </w:tr>
      <w:tr w:rsidR="001A23DF" w:rsidTr="00303246">
        <w:tc>
          <w:tcPr>
            <w:tcW w:w="7366" w:type="dxa"/>
          </w:tcPr>
          <w:p w:rsidR="001A23DF" w:rsidRDefault="001A23DF" w:rsidP="00303246">
            <w:r>
              <w:t>Restricted Access to S3 Logging and Audit Buckets</w:t>
            </w:r>
          </w:p>
        </w:tc>
      </w:tr>
      <w:tr w:rsidR="001A23DF" w:rsidTr="00303246">
        <w:tc>
          <w:tcPr>
            <w:tcW w:w="7366" w:type="dxa"/>
          </w:tcPr>
          <w:p w:rsidR="001A23DF" w:rsidRDefault="001A23DF" w:rsidP="00303246">
            <w:r>
              <w:t>RDS Encryption</w:t>
            </w:r>
          </w:p>
        </w:tc>
      </w:tr>
      <w:tr w:rsidR="001A23DF" w:rsidTr="00303246">
        <w:tc>
          <w:tcPr>
            <w:tcW w:w="7366" w:type="dxa"/>
            <w:shd w:val="clear" w:color="auto" w:fill="auto"/>
          </w:tcPr>
          <w:p w:rsidR="001A23DF" w:rsidRDefault="001A23DF" w:rsidP="00303246">
            <w:r>
              <w:t>Lambda Function Deletion Prevention</w:t>
            </w:r>
          </w:p>
        </w:tc>
      </w:tr>
      <w:tr w:rsidR="001A23DF" w:rsidTr="00303246">
        <w:tc>
          <w:tcPr>
            <w:tcW w:w="7366" w:type="dxa"/>
            <w:shd w:val="clear" w:color="auto" w:fill="auto"/>
          </w:tcPr>
          <w:p w:rsidR="001A23DF" w:rsidRDefault="001A23DF" w:rsidP="00303246">
            <w:r>
              <w:t>Security Hub Integration Restriction</w:t>
            </w:r>
          </w:p>
        </w:tc>
      </w:tr>
      <w:tr w:rsidR="001A23DF" w:rsidTr="00303246">
        <w:tc>
          <w:tcPr>
            <w:tcW w:w="7366" w:type="dxa"/>
            <w:shd w:val="clear" w:color="auto" w:fill="auto"/>
          </w:tcPr>
          <w:p w:rsidR="001A23DF" w:rsidRDefault="001A23DF" w:rsidP="00303246">
            <w:r>
              <w:t>Prevent creation of Internet Gateways outside of solution</w:t>
            </w:r>
          </w:p>
        </w:tc>
      </w:tr>
      <w:tr w:rsidR="001A23DF" w:rsidTr="00303246">
        <w:tc>
          <w:tcPr>
            <w:tcW w:w="7366" w:type="dxa"/>
            <w:shd w:val="clear" w:color="auto" w:fill="auto"/>
          </w:tcPr>
          <w:p w:rsidR="001A23DF" w:rsidRDefault="001A23DF" w:rsidP="00303246">
            <w:r>
              <w:t>Prevent root user from creating API access keys</w:t>
            </w:r>
          </w:p>
        </w:tc>
      </w:tr>
      <w:tr w:rsidR="001A23DF" w:rsidTr="00303246">
        <w:tc>
          <w:tcPr>
            <w:tcW w:w="7366" w:type="dxa"/>
            <w:shd w:val="clear" w:color="auto" w:fill="auto"/>
          </w:tcPr>
          <w:p w:rsidR="001A23DF" w:rsidRDefault="001A23DF" w:rsidP="00303246">
            <w:r>
              <w:t>Prevent all actions on all resources</w:t>
            </w:r>
          </w:p>
        </w:tc>
      </w:tr>
    </w:tbl>
    <w:p w:rsidR="001A23DF" w:rsidRPr="001A23DF" w:rsidRDefault="001A23DF" w:rsidP="001A23DF">
      <w:pPr>
        <w:bidi/>
        <w:spacing w:line="360" w:lineRule="auto"/>
        <w:contextualSpacing/>
        <w:jc w:val="both"/>
        <w:rPr>
          <w:rFonts w:ascii="Tahoma" w:eastAsia="Times New Roman" w:hAnsi="Tahoma" w:cs="Tahoma"/>
          <w:rtl/>
          <w:lang w:bidi="he-IL"/>
        </w:rPr>
      </w:pPr>
    </w:p>
    <w:p w:rsidR="001A23DF" w:rsidRDefault="001A23DF" w:rsidP="001A23DF">
      <w:pPr>
        <w:bidi/>
        <w:spacing w:line="360" w:lineRule="auto"/>
        <w:contextualSpacing/>
        <w:jc w:val="both"/>
        <w:rPr>
          <w:rFonts w:ascii="Tahoma" w:eastAsia="Times New Roman" w:hAnsi="Tahoma" w:cs="Tahoma"/>
          <w:lang w:bidi="he-IL"/>
        </w:rPr>
      </w:pPr>
    </w:p>
    <w:p w:rsidR="00DE79E1" w:rsidRDefault="00A4537A" w:rsidP="004F3FBB">
      <w:pPr>
        <w:numPr>
          <w:ilvl w:val="0"/>
          <w:numId w:val="20"/>
        </w:numPr>
        <w:bidi/>
        <w:spacing w:line="360" w:lineRule="auto"/>
        <w:contextualSpacing/>
        <w:jc w:val="both"/>
        <w:rPr>
          <w:rFonts w:ascii="Tahoma" w:eastAsia="Times New Roman" w:hAnsi="Tahoma" w:cs="Tahoma"/>
          <w:lang w:bidi="he-IL"/>
        </w:rPr>
      </w:pPr>
      <w:r w:rsidRPr="00DE79E1">
        <w:rPr>
          <w:rFonts w:ascii="Tahoma" w:eastAsia="Times New Roman" w:hAnsi="Tahoma" w:cs="Tahoma" w:hint="cs"/>
          <w:rtl/>
          <w:lang w:bidi="he-IL"/>
        </w:rPr>
        <w:t>טרם עלייה לענן נדרש לבצע הערכה ע</w:t>
      </w:r>
      <w:r w:rsidR="00DE79E1" w:rsidRPr="00DE79E1">
        <w:rPr>
          <w:rFonts w:ascii="Tahoma" w:eastAsia="Times New Roman" w:hAnsi="Tahoma" w:cs="Tahoma" w:hint="cs"/>
          <w:rtl/>
          <w:lang w:bidi="he-IL"/>
        </w:rPr>
        <w:t>צ</w:t>
      </w:r>
      <w:r w:rsidRPr="00DE79E1">
        <w:rPr>
          <w:rFonts w:ascii="Tahoma" w:eastAsia="Times New Roman" w:hAnsi="Tahoma" w:cs="Tahoma" w:hint="cs"/>
          <w:rtl/>
          <w:lang w:bidi="he-IL"/>
        </w:rPr>
        <w:t xml:space="preserve">מית להיבטי האבטחה באמצעות שאלון  </w:t>
      </w:r>
      <w:r w:rsidR="00DE79E1" w:rsidRPr="00DE79E1">
        <w:rPr>
          <w:rFonts w:ascii="Tahoma" w:eastAsia="Times New Roman" w:hAnsi="Tahoma" w:cs="Tahoma" w:hint="cs"/>
          <w:rtl/>
          <w:lang w:bidi="he-IL"/>
        </w:rPr>
        <w:t xml:space="preserve">מנחה בנושא </w:t>
      </w:r>
      <w:r w:rsidR="00DE79E1" w:rsidRPr="00DE79E1">
        <w:rPr>
          <w:rFonts w:ascii="Tahoma" w:eastAsia="Times New Roman" w:hAnsi="Tahoma" w:cs="Tahoma"/>
          <w:lang w:bidi="he-IL"/>
        </w:rPr>
        <w:t> </w:t>
      </w:r>
      <w:r w:rsidR="00DE79E1">
        <w:rPr>
          <w:rStyle w:val="FootnoteReference"/>
          <w:rFonts w:ascii="Tahoma" w:eastAsia="Times New Roman" w:hAnsi="Tahoma" w:cs="Tahoma"/>
          <w:b/>
          <w:bCs/>
          <w:lang w:bidi="he-IL"/>
        </w:rPr>
        <w:footnoteReference w:id="24"/>
      </w:r>
      <w:r w:rsidR="00DE79E1" w:rsidRPr="00DE79E1">
        <w:rPr>
          <w:rFonts w:ascii="Tahoma" w:eastAsia="Times New Roman" w:hAnsi="Tahoma" w:cs="Tahoma"/>
          <w:b/>
          <w:bCs/>
          <w:lang w:bidi="he-IL"/>
        </w:rPr>
        <w:t>Well-Architected Way</w:t>
      </w:r>
      <w:r w:rsidR="00DE79E1" w:rsidRPr="00DE79E1">
        <w:rPr>
          <w:rFonts w:ascii="Tahoma" w:eastAsia="Times New Roman" w:hAnsi="Tahoma" w:cs="Tahoma" w:hint="cs"/>
          <w:rtl/>
          <w:lang w:bidi="he-IL"/>
        </w:rPr>
        <w:t>,</w:t>
      </w:r>
      <w:r w:rsidR="003236E1">
        <w:rPr>
          <w:rFonts w:ascii="Tahoma" w:eastAsia="Times New Roman" w:hAnsi="Tahoma" w:cs="Tahoma" w:hint="cs"/>
          <w:rtl/>
          <w:lang w:bidi="he-IL"/>
        </w:rPr>
        <w:t>ב</w:t>
      </w:r>
      <w:r w:rsidR="00DE79E1" w:rsidRPr="00DE79E1">
        <w:rPr>
          <w:rFonts w:ascii="Tahoma" w:eastAsia="Times New Roman" w:hAnsi="Tahoma" w:cs="Tahoma" w:hint="cs"/>
          <w:rtl/>
          <w:lang w:bidi="he-IL"/>
        </w:rPr>
        <w:t xml:space="preserve">אם יש ממצאים קריטיים נדרש לתקנם טרם </w:t>
      </w:r>
      <w:r w:rsidR="00DE79E1">
        <w:rPr>
          <w:rFonts w:ascii="Tahoma" w:eastAsia="Times New Roman" w:hAnsi="Tahoma" w:cs="Tahoma" w:hint="cs"/>
          <w:rtl/>
          <w:lang w:bidi="he-IL"/>
        </w:rPr>
        <w:t xml:space="preserve">העלאת </w:t>
      </w:r>
      <w:r w:rsidR="00DE79E1" w:rsidRPr="00DE79E1">
        <w:rPr>
          <w:rFonts w:ascii="Tahoma" w:eastAsia="Times New Roman" w:hAnsi="Tahoma" w:cs="Tahoma" w:hint="cs"/>
          <w:rtl/>
          <w:lang w:bidi="he-IL"/>
        </w:rPr>
        <w:t>נתונים</w:t>
      </w:r>
      <w:r w:rsidR="00411DA5">
        <w:rPr>
          <w:rFonts w:ascii="Tahoma" w:eastAsia="Times New Roman" w:hAnsi="Tahoma" w:cs="Tahoma" w:hint="cs"/>
          <w:rtl/>
          <w:lang w:bidi="he-IL"/>
        </w:rPr>
        <w:t>/מידע</w:t>
      </w:r>
      <w:r w:rsidR="00D40263">
        <w:rPr>
          <w:rFonts w:ascii="Tahoma" w:eastAsia="Times New Roman" w:hAnsi="Tahoma" w:cs="Tahoma" w:hint="cs"/>
          <w:rtl/>
          <w:lang w:bidi="he-IL"/>
        </w:rPr>
        <w:t xml:space="preserve"> לתשתיות מחשוב הענן.</w:t>
      </w:r>
    </w:p>
    <w:p w:rsidR="004773F9" w:rsidRPr="00DE79E1" w:rsidRDefault="00DE79E1" w:rsidP="00DE79E1">
      <w:pPr>
        <w:numPr>
          <w:ilvl w:val="0"/>
          <w:numId w:val="20"/>
        </w:numPr>
        <w:bidi/>
        <w:spacing w:line="360" w:lineRule="auto"/>
        <w:contextualSpacing/>
        <w:jc w:val="both"/>
        <w:rPr>
          <w:rFonts w:ascii="Tahoma" w:eastAsia="Times New Roman" w:hAnsi="Tahoma" w:cs="Tahoma"/>
          <w:lang w:bidi="he-IL"/>
        </w:rPr>
      </w:pPr>
      <w:r w:rsidRPr="00DE79E1">
        <w:rPr>
          <w:rFonts w:ascii="Tahoma" w:eastAsia="Times New Roman" w:hAnsi="Tahoma" w:cs="Tahoma" w:hint="cs"/>
          <w:rtl/>
          <w:lang w:bidi="he-IL"/>
        </w:rPr>
        <w:lastRenderedPageBreak/>
        <w:t>יש לוודא הפעלת שירותי אבטחה ו/או שירותים/תצורות  המשפיעים על האבטחה כר"מ:</w:t>
      </w:r>
    </w:p>
    <w:tbl>
      <w:tblPr>
        <w:tblW w:w="0" w:type="auto"/>
        <w:tblLayout w:type="fixed"/>
        <w:tblCellMar>
          <w:left w:w="0" w:type="dxa"/>
          <w:right w:w="0" w:type="dxa"/>
        </w:tblCellMar>
        <w:tblLook w:val="04A0" w:firstRow="1" w:lastRow="0" w:firstColumn="1" w:lastColumn="0" w:noHBand="0" w:noVBand="1"/>
      </w:tblPr>
      <w:tblGrid>
        <w:gridCol w:w="631"/>
        <w:gridCol w:w="1202"/>
        <w:gridCol w:w="2268"/>
        <w:gridCol w:w="1134"/>
        <w:gridCol w:w="1604"/>
        <w:gridCol w:w="2161"/>
      </w:tblGrid>
      <w:tr w:rsidR="00DE79E1" w:rsidRPr="00DE79E1" w:rsidTr="00DB4884">
        <w:trPr>
          <w:tblHeader/>
        </w:trPr>
        <w:tc>
          <w:tcPr>
            <w:tcW w:w="6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DE79E1" w:rsidRPr="00DE79E1" w:rsidRDefault="00DE79E1" w:rsidP="00DE79E1">
            <w:pPr>
              <w:spacing w:after="160"/>
              <w:jc w:val="center"/>
              <w:rPr>
                <w:rFonts w:ascii="Calibri" w:eastAsia="Calibri" w:hAnsi="Calibri" w:cs="Calibri"/>
                <w:color w:val="16191F"/>
                <w:sz w:val="21"/>
                <w:szCs w:val="21"/>
                <w:lang w:bidi="he-IL"/>
              </w:rPr>
            </w:pPr>
            <w:r w:rsidRPr="00DE79E1">
              <w:rPr>
                <w:rFonts w:ascii="Calibri" w:eastAsia="Calibri" w:hAnsi="Calibri" w:cs="Calibri"/>
                <w:b/>
                <w:bCs/>
                <w:color w:val="16191F"/>
                <w:sz w:val="21"/>
                <w:szCs w:val="21"/>
                <w:lang w:bidi="he-IL"/>
              </w:rPr>
              <w:t>Item</w:t>
            </w:r>
          </w:p>
          <w:p w:rsidR="00DE79E1" w:rsidRPr="00DE79E1" w:rsidRDefault="00DE79E1" w:rsidP="00DE79E1">
            <w:pPr>
              <w:spacing w:after="160"/>
              <w:jc w:val="center"/>
              <w:rPr>
                <w:rFonts w:ascii="Calibri" w:eastAsia="Calibri" w:hAnsi="Calibri" w:cs="Calibri"/>
                <w:color w:val="16191F"/>
                <w:sz w:val="21"/>
                <w:szCs w:val="21"/>
                <w:lang w:bidi="he-IL"/>
              </w:rPr>
            </w:pPr>
            <w:r w:rsidRPr="00DE79E1">
              <w:rPr>
                <w:rFonts w:ascii="Calibri" w:eastAsia="Calibri" w:hAnsi="Calibri" w:cs="Calibri"/>
                <w:b/>
                <w:bCs/>
                <w:color w:val="16191F"/>
                <w:sz w:val="21"/>
                <w:szCs w:val="21"/>
                <w:lang w:bidi="he-IL"/>
              </w:rPr>
              <w:t>#</w:t>
            </w:r>
          </w:p>
        </w:tc>
        <w:tc>
          <w:tcPr>
            <w:tcW w:w="1202"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16191F"/>
                <w:sz w:val="21"/>
                <w:szCs w:val="21"/>
                <w:lang w:bidi="he-IL"/>
              </w:rPr>
            </w:pPr>
            <w:r w:rsidRPr="00DE79E1">
              <w:rPr>
                <w:rFonts w:ascii="Calibri" w:eastAsia="Calibri" w:hAnsi="Calibri" w:cs="Calibri"/>
                <w:b/>
                <w:bCs/>
                <w:color w:val="16191F"/>
                <w:sz w:val="21"/>
                <w:szCs w:val="21"/>
                <w:lang w:bidi="he-IL"/>
              </w:rPr>
              <w:t>Relative Implementation Effort</w:t>
            </w:r>
          </w:p>
        </w:tc>
        <w:tc>
          <w:tcPr>
            <w:tcW w:w="2268"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16191F"/>
                <w:sz w:val="21"/>
                <w:szCs w:val="21"/>
                <w:lang w:bidi="he-IL"/>
              </w:rPr>
            </w:pPr>
            <w:r w:rsidRPr="00DE79E1">
              <w:rPr>
                <w:rFonts w:ascii="Calibri" w:eastAsia="Calibri" w:hAnsi="Calibri" w:cs="Calibri"/>
                <w:b/>
                <w:bCs/>
                <w:color w:val="16191F"/>
                <w:sz w:val="21"/>
                <w:szCs w:val="21"/>
                <w:lang w:bidi="he-IL"/>
              </w:rPr>
              <w:t>Service/Configuration Recommendation</w:t>
            </w:r>
          </w:p>
        </w:tc>
        <w:tc>
          <w:tcPr>
            <w:tcW w:w="1134"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16191F"/>
                <w:sz w:val="21"/>
                <w:szCs w:val="21"/>
                <w:lang w:bidi="he-IL"/>
              </w:rPr>
            </w:pPr>
            <w:r w:rsidRPr="00DE79E1">
              <w:rPr>
                <w:rFonts w:ascii="Calibri" w:eastAsia="Calibri" w:hAnsi="Calibri" w:cs="Calibri"/>
                <w:b/>
                <w:bCs/>
                <w:color w:val="16191F"/>
                <w:sz w:val="21"/>
                <w:szCs w:val="21"/>
                <w:lang w:bidi="he-IL"/>
              </w:rPr>
              <w:t>CAF Alignment</w:t>
            </w:r>
          </w:p>
        </w:tc>
        <w:tc>
          <w:tcPr>
            <w:tcW w:w="1604"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16191F"/>
                <w:sz w:val="21"/>
                <w:szCs w:val="21"/>
                <w:lang w:bidi="he-IL"/>
              </w:rPr>
            </w:pPr>
            <w:r w:rsidRPr="00DE79E1">
              <w:rPr>
                <w:rFonts w:ascii="Calibri" w:eastAsia="Calibri" w:hAnsi="Calibri" w:cs="Calibri"/>
                <w:b/>
                <w:bCs/>
                <w:color w:val="16191F"/>
                <w:sz w:val="21"/>
                <w:szCs w:val="21"/>
                <w:lang w:bidi="he-IL"/>
              </w:rPr>
              <w:t>Potential Cost/Delta for Customer</w:t>
            </w:r>
          </w:p>
        </w:tc>
        <w:tc>
          <w:tcPr>
            <w:tcW w:w="2161"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16191F"/>
                <w:sz w:val="21"/>
                <w:szCs w:val="21"/>
                <w:lang w:bidi="he-IL"/>
              </w:rPr>
            </w:pPr>
            <w:r w:rsidRPr="00DE79E1">
              <w:rPr>
                <w:rFonts w:ascii="Calibri" w:eastAsia="Calibri" w:hAnsi="Calibri" w:cs="Calibri"/>
                <w:b/>
                <w:bCs/>
                <w:color w:val="16191F"/>
                <w:sz w:val="21"/>
                <w:szCs w:val="21"/>
                <w:lang w:bidi="he-IL"/>
              </w:rPr>
              <w:t>Purpose</w:t>
            </w:r>
          </w:p>
        </w:tc>
      </w:tr>
      <w:tr w:rsidR="00DE79E1" w:rsidRPr="00DE79E1" w:rsidTr="00DB4884">
        <w:tc>
          <w:tcPr>
            <w:tcW w:w="631" w:type="dxa"/>
            <w:tcBorders>
              <w:top w:val="nil"/>
              <w:left w:val="single" w:sz="8" w:space="0" w:color="A3A3A3"/>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jc w:val="center"/>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1</w:t>
            </w:r>
          </w:p>
        </w:tc>
        <w:tc>
          <w:tcPr>
            <w:tcW w:w="1202"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Easy</w:t>
            </w:r>
          </w:p>
        </w:tc>
        <w:tc>
          <w:tcPr>
            <w:tcW w:w="2268"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Test AWS account contact information</w:t>
            </w:r>
          </w:p>
        </w:tc>
        <w:tc>
          <w:tcPr>
            <w:tcW w:w="1134"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Incident Response</w:t>
            </w:r>
          </w:p>
        </w:tc>
        <w:tc>
          <w:tcPr>
            <w:tcW w:w="1604"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No impact</w:t>
            </w:r>
          </w:p>
        </w:tc>
        <w:tc>
          <w:tcPr>
            <w:tcW w:w="2161"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Customer action: Regularly verifying account contact information will help ensure AWS can contact you if needed, and that the right people get the message.</w:t>
            </w:r>
          </w:p>
        </w:tc>
      </w:tr>
      <w:tr w:rsidR="00DE79E1" w:rsidRPr="00DE79E1" w:rsidTr="00DB4884">
        <w:tc>
          <w:tcPr>
            <w:tcW w:w="631" w:type="dxa"/>
            <w:tcBorders>
              <w:top w:val="nil"/>
              <w:left w:val="single" w:sz="8" w:space="0" w:color="A3A3A3"/>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jc w:val="center"/>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2</w:t>
            </w:r>
          </w:p>
        </w:tc>
        <w:tc>
          <w:tcPr>
            <w:tcW w:w="1202"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Easy</w:t>
            </w:r>
          </w:p>
        </w:tc>
        <w:tc>
          <w:tcPr>
            <w:tcW w:w="2268"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 xml:space="preserve">Enable AWS </w:t>
            </w:r>
            <w:proofErr w:type="spellStart"/>
            <w:r w:rsidRPr="00DE79E1">
              <w:rPr>
                <w:rFonts w:ascii="Calibri" w:eastAsia="Calibri" w:hAnsi="Calibri" w:cs="Calibri"/>
                <w:color w:val="272728"/>
                <w:sz w:val="21"/>
                <w:szCs w:val="21"/>
                <w:lang w:bidi="he-IL"/>
              </w:rPr>
              <w:t>CloudTrail</w:t>
            </w:r>
            <w:proofErr w:type="spellEnd"/>
            <w:r w:rsidRPr="00DE79E1">
              <w:rPr>
                <w:rFonts w:ascii="Calibri" w:eastAsia="Calibri" w:hAnsi="Calibri" w:cs="Calibri"/>
                <w:color w:val="272728"/>
                <w:sz w:val="21"/>
                <w:szCs w:val="21"/>
                <w:lang w:bidi="he-IL"/>
              </w:rPr>
              <w:t xml:space="preserve"> on all accounts and Centralize </w:t>
            </w:r>
            <w:proofErr w:type="spellStart"/>
            <w:r w:rsidRPr="00DE79E1">
              <w:rPr>
                <w:rFonts w:ascii="Calibri" w:eastAsia="Calibri" w:hAnsi="Calibri" w:cs="Calibri"/>
                <w:color w:val="272728"/>
                <w:sz w:val="21"/>
                <w:szCs w:val="21"/>
                <w:lang w:bidi="he-IL"/>
              </w:rPr>
              <w:t>CloudTrail</w:t>
            </w:r>
            <w:proofErr w:type="spellEnd"/>
            <w:r w:rsidRPr="00DE79E1">
              <w:rPr>
                <w:rFonts w:ascii="Calibri" w:eastAsia="Calibri" w:hAnsi="Calibri" w:cs="Calibri"/>
                <w:color w:val="272728"/>
                <w:sz w:val="21"/>
                <w:szCs w:val="21"/>
                <w:lang w:bidi="he-IL"/>
              </w:rPr>
              <w:t xml:space="preserve"> logs</w:t>
            </w:r>
          </w:p>
        </w:tc>
        <w:tc>
          <w:tcPr>
            <w:tcW w:w="1134"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Logging</w:t>
            </w:r>
          </w:p>
        </w:tc>
        <w:tc>
          <w:tcPr>
            <w:tcW w:w="1604"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Storage Cost</w:t>
            </w:r>
          </w:p>
        </w:tc>
        <w:tc>
          <w:tcPr>
            <w:tcW w:w="2161"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Required for response activities. Without this, Incident Response and related forensics is extremely difficult or impossible. Centralizing storage of logs helps to optimize response time and makes it easy to only allow those with a legitimate need, access to the logs.</w:t>
            </w:r>
          </w:p>
        </w:tc>
      </w:tr>
      <w:tr w:rsidR="00DE79E1" w:rsidRPr="00DE79E1" w:rsidTr="00DB4884">
        <w:tc>
          <w:tcPr>
            <w:tcW w:w="631" w:type="dxa"/>
            <w:tcBorders>
              <w:top w:val="nil"/>
              <w:left w:val="single" w:sz="8" w:space="0" w:color="A3A3A3"/>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jc w:val="center"/>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3</w:t>
            </w:r>
          </w:p>
        </w:tc>
        <w:tc>
          <w:tcPr>
            <w:tcW w:w="1202"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Easy</w:t>
            </w:r>
          </w:p>
        </w:tc>
        <w:tc>
          <w:tcPr>
            <w:tcW w:w="2268"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Enable Multi-Factor Authentication (MFA)</w:t>
            </w:r>
          </w:p>
        </w:tc>
        <w:tc>
          <w:tcPr>
            <w:tcW w:w="1134"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Identity</w:t>
            </w:r>
          </w:p>
        </w:tc>
        <w:tc>
          <w:tcPr>
            <w:tcW w:w="1604"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Internal Process change</w:t>
            </w:r>
          </w:p>
        </w:tc>
        <w:tc>
          <w:tcPr>
            <w:tcW w:w="2161"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Enabling MFA mitigates the risk of leak, leaked and stolen passwords.</w:t>
            </w:r>
          </w:p>
        </w:tc>
      </w:tr>
      <w:tr w:rsidR="00DE79E1" w:rsidRPr="00DE79E1" w:rsidTr="00DB4884">
        <w:tc>
          <w:tcPr>
            <w:tcW w:w="631" w:type="dxa"/>
            <w:tcBorders>
              <w:top w:val="nil"/>
              <w:left w:val="single" w:sz="8" w:space="0" w:color="A3A3A3"/>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jc w:val="center"/>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4</w:t>
            </w:r>
          </w:p>
        </w:tc>
        <w:tc>
          <w:tcPr>
            <w:tcW w:w="1202"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Easy</w:t>
            </w:r>
          </w:p>
        </w:tc>
        <w:tc>
          <w:tcPr>
            <w:tcW w:w="2268"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Do not hard-code secrets</w:t>
            </w:r>
          </w:p>
        </w:tc>
        <w:tc>
          <w:tcPr>
            <w:tcW w:w="1134"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Data protection</w:t>
            </w:r>
          </w:p>
        </w:tc>
        <w:tc>
          <w:tcPr>
            <w:tcW w:w="1604"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Secrets Manager Costs</w:t>
            </w:r>
          </w:p>
        </w:tc>
        <w:tc>
          <w:tcPr>
            <w:tcW w:w="2161"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Mitigates risk of leaked secrets</w:t>
            </w:r>
          </w:p>
        </w:tc>
      </w:tr>
      <w:tr w:rsidR="00DE79E1" w:rsidRPr="00DE79E1" w:rsidTr="00DB4884">
        <w:tc>
          <w:tcPr>
            <w:tcW w:w="631" w:type="dxa"/>
            <w:tcBorders>
              <w:top w:val="nil"/>
              <w:left w:val="single" w:sz="8" w:space="0" w:color="A3A3A3"/>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jc w:val="center"/>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5</w:t>
            </w:r>
          </w:p>
        </w:tc>
        <w:tc>
          <w:tcPr>
            <w:tcW w:w="1202"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Easy</w:t>
            </w:r>
          </w:p>
        </w:tc>
        <w:tc>
          <w:tcPr>
            <w:tcW w:w="2268"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Limit Security Groups</w:t>
            </w:r>
          </w:p>
        </w:tc>
        <w:tc>
          <w:tcPr>
            <w:tcW w:w="1134"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Infrastructure Security</w:t>
            </w:r>
          </w:p>
        </w:tc>
        <w:tc>
          <w:tcPr>
            <w:tcW w:w="1604"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No impact</w:t>
            </w:r>
          </w:p>
        </w:tc>
        <w:tc>
          <w:tcPr>
            <w:tcW w:w="2161"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 xml:space="preserve">Regularly reviewing and limiting security </w:t>
            </w:r>
            <w:proofErr w:type="gramStart"/>
            <w:r w:rsidRPr="00DE79E1">
              <w:rPr>
                <w:rFonts w:ascii="Calibri" w:eastAsia="Calibri" w:hAnsi="Calibri" w:cs="Calibri"/>
                <w:color w:val="272728"/>
                <w:sz w:val="21"/>
                <w:szCs w:val="21"/>
                <w:lang w:bidi="he-IL"/>
              </w:rPr>
              <w:t>groups</w:t>
            </w:r>
            <w:proofErr w:type="gramEnd"/>
            <w:r w:rsidRPr="00DE79E1">
              <w:rPr>
                <w:rFonts w:ascii="Calibri" w:eastAsia="Calibri" w:hAnsi="Calibri" w:cs="Calibri"/>
                <w:color w:val="272728"/>
                <w:sz w:val="21"/>
                <w:szCs w:val="21"/>
                <w:lang w:bidi="he-IL"/>
              </w:rPr>
              <w:t xml:space="preserve"> helps to reduce the likelihood of unauthorized network access to resources.</w:t>
            </w:r>
          </w:p>
        </w:tc>
      </w:tr>
      <w:tr w:rsidR="00DE79E1" w:rsidRPr="00DE79E1" w:rsidTr="00DB4884">
        <w:tc>
          <w:tcPr>
            <w:tcW w:w="631" w:type="dxa"/>
            <w:tcBorders>
              <w:top w:val="nil"/>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rsidR="00DE79E1" w:rsidRPr="00DE79E1" w:rsidRDefault="00DE79E1" w:rsidP="00DE79E1">
            <w:pPr>
              <w:spacing w:after="160"/>
              <w:jc w:val="center"/>
              <w:rPr>
                <w:rFonts w:ascii="Calibri" w:eastAsia="Calibri" w:hAnsi="Calibri" w:cs="Calibri"/>
                <w:color w:val="16191F"/>
                <w:sz w:val="21"/>
                <w:szCs w:val="21"/>
                <w:lang w:bidi="he-IL"/>
              </w:rPr>
            </w:pPr>
            <w:r w:rsidRPr="00DE79E1">
              <w:rPr>
                <w:rFonts w:ascii="Calibri" w:eastAsia="Calibri" w:hAnsi="Calibri" w:cs="Calibri"/>
                <w:color w:val="16191F"/>
                <w:sz w:val="21"/>
                <w:szCs w:val="21"/>
                <w:lang w:bidi="he-IL"/>
              </w:rPr>
              <w:t>6</w:t>
            </w:r>
          </w:p>
        </w:tc>
        <w:tc>
          <w:tcPr>
            <w:tcW w:w="1202" w:type="dxa"/>
            <w:tcBorders>
              <w:top w:val="nil"/>
              <w:left w:val="nil"/>
              <w:bottom w:val="single" w:sz="8" w:space="0" w:color="A3A3A3"/>
              <w:right w:val="single" w:sz="8" w:space="0" w:color="A3A3A3"/>
            </w:tcBorders>
            <w:shd w:val="clear" w:color="auto" w:fill="FFC000"/>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16191F"/>
                <w:sz w:val="21"/>
                <w:szCs w:val="21"/>
                <w:lang w:bidi="he-IL"/>
              </w:rPr>
            </w:pPr>
            <w:r w:rsidRPr="00DE79E1">
              <w:rPr>
                <w:rFonts w:ascii="Calibri" w:eastAsia="Calibri" w:hAnsi="Calibri" w:cs="Calibri"/>
                <w:color w:val="16191F"/>
                <w:sz w:val="21"/>
                <w:szCs w:val="21"/>
                <w:lang w:bidi="he-IL"/>
              </w:rPr>
              <w:t>Medium</w:t>
            </w:r>
          </w:p>
        </w:tc>
        <w:tc>
          <w:tcPr>
            <w:tcW w:w="2268" w:type="dxa"/>
            <w:tcBorders>
              <w:top w:val="nil"/>
              <w:left w:val="nil"/>
              <w:bottom w:val="single" w:sz="8" w:space="0" w:color="A3A3A3"/>
              <w:right w:val="single" w:sz="8" w:space="0" w:color="A3A3A3"/>
            </w:tcBorders>
            <w:shd w:val="clear" w:color="auto" w:fill="FFC000"/>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16191F"/>
                <w:sz w:val="21"/>
                <w:szCs w:val="21"/>
                <w:lang w:bidi="he-IL"/>
              </w:rPr>
            </w:pPr>
            <w:r w:rsidRPr="00DE79E1">
              <w:rPr>
                <w:rFonts w:ascii="Calibri" w:eastAsia="Calibri" w:hAnsi="Calibri" w:cs="Calibri"/>
                <w:color w:val="16191F"/>
                <w:sz w:val="21"/>
                <w:szCs w:val="21"/>
                <w:lang w:bidi="he-IL"/>
              </w:rPr>
              <w:t>Intentional data policies</w:t>
            </w:r>
          </w:p>
        </w:tc>
        <w:tc>
          <w:tcPr>
            <w:tcW w:w="1134" w:type="dxa"/>
            <w:tcBorders>
              <w:top w:val="nil"/>
              <w:left w:val="nil"/>
              <w:bottom w:val="single" w:sz="8" w:space="0" w:color="A3A3A3"/>
              <w:right w:val="single" w:sz="8" w:space="0" w:color="A3A3A3"/>
            </w:tcBorders>
            <w:shd w:val="clear" w:color="auto" w:fill="FFC000"/>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16191F"/>
                <w:sz w:val="21"/>
                <w:szCs w:val="21"/>
                <w:lang w:bidi="he-IL"/>
              </w:rPr>
            </w:pPr>
            <w:r w:rsidRPr="00DE79E1">
              <w:rPr>
                <w:rFonts w:ascii="Calibri" w:eastAsia="Calibri" w:hAnsi="Calibri" w:cs="Calibri"/>
                <w:color w:val="16191F"/>
                <w:sz w:val="21"/>
                <w:szCs w:val="21"/>
                <w:lang w:bidi="he-IL"/>
              </w:rPr>
              <w:t>Governance</w:t>
            </w:r>
          </w:p>
        </w:tc>
        <w:tc>
          <w:tcPr>
            <w:tcW w:w="1604" w:type="dxa"/>
            <w:tcBorders>
              <w:top w:val="nil"/>
              <w:left w:val="nil"/>
              <w:bottom w:val="single" w:sz="8" w:space="0" w:color="A3A3A3"/>
              <w:right w:val="single" w:sz="8" w:space="0" w:color="A3A3A3"/>
            </w:tcBorders>
            <w:shd w:val="clear" w:color="auto" w:fill="FFC000"/>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16191F"/>
                <w:sz w:val="21"/>
                <w:szCs w:val="21"/>
                <w:lang w:bidi="he-IL"/>
              </w:rPr>
            </w:pPr>
            <w:r w:rsidRPr="00DE79E1">
              <w:rPr>
                <w:rFonts w:ascii="Calibri" w:eastAsia="Calibri" w:hAnsi="Calibri" w:cs="Calibri"/>
                <w:color w:val="16191F"/>
                <w:sz w:val="21"/>
                <w:szCs w:val="21"/>
                <w:lang w:bidi="he-IL"/>
              </w:rPr>
              <w:t>No impact</w:t>
            </w:r>
          </w:p>
        </w:tc>
        <w:tc>
          <w:tcPr>
            <w:tcW w:w="2161" w:type="dxa"/>
            <w:tcBorders>
              <w:top w:val="nil"/>
              <w:left w:val="nil"/>
              <w:bottom w:val="single" w:sz="8" w:space="0" w:color="A3A3A3"/>
              <w:right w:val="single" w:sz="8" w:space="0" w:color="A3A3A3"/>
            </w:tcBorders>
            <w:shd w:val="clear" w:color="auto" w:fill="FFC000"/>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16191F"/>
                <w:sz w:val="21"/>
                <w:szCs w:val="21"/>
                <w:lang w:bidi="he-IL"/>
              </w:rPr>
            </w:pPr>
            <w:r w:rsidRPr="00DE79E1">
              <w:rPr>
                <w:rFonts w:ascii="Calibri" w:eastAsia="Calibri" w:hAnsi="Calibri" w:cs="Calibri"/>
                <w:color w:val="16191F"/>
                <w:sz w:val="21"/>
                <w:szCs w:val="21"/>
                <w:lang w:bidi="he-IL"/>
              </w:rPr>
              <w:t xml:space="preserve">Define good governance polices that tell developers </w:t>
            </w:r>
            <w:r w:rsidRPr="00DE79E1">
              <w:rPr>
                <w:rFonts w:ascii="Calibri" w:eastAsia="Calibri" w:hAnsi="Calibri" w:cs="Calibri"/>
                <w:color w:val="16191F"/>
                <w:sz w:val="21"/>
                <w:szCs w:val="21"/>
                <w:lang w:bidi="he-IL"/>
              </w:rPr>
              <w:lastRenderedPageBreak/>
              <w:t>and ops staff where and how to store data, not just a list of what not to do.</w:t>
            </w:r>
          </w:p>
        </w:tc>
      </w:tr>
      <w:tr w:rsidR="00DE79E1" w:rsidRPr="00DE79E1" w:rsidTr="00DB4884">
        <w:tc>
          <w:tcPr>
            <w:tcW w:w="631" w:type="dxa"/>
            <w:tcBorders>
              <w:top w:val="nil"/>
              <w:left w:val="single" w:sz="8" w:space="0" w:color="A3A3A3"/>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jc w:val="center"/>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lastRenderedPageBreak/>
              <w:t>7</w:t>
            </w:r>
          </w:p>
        </w:tc>
        <w:tc>
          <w:tcPr>
            <w:tcW w:w="1202"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Easy</w:t>
            </w:r>
          </w:p>
        </w:tc>
        <w:tc>
          <w:tcPr>
            <w:tcW w:w="2268"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Validate your Identity and Access Management (IAM) roles </w:t>
            </w:r>
          </w:p>
        </w:tc>
        <w:tc>
          <w:tcPr>
            <w:tcW w:w="1134"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Identity</w:t>
            </w:r>
          </w:p>
        </w:tc>
        <w:tc>
          <w:tcPr>
            <w:tcW w:w="1604"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No impact</w:t>
            </w:r>
          </w:p>
        </w:tc>
        <w:tc>
          <w:tcPr>
            <w:tcW w:w="2161"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Ensuring IAM roles adhere to best practices around least privilege ensures accounts do not have overly permissive access rights and access to data.</w:t>
            </w:r>
          </w:p>
        </w:tc>
      </w:tr>
      <w:tr w:rsidR="00DE79E1" w:rsidRPr="00DE79E1" w:rsidTr="00DB4884">
        <w:tc>
          <w:tcPr>
            <w:tcW w:w="631" w:type="dxa"/>
            <w:tcBorders>
              <w:top w:val="nil"/>
              <w:left w:val="single" w:sz="8" w:space="0" w:color="A3A3A3"/>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jc w:val="center"/>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8</w:t>
            </w:r>
          </w:p>
        </w:tc>
        <w:tc>
          <w:tcPr>
            <w:tcW w:w="1202"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Easy</w:t>
            </w:r>
          </w:p>
        </w:tc>
        <w:tc>
          <w:tcPr>
            <w:tcW w:w="2268"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Rotate your access keys</w:t>
            </w:r>
          </w:p>
        </w:tc>
        <w:tc>
          <w:tcPr>
            <w:tcW w:w="1134"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Data protection</w:t>
            </w:r>
          </w:p>
        </w:tc>
        <w:tc>
          <w:tcPr>
            <w:tcW w:w="1604"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No impact</w:t>
            </w:r>
          </w:p>
        </w:tc>
        <w:tc>
          <w:tcPr>
            <w:tcW w:w="2161"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Regularly rotating IAM access keys helps prevent unauthorized access to accounts though accidental or malicious disclosure of access keys.</w:t>
            </w:r>
          </w:p>
        </w:tc>
      </w:tr>
      <w:tr w:rsidR="00DE79E1" w:rsidRPr="00DE79E1" w:rsidTr="00DB4884">
        <w:tc>
          <w:tcPr>
            <w:tcW w:w="631" w:type="dxa"/>
            <w:tcBorders>
              <w:top w:val="nil"/>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rsidR="00DE79E1" w:rsidRPr="00DE79E1" w:rsidRDefault="00DE79E1" w:rsidP="00DE79E1">
            <w:pPr>
              <w:spacing w:after="160"/>
              <w:jc w:val="center"/>
              <w:rPr>
                <w:rFonts w:ascii="Calibri" w:eastAsia="Calibri" w:hAnsi="Calibri" w:cs="Calibri"/>
                <w:color w:val="16191F"/>
                <w:sz w:val="21"/>
                <w:szCs w:val="21"/>
                <w:lang w:bidi="he-IL"/>
              </w:rPr>
            </w:pPr>
            <w:r w:rsidRPr="00DE79E1">
              <w:rPr>
                <w:rFonts w:ascii="Calibri" w:eastAsia="Calibri" w:hAnsi="Calibri" w:cs="Calibri"/>
                <w:color w:val="16191F"/>
                <w:sz w:val="21"/>
                <w:szCs w:val="21"/>
                <w:lang w:bidi="he-IL"/>
              </w:rPr>
              <w:t>9</w:t>
            </w:r>
          </w:p>
        </w:tc>
        <w:tc>
          <w:tcPr>
            <w:tcW w:w="1202" w:type="dxa"/>
            <w:tcBorders>
              <w:top w:val="nil"/>
              <w:left w:val="nil"/>
              <w:bottom w:val="single" w:sz="8" w:space="0" w:color="A3A3A3"/>
              <w:right w:val="single" w:sz="8" w:space="0" w:color="A3A3A3"/>
            </w:tcBorders>
            <w:shd w:val="clear" w:color="auto" w:fill="FFC000"/>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16191F"/>
                <w:sz w:val="21"/>
                <w:szCs w:val="21"/>
                <w:lang w:bidi="he-IL"/>
              </w:rPr>
            </w:pPr>
            <w:r w:rsidRPr="00DE79E1">
              <w:rPr>
                <w:rFonts w:ascii="Calibri" w:eastAsia="Calibri" w:hAnsi="Calibri" w:cs="Calibri"/>
                <w:color w:val="16191F"/>
                <w:sz w:val="21"/>
                <w:szCs w:val="21"/>
                <w:lang w:bidi="he-IL"/>
              </w:rPr>
              <w:t>Medium</w:t>
            </w:r>
          </w:p>
        </w:tc>
        <w:tc>
          <w:tcPr>
            <w:tcW w:w="2268" w:type="dxa"/>
            <w:tcBorders>
              <w:top w:val="nil"/>
              <w:left w:val="nil"/>
              <w:bottom w:val="single" w:sz="8" w:space="0" w:color="A3A3A3"/>
              <w:right w:val="single" w:sz="8" w:space="0" w:color="A3A3A3"/>
            </w:tcBorders>
            <w:shd w:val="clear" w:color="auto" w:fill="FFC000"/>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16191F"/>
                <w:sz w:val="21"/>
                <w:szCs w:val="21"/>
                <w:lang w:bidi="he-IL"/>
              </w:rPr>
            </w:pPr>
            <w:r w:rsidRPr="00DE79E1">
              <w:rPr>
                <w:rFonts w:ascii="Calibri" w:eastAsia="Calibri" w:hAnsi="Calibri" w:cs="Calibri"/>
                <w:color w:val="16191F"/>
                <w:sz w:val="21"/>
                <w:szCs w:val="21"/>
                <w:lang w:bidi="he-IL"/>
              </w:rPr>
              <w:t>Be involved in your development cycle</w:t>
            </w:r>
          </w:p>
        </w:tc>
        <w:tc>
          <w:tcPr>
            <w:tcW w:w="1134" w:type="dxa"/>
            <w:tcBorders>
              <w:top w:val="nil"/>
              <w:left w:val="nil"/>
              <w:bottom w:val="single" w:sz="8" w:space="0" w:color="A3A3A3"/>
              <w:right w:val="single" w:sz="8" w:space="0" w:color="A3A3A3"/>
            </w:tcBorders>
            <w:shd w:val="clear" w:color="auto" w:fill="FFC000"/>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16191F"/>
                <w:sz w:val="21"/>
                <w:szCs w:val="21"/>
                <w:lang w:bidi="he-IL"/>
              </w:rPr>
            </w:pPr>
            <w:r w:rsidRPr="00DE79E1">
              <w:rPr>
                <w:rFonts w:ascii="Calibri" w:eastAsia="Calibri" w:hAnsi="Calibri" w:cs="Calibri"/>
                <w:color w:val="16191F"/>
                <w:sz w:val="21"/>
                <w:szCs w:val="21"/>
                <w:lang w:bidi="he-IL"/>
              </w:rPr>
              <w:t xml:space="preserve">Secure CI/CD: </w:t>
            </w:r>
            <w:proofErr w:type="spellStart"/>
            <w:r w:rsidRPr="00DE79E1">
              <w:rPr>
                <w:rFonts w:ascii="Calibri" w:eastAsia="Calibri" w:hAnsi="Calibri" w:cs="Calibri"/>
                <w:color w:val="16191F"/>
                <w:sz w:val="21"/>
                <w:szCs w:val="21"/>
                <w:lang w:bidi="he-IL"/>
              </w:rPr>
              <w:t>DevSecOps</w:t>
            </w:r>
            <w:proofErr w:type="spellEnd"/>
          </w:p>
        </w:tc>
        <w:tc>
          <w:tcPr>
            <w:tcW w:w="1604" w:type="dxa"/>
            <w:tcBorders>
              <w:top w:val="nil"/>
              <w:left w:val="nil"/>
              <w:bottom w:val="single" w:sz="8" w:space="0" w:color="A3A3A3"/>
              <w:right w:val="single" w:sz="8" w:space="0" w:color="A3A3A3"/>
            </w:tcBorders>
            <w:shd w:val="clear" w:color="auto" w:fill="FFC000"/>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16191F"/>
                <w:sz w:val="21"/>
                <w:szCs w:val="21"/>
                <w:lang w:bidi="he-IL"/>
              </w:rPr>
            </w:pPr>
            <w:r w:rsidRPr="00DE79E1">
              <w:rPr>
                <w:rFonts w:ascii="Calibri" w:eastAsia="Calibri" w:hAnsi="Calibri" w:cs="Calibri"/>
                <w:color w:val="16191F"/>
                <w:sz w:val="21"/>
                <w:szCs w:val="21"/>
                <w:lang w:bidi="he-IL"/>
              </w:rPr>
              <w:t>No impact</w:t>
            </w:r>
          </w:p>
        </w:tc>
        <w:tc>
          <w:tcPr>
            <w:tcW w:w="2161" w:type="dxa"/>
            <w:tcBorders>
              <w:top w:val="nil"/>
              <w:left w:val="nil"/>
              <w:bottom w:val="single" w:sz="8" w:space="0" w:color="A3A3A3"/>
              <w:right w:val="single" w:sz="8" w:space="0" w:color="A3A3A3"/>
            </w:tcBorders>
            <w:shd w:val="clear" w:color="auto" w:fill="FFC000"/>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16191F"/>
                <w:sz w:val="21"/>
                <w:szCs w:val="21"/>
                <w:lang w:bidi="he-IL"/>
              </w:rPr>
            </w:pPr>
            <w:r w:rsidRPr="00DE79E1">
              <w:rPr>
                <w:rFonts w:ascii="Calibri" w:eastAsia="Calibri" w:hAnsi="Calibri" w:cs="Calibri"/>
                <w:color w:val="16191F"/>
                <w:sz w:val="21"/>
                <w:szCs w:val="21"/>
                <w:lang w:bidi="he-IL"/>
              </w:rPr>
              <w:t xml:space="preserve">Having confidence in your software supply chain through the use of trusted and validated continuous integration and continuous deployment </w:t>
            </w:r>
            <w:proofErr w:type="spellStart"/>
            <w:r w:rsidRPr="00DE79E1">
              <w:rPr>
                <w:rFonts w:ascii="Calibri" w:eastAsia="Calibri" w:hAnsi="Calibri" w:cs="Calibri"/>
                <w:color w:val="16191F"/>
                <w:sz w:val="21"/>
                <w:szCs w:val="21"/>
                <w:lang w:bidi="he-IL"/>
              </w:rPr>
              <w:t>toolchains</w:t>
            </w:r>
            <w:proofErr w:type="spellEnd"/>
            <w:r w:rsidRPr="00DE79E1">
              <w:rPr>
                <w:rFonts w:ascii="Calibri" w:eastAsia="Calibri" w:hAnsi="Calibri" w:cs="Calibri"/>
                <w:color w:val="16191F"/>
                <w:sz w:val="21"/>
                <w:szCs w:val="21"/>
                <w:lang w:bidi="he-IL"/>
              </w:rPr>
              <w:t xml:space="preserve"> is a targeted way to mature security operations practices as you migrate to the cloud.</w:t>
            </w:r>
          </w:p>
        </w:tc>
      </w:tr>
      <w:tr w:rsidR="00DE79E1" w:rsidRPr="00DE79E1" w:rsidTr="00DB4884">
        <w:tc>
          <w:tcPr>
            <w:tcW w:w="631" w:type="dxa"/>
            <w:tcBorders>
              <w:top w:val="nil"/>
              <w:left w:val="single" w:sz="8" w:space="0" w:color="A3A3A3"/>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jc w:val="center"/>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10</w:t>
            </w:r>
          </w:p>
        </w:tc>
        <w:tc>
          <w:tcPr>
            <w:tcW w:w="1202"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Easy</w:t>
            </w:r>
          </w:p>
        </w:tc>
        <w:tc>
          <w:tcPr>
            <w:tcW w:w="2268"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 xml:space="preserve">Activate Amazon </w:t>
            </w:r>
            <w:proofErr w:type="spellStart"/>
            <w:r w:rsidRPr="00DE79E1">
              <w:rPr>
                <w:rFonts w:ascii="Calibri" w:eastAsia="Calibri" w:hAnsi="Calibri" w:cs="Calibri"/>
                <w:color w:val="272728"/>
                <w:sz w:val="21"/>
                <w:szCs w:val="21"/>
                <w:lang w:bidi="he-IL"/>
              </w:rPr>
              <w:t>GuardDuty</w:t>
            </w:r>
            <w:proofErr w:type="spellEnd"/>
            <w:r w:rsidRPr="00DE79E1">
              <w:rPr>
                <w:rFonts w:ascii="Calibri" w:eastAsia="Calibri" w:hAnsi="Calibri" w:cs="Calibri"/>
                <w:color w:val="272728"/>
                <w:sz w:val="21"/>
                <w:szCs w:val="21"/>
                <w:lang w:bidi="he-IL"/>
              </w:rPr>
              <w:t xml:space="preserve"> and investigate alerts</w:t>
            </w:r>
          </w:p>
        </w:tc>
        <w:tc>
          <w:tcPr>
            <w:tcW w:w="1134"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Monitoring</w:t>
            </w:r>
          </w:p>
        </w:tc>
        <w:tc>
          <w:tcPr>
            <w:tcW w:w="1604"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Logs Processed Cost</w:t>
            </w:r>
          </w:p>
        </w:tc>
        <w:tc>
          <w:tcPr>
            <w:tcW w:w="2161" w:type="dxa"/>
            <w:tcBorders>
              <w:top w:val="nil"/>
              <w:left w:val="nil"/>
              <w:bottom w:val="single" w:sz="8" w:space="0" w:color="A3A3A3"/>
              <w:right w:val="single" w:sz="8" w:space="0" w:color="A3A3A3"/>
            </w:tcBorders>
            <w:shd w:val="clear" w:color="auto" w:fill="C8E6C9"/>
            <w:tcMar>
              <w:top w:w="80" w:type="dxa"/>
              <w:left w:w="80" w:type="dxa"/>
              <w:bottom w:w="80" w:type="dxa"/>
              <w:right w:w="80" w:type="dxa"/>
            </w:tcMar>
            <w:hideMark/>
          </w:tcPr>
          <w:p w:rsidR="00DE79E1" w:rsidRPr="00DE79E1" w:rsidRDefault="00DE79E1" w:rsidP="00DE79E1">
            <w:pPr>
              <w:spacing w:after="160"/>
              <w:rPr>
                <w:rFonts w:ascii="Calibri" w:eastAsia="Calibri" w:hAnsi="Calibri" w:cs="Calibri"/>
                <w:color w:val="272728"/>
                <w:sz w:val="21"/>
                <w:szCs w:val="21"/>
                <w:lang w:bidi="he-IL"/>
              </w:rPr>
            </w:pPr>
            <w:r w:rsidRPr="00DE79E1">
              <w:rPr>
                <w:rFonts w:ascii="Calibri" w:eastAsia="Calibri" w:hAnsi="Calibri" w:cs="Calibri"/>
                <w:color w:val="272728"/>
                <w:sz w:val="21"/>
                <w:szCs w:val="21"/>
                <w:lang w:bidi="he-IL"/>
              </w:rPr>
              <w:t xml:space="preserve">Provides automatic detection for numerous threats at very low cost and with no impact to performance. Customer resources must be assigned to </w:t>
            </w:r>
            <w:r w:rsidRPr="00DE79E1">
              <w:rPr>
                <w:rFonts w:ascii="Calibri" w:eastAsia="Calibri" w:hAnsi="Calibri" w:cs="Calibri"/>
                <w:color w:val="272728"/>
                <w:sz w:val="21"/>
                <w:szCs w:val="21"/>
                <w:lang w:bidi="he-IL"/>
              </w:rPr>
              <w:lastRenderedPageBreak/>
              <w:t>investigate findings when they are logged.</w:t>
            </w:r>
          </w:p>
        </w:tc>
      </w:tr>
    </w:tbl>
    <w:p w:rsidR="00DE79E1" w:rsidRPr="00DE79E1" w:rsidRDefault="00DE79E1" w:rsidP="00DE79E1">
      <w:pPr>
        <w:bidi/>
        <w:spacing w:line="360" w:lineRule="auto"/>
        <w:contextualSpacing/>
        <w:jc w:val="both"/>
        <w:rPr>
          <w:rFonts w:ascii="Tahoma" w:eastAsia="Times New Roman" w:hAnsi="Tahoma" w:cs="Tahoma"/>
          <w:lang w:bidi="he-IL"/>
        </w:rPr>
      </w:pPr>
    </w:p>
    <w:p w:rsidR="00DE79E1" w:rsidRDefault="00D40263" w:rsidP="003236E1">
      <w:pPr>
        <w:numPr>
          <w:ilvl w:val="0"/>
          <w:numId w:val="20"/>
        </w:numPr>
        <w:bidi/>
        <w:spacing w:line="360" w:lineRule="auto"/>
        <w:contextualSpacing/>
        <w:jc w:val="both"/>
        <w:rPr>
          <w:rFonts w:ascii="Tahoma" w:eastAsia="Times New Roman" w:hAnsi="Tahoma" w:cs="Tahoma"/>
          <w:lang w:bidi="he-IL"/>
        </w:rPr>
      </w:pPr>
      <w:r>
        <w:rPr>
          <w:rFonts w:ascii="Tahoma" w:eastAsia="Times New Roman" w:hAnsi="Tahoma" w:cs="Tahoma" w:hint="cs"/>
          <w:rtl/>
          <w:lang w:bidi="he-IL"/>
        </w:rPr>
        <w:t xml:space="preserve">בנספח </w:t>
      </w:r>
      <w:r w:rsidRPr="003236E1">
        <w:rPr>
          <w:rFonts w:ascii="Tahoma" w:eastAsia="Times New Roman" w:hAnsi="Tahoma" w:cs="Tahoma"/>
          <w:lang w:bidi="he-IL"/>
        </w:rPr>
        <w:t>CIS Amazon Web Services Foundations</w:t>
      </w:r>
      <w:r w:rsidRPr="00D40263">
        <w:rPr>
          <w:rFonts w:ascii="Tahoma" w:eastAsia="Times New Roman" w:hAnsi="Tahoma" w:cs="Tahoma" w:hint="cs"/>
          <w:rtl/>
          <w:lang w:bidi="he-IL"/>
        </w:rPr>
        <w:t xml:space="preserve"> </w:t>
      </w:r>
      <w:r>
        <w:rPr>
          <w:rFonts w:ascii="Tahoma" w:eastAsia="Times New Roman" w:hAnsi="Tahoma" w:cs="Tahoma" w:hint="cs"/>
          <w:rtl/>
          <w:lang w:bidi="he-IL"/>
        </w:rPr>
        <w:t xml:space="preserve">רשימת תיוג ממומלצת של הספק </w:t>
      </w:r>
      <w:r w:rsidR="005E7DE0">
        <w:rPr>
          <w:rFonts w:ascii="Tahoma" w:eastAsia="Times New Roman" w:hAnsi="Tahoma" w:cs="Tahoma" w:hint="cs"/>
          <w:rtl/>
          <w:lang w:bidi="he-IL"/>
        </w:rPr>
        <w:t xml:space="preserve">יש </w:t>
      </w:r>
      <w:r>
        <w:rPr>
          <w:rFonts w:ascii="Tahoma" w:eastAsia="Times New Roman" w:hAnsi="Tahoma" w:cs="Tahoma" w:hint="cs"/>
          <w:rtl/>
          <w:lang w:bidi="he-IL"/>
        </w:rPr>
        <w:t xml:space="preserve">לוודא יישום מנגנוני הגנה </w:t>
      </w:r>
      <w:r w:rsidR="00DB4884">
        <w:rPr>
          <w:rFonts w:ascii="Tahoma" w:eastAsia="Times New Roman" w:hAnsi="Tahoma" w:cs="Tahoma" w:hint="cs"/>
          <w:rtl/>
          <w:lang w:bidi="he-IL"/>
        </w:rPr>
        <w:t>על תשתיות הענן.</w:t>
      </w:r>
    </w:p>
    <w:p w:rsidR="003236E1" w:rsidRDefault="003236E1" w:rsidP="003236E1">
      <w:pPr>
        <w:bidi/>
        <w:spacing w:line="360" w:lineRule="auto"/>
        <w:contextualSpacing/>
        <w:jc w:val="both"/>
        <w:rPr>
          <w:rFonts w:ascii="Tahoma" w:eastAsia="Times New Roman" w:hAnsi="Tahoma" w:cs="Tahoma"/>
          <w:rtl/>
          <w:lang w:bidi="he-IL"/>
        </w:rPr>
      </w:pPr>
    </w:p>
    <w:p w:rsidR="00B71286" w:rsidRPr="005E7DE0" w:rsidRDefault="005E7DE0" w:rsidP="002727F3">
      <w:pPr>
        <w:numPr>
          <w:ilvl w:val="0"/>
          <w:numId w:val="20"/>
        </w:numPr>
        <w:bidi/>
        <w:spacing w:line="360" w:lineRule="auto"/>
        <w:contextualSpacing/>
        <w:jc w:val="right"/>
        <w:rPr>
          <w:rFonts w:ascii="Tahoma" w:eastAsia="Times New Roman" w:hAnsi="Tahoma" w:cs="Tahoma"/>
          <w:b/>
          <w:bCs/>
          <w:rtl/>
          <w:lang w:bidi="he-IL"/>
        </w:rPr>
      </w:pPr>
      <w:r w:rsidRPr="005E7DE0">
        <w:rPr>
          <w:rFonts w:ascii="Tahoma" w:eastAsia="Times New Roman" w:hAnsi="Tahoma" w:cs="Tahoma" w:hint="cs"/>
          <w:rtl/>
          <w:lang w:bidi="he-IL"/>
        </w:rPr>
        <w:t xml:space="preserve">יש לוודא </w:t>
      </w:r>
      <w:r w:rsidR="00DB4884" w:rsidRPr="005E7DE0">
        <w:rPr>
          <w:rFonts w:ascii="Tahoma" w:eastAsia="Times New Roman" w:hAnsi="Tahoma" w:cs="Tahoma" w:hint="cs"/>
          <w:rtl/>
          <w:lang w:bidi="he-IL"/>
        </w:rPr>
        <w:t>הכרה ויישום/ הפעלה /ניטור שירותי האבטחה והניהול הבאים</w:t>
      </w:r>
      <w:r w:rsidRPr="005E7DE0">
        <w:rPr>
          <w:rFonts w:ascii="Tahoma" w:eastAsia="Times New Roman" w:hAnsi="Tahoma" w:cs="Tahoma" w:hint="cs"/>
          <w:rtl/>
          <w:lang w:bidi="he-IL"/>
        </w:rPr>
        <w:t xml:space="preserve"> ע"ב רלוונטיות לארכיטקטורה שיושמה</w:t>
      </w:r>
      <w:r w:rsidR="00DB4884" w:rsidRPr="005E7DE0">
        <w:rPr>
          <w:rFonts w:ascii="Tahoma" w:eastAsia="Times New Roman" w:hAnsi="Tahoma" w:cs="Tahoma" w:hint="cs"/>
          <w:rtl/>
          <w:lang w:bidi="he-IL"/>
        </w:rPr>
        <w:t>:</w:t>
      </w:r>
      <w:r w:rsidRPr="005E7DE0">
        <w:rPr>
          <w:rFonts w:ascii="Tahoma" w:eastAsia="Times New Roman" w:hAnsi="Tahoma" w:cs="Tahoma" w:hint="cs"/>
          <w:rtl/>
          <w:lang w:bidi="he-IL"/>
        </w:rPr>
        <w:t xml:space="preserve"> </w:t>
      </w:r>
      <w:r w:rsidR="00B71286" w:rsidRPr="005E7DE0">
        <w:rPr>
          <w:rFonts w:ascii="Tahoma" w:eastAsia="Times New Roman" w:hAnsi="Tahoma" w:cs="Tahoma"/>
          <w:b/>
          <w:bCs/>
          <w:lang w:bidi="he-IL"/>
        </w:rPr>
        <w:t>Security, Identity, &amp; Compliance</w:t>
      </w:r>
    </w:p>
    <w:p w:rsidR="00B53FCF" w:rsidRDefault="00B53FCF" w:rsidP="00907489">
      <w:pPr>
        <w:bidi/>
        <w:spacing w:line="360" w:lineRule="auto"/>
        <w:contextualSpacing/>
        <w:jc w:val="right"/>
        <w:rPr>
          <w:rtl/>
          <w:lang w:bidi="he-IL"/>
        </w:rPr>
      </w:pPr>
      <w:r>
        <w:rPr>
          <w:rFonts w:ascii="Tahoma" w:eastAsia="Times New Roman" w:hAnsi="Tahoma" w:cs="Tahoma"/>
          <w:b/>
          <w:bCs/>
          <w:rtl/>
          <w:lang w:bidi="he-IL"/>
        </w:rPr>
        <w:fldChar w:fldCharType="begin"/>
      </w:r>
      <w:r>
        <w:rPr>
          <w:rFonts w:ascii="Tahoma" w:eastAsia="Times New Roman" w:hAnsi="Tahoma" w:cs="Tahoma"/>
          <w:b/>
          <w:bCs/>
          <w:rtl/>
          <w:lang w:bidi="he-IL"/>
        </w:rPr>
        <w:instrText xml:space="preserve"> </w:instrText>
      </w:r>
      <w:r>
        <w:rPr>
          <w:rFonts w:ascii="Tahoma" w:eastAsia="Times New Roman" w:hAnsi="Tahoma" w:cs="Tahoma"/>
          <w:b/>
          <w:bCs/>
          <w:lang w:bidi="he-IL"/>
        </w:rPr>
        <w:instrText>LINK</w:instrText>
      </w:r>
      <w:r>
        <w:rPr>
          <w:rFonts w:ascii="Tahoma" w:eastAsia="Times New Roman" w:hAnsi="Tahoma" w:cs="Tahoma"/>
          <w:b/>
          <w:bCs/>
          <w:rtl/>
          <w:lang w:bidi="he-IL"/>
        </w:rPr>
        <w:instrText xml:space="preserve"> </w:instrText>
      </w:r>
      <w:r>
        <w:rPr>
          <w:rFonts w:ascii="Tahoma" w:eastAsia="Times New Roman" w:hAnsi="Tahoma" w:cs="Tahoma"/>
          <w:b/>
          <w:bCs/>
          <w:lang w:bidi="he-IL"/>
        </w:rPr>
        <w:instrText>Excel.Sheet.12</w:instrText>
      </w:r>
      <w:r>
        <w:rPr>
          <w:rFonts w:ascii="Tahoma" w:eastAsia="Times New Roman" w:hAnsi="Tahoma" w:cs="Tahoma"/>
          <w:b/>
          <w:bCs/>
          <w:rtl/>
          <w:lang w:bidi="he-IL"/>
        </w:rPr>
        <w:instrText xml:space="preserve"> "חוברת1" "גיליון1!</w:instrText>
      </w:r>
      <w:r>
        <w:rPr>
          <w:rFonts w:ascii="Tahoma" w:eastAsia="Times New Roman" w:hAnsi="Tahoma" w:cs="Tahoma"/>
          <w:b/>
          <w:bCs/>
          <w:lang w:bidi="he-IL"/>
        </w:rPr>
        <w:instrText>R1C12:R17C14" \a \f 5 \h</w:instrText>
      </w:r>
      <w:r>
        <w:rPr>
          <w:rFonts w:ascii="Tahoma" w:eastAsia="Times New Roman" w:hAnsi="Tahoma" w:cs="Tahoma"/>
          <w:b/>
          <w:bCs/>
          <w:rtl/>
          <w:lang w:bidi="he-IL"/>
        </w:rPr>
        <w:instrText xml:space="preserve">  \* </w:instrText>
      </w:r>
      <w:r>
        <w:rPr>
          <w:rFonts w:ascii="Tahoma" w:eastAsia="Times New Roman" w:hAnsi="Tahoma" w:cs="Tahoma"/>
          <w:b/>
          <w:bCs/>
          <w:lang w:bidi="he-IL"/>
        </w:rPr>
        <w:instrText>MERGEFORMAT</w:instrText>
      </w:r>
      <w:r>
        <w:rPr>
          <w:rFonts w:ascii="Tahoma" w:eastAsia="Times New Roman" w:hAnsi="Tahoma" w:cs="Tahoma"/>
          <w:b/>
          <w:bCs/>
          <w:rtl/>
          <w:lang w:bidi="he-IL"/>
        </w:rPr>
        <w:instrText xml:space="preserve"> </w:instrText>
      </w:r>
      <w:r>
        <w:rPr>
          <w:rFonts w:ascii="Tahoma" w:eastAsia="Times New Roman" w:hAnsi="Tahoma" w:cs="Tahoma"/>
          <w:b/>
          <w:bCs/>
          <w:rtl/>
          <w:lang w:bidi="he-IL"/>
        </w:rPr>
        <w:fldChar w:fldCharType="separate"/>
      </w:r>
    </w:p>
    <w:tbl>
      <w:tblPr>
        <w:tblStyle w:val="TableGrid"/>
        <w:bidiVisual/>
        <w:tblW w:w="9922" w:type="dxa"/>
        <w:tblInd w:w="-912" w:type="dxa"/>
        <w:tblLook w:val="04A0" w:firstRow="1" w:lastRow="0" w:firstColumn="1" w:lastColumn="0" w:noHBand="0" w:noVBand="1"/>
      </w:tblPr>
      <w:tblGrid>
        <w:gridCol w:w="6384"/>
        <w:gridCol w:w="3538"/>
      </w:tblGrid>
      <w:tr w:rsidR="005E7DE0" w:rsidRPr="00B53FCF" w:rsidTr="002727F3">
        <w:trPr>
          <w:trHeight w:val="300"/>
          <w:tblHeader/>
        </w:trPr>
        <w:tc>
          <w:tcPr>
            <w:tcW w:w="6384" w:type="dxa"/>
            <w:shd w:val="clear" w:color="auto" w:fill="7F7F7F" w:themeFill="text1" w:themeFillTint="80"/>
            <w:noWrap/>
          </w:tcPr>
          <w:p w:rsidR="005E7DE0" w:rsidRPr="00B53FCF" w:rsidRDefault="005E7DE0" w:rsidP="00B53FCF">
            <w:pPr>
              <w:bidi/>
              <w:spacing w:line="360" w:lineRule="auto"/>
              <w:contextualSpacing/>
              <w:jc w:val="center"/>
              <w:rPr>
                <w:rFonts w:ascii="Tahoma" w:eastAsia="Times New Roman" w:hAnsi="Tahoma" w:cs="Tahoma"/>
                <w:b/>
                <w:bCs/>
                <w:lang w:bidi="he-IL"/>
              </w:rPr>
            </w:pPr>
            <w:r>
              <w:rPr>
                <w:rFonts w:ascii="Tahoma" w:eastAsia="Times New Roman" w:hAnsi="Tahoma" w:cs="Tahoma" w:hint="cs"/>
                <w:b/>
                <w:bCs/>
                <w:rtl/>
                <w:lang w:bidi="he-IL"/>
              </w:rPr>
              <w:lastRenderedPageBreak/>
              <w:t>מהות השירות</w:t>
            </w:r>
          </w:p>
        </w:tc>
        <w:tc>
          <w:tcPr>
            <w:tcW w:w="3538" w:type="dxa"/>
            <w:shd w:val="clear" w:color="auto" w:fill="7F7F7F" w:themeFill="text1" w:themeFillTint="80"/>
            <w:noWrap/>
          </w:tcPr>
          <w:p w:rsidR="005E7DE0" w:rsidRPr="00B53FCF" w:rsidRDefault="005E7DE0" w:rsidP="005E7DE0">
            <w:pPr>
              <w:bidi/>
              <w:spacing w:line="360" w:lineRule="auto"/>
              <w:contextualSpacing/>
              <w:jc w:val="center"/>
              <w:rPr>
                <w:rFonts w:ascii="Tahoma" w:eastAsia="Times New Roman" w:hAnsi="Tahoma" w:cs="Tahoma"/>
                <w:b/>
                <w:bCs/>
                <w:lang w:bidi="he-IL"/>
              </w:rPr>
            </w:pPr>
            <w:r w:rsidRPr="00B53FCF">
              <w:rPr>
                <w:rFonts w:ascii="Tahoma" w:eastAsia="Times New Roman" w:hAnsi="Tahoma" w:cs="Tahoma" w:hint="cs"/>
                <w:b/>
                <w:bCs/>
                <w:rtl/>
                <w:lang w:bidi="he-IL"/>
              </w:rPr>
              <w:t>שם השירות</w:t>
            </w:r>
          </w:p>
        </w:tc>
      </w:tr>
      <w:tr w:rsidR="005E7DE0" w:rsidRPr="00B53FCF" w:rsidTr="002727F3">
        <w:trPr>
          <w:trHeight w:val="300"/>
          <w:tblHeader/>
        </w:trPr>
        <w:tc>
          <w:tcPr>
            <w:tcW w:w="6384" w:type="dxa"/>
            <w:noWrap/>
            <w:hideMark/>
          </w:tcPr>
          <w:p w:rsidR="005E7DE0" w:rsidRPr="00B53FCF" w:rsidRDefault="005E7DE0" w:rsidP="00B53FCF">
            <w:pPr>
              <w:bidi/>
              <w:spacing w:line="360" w:lineRule="auto"/>
              <w:contextualSpacing/>
              <w:jc w:val="right"/>
              <w:rPr>
                <w:rFonts w:ascii="Tahoma" w:eastAsia="Times New Roman" w:hAnsi="Tahoma" w:cs="Tahoma"/>
                <w:b/>
                <w:bCs/>
                <w:lang w:bidi="he-IL"/>
              </w:rPr>
            </w:pPr>
            <w:r w:rsidRPr="00B53FCF">
              <w:rPr>
                <w:rFonts w:ascii="Tahoma" w:eastAsia="Times New Roman" w:hAnsi="Tahoma" w:cs="Tahoma"/>
                <w:b/>
                <w:bCs/>
                <w:lang w:bidi="he-IL"/>
              </w:rPr>
              <w:t xml:space="preserve">comprehensive view of your high-priority security alerts and compliance status across AWS </w:t>
            </w:r>
            <w:r>
              <w:rPr>
                <w:rFonts w:ascii="Tahoma" w:eastAsia="Times New Roman" w:hAnsi="Tahoma" w:cs="Tahoma"/>
                <w:b/>
                <w:bCs/>
                <w:lang w:bidi="he-IL"/>
              </w:rPr>
              <w:t xml:space="preserve"> </w:t>
            </w:r>
            <w:r w:rsidRPr="00B53FCF">
              <w:rPr>
                <w:rFonts w:ascii="Tahoma" w:eastAsia="Times New Roman" w:hAnsi="Tahoma" w:cs="Tahoma"/>
                <w:b/>
                <w:bCs/>
                <w:lang w:bidi="he-IL"/>
              </w:rPr>
              <w:t>accounts</w:t>
            </w:r>
          </w:p>
        </w:tc>
        <w:tc>
          <w:tcPr>
            <w:tcW w:w="3538" w:type="dxa"/>
            <w:noWrap/>
            <w:hideMark/>
          </w:tcPr>
          <w:p w:rsidR="005E7DE0" w:rsidRPr="00B53FCF" w:rsidRDefault="00030C64" w:rsidP="00B53FCF">
            <w:pPr>
              <w:bidi/>
              <w:spacing w:line="360" w:lineRule="auto"/>
              <w:contextualSpacing/>
              <w:jc w:val="right"/>
              <w:rPr>
                <w:rFonts w:ascii="Tahoma" w:eastAsia="Times New Roman" w:hAnsi="Tahoma" w:cs="Tahoma"/>
                <w:b/>
                <w:bCs/>
                <w:lang w:bidi="he-IL"/>
              </w:rPr>
            </w:pPr>
            <w:hyperlink r:id="rId25" w:anchor="aws-security-hub" w:history="1">
              <w:r w:rsidR="005E7DE0" w:rsidRPr="00B53FCF">
                <w:rPr>
                  <w:rStyle w:val="Hyperlink"/>
                  <w:rFonts w:ascii="Tahoma" w:eastAsia="Times New Roman" w:hAnsi="Tahoma" w:cs="Tahoma"/>
                  <w:b/>
                  <w:bCs/>
                  <w:lang w:bidi="he-IL"/>
                </w:rPr>
                <w:t>  AWS Security Hub</w:t>
              </w:r>
            </w:hyperlink>
          </w:p>
        </w:tc>
      </w:tr>
      <w:tr w:rsidR="005E7DE0" w:rsidRPr="00B53FCF" w:rsidTr="002727F3">
        <w:trPr>
          <w:trHeight w:val="300"/>
          <w:tblHeader/>
        </w:trPr>
        <w:tc>
          <w:tcPr>
            <w:tcW w:w="6384" w:type="dxa"/>
            <w:noWrap/>
            <w:hideMark/>
          </w:tcPr>
          <w:p w:rsidR="005E7DE0" w:rsidRPr="00B53FCF" w:rsidRDefault="005E7DE0" w:rsidP="00B53FCF">
            <w:pPr>
              <w:bidi/>
              <w:spacing w:line="360" w:lineRule="auto"/>
              <w:contextualSpacing/>
              <w:jc w:val="right"/>
              <w:rPr>
                <w:rFonts w:ascii="Tahoma" w:eastAsia="Times New Roman" w:hAnsi="Tahoma" w:cs="Tahoma"/>
                <w:b/>
                <w:bCs/>
                <w:lang w:bidi="he-IL"/>
              </w:rPr>
            </w:pPr>
            <w:r w:rsidRPr="00B53FCF">
              <w:rPr>
                <w:rFonts w:ascii="Tahoma" w:eastAsia="Times New Roman" w:hAnsi="Tahoma" w:cs="Tahoma"/>
                <w:b/>
                <w:bCs/>
                <w:lang w:bidi="he-IL"/>
              </w:rPr>
              <w:t>build flexible, cloud-native directories for organizing hierarchies of data along multiple dimensions</w:t>
            </w:r>
          </w:p>
        </w:tc>
        <w:tc>
          <w:tcPr>
            <w:tcW w:w="3538" w:type="dxa"/>
            <w:noWrap/>
            <w:hideMark/>
          </w:tcPr>
          <w:p w:rsidR="005E7DE0" w:rsidRPr="00B53FCF" w:rsidRDefault="00030C64" w:rsidP="00B53FCF">
            <w:pPr>
              <w:bidi/>
              <w:spacing w:line="360" w:lineRule="auto"/>
              <w:contextualSpacing/>
              <w:jc w:val="right"/>
              <w:rPr>
                <w:rFonts w:ascii="Tahoma" w:eastAsia="Times New Roman" w:hAnsi="Tahoma" w:cs="Tahoma"/>
                <w:b/>
                <w:bCs/>
                <w:lang w:bidi="he-IL"/>
              </w:rPr>
            </w:pPr>
            <w:hyperlink r:id="rId26" w:anchor="amazon-cloud-directory" w:history="1">
              <w:r w:rsidR="005E7DE0" w:rsidRPr="00B53FCF">
                <w:rPr>
                  <w:rStyle w:val="Hyperlink"/>
                  <w:rFonts w:ascii="Tahoma" w:eastAsia="Times New Roman" w:hAnsi="Tahoma" w:cs="Tahoma"/>
                  <w:b/>
                  <w:bCs/>
                  <w:lang w:bidi="he-IL"/>
                </w:rPr>
                <w:t xml:space="preserve">  Amazon Cloud </w:t>
              </w:r>
              <w:r w:rsidR="005E7DE0">
                <w:rPr>
                  <w:rStyle w:val="Hyperlink"/>
                  <w:rFonts w:ascii="Tahoma" w:eastAsia="Times New Roman" w:hAnsi="Tahoma" w:cs="Tahoma"/>
                  <w:b/>
                  <w:bCs/>
                  <w:lang w:bidi="he-IL"/>
                </w:rPr>
                <w:t xml:space="preserve"> </w:t>
              </w:r>
              <w:r w:rsidR="005E7DE0" w:rsidRPr="00B53FCF">
                <w:rPr>
                  <w:rStyle w:val="Hyperlink"/>
                  <w:rFonts w:ascii="Tahoma" w:eastAsia="Times New Roman" w:hAnsi="Tahoma" w:cs="Tahoma"/>
                  <w:b/>
                  <w:bCs/>
                  <w:lang w:bidi="he-IL"/>
                </w:rPr>
                <w:t>Directory</w:t>
              </w:r>
            </w:hyperlink>
          </w:p>
        </w:tc>
      </w:tr>
      <w:tr w:rsidR="005E7DE0" w:rsidRPr="00B53FCF" w:rsidTr="002727F3">
        <w:trPr>
          <w:trHeight w:val="300"/>
          <w:tblHeader/>
        </w:trPr>
        <w:tc>
          <w:tcPr>
            <w:tcW w:w="6384" w:type="dxa"/>
            <w:noWrap/>
            <w:hideMark/>
          </w:tcPr>
          <w:p w:rsidR="005E7DE0" w:rsidRPr="00B53FCF" w:rsidRDefault="005E7DE0" w:rsidP="00B53FCF">
            <w:pPr>
              <w:bidi/>
              <w:spacing w:line="360" w:lineRule="auto"/>
              <w:contextualSpacing/>
              <w:jc w:val="right"/>
              <w:rPr>
                <w:rFonts w:ascii="Tahoma" w:eastAsia="Times New Roman" w:hAnsi="Tahoma" w:cs="Tahoma"/>
                <w:b/>
                <w:bCs/>
                <w:lang w:bidi="he-IL"/>
              </w:rPr>
            </w:pPr>
            <w:proofErr w:type="gramStart"/>
            <w:r w:rsidRPr="00B53FCF">
              <w:rPr>
                <w:rFonts w:ascii="Tahoma" w:eastAsia="Times New Roman" w:hAnsi="Tahoma" w:cs="Tahoma"/>
                <w:b/>
                <w:bCs/>
                <w:lang w:bidi="he-IL"/>
              </w:rPr>
              <w:t>securely</w:t>
            </w:r>
            <w:proofErr w:type="gramEnd"/>
            <w:r w:rsidRPr="00B53FCF">
              <w:rPr>
                <w:rFonts w:ascii="Tahoma" w:eastAsia="Times New Roman" w:hAnsi="Tahoma" w:cs="Tahoma"/>
                <w:b/>
                <w:bCs/>
                <w:lang w:bidi="he-IL"/>
              </w:rPr>
              <w:t xml:space="preserve"> control access to AWS services and resources for your users. Using IAM, you can create and manage AWS users and groups, and use permissions to allow and deny their access to AWS resources.</w:t>
            </w:r>
          </w:p>
        </w:tc>
        <w:tc>
          <w:tcPr>
            <w:tcW w:w="3538" w:type="dxa"/>
            <w:noWrap/>
            <w:hideMark/>
          </w:tcPr>
          <w:p w:rsidR="005E7DE0" w:rsidRPr="00B53FCF" w:rsidRDefault="00030C64" w:rsidP="00B53FCF">
            <w:pPr>
              <w:bidi/>
              <w:spacing w:line="360" w:lineRule="auto"/>
              <w:contextualSpacing/>
              <w:jc w:val="right"/>
              <w:rPr>
                <w:rFonts w:ascii="Tahoma" w:eastAsia="Times New Roman" w:hAnsi="Tahoma" w:cs="Tahoma"/>
                <w:b/>
                <w:bCs/>
                <w:lang w:bidi="he-IL"/>
              </w:rPr>
            </w:pPr>
            <w:hyperlink r:id="rId27" w:anchor="aws-identity-and-access-management" w:history="1">
              <w:r w:rsidR="005E7DE0" w:rsidRPr="00B53FCF">
                <w:rPr>
                  <w:rStyle w:val="Hyperlink"/>
                  <w:rFonts w:ascii="Tahoma" w:eastAsia="Times New Roman" w:hAnsi="Tahoma" w:cs="Tahoma"/>
                  <w:b/>
                  <w:bCs/>
                  <w:lang w:bidi="he-IL"/>
                </w:rPr>
                <w:t>  AWS Identity and Access Management</w:t>
              </w:r>
            </w:hyperlink>
          </w:p>
        </w:tc>
      </w:tr>
      <w:tr w:rsidR="005E7DE0" w:rsidRPr="00B53FCF" w:rsidTr="002727F3">
        <w:trPr>
          <w:trHeight w:val="300"/>
          <w:tblHeader/>
        </w:trPr>
        <w:tc>
          <w:tcPr>
            <w:tcW w:w="6384" w:type="dxa"/>
            <w:noWrap/>
            <w:hideMark/>
          </w:tcPr>
          <w:p w:rsidR="005E7DE0" w:rsidRPr="00B53FCF" w:rsidRDefault="005E7DE0" w:rsidP="00B53FCF">
            <w:pPr>
              <w:bidi/>
              <w:spacing w:line="360" w:lineRule="auto"/>
              <w:contextualSpacing/>
              <w:jc w:val="right"/>
              <w:rPr>
                <w:rFonts w:ascii="Tahoma" w:eastAsia="Times New Roman" w:hAnsi="Tahoma" w:cs="Tahoma"/>
                <w:b/>
                <w:bCs/>
                <w:lang w:bidi="he-IL"/>
              </w:rPr>
            </w:pPr>
            <w:r w:rsidRPr="00B53FCF">
              <w:rPr>
                <w:rFonts w:ascii="Tahoma" w:eastAsia="Times New Roman" w:hAnsi="Tahoma" w:cs="Tahoma"/>
                <w:b/>
                <w:bCs/>
                <w:lang w:bidi="he-IL"/>
              </w:rPr>
              <w:t>is a threat detection service that continuously monitors for malicious or unauthorized behavior to help you protect your AWS accounts and workloads</w:t>
            </w:r>
          </w:p>
        </w:tc>
        <w:tc>
          <w:tcPr>
            <w:tcW w:w="3538" w:type="dxa"/>
            <w:noWrap/>
            <w:hideMark/>
          </w:tcPr>
          <w:p w:rsidR="005E7DE0" w:rsidRPr="00B53FCF" w:rsidRDefault="00030C64" w:rsidP="00B53FCF">
            <w:pPr>
              <w:bidi/>
              <w:spacing w:line="360" w:lineRule="auto"/>
              <w:contextualSpacing/>
              <w:jc w:val="right"/>
              <w:rPr>
                <w:rFonts w:ascii="Tahoma" w:eastAsia="Times New Roman" w:hAnsi="Tahoma" w:cs="Tahoma"/>
                <w:b/>
                <w:bCs/>
                <w:lang w:bidi="he-IL"/>
              </w:rPr>
            </w:pPr>
            <w:hyperlink r:id="rId28" w:anchor="amazon-guardduty" w:history="1">
              <w:r w:rsidR="005E7DE0" w:rsidRPr="00B53FCF">
                <w:rPr>
                  <w:rStyle w:val="Hyperlink"/>
                  <w:rFonts w:ascii="Tahoma" w:eastAsia="Times New Roman" w:hAnsi="Tahoma" w:cs="Tahoma"/>
                  <w:b/>
                  <w:bCs/>
                  <w:lang w:bidi="he-IL"/>
                </w:rPr>
                <w:t>   Amazon GuardDuty</w:t>
              </w:r>
            </w:hyperlink>
          </w:p>
        </w:tc>
      </w:tr>
      <w:tr w:rsidR="005E7DE0" w:rsidRPr="00B53FCF" w:rsidTr="002727F3">
        <w:trPr>
          <w:trHeight w:val="300"/>
          <w:tblHeader/>
        </w:trPr>
        <w:tc>
          <w:tcPr>
            <w:tcW w:w="6384" w:type="dxa"/>
            <w:noWrap/>
            <w:hideMark/>
          </w:tcPr>
          <w:p w:rsidR="005E7DE0" w:rsidRPr="00B53FCF" w:rsidRDefault="005E7DE0" w:rsidP="00B53FCF">
            <w:pPr>
              <w:bidi/>
              <w:spacing w:line="360" w:lineRule="auto"/>
              <w:contextualSpacing/>
              <w:jc w:val="right"/>
              <w:rPr>
                <w:rFonts w:ascii="Tahoma" w:eastAsia="Times New Roman" w:hAnsi="Tahoma" w:cs="Tahoma"/>
                <w:b/>
                <w:bCs/>
                <w:lang w:bidi="he-IL"/>
              </w:rPr>
            </w:pPr>
            <w:proofErr w:type="gramStart"/>
            <w:r w:rsidRPr="00B53FCF">
              <w:rPr>
                <w:rFonts w:ascii="Tahoma" w:eastAsia="Times New Roman" w:hAnsi="Tahoma" w:cs="Tahoma"/>
                <w:b/>
                <w:bCs/>
                <w:lang w:bidi="he-IL"/>
              </w:rPr>
              <w:t>is</w:t>
            </w:r>
            <w:proofErr w:type="gramEnd"/>
            <w:r w:rsidRPr="00B53FCF">
              <w:rPr>
                <w:rFonts w:ascii="Tahoma" w:eastAsia="Times New Roman" w:hAnsi="Tahoma" w:cs="Tahoma"/>
                <w:b/>
                <w:bCs/>
                <w:lang w:bidi="he-IL"/>
              </w:rPr>
              <w:t xml:space="preserve"> an automated security assessment service that helps improve the security and compliance of applications deployed on AWS. Amazon Inspector automatically assesses applications for exposure, vulnerabilities, and deviations from best practices</w:t>
            </w:r>
          </w:p>
        </w:tc>
        <w:tc>
          <w:tcPr>
            <w:tcW w:w="3538" w:type="dxa"/>
            <w:noWrap/>
            <w:hideMark/>
          </w:tcPr>
          <w:p w:rsidR="005E7DE0" w:rsidRPr="00B53FCF" w:rsidRDefault="00030C64" w:rsidP="00B53FCF">
            <w:pPr>
              <w:bidi/>
              <w:spacing w:line="360" w:lineRule="auto"/>
              <w:contextualSpacing/>
              <w:jc w:val="right"/>
              <w:rPr>
                <w:rFonts w:ascii="Tahoma" w:eastAsia="Times New Roman" w:hAnsi="Tahoma" w:cs="Tahoma"/>
                <w:b/>
                <w:bCs/>
                <w:u w:val="single"/>
                <w:lang w:bidi="he-IL"/>
              </w:rPr>
            </w:pPr>
            <w:hyperlink r:id="rId29" w:anchor="amazon-inspector" w:history="1">
              <w:r w:rsidR="005E7DE0" w:rsidRPr="00B53FCF">
                <w:rPr>
                  <w:rStyle w:val="Hyperlink"/>
                  <w:rFonts w:ascii="Tahoma" w:eastAsia="Times New Roman" w:hAnsi="Tahoma" w:cs="Tahoma"/>
                  <w:b/>
                  <w:bCs/>
                  <w:lang w:bidi="he-IL"/>
                </w:rPr>
                <w:t>  Amazon Inspector</w:t>
              </w:r>
            </w:hyperlink>
          </w:p>
          <w:p w:rsidR="005E7DE0" w:rsidRPr="00B53FCF" w:rsidRDefault="005E7DE0" w:rsidP="00B53FCF">
            <w:pPr>
              <w:bidi/>
              <w:spacing w:line="360" w:lineRule="auto"/>
              <w:contextualSpacing/>
              <w:jc w:val="right"/>
              <w:rPr>
                <w:rFonts w:ascii="Tahoma" w:eastAsia="Times New Roman" w:hAnsi="Tahoma" w:cs="Tahoma"/>
                <w:b/>
                <w:bCs/>
                <w:lang w:bidi="he-IL"/>
              </w:rPr>
            </w:pPr>
            <w:r w:rsidRPr="00B53FCF">
              <w:rPr>
                <w:rFonts w:ascii="Tahoma" w:eastAsia="Times New Roman" w:hAnsi="Tahoma" w:cs="Tahoma"/>
                <w:b/>
                <w:bCs/>
                <w:lang w:bidi="he-IL"/>
              </w:rPr>
              <w:t> </w:t>
            </w:r>
          </w:p>
        </w:tc>
      </w:tr>
      <w:tr w:rsidR="005E7DE0" w:rsidRPr="00B53FCF" w:rsidTr="002727F3">
        <w:trPr>
          <w:trHeight w:val="285"/>
          <w:tblHeader/>
        </w:trPr>
        <w:tc>
          <w:tcPr>
            <w:tcW w:w="6384" w:type="dxa"/>
            <w:noWrap/>
            <w:hideMark/>
          </w:tcPr>
          <w:p w:rsidR="005E7DE0" w:rsidRPr="00B53FCF" w:rsidRDefault="005E7DE0" w:rsidP="00B53FCF">
            <w:pPr>
              <w:bidi/>
              <w:spacing w:line="360" w:lineRule="auto"/>
              <w:contextualSpacing/>
              <w:jc w:val="right"/>
              <w:rPr>
                <w:rFonts w:ascii="Tahoma" w:eastAsia="Times New Roman" w:hAnsi="Tahoma" w:cs="Tahoma"/>
                <w:b/>
                <w:bCs/>
                <w:lang w:bidi="he-IL"/>
              </w:rPr>
            </w:pPr>
            <w:r w:rsidRPr="00B53FCF">
              <w:rPr>
                <w:rFonts w:ascii="Tahoma" w:eastAsia="Times New Roman" w:hAnsi="Tahoma" w:cs="Tahoma"/>
                <w:b/>
                <w:bCs/>
                <w:lang w:bidi="he-IL"/>
              </w:rPr>
              <w:t>is a security service that uses machine learning to automatically discover, classify, and protect sensitive data in AWS</w:t>
            </w:r>
          </w:p>
        </w:tc>
        <w:tc>
          <w:tcPr>
            <w:tcW w:w="3538" w:type="dxa"/>
            <w:noWrap/>
            <w:hideMark/>
          </w:tcPr>
          <w:p w:rsidR="005E7DE0" w:rsidRPr="005E7DE0" w:rsidRDefault="00030C64" w:rsidP="00B53FCF">
            <w:pPr>
              <w:bidi/>
              <w:spacing w:line="360" w:lineRule="auto"/>
              <w:contextualSpacing/>
              <w:jc w:val="right"/>
              <w:rPr>
                <w:rStyle w:val="Hyperlink"/>
                <w:rFonts w:ascii="Tahoma" w:eastAsia="Times New Roman" w:hAnsi="Tahoma" w:cs="Tahoma"/>
                <w:b/>
                <w:bCs/>
                <w:lang w:bidi="he-IL"/>
              </w:rPr>
            </w:pPr>
            <w:hyperlink r:id="rId30" w:anchor="amazon-macie" w:history="1">
              <w:r w:rsidR="005E7DE0" w:rsidRPr="00B53FCF">
                <w:rPr>
                  <w:rStyle w:val="Hyperlink"/>
                  <w:rFonts w:ascii="Tahoma" w:eastAsia="Times New Roman" w:hAnsi="Tahoma" w:cs="Tahoma"/>
                  <w:b/>
                  <w:bCs/>
                  <w:lang w:bidi="he-IL"/>
                </w:rPr>
                <w:t>  Amazon Macie</w:t>
              </w:r>
            </w:hyperlink>
          </w:p>
          <w:p w:rsidR="005E7DE0" w:rsidRPr="005E7DE0" w:rsidRDefault="005E7DE0" w:rsidP="00B53FCF">
            <w:pPr>
              <w:bidi/>
              <w:spacing w:line="360" w:lineRule="auto"/>
              <w:contextualSpacing/>
              <w:jc w:val="right"/>
              <w:rPr>
                <w:rStyle w:val="Hyperlink"/>
                <w:rFonts w:ascii="Tahoma" w:eastAsia="Times New Roman" w:hAnsi="Tahoma" w:cs="Tahoma"/>
                <w:b/>
                <w:bCs/>
                <w:rtl/>
                <w:lang w:bidi="he-IL"/>
              </w:rPr>
            </w:pPr>
          </w:p>
        </w:tc>
      </w:tr>
      <w:tr w:rsidR="005E7DE0" w:rsidRPr="00B53FCF" w:rsidTr="002727F3">
        <w:trPr>
          <w:trHeight w:val="300"/>
          <w:tblHeader/>
        </w:trPr>
        <w:tc>
          <w:tcPr>
            <w:tcW w:w="6384" w:type="dxa"/>
            <w:noWrap/>
            <w:hideMark/>
          </w:tcPr>
          <w:p w:rsidR="005E7DE0" w:rsidRPr="00B53FCF" w:rsidRDefault="005E7DE0" w:rsidP="00B53FCF">
            <w:pPr>
              <w:bidi/>
              <w:spacing w:line="360" w:lineRule="auto"/>
              <w:contextualSpacing/>
              <w:jc w:val="right"/>
              <w:rPr>
                <w:rFonts w:ascii="Tahoma" w:eastAsia="Times New Roman" w:hAnsi="Tahoma" w:cs="Tahoma"/>
                <w:b/>
                <w:bCs/>
                <w:lang w:bidi="he-IL"/>
              </w:rPr>
            </w:pPr>
            <w:proofErr w:type="gramStart"/>
            <w:r w:rsidRPr="00B53FCF">
              <w:rPr>
                <w:rFonts w:ascii="Tahoma" w:eastAsia="Times New Roman" w:hAnsi="Tahoma" w:cs="Tahoma"/>
                <w:b/>
                <w:bCs/>
                <w:lang w:bidi="he-IL"/>
              </w:rPr>
              <w:t>is</w:t>
            </w:r>
            <w:proofErr w:type="gramEnd"/>
            <w:r w:rsidRPr="00B53FCF">
              <w:rPr>
                <w:rFonts w:ascii="Tahoma" w:eastAsia="Times New Roman" w:hAnsi="Tahoma" w:cs="Tahoma"/>
                <w:b/>
                <w:bCs/>
                <w:lang w:bidi="he-IL"/>
              </w:rPr>
              <w:t xml:space="preserve"> your go-to, central resource for compliance-related information that matters to you. It provides on-demand access to AWS’ security and compliance reports and select online agreements</w:t>
            </w:r>
          </w:p>
        </w:tc>
        <w:tc>
          <w:tcPr>
            <w:tcW w:w="3538" w:type="dxa"/>
            <w:noWrap/>
            <w:hideMark/>
          </w:tcPr>
          <w:p w:rsidR="005E7DE0" w:rsidRPr="00B53FCF" w:rsidRDefault="00030C64" w:rsidP="00B53FCF">
            <w:pPr>
              <w:bidi/>
              <w:spacing w:line="360" w:lineRule="auto"/>
              <w:contextualSpacing/>
              <w:jc w:val="right"/>
              <w:rPr>
                <w:rFonts w:ascii="Tahoma" w:eastAsia="Times New Roman" w:hAnsi="Tahoma" w:cs="Tahoma"/>
                <w:b/>
                <w:bCs/>
                <w:u w:val="single"/>
                <w:lang w:bidi="he-IL"/>
              </w:rPr>
            </w:pPr>
            <w:hyperlink r:id="rId31" w:anchor="aws-artifact" w:history="1">
              <w:r w:rsidR="005E7DE0" w:rsidRPr="00B53FCF">
                <w:rPr>
                  <w:rStyle w:val="Hyperlink"/>
                  <w:rFonts w:ascii="Tahoma" w:eastAsia="Times New Roman" w:hAnsi="Tahoma" w:cs="Tahoma"/>
                  <w:b/>
                  <w:bCs/>
                  <w:lang w:bidi="he-IL"/>
                </w:rPr>
                <w:t xml:space="preserve"> AWS Artifact</w:t>
              </w:r>
            </w:hyperlink>
          </w:p>
          <w:p w:rsidR="005E7DE0" w:rsidRPr="00B53FCF" w:rsidRDefault="005E7DE0" w:rsidP="00B53FCF">
            <w:pPr>
              <w:bidi/>
              <w:spacing w:line="360" w:lineRule="auto"/>
              <w:contextualSpacing/>
              <w:jc w:val="right"/>
              <w:rPr>
                <w:rFonts w:ascii="Tahoma" w:eastAsia="Times New Roman" w:hAnsi="Tahoma" w:cs="Tahoma"/>
                <w:b/>
                <w:bCs/>
                <w:lang w:bidi="he-IL"/>
              </w:rPr>
            </w:pPr>
            <w:r w:rsidRPr="00B53FCF">
              <w:rPr>
                <w:rFonts w:ascii="Tahoma" w:eastAsia="Times New Roman" w:hAnsi="Tahoma" w:cs="Tahoma"/>
                <w:b/>
                <w:bCs/>
                <w:lang w:bidi="he-IL"/>
              </w:rPr>
              <w:t> </w:t>
            </w:r>
          </w:p>
        </w:tc>
      </w:tr>
      <w:tr w:rsidR="005E7DE0" w:rsidRPr="00B53FCF" w:rsidTr="002727F3">
        <w:trPr>
          <w:trHeight w:val="300"/>
          <w:tblHeader/>
        </w:trPr>
        <w:tc>
          <w:tcPr>
            <w:tcW w:w="6384" w:type="dxa"/>
            <w:noWrap/>
            <w:hideMark/>
          </w:tcPr>
          <w:p w:rsidR="005E7DE0" w:rsidRPr="00B53FCF" w:rsidRDefault="005E7DE0" w:rsidP="00B53FCF">
            <w:pPr>
              <w:bidi/>
              <w:spacing w:line="360" w:lineRule="auto"/>
              <w:contextualSpacing/>
              <w:jc w:val="right"/>
              <w:rPr>
                <w:rFonts w:ascii="Tahoma" w:eastAsia="Times New Roman" w:hAnsi="Tahoma" w:cs="Tahoma"/>
                <w:b/>
                <w:bCs/>
                <w:lang w:bidi="he-IL"/>
              </w:rPr>
            </w:pPr>
            <w:r w:rsidRPr="00B53FCF">
              <w:rPr>
                <w:rFonts w:ascii="Tahoma" w:eastAsia="Times New Roman" w:hAnsi="Tahoma" w:cs="Tahoma"/>
                <w:b/>
                <w:bCs/>
                <w:lang w:bidi="he-IL"/>
              </w:rPr>
              <w:lastRenderedPageBreak/>
              <w:t>is a service that lets you easily provision, manage, and deploy Secure Sockets Layer/Transport Layer Security (SSL/TLS) certiﬁcates for use with AWS services and your internal connected resources</w:t>
            </w:r>
          </w:p>
        </w:tc>
        <w:tc>
          <w:tcPr>
            <w:tcW w:w="3538" w:type="dxa"/>
            <w:noWrap/>
            <w:hideMark/>
          </w:tcPr>
          <w:p w:rsidR="005E7DE0" w:rsidRPr="00B53FCF" w:rsidRDefault="00030C64" w:rsidP="00B53FCF">
            <w:pPr>
              <w:bidi/>
              <w:spacing w:line="360" w:lineRule="auto"/>
              <w:contextualSpacing/>
              <w:jc w:val="right"/>
              <w:rPr>
                <w:rFonts w:ascii="Tahoma" w:eastAsia="Times New Roman" w:hAnsi="Tahoma" w:cs="Tahoma"/>
                <w:b/>
                <w:bCs/>
                <w:u w:val="single"/>
                <w:lang w:bidi="he-IL"/>
              </w:rPr>
            </w:pPr>
            <w:hyperlink r:id="rId32" w:anchor="aws-certificate-manager" w:history="1">
              <w:r w:rsidR="005E7DE0" w:rsidRPr="00B53FCF">
                <w:rPr>
                  <w:rStyle w:val="Hyperlink"/>
                  <w:rFonts w:ascii="Tahoma" w:eastAsia="Times New Roman" w:hAnsi="Tahoma" w:cs="Tahoma"/>
                  <w:b/>
                  <w:bCs/>
                  <w:lang w:bidi="he-IL"/>
                </w:rPr>
                <w:t xml:space="preserve"> AWS Certificate Manager</w:t>
              </w:r>
            </w:hyperlink>
          </w:p>
          <w:p w:rsidR="005E7DE0" w:rsidRPr="00B53FCF" w:rsidRDefault="005E7DE0" w:rsidP="00B53FCF">
            <w:pPr>
              <w:bidi/>
              <w:spacing w:line="360" w:lineRule="auto"/>
              <w:contextualSpacing/>
              <w:jc w:val="right"/>
              <w:rPr>
                <w:rFonts w:ascii="Tahoma" w:eastAsia="Times New Roman" w:hAnsi="Tahoma" w:cs="Tahoma"/>
                <w:b/>
                <w:bCs/>
                <w:lang w:bidi="he-IL"/>
              </w:rPr>
            </w:pPr>
            <w:r w:rsidRPr="00B53FCF">
              <w:rPr>
                <w:rFonts w:ascii="Tahoma" w:eastAsia="Times New Roman" w:hAnsi="Tahoma" w:cs="Tahoma"/>
                <w:b/>
                <w:bCs/>
                <w:lang w:bidi="he-IL"/>
              </w:rPr>
              <w:t> </w:t>
            </w:r>
          </w:p>
        </w:tc>
      </w:tr>
      <w:tr w:rsidR="005E7DE0" w:rsidRPr="00B53FCF" w:rsidTr="002727F3">
        <w:trPr>
          <w:trHeight w:val="285"/>
          <w:tblHeader/>
        </w:trPr>
        <w:tc>
          <w:tcPr>
            <w:tcW w:w="6384" w:type="dxa"/>
            <w:noWrap/>
            <w:hideMark/>
          </w:tcPr>
          <w:p w:rsidR="005E7DE0" w:rsidRPr="00B53FCF" w:rsidRDefault="005E7DE0" w:rsidP="00B53FCF">
            <w:pPr>
              <w:bidi/>
              <w:spacing w:line="360" w:lineRule="auto"/>
              <w:contextualSpacing/>
              <w:jc w:val="right"/>
              <w:rPr>
                <w:rFonts w:ascii="Tahoma" w:eastAsia="Times New Roman" w:hAnsi="Tahoma" w:cs="Tahoma"/>
                <w:b/>
                <w:bCs/>
                <w:lang w:bidi="he-IL"/>
              </w:rPr>
            </w:pPr>
            <w:proofErr w:type="gramStart"/>
            <w:r w:rsidRPr="00B53FCF">
              <w:rPr>
                <w:rFonts w:ascii="Tahoma" w:eastAsia="Times New Roman" w:hAnsi="Tahoma" w:cs="Tahoma"/>
                <w:b/>
                <w:bCs/>
                <w:lang w:bidi="he-IL"/>
              </w:rPr>
              <w:t>is</w:t>
            </w:r>
            <w:proofErr w:type="gramEnd"/>
            <w:r w:rsidRPr="00B53FCF">
              <w:rPr>
                <w:rFonts w:ascii="Tahoma" w:eastAsia="Times New Roman" w:hAnsi="Tahoma" w:cs="Tahoma"/>
                <w:b/>
                <w:bCs/>
                <w:lang w:bidi="he-IL"/>
              </w:rPr>
              <w:t xml:space="preserve"> a cloud-based hardware security module (HSM) that enables you to easily generate and use your own encryption keys on the AWS Cloud. With </w:t>
            </w:r>
            <w:proofErr w:type="spellStart"/>
            <w:r w:rsidRPr="00B53FCF">
              <w:rPr>
                <w:rFonts w:ascii="Tahoma" w:eastAsia="Times New Roman" w:hAnsi="Tahoma" w:cs="Tahoma"/>
                <w:b/>
                <w:bCs/>
                <w:lang w:bidi="he-IL"/>
              </w:rPr>
              <w:t>CloudHSM</w:t>
            </w:r>
            <w:proofErr w:type="spellEnd"/>
            <w:r w:rsidRPr="00B53FCF">
              <w:rPr>
                <w:rFonts w:ascii="Tahoma" w:eastAsia="Times New Roman" w:hAnsi="Tahoma" w:cs="Tahoma"/>
                <w:b/>
                <w:bCs/>
                <w:lang w:bidi="he-IL"/>
              </w:rPr>
              <w:t>, you can manage your own encryption keys using FIPS 140-2 Level 3 validated HSMs</w:t>
            </w:r>
          </w:p>
        </w:tc>
        <w:tc>
          <w:tcPr>
            <w:tcW w:w="3538" w:type="dxa"/>
            <w:noWrap/>
            <w:hideMark/>
          </w:tcPr>
          <w:p w:rsidR="005E7DE0" w:rsidRPr="00B53FCF" w:rsidRDefault="00030C64" w:rsidP="00B53FCF">
            <w:pPr>
              <w:bidi/>
              <w:spacing w:line="360" w:lineRule="auto"/>
              <w:contextualSpacing/>
              <w:jc w:val="right"/>
              <w:rPr>
                <w:rFonts w:ascii="Tahoma" w:eastAsia="Times New Roman" w:hAnsi="Tahoma" w:cs="Tahoma"/>
                <w:b/>
                <w:bCs/>
                <w:u w:val="single"/>
                <w:rtl/>
                <w:lang w:bidi="he-IL"/>
              </w:rPr>
            </w:pPr>
            <w:hyperlink r:id="rId33" w:anchor="aws-cloudhsm" w:history="1">
              <w:r w:rsidR="005E7DE0" w:rsidRPr="00B53FCF">
                <w:rPr>
                  <w:rStyle w:val="Hyperlink"/>
                  <w:rFonts w:ascii="Tahoma" w:eastAsia="Times New Roman" w:hAnsi="Tahoma" w:cs="Tahoma"/>
                  <w:b/>
                  <w:bCs/>
                  <w:lang w:bidi="he-IL"/>
                </w:rPr>
                <w:t>  AWS CloudHSM</w:t>
              </w:r>
            </w:hyperlink>
          </w:p>
          <w:p w:rsidR="005E7DE0" w:rsidRPr="00B53FCF" w:rsidRDefault="005E7DE0" w:rsidP="00B53FCF">
            <w:pPr>
              <w:bidi/>
              <w:spacing w:line="360" w:lineRule="auto"/>
              <w:contextualSpacing/>
              <w:jc w:val="right"/>
              <w:rPr>
                <w:rFonts w:ascii="Tahoma" w:eastAsia="Times New Roman" w:hAnsi="Tahoma" w:cs="Tahoma"/>
                <w:b/>
                <w:bCs/>
                <w:lang w:bidi="he-IL"/>
              </w:rPr>
            </w:pPr>
            <w:r w:rsidRPr="00B53FCF">
              <w:rPr>
                <w:rFonts w:ascii="Tahoma" w:eastAsia="Times New Roman" w:hAnsi="Tahoma" w:cs="Tahoma"/>
                <w:b/>
                <w:bCs/>
                <w:lang w:bidi="he-IL"/>
              </w:rPr>
              <w:t> </w:t>
            </w:r>
          </w:p>
        </w:tc>
      </w:tr>
      <w:tr w:rsidR="005E7DE0" w:rsidRPr="00B53FCF" w:rsidTr="002727F3">
        <w:trPr>
          <w:trHeight w:val="300"/>
          <w:tblHeader/>
        </w:trPr>
        <w:tc>
          <w:tcPr>
            <w:tcW w:w="6384" w:type="dxa"/>
            <w:noWrap/>
            <w:hideMark/>
          </w:tcPr>
          <w:p w:rsidR="005E7DE0" w:rsidRPr="00B53FCF" w:rsidRDefault="005E7DE0" w:rsidP="00B53FCF">
            <w:pPr>
              <w:bidi/>
              <w:spacing w:line="360" w:lineRule="auto"/>
              <w:contextualSpacing/>
              <w:jc w:val="right"/>
              <w:rPr>
                <w:rFonts w:ascii="Tahoma" w:eastAsia="Times New Roman" w:hAnsi="Tahoma" w:cs="Tahoma"/>
                <w:b/>
                <w:bCs/>
                <w:lang w:bidi="he-IL"/>
              </w:rPr>
            </w:pPr>
            <w:r w:rsidRPr="00B53FCF">
              <w:rPr>
                <w:rFonts w:ascii="Tahoma" w:eastAsia="Times New Roman" w:hAnsi="Tahoma" w:cs="Tahoma"/>
                <w:b/>
                <w:bCs/>
                <w:lang w:bidi="he-IL"/>
              </w:rPr>
              <w:t>for Microsoft Active Directory, also known as AWS Managed Microsoft AD, enables your directory-aware workloads and AWS resources to use managed Active Directory in the AWS Cloud</w:t>
            </w:r>
          </w:p>
        </w:tc>
        <w:tc>
          <w:tcPr>
            <w:tcW w:w="3538" w:type="dxa"/>
            <w:noWrap/>
            <w:hideMark/>
          </w:tcPr>
          <w:p w:rsidR="005E7DE0" w:rsidRPr="00B53FCF" w:rsidRDefault="00030C64" w:rsidP="00B53FCF">
            <w:pPr>
              <w:bidi/>
              <w:spacing w:line="360" w:lineRule="auto"/>
              <w:contextualSpacing/>
              <w:jc w:val="right"/>
              <w:rPr>
                <w:rFonts w:ascii="Tahoma" w:eastAsia="Times New Roman" w:hAnsi="Tahoma" w:cs="Tahoma"/>
                <w:b/>
                <w:bCs/>
                <w:u w:val="single"/>
                <w:lang w:bidi="he-IL"/>
              </w:rPr>
            </w:pPr>
            <w:hyperlink r:id="rId34" w:anchor="aws-directory-service" w:history="1">
              <w:r w:rsidR="005E7DE0" w:rsidRPr="00B53FCF">
                <w:rPr>
                  <w:rStyle w:val="Hyperlink"/>
                  <w:rFonts w:ascii="Tahoma" w:eastAsia="Times New Roman" w:hAnsi="Tahoma" w:cs="Tahoma"/>
                  <w:b/>
                  <w:bCs/>
                  <w:lang w:bidi="he-IL"/>
                </w:rPr>
                <w:t xml:space="preserve"> AWS Directory Service</w:t>
              </w:r>
            </w:hyperlink>
          </w:p>
          <w:p w:rsidR="005E7DE0" w:rsidRPr="00B53FCF" w:rsidRDefault="005E7DE0" w:rsidP="00B53FCF">
            <w:pPr>
              <w:bidi/>
              <w:spacing w:line="360" w:lineRule="auto"/>
              <w:contextualSpacing/>
              <w:jc w:val="right"/>
              <w:rPr>
                <w:rFonts w:ascii="Tahoma" w:eastAsia="Times New Roman" w:hAnsi="Tahoma" w:cs="Tahoma"/>
                <w:b/>
                <w:bCs/>
                <w:lang w:bidi="he-IL"/>
              </w:rPr>
            </w:pPr>
            <w:r w:rsidRPr="00B53FCF">
              <w:rPr>
                <w:rFonts w:ascii="Tahoma" w:eastAsia="Times New Roman" w:hAnsi="Tahoma" w:cs="Tahoma"/>
                <w:b/>
                <w:bCs/>
                <w:lang w:bidi="he-IL"/>
              </w:rPr>
              <w:t> </w:t>
            </w:r>
          </w:p>
        </w:tc>
      </w:tr>
      <w:tr w:rsidR="005E7DE0" w:rsidRPr="00B53FCF" w:rsidTr="002727F3">
        <w:trPr>
          <w:trHeight w:val="300"/>
          <w:tblHeader/>
        </w:trPr>
        <w:tc>
          <w:tcPr>
            <w:tcW w:w="6384" w:type="dxa"/>
            <w:noWrap/>
            <w:hideMark/>
          </w:tcPr>
          <w:p w:rsidR="005E7DE0" w:rsidRPr="00B53FCF" w:rsidRDefault="005E7DE0" w:rsidP="00B53FCF">
            <w:pPr>
              <w:bidi/>
              <w:spacing w:line="360" w:lineRule="auto"/>
              <w:contextualSpacing/>
              <w:jc w:val="right"/>
              <w:rPr>
                <w:rFonts w:ascii="Tahoma" w:eastAsia="Times New Roman" w:hAnsi="Tahoma" w:cs="Tahoma"/>
                <w:b/>
                <w:bCs/>
                <w:lang w:bidi="he-IL"/>
              </w:rPr>
            </w:pPr>
            <w:r w:rsidRPr="00B53FCF">
              <w:rPr>
                <w:rFonts w:ascii="Tahoma" w:eastAsia="Times New Roman" w:hAnsi="Tahoma" w:cs="Tahoma"/>
                <w:b/>
                <w:bCs/>
                <w:lang w:bidi="he-IL"/>
              </w:rPr>
              <w:t>is a security management service that makes it easier to centrally configure and manage AWS WAF rules across your accounts and applications</w:t>
            </w:r>
          </w:p>
        </w:tc>
        <w:tc>
          <w:tcPr>
            <w:tcW w:w="3538" w:type="dxa"/>
            <w:noWrap/>
            <w:hideMark/>
          </w:tcPr>
          <w:p w:rsidR="005E7DE0" w:rsidRPr="00B53FCF" w:rsidRDefault="00030C64" w:rsidP="00B53FCF">
            <w:pPr>
              <w:bidi/>
              <w:spacing w:line="360" w:lineRule="auto"/>
              <w:contextualSpacing/>
              <w:jc w:val="right"/>
              <w:rPr>
                <w:rFonts w:ascii="Tahoma" w:eastAsia="Times New Roman" w:hAnsi="Tahoma" w:cs="Tahoma"/>
                <w:b/>
                <w:bCs/>
                <w:u w:val="single"/>
                <w:lang w:bidi="he-IL"/>
              </w:rPr>
            </w:pPr>
            <w:hyperlink r:id="rId35" w:anchor="aws-firewall-manager" w:history="1">
              <w:r w:rsidR="005E7DE0" w:rsidRPr="00B53FCF">
                <w:rPr>
                  <w:rStyle w:val="Hyperlink"/>
                  <w:rFonts w:ascii="Tahoma" w:eastAsia="Times New Roman" w:hAnsi="Tahoma" w:cs="Tahoma"/>
                  <w:b/>
                  <w:bCs/>
                  <w:lang w:bidi="he-IL"/>
                </w:rPr>
                <w:t xml:space="preserve"> AWS Firewall Manager</w:t>
              </w:r>
            </w:hyperlink>
          </w:p>
          <w:p w:rsidR="005E7DE0" w:rsidRPr="00B53FCF" w:rsidRDefault="005E7DE0" w:rsidP="00B53FCF">
            <w:pPr>
              <w:bidi/>
              <w:spacing w:line="360" w:lineRule="auto"/>
              <w:contextualSpacing/>
              <w:jc w:val="right"/>
              <w:rPr>
                <w:rFonts w:ascii="Tahoma" w:eastAsia="Times New Roman" w:hAnsi="Tahoma" w:cs="Tahoma"/>
                <w:b/>
                <w:bCs/>
                <w:lang w:bidi="he-IL"/>
              </w:rPr>
            </w:pPr>
            <w:r w:rsidRPr="00B53FCF">
              <w:rPr>
                <w:rFonts w:ascii="Tahoma" w:eastAsia="Times New Roman" w:hAnsi="Tahoma" w:cs="Tahoma"/>
                <w:b/>
                <w:bCs/>
                <w:lang w:bidi="he-IL"/>
              </w:rPr>
              <w:t> </w:t>
            </w:r>
          </w:p>
        </w:tc>
      </w:tr>
      <w:tr w:rsidR="005E7DE0" w:rsidRPr="00B53FCF" w:rsidTr="002727F3">
        <w:trPr>
          <w:trHeight w:val="300"/>
          <w:tblHeader/>
        </w:trPr>
        <w:tc>
          <w:tcPr>
            <w:tcW w:w="6384" w:type="dxa"/>
            <w:noWrap/>
            <w:hideMark/>
          </w:tcPr>
          <w:p w:rsidR="005E7DE0" w:rsidRPr="00B53FCF" w:rsidRDefault="005E7DE0" w:rsidP="00B53FCF">
            <w:pPr>
              <w:bidi/>
              <w:spacing w:line="360" w:lineRule="auto"/>
              <w:contextualSpacing/>
              <w:jc w:val="right"/>
              <w:rPr>
                <w:rFonts w:ascii="Tahoma" w:eastAsia="Times New Roman" w:hAnsi="Tahoma" w:cs="Tahoma"/>
                <w:b/>
                <w:bCs/>
                <w:lang w:bidi="he-IL"/>
              </w:rPr>
            </w:pPr>
            <w:r w:rsidRPr="00B53FCF">
              <w:rPr>
                <w:rFonts w:ascii="Tahoma" w:eastAsia="Times New Roman" w:hAnsi="Tahoma" w:cs="Tahoma"/>
                <w:b/>
                <w:bCs/>
                <w:lang w:bidi="he-IL"/>
              </w:rPr>
              <w:t> makes it easy for you to create and manage keys and control the use of encryption across a wide range of AWS services and in your applications</w:t>
            </w:r>
          </w:p>
        </w:tc>
        <w:tc>
          <w:tcPr>
            <w:tcW w:w="3538" w:type="dxa"/>
            <w:noWrap/>
            <w:hideMark/>
          </w:tcPr>
          <w:p w:rsidR="005E7DE0" w:rsidRPr="00B53FCF" w:rsidRDefault="00030C64" w:rsidP="00B53FCF">
            <w:pPr>
              <w:bidi/>
              <w:spacing w:line="360" w:lineRule="auto"/>
              <w:contextualSpacing/>
              <w:jc w:val="right"/>
              <w:rPr>
                <w:rFonts w:ascii="Tahoma" w:eastAsia="Times New Roman" w:hAnsi="Tahoma" w:cs="Tahoma"/>
                <w:b/>
                <w:bCs/>
                <w:u w:val="single"/>
                <w:lang w:bidi="he-IL"/>
              </w:rPr>
            </w:pPr>
            <w:hyperlink r:id="rId36" w:anchor="aws-key-management-service" w:history="1">
              <w:r w:rsidR="005E7DE0" w:rsidRPr="00B53FCF">
                <w:rPr>
                  <w:rStyle w:val="Hyperlink"/>
                  <w:rFonts w:ascii="Tahoma" w:eastAsia="Times New Roman" w:hAnsi="Tahoma" w:cs="Tahoma"/>
                  <w:b/>
                  <w:bCs/>
                  <w:lang w:bidi="he-IL"/>
                </w:rPr>
                <w:t xml:space="preserve"> AWS Key Management Service</w:t>
              </w:r>
            </w:hyperlink>
          </w:p>
          <w:p w:rsidR="005E7DE0" w:rsidRPr="00B53FCF" w:rsidRDefault="005E7DE0" w:rsidP="00B53FCF">
            <w:pPr>
              <w:bidi/>
              <w:spacing w:line="360" w:lineRule="auto"/>
              <w:contextualSpacing/>
              <w:jc w:val="right"/>
              <w:rPr>
                <w:rFonts w:ascii="Tahoma" w:eastAsia="Times New Roman" w:hAnsi="Tahoma" w:cs="Tahoma"/>
                <w:b/>
                <w:bCs/>
                <w:lang w:bidi="he-IL"/>
              </w:rPr>
            </w:pPr>
            <w:r w:rsidRPr="00B53FCF">
              <w:rPr>
                <w:rFonts w:ascii="Tahoma" w:eastAsia="Times New Roman" w:hAnsi="Tahoma" w:cs="Tahoma"/>
                <w:b/>
                <w:bCs/>
                <w:lang w:bidi="he-IL"/>
              </w:rPr>
              <w:t> </w:t>
            </w:r>
          </w:p>
        </w:tc>
      </w:tr>
      <w:tr w:rsidR="005E7DE0" w:rsidRPr="00B53FCF" w:rsidTr="002727F3">
        <w:trPr>
          <w:trHeight w:val="300"/>
          <w:tblHeader/>
        </w:trPr>
        <w:tc>
          <w:tcPr>
            <w:tcW w:w="6384" w:type="dxa"/>
            <w:noWrap/>
            <w:hideMark/>
          </w:tcPr>
          <w:p w:rsidR="005E7DE0" w:rsidRPr="00B53FCF" w:rsidRDefault="005E7DE0" w:rsidP="00B53FCF">
            <w:pPr>
              <w:bidi/>
              <w:spacing w:line="360" w:lineRule="auto"/>
              <w:contextualSpacing/>
              <w:jc w:val="right"/>
              <w:rPr>
                <w:rFonts w:ascii="Tahoma" w:eastAsia="Times New Roman" w:hAnsi="Tahoma" w:cs="Tahoma"/>
                <w:b/>
                <w:bCs/>
                <w:lang w:bidi="he-IL"/>
              </w:rPr>
            </w:pPr>
            <w:r w:rsidRPr="00B53FCF">
              <w:rPr>
                <w:rFonts w:ascii="Tahoma" w:eastAsia="Times New Roman" w:hAnsi="Tahoma" w:cs="Tahoma"/>
                <w:b/>
                <w:bCs/>
                <w:lang w:bidi="he-IL"/>
              </w:rPr>
              <w:t>offers policy-based management for multiple AWS accounts</w:t>
            </w:r>
          </w:p>
        </w:tc>
        <w:tc>
          <w:tcPr>
            <w:tcW w:w="3538" w:type="dxa"/>
            <w:noWrap/>
            <w:hideMark/>
          </w:tcPr>
          <w:p w:rsidR="005E7DE0" w:rsidRPr="00B53FCF" w:rsidRDefault="00030C64" w:rsidP="00B53FCF">
            <w:pPr>
              <w:bidi/>
              <w:spacing w:line="360" w:lineRule="auto"/>
              <w:contextualSpacing/>
              <w:jc w:val="right"/>
              <w:rPr>
                <w:rFonts w:ascii="Tahoma" w:eastAsia="Times New Roman" w:hAnsi="Tahoma" w:cs="Tahoma"/>
                <w:b/>
                <w:bCs/>
                <w:u w:val="single"/>
                <w:lang w:bidi="he-IL"/>
              </w:rPr>
            </w:pPr>
            <w:hyperlink r:id="rId37" w:anchor="aws-organizations" w:history="1">
              <w:r w:rsidR="005E7DE0" w:rsidRPr="00B53FCF">
                <w:rPr>
                  <w:rStyle w:val="Hyperlink"/>
                  <w:rFonts w:ascii="Tahoma" w:eastAsia="Times New Roman" w:hAnsi="Tahoma" w:cs="Tahoma"/>
                  <w:b/>
                  <w:bCs/>
                  <w:lang w:bidi="he-IL"/>
                </w:rPr>
                <w:t xml:space="preserve"> AWS Organizations</w:t>
              </w:r>
            </w:hyperlink>
          </w:p>
          <w:p w:rsidR="005E7DE0" w:rsidRPr="00B53FCF" w:rsidRDefault="005E7DE0" w:rsidP="00B53FCF">
            <w:pPr>
              <w:bidi/>
              <w:spacing w:line="360" w:lineRule="auto"/>
              <w:contextualSpacing/>
              <w:jc w:val="right"/>
              <w:rPr>
                <w:rFonts w:ascii="Tahoma" w:eastAsia="Times New Roman" w:hAnsi="Tahoma" w:cs="Tahoma"/>
                <w:b/>
                <w:bCs/>
                <w:lang w:bidi="he-IL"/>
              </w:rPr>
            </w:pPr>
            <w:r w:rsidRPr="00B53FCF">
              <w:rPr>
                <w:rFonts w:ascii="Tahoma" w:eastAsia="Times New Roman" w:hAnsi="Tahoma" w:cs="Tahoma"/>
                <w:b/>
                <w:bCs/>
                <w:lang w:bidi="he-IL"/>
              </w:rPr>
              <w:t> </w:t>
            </w:r>
          </w:p>
        </w:tc>
      </w:tr>
      <w:tr w:rsidR="005E7DE0" w:rsidRPr="00B53FCF" w:rsidTr="002727F3">
        <w:trPr>
          <w:trHeight w:val="285"/>
          <w:tblHeader/>
        </w:trPr>
        <w:tc>
          <w:tcPr>
            <w:tcW w:w="6384" w:type="dxa"/>
            <w:noWrap/>
            <w:hideMark/>
          </w:tcPr>
          <w:p w:rsidR="005E7DE0" w:rsidRPr="00B53FCF" w:rsidRDefault="005E7DE0" w:rsidP="00B53FCF">
            <w:pPr>
              <w:bidi/>
              <w:spacing w:line="360" w:lineRule="auto"/>
              <w:contextualSpacing/>
              <w:jc w:val="right"/>
              <w:rPr>
                <w:rFonts w:ascii="Tahoma" w:eastAsia="Times New Roman" w:hAnsi="Tahoma" w:cs="Tahoma"/>
                <w:b/>
                <w:bCs/>
                <w:lang w:bidi="he-IL"/>
              </w:rPr>
            </w:pPr>
            <w:r w:rsidRPr="00B53FCF">
              <w:rPr>
                <w:rFonts w:ascii="Tahoma" w:eastAsia="Times New Roman" w:hAnsi="Tahoma" w:cs="Tahoma"/>
                <w:b/>
                <w:bCs/>
                <w:lang w:bidi="he-IL"/>
              </w:rPr>
              <w:t>helps you protect secrets needed to access your applications, services, and IT resources</w:t>
            </w:r>
          </w:p>
        </w:tc>
        <w:tc>
          <w:tcPr>
            <w:tcW w:w="3538" w:type="dxa"/>
            <w:noWrap/>
            <w:hideMark/>
          </w:tcPr>
          <w:p w:rsidR="005E7DE0" w:rsidRPr="00B53FCF" w:rsidRDefault="00030C64" w:rsidP="00B53FCF">
            <w:pPr>
              <w:bidi/>
              <w:spacing w:line="360" w:lineRule="auto"/>
              <w:contextualSpacing/>
              <w:jc w:val="right"/>
              <w:rPr>
                <w:rFonts w:ascii="Tahoma" w:eastAsia="Times New Roman" w:hAnsi="Tahoma" w:cs="Tahoma"/>
                <w:b/>
                <w:bCs/>
                <w:u w:val="single"/>
                <w:lang w:bidi="he-IL"/>
              </w:rPr>
            </w:pPr>
            <w:hyperlink r:id="rId38" w:anchor="aws-secrets-manager" w:history="1">
              <w:r w:rsidR="005E7DE0" w:rsidRPr="00B53FCF">
                <w:rPr>
                  <w:rStyle w:val="Hyperlink"/>
                  <w:rFonts w:ascii="Tahoma" w:eastAsia="Times New Roman" w:hAnsi="Tahoma" w:cs="Tahoma"/>
                  <w:b/>
                  <w:bCs/>
                  <w:lang w:bidi="he-IL"/>
                </w:rPr>
                <w:t xml:space="preserve"> AWS Secrets Manager</w:t>
              </w:r>
            </w:hyperlink>
          </w:p>
          <w:p w:rsidR="005E7DE0" w:rsidRPr="00B53FCF" w:rsidRDefault="005E7DE0" w:rsidP="00B53FCF">
            <w:pPr>
              <w:bidi/>
              <w:spacing w:line="360" w:lineRule="auto"/>
              <w:contextualSpacing/>
              <w:jc w:val="right"/>
              <w:rPr>
                <w:rFonts w:ascii="Tahoma" w:eastAsia="Times New Roman" w:hAnsi="Tahoma" w:cs="Tahoma"/>
                <w:b/>
                <w:bCs/>
                <w:lang w:bidi="he-IL"/>
              </w:rPr>
            </w:pPr>
            <w:r w:rsidRPr="00B53FCF">
              <w:rPr>
                <w:rFonts w:ascii="Tahoma" w:eastAsia="Times New Roman" w:hAnsi="Tahoma" w:cs="Tahoma"/>
                <w:b/>
                <w:bCs/>
                <w:lang w:bidi="he-IL"/>
              </w:rPr>
              <w:t> </w:t>
            </w:r>
          </w:p>
        </w:tc>
      </w:tr>
      <w:tr w:rsidR="005E7DE0" w:rsidRPr="00B53FCF" w:rsidTr="002727F3">
        <w:trPr>
          <w:trHeight w:val="285"/>
          <w:tblHeader/>
        </w:trPr>
        <w:tc>
          <w:tcPr>
            <w:tcW w:w="6384" w:type="dxa"/>
            <w:noWrap/>
            <w:hideMark/>
          </w:tcPr>
          <w:p w:rsidR="005E7DE0" w:rsidRPr="00B53FCF" w:rsidRDefault="005E7DE0" w:rsidP="00B53FCF">
            <w:pPr>
              <w:bidi/>
              <w:spacing w:line="360" w:lineRule="auto"/>
              <w:contextualSpacing/>
              <w:jc w:val="right"/>
              <w:rPr>
                <w:rFonts w:ascii="Tahoma" w:eastAsia="Times New Roman" w:hAnsi="Tahoma" w:cs="Tahoma"/>
                <w:b/>
                <w:bCs/>
                <w:lang w:bidi="he-IL"/>
              </w:rPr>
            </w:pPr>
            <w:r w:rsidRPr="00B53FCF">
              <w:rPr>
                <w:rFonts w:ascii="Tahoma" w:eastAsia="Times New Roman" w:hAnsi="Tahoma" w:cs="Tahoma"/>
                <w:b/>
                <w:bCs/>
                <w:lang w:bidi="he-IL"/>
              </w:rPr>
              <w:t> is a managed Distributed Denial of Service (</w:t>
            </w:r>
            <w:proofErr w:type="spellStart"/>
            <w:r w:rsidRPr="00B53FCF">
              <w:rPr>
                <w:rFonts w:ascii="Tahoma" w:eastAsia="Times New Roman" w:hAnsi="Tahoma" w:cs="Tahoma"/>
                <w:b/>
                <w:bCs/>
                <w:lang w:bidi="he-IL"/>
              </w:rPr>
              <w:t>DDoS</w:t>
            </w:r>
            <w:proofErr w:type="spellEnd"/>
            <w:r w:rsidRPr="00B53FCF">
              <w:rPr>
                <w:rFonts w:ascii="Tahoma" w:eastAsia="Times New Roman" w:hAnsi="Tahoma" w:cs="Tahoma"/>
                <w:b/>
                <w:bCs/>
                <w:lang w:bidi="he-IL"/>
              </w:rPr>
              <w:t>) protection service that safeguards web applications running on AWS</w:t>
            </w:r>
          </w:p>
        </w:tc>
        <w:tc>
          <w:tcPr>
            <w:tcW w:w="3538" w:type="dxa"/>
            <w:noWrap/>
            <w:hideMark/>
          </w:tcPr>
          <w:p w:rsidR="005E7DE0" w:rsidRPr="00B53FCF" w:rsidRDefault="00030C64" w:rsidP="00B53FCF">
            <w:pPr>
              <w:bidi/>
              <w:spacing w:line="360" w:lineRule="auto"/>
              <w:contextualSpacing/>
              <w:jc w:val="right"/>
              <w:rPr>
                <w:rFonts w:ascii="Tahoma" w:eastAsia="Times New Roman" w:hAnsi="Tahoma" w:cs="Tahoma"/>
                <w:b/>
                <w:bCs/>
                <w:u w:val="single"/>
                <w:rtl/>
                <w:lang w:bidi="he-IL"/>
              </w:rPr>
            </w:pPr>
            <w:hyperlink r:id="rId39" w:anchor="aws-shield" w:history="1">
              <w:r w:rsidR="005E7DE0" w:rsidRPr="00B53FCF">
                <w:rPr>
                  <w:rStyle w:val="Hyperlink"/>
                  <w:rFonts w:ascii="Tahoma" w:eastAsia="Times New Roman" w:hAnsi="Tahoma" w:cs="Tahoma"/>
                  <w:b/>
                  <w:bCs/>
                  <w:lang w:bidi="he-IL"/>
                </w:rPr>
                <w:t>  AWS Shield</w:t>
              </w:r>
            </w:hyperlink>
          </w:p>
          <w:p w:rsidR="005E7DE0" w:rsidRPr="00B53FCF" w:rsidRDefault="005E7DE0" w:rsidP="00B53FCF">
            <w:pPr>
              <w:bidi/>
              <w:spacing w:line="360" w:lineRule="auto"/>
              <w:contextualSpacing/>
              <w:jc w:val="right"/>
              <w:rPr>
                <w:rFonts w:ascii="Tahoma" w:eastAsia="Times New Roman" w:hAnsi="Tahoma" w:cs="Tahoma"/>
                <w:b/>
                <w:bCs/>
                <w:lang w:bidi="he-IL"/>
              </w:rPr>
            </w:pPr>
            <w:r w:rsidRPr="00B53FCF">
              <w:rPr>
                <w:rFonts w:ascii="Tahoma" w:eastAsia="Times New Roman" w:hAnsi="Tahoma" w:cs="Tahoma"/>
                <w:b/>
                <w:bCs/>
                <w:lang w:bidi="he-IL"/>
              </w:rPr>
              <w:t> </w:t>
            </w:r>
          </w:p>
        </w:tc>
      </w:tr>
      <w:tr w:rsidR="005E7DE0" w:rsidRPr="00B53FCF" w:rsidTr="002727F3">
        <w:trPr>
          <w:trHeight w:val="300"/>
          <w:tblHeader/>
        </w:trPr>
        <w:tc>
          <w:tcPr>
            <w:tcW w:w="6384" w:type="dxa"/>
            <w:noWrap/>
            <w:hideMark/>
          </w:tcPr>
          <w:p w:rsidR="005E7DE0" w:rsidRPr="00B53FCF" w:rsidRDefault="005E7DE0" w:rsidP="00B53FCF">
            <w:pPr>
              <w:bidi/>
              <w:spacing w:line="360" w:lineRule="auto"/>
              <w:contextualSpacing/>
              <w:jc w:val="right"/>
              <w:rPr>
                <w:rFonts w:ascii="Tahoma" w:eastAsia="Times New Roman" w:hAnsi="Tahoma" w:cs="Tahoma"/>
                <w:b/>
                <w:bCs/>
                <w:lang w:bidi="he-IL"/>
              </w:rPr>
            </w:pPr>
            <w:r w:rsidRPr="00B53FCF">
              <w:rPr>
                <w:rFonts w:ascii="Tahoma" w:eastAsia="Times New Roman" w:hAnsi="Tahoma" w:cs="Tahoma"/>
                <w:b/>
                <w:bCs/>
                <w:lang w:bidi="he-IL"/>
              </w:rPr>
              <w:t>is a cloud SSO service that makes it easy to centrally manage SSO access to multiple AWS accounts and business applications</w:t>
            </w:r>
          </w:p>
        </w:tc>
        <w:tc>
          <w:tcPr>
            <w:tcW w:w="3538" w:type="dxa"/>
            <w:noWrap/>
            <w:hideMark/>
          </w:tcPr>
          <w:p w:rsidR="005E7DE0" w:rsidRPr="00B53FCF" w:rsidRDefault="00030C64" w:rsidP="00B53FCF">
            <w:pPr>
              <w:bidi/>
              <w:spacing w:line="360" w:lineRule="auto"/>
              <w:contextualSpacing/>
              <w:jc w:val="right"/>
              <w:rPr>
                <w:rFonts w:ascii="Tahoma" w:eastAsia="Times New Roman" w:hAnsi="Tahoma" w:cs="Tahoma"/>
                <w:b/>
                <w:bCs/>
                <w:u w:val="single"/>
                <w:lang w:bidi="he-IL"/>
              </w:rPr>
            </w:pPr>
            <w:hyperlink r:id="rId40" w:anchor="aws-single-sign-on" w:history="1">
              <w:r w:rsidR="005E7DE0" w:rsidRPr="00B53FCF">
                <w:rPr>
                  <w:rStyle w:val="Hyperlink"/>
                  <w:rFonts w:ascii="Tahoma" w:eastAsia="Times New Roman" w:hAnsi="Tahoma" w:cs="Tahoma"/>
                  <w:b/>
                  <w:bCs/>
                  <w:lang w:bidi="he-IL"/>
                </w:rPr>
                <w:t>  AWS Single Sign-On</w:t>
              </w:r>
            </w:hyperlink>
          </w:p>
          <w:p w:rsidR="005E7DE0" w:rsidRPr="00B53FCF" w:rsidRDefault="005E7DE0" w:rsidP="00B53FCF">
            <w:pPr>
              <w:bidi/>
              <w:spacing w:line="360" w:lineRule="auto"/>
              <w:contextualSpacing/>
              <w:jc w:val="right"/>
              <w:rPr>
                <w:rFonts w:ascii="Tahoma" w:eastAsia="Times New Roman" w:hAnsi="Tahoma" w:cs="Tahoma"/>
                <w:b/>
                <w:bCs/>
                <w:lang w:bidi="he-IL"/>
              </w:rPr>
            </w:pPr>
            <w:r w:rsidRPr="00B53FCF">
              <w:rPr>
                <w:rFonts w:ascii="Tahoma" w:eastAsia="Times New Roman" w:hAnsi="Tahoma" w:cs="Tahoma"/>
                <w:b/>
                <w:bCs/>
                <w:lang w:bidi="he-IL"/>
              </w:rPr>
              <w:t> </w:t>
            </w:r>
          </w:p>
        </w:tc>
      </w:tr>
      <w:tr w:rsidR="005E7DE0" w:rsidRPr="00B53FCF" w:rsidTr="002727F3">
        <w:trPr>
          <w:trHeight w:val="300"/>
          <w:tblHeader/>
        </w:trPr>
        <w:tc>
          <w:tcPr>
            <w:tcW w:w="6384" w:type="dxa"/>
            <w:noWrap/>
            <w:hideMark/>
          </w:tcPr>
          <w:p w:rsidR="005E7DE0" w:rsidRPr="00B53FCF" w:rsidRDefault="005E7DE0" w:rsidP="00B53FCF">
            <w:pPr>
              <w:bidi/>
              <w:spacing w:line="360" w:lineRule="auto"/>
              <w:contextualSpacing/>
              <w:jc w:val="right"/>
              <w:rPr>
                <w:rFonts w:ascii="Tahoma" w:eastAsia="Times New Roman" w:hAnsi="Tahoma" w:cs="Tahoma"/>
                <w:b/>
                <w:bCs/>
                <w:lang w:bidi="he-IL"/>
              </w:rPr>
            </w:pPr>
            <w:r w:rsidRPr="00B53FCF">
              <w:rPr>
                <w:rFonts w:ascii="Tahoma" w:eastAsia="Times New Roman" w:hAnsi="Tahoma" w:cs="Tahoma"/>
                <w:b/>
                <w:bCs/>
                <w:lang w:bidi="he-IL"/>
              </w:rPr>
              <w:lastRenderedPageBreak/>
              <w:t> is a web application ﬁrewall that helps protect your web applications from common web exploits that could aﬀect application availability, compromise security, or consume excessive resources</w:t>
            </w:r>
          </w:p>
        </w:tc>
        <w:tc>
          <w:tcPr>
            <w:tcW w:w="3538" w:type="dxa"/>
            <w:noWrap/>
            <w:hideMark/>
          </w:tcPr>
          <w:p w:rsidR="005E7DE0" w:rsidRPr="00B53FCF" w:rsidRDefault="00030C64" w:rsidP="00B53FCF">
            <w:pPr>
              <w:bidi/>
              <w:spacing w:line="360" w:lineRule="auto"/>
              <w:contextualSpacing/>
              <w:jc w:val="right"/>
              <w:rPr>
                <w:rFonts w:ascii="Tahoma" w:eastAsia="Times New Roman" w:hAnsi="Tahoma" w:cs="Tahoma"/>
                <w:b/>
                <w:bCs/>
                <w:u w:val="single"/>
                <w:lang w:bidi="he-IL"/>
              </w:rPr>
            </w:pPr>
            <w:hyperlink r:id="rId41" w:anchor="aws-waf" w:history="1">
              <w:r w:rsidR="005E7DE0" w:rsidRPr="00B53FCF">
                <w:rPr>
                  <w:rStyle w:val="Hyperlink"/>
                  <w:rFonts w:ascii="Tahoma" w:eastAsia="Times New Roman" w:hAnsi="Tahoma" w:cs="Tahoma"/>
                  <w:b/>
                  <w:bCs/>
                  <w:lang w:bidi="he-IL"/>
                </w:rPr>
                <w:t>  AWS WAF</w:t>
              </w:r>
            </w:hyperlink>
          </w:p>
          <w:p w:rsidR="005E7DE0" w:rsidRPr="00B53FCF" w:rsidRDefault="005E7DE0" w:rsidP="00B53FCF">
            <w:pPr>
              <w:bidi/>
              <w:spacing w:line="360" w:lineRule="auto"/>
              <w:contextualSpacing/>
              <w:jc w:val="right"/>
              <w:rPr>
                <w:rFonts w:ascii="Tahoma" w:eastAsia="Times New Roman" w:hAnsi="Tahoma" w:cs="Tahoma"/>
                <w:b/>
                <w:bCs/>
                <w:lang w:bidi="he-IL"/>
              </w:rPr>
            </w:pPr>
            <w:r w:rsidRPr="00B53FCF">
              <w:rPr>
                <w:rFonts w:ascii="Tahoma" w:eastAsia="Times New Roman" w:hAnsi="Tahoma" w:cs="Tahoma"/>
                <w:b/>
                <w:bCs/>
                <w:lang w:bidi="he-IL"/>
              </w:rPr>
              <w:t> </w:t>
            </w:r>
          </w:p>
        </w:tc>
      </w:tr>
    </w:tbl>
    <w:p w:rsidR="00907489" w:rsidRDefault="00B53FCF" w:rsidP="00907489">
      <w:pPr>
        <w:bidi/>
        <w:spacing w:line="360" w:lineRule="auto"/>
        <w:contextualSpacing/>
        <w:jc w:val="right"/>
        <w:rPr>
          <w:rFonts w:ascii="Tahoma" w:eastAsia="Times New Roman" w:hAnsi="Tahoma" w:cs="Tahoma"/>
          <w:b/>
          <w:bCs/>
          <w:rtl/>
          <w:lang w:bidi="he-IL"/>
        </w:rPr>
      </w:pPr>
      <w:r>
        <w:rPr>
          <w:rFonts w:ascii="Tahoma" w:eastAsia="Times New Roman" w:hAnsi="Tahoma" w:cs="Tahoma"/>
          <w:b/>
          <w:bCs/>
          <w:rtl/>
          <w:lang w:bidi="he-IL"/>
        </w:rPr>
        <w:fldChar w:fldCharType="end"/>
      </w:r>
    </w:p>
    <w:p w:rsidR="00596B1A" w:rsidRDefault="00596B1A" w:rsidP="00F43510">
      <w:pPr>
        <w:numPr>
          <w:ilvl w:val="0"/>
          <w:numId w:val="20"/>
        </w:numPr>
        <w:bidi/>
        <w:spacing w:line="360" w:lineRule="auto"/>
        <w:contextualSpacing/>
        <w:jc w:val="both"/>
        <w:rPr>
          <w:rFonts w:ascii="Tahoma" w:eastAsia="Times New Roman" w:hAnsi="Tahoma" w:cs="Tahoma"/>
          <w:lang w:bidi="he-IL"/>
        </w:rPr>
      </w:pPr>
      <w:r w:rsidRPr="004021A6">
        <w:rPr>
          <w:rFonts w:ascii="Tahoma" w:eastAsia="Times New Roman" w:hAnsi="Tahoma" w:cs="Tahoma"/>
          <w:b/>
          <w:bCs/>
          <w:rtl/>
          <w:lang w:bidi="he-IL"/>
        </w:rPr>
        <w:t>ניטור אירועי אבטחה</w:t>
      </w:r>
      <w:r w:rsidRPr="00F65F82">
        <w:rPr>
          <w:rFonts w:ascii="Tahoma" w:eastAsia="Times New Roman" w:hAnsi="Tahoma" w:cs="Tahoma"/>
          <w:rtl/>
        </w:rPr>
        <w:t>-</w:t>
      </w:r>
      <w:r w:rsidR="00980F3D">
        <w:rPr>
          <w:rFonts w:ascii="Tahoma" w:eastAsia="Times New Roman" w:hAnsi="Tahoma" w:cs="Tahoma" w:hint="cs"/>
          <w:rtl/>
          <w:lang w:bidi="he-IL"/>
        </w:rPr>
        <w:t xml:space="preserve"> </w:t>
      </w:r>
      <w:r w:rsidR="00787C38">
        <w:rPr>
          <w:rFonts w:ascii="Tahoma" w:eastAsia="Times New Roman" w:hAnsi="Tahoma" w:cs="Tahoma" w:hint="cs"/>
          <w:rtl/>
          <w:lang w:bidi="he-IL"/>
        </w:rPr>
        <w:t>באמצעות שימוש בכלים/שירות אוטומטי ,</w:t>
      </w:r>
      <w:r w:rsidRPr="00F65F82">
        <w:rPr>
          <w:rFonts w:ascii="Tahoma" w:eastAsia="Times New Roman" w:hAnsi="Tahoma" w:cs="Tahoma"/>
          <w:rtl/>
        </w:rPr>
        <w:t xml:space="preserve"> </w:t>
      </w:r>
      <w:r w:rsidR="00787C38">
        <w:rPr>
          <w:rFonts w:ascii="Tahoma" w:eastAsia="Times New Roman" w:hAnsi="Tahoma" w:cs="Tahoma" w:hint="cs"/>
          <w:rtl/>
          <w:lang w:bidi="he-IL"/>
        </w:rPr>
        <w:t>ל</w:t>
      </w:r>
      <w:r w:rsidRPr="00F65F82">
        <w:rPr>
          <w:rFonts w:ascii="Tahoma" w:eastAsia="Times New Roman" w:hAnsi="Tahoma" w:cs="Tahoma"/>
          <w:rtl/>
          <w:lang w:bidi="he-IL"/>
        </w:rPr>
        <w:t xml:space="preserve">שליחת אירועים בעלי משמעות </w:t>
      </w:r>
      <w:proofErr w:type="spellStart"/>
      <w:r w:rsidRPr="00F65F82">
        <w:rPr>
          <w:rFonts w:ascii="Tahoma" w:eastAsia="Times New Roman" w:hAnsi="Tahoma" w:cs="Tahoma"/>
          <w:rtl/>
          <w:lang w:bidi="he-IL"/>
        </w:rPr>
        <w:t>אבטחתית</w:t>
      </w:r>
      <w:proofErr w:type="spellEnd"/>
      <w:r w:rsidRPr="00F65F82">
        <w:rPr>
          <w:rFonts w:ascii="Tahoma" w:eastAsia="Times New Roman" w:hAnsi="Tahoma" w:cs="Tahoma"/>
          <w:rtl/>
          <w:lang w:bidi="he-IL"/>
        </w:rPr>
        <w:t xml:space="preserve"> למערכת הניטור הביטחוני בארגון </w:t>
      </w:r>
      <w:r w:rsidRPr="00F65F82">
        <w:rPr>
          <w:rFonts w:ascii="Tahoma" w:eastAsia="Times New Roman" w:hAnsi="Tahoma" w:cs="Tahoma"/>
          <w:rtl/>
        </w:rPr>
        <w:t>(</w:t>
      </w:r>
      <w:r w:rsidRPr="00F65F82">
        <w:rPr>
          <w:rFonts w:ascii="Tahoma" w:eastAsia="Times New Roman" w:hAnsi="Tahoma" w:cs="Tahoma"/>
          <w:lang w:bidi="he-IL"/>
        </w:rPr>
        <w:t>SIEM</w:t>
      </w:r>
      <w:r w:rsidRPr="00F65F82">
        <w:rPr>
          <w:rFonts w:ascii="Tahoma" w:eastAsia="Times New Roman" w:hAnsi="Tahoma" w:cs="Tahoma"/>
          <w:rtl/>
        </w:rPr>
        <w:t>)</w:t>
      </w:r>
      <w:r w:rsidR="006E5EA8">
        <w:rPr>
          <w:rFonts w:ascii="Tahoma" w:eastAsia="Times New Roman" w:hAnsi="Tahoma" w:cs="Tahoma" w:hint="cs"/>
          <w:rtl/>
          <w:lang w:bidi="he-IL"/>
        </w:rPr>
        <w:t xml:space="preserve"> ובכלל </w:t>
      </w:r>
      <w:r w:rsidR="00741FF8">
        <w:rPr>
          <w:rFonts w:ascii="Tahoma" w:eastAsia="Times New Roman" w:hAnsi="Tahoma" w:cs="Tahoma" w:hint="cs"/>
          <w:rtl/>
          <w:lang w:bidi="he-IL"/>
        </w:rPr>
        <w:t>זה:</w:t>
      </w:r>
    </w:p>
    <w:p w:rsidR="000938FE" w:rsidRDefault="000938FE" w:rsidP="006B5AB3">
      <w:pPr>
        <w:numPr>
          <w:ilvl w:val="0"/>
          <w:numId w:val="27"/>
        </w:numPr>
        <w:spacing w:line="360" w:lineRule="auto"/>
        <w:ind w:left="357" w:hanging="357"/>
        <w:contextualSpacing/>
        <w:jc w:val="both"/>
        <w:rPr>
          <w:rFonts w:ascii="Tahoma" w:eastAsia="Times New Roman" w:hAnsi="Tahoma" w:cs="Tahoma"/>
          <w:lang w:bidi="he-IL"/>
        </w:rPr>
      </w:pPr>
      <w:proofErr w:type="spellStart"/>
      <w:r w:rsidRPr="000938FE">
        <w:rPr>
          <w:rFonts w:ascii="Tahoma" w:eastAsia="Times New Roman" w:hAnsi="Tahoma" w:cs="Tahoma"/>
          <w:lang w:bidi="he-IL"/>
        </w:rPr>
        <w:t>CloudWatch</w:t>
      </w:r>
      <w:proofErr w:type="spellEnd"/>
      <w:r w:rsidRPr="000938FE">
        <w:rPr>
          <w:rFonts w:ascii="Tahoma" w:eastAsia="Times New Roman" w:hAnsi="Tahoma" w:cs="Tahoma"/>
          <w:lang w:bidi="he-IL"/>
        </w:rPr>
        <w:t xml:space="preserve"> Logs</w:t>
      </w:r>
    </w:p>
    <w:p w:rsidR="006B5AB3" w:rsidRDefault="006B5AB3" w:rsidP="006B5AB3">
      <w:pPr>
        <w:numPr>
          <w:ilvl w:val="0"/>
          <w:numId w:val="27"/>
        </w:numPr>
        <w:spacing w:line="360" w:lineRule="auto"/>
        <w:ind w:left="357" w:hanging="357"/>
        <w:contextualSpacing/>
        <w:jc w:val="both"/>
        <w:rPr>
          <w:rFonts w:ascii="Tahoma" w:eastAsia="Times New Roman" w:hAnsi="Tahoma" w:cs="Tahoma"/>
          <w:lang w:bidi="he-IL"/>
        </w:rPr>
      </w:pPr>
      <w:proofErr w:type="spellStart"/>
      <w:r w:rsidRPr="006B5AB3">
        <w:rPr>
          <w:rFonts w:ascii="Tahoma" w:eastAsia="Times New Roman" w:hAnsi="Tahoma" w:cs="Tahoma"/>
          <w:lang w:bidi="he-IL"/>
        </w:rPr>
        <w:t>CloudTrail</w:t>
      </w:r>
      <w:proofErr w:type="spellEnd"/>
    </w:p>
    <w:p w:rsidR="006B5AB3" w:rsidRDefault="006B5AB3" w:rsidP="006B5AB3">
      <w:pPr>
        <w:numPr>
          <w:ilvl w:val="0"/>
          <w:numId w:val="27"/>
        </w:numPr>
        <w:spacing w:line="360" w:lineRule="auto"/>
        <w:ind w:left="357" w:hanging="357"/>
        <w:contextualSpacing/>
        <w:jc w:val="both"/>
        <w:rPr>
          <w:rFonts w:ascii="Tahoma" w:eastAsia="Times New Roman" w:hAnsi="Tahoma" w:cs="Tahoma"/>
          <w:lang w:bidi="he-IL"/>
        </w:rPr>
      </w:pPr>
      <w:r w:rsidRPr="006B5AB3">
        <w:rPr>
          <w:rFonts w:ascii="Tahoma" w:eastAsia="Times New Roman" w:hAnsi="Tahoma" w:cs="Tahoma"/>
          <w:lang w:bidi="he-IL"/>
        </w:rPr>
        <w:t>VPC Flow Logs</w:t>
      </w:r>
    </w:p>
    <w:p w:rsidR="006B5AB3" w:rsidRDefault="006B5AB3" w:rsidP="006B5AB3">
      <w:pPr>
        <w:numPr>
          <w:ilvl w:val="0"/>
          <w:numId w:val="27"/>
        </w:numPr>
        <w:spacing w:line="360" w:lineRule="auto"/>
        <w:ind w:left="357" w:hanging="357"/>
        <w:contextualSpacing/>
        <w:jc w:val="both"/>
        <w:rPr>
          <w:rFonts w:ascii="Tahoma" w:eastAsia="Times New Roman" w:hAnsi="Tahoma" w:cs="Tahoma"/>
          <w:lang w:bidi="he-IL"/>
        </w:rPr>
      </w:pPr>
      <w:r w:rsidRPr="006B5AB3">
        <w:rPr>
          <w:rFonts w:ascii="Tahoma" w:eastAsia="Times New Roman" w:hAnsi="Tahoma" w:cs="Tahoma"/>
          <w:lang w:bidi="he-IL"/>
        </w:rPr>
        <w:t xml:space="preserve">AWS </w:t>
      </w:r>
      <w:proofErr w:type="spellStart"/>
      <w:r w:rsidRPr="006B5AB3">
        <w:rPr>
          <w:rFonts w:ascii="Tahoma" w:eastAsia="Times New Roman" w:hAnsi="Tahoma" w:cs="Tahoma"/>
          <w:lang w:bidi="he-IL"/>
        </w:rPr>
        <w:t>Config</w:t>
      </w:r>
      <w:proofErr w:type="spellEnd"/>
    </w:p>
    <w:p w:rsidR="006B5AB3" w:rsidRDefault="006B5AB3" w:rsidP="006B5AB3">
      <w:pPr>
        <w:numPr>
          <w:ilvl w:val="0"/>
          <w:numId w:val="27"/>
        </w:numPr>
        <w:spacing w:line="360" w:lineRule="auto"/>
        <w:ind w:left="357" w:hanging="357"/>
        <w:contextualSpacing/>
        <w:jc w:val="both"/>
        <w:rPr>
          <w:rFonts w:ascii="Tahoma" w:eastAsia="Times New Roman" w:hAnsi="Tahoma" w:cs="Tahoma"/>
          <w:lang w:bidi="he-IL"/>
        </w:rPr>
      </w:pPr>
      <w:r w:rsidRPr="006B5AB3">
        <w:rPr>
          <w:rFonts w:ascii="Tahoma" w:eastAsia="Times New Roman" w:hAnsi="Tahoma" w:cs="Tahoma"/>
          <w:lang w:bidi="he-IL"/>
        </w:rPr>
        <w:t xml:space="preserve">Amazon </w:t>
      </w:r>
      <w:proofErr w:type="spellStart"/>
      <w:r w:rsidRPr="006B5AB3">
        <w:rPr>
          <w:rFonts w:ascii="Tahoma" w:eastAsia="Times New Roman" w:hAnsi="Tahoma" w:cs="Tahoma"/>
          <w:lang w:bidi="he-IL"/>
        </w:rPr>
        <w:t>GuardDuty</w:t>
      </w:r>
      <w:proofErr w:type="spellEnd"/>
    </w:p>
    <w:p w:rsidR="006148B8" w:rsidRDefault="006148B8" w:rsidP="006B5AB3">
      <w:pPr>
        <w:numPr>
          <w:ilvl w:val="0"/>
          <w:numId w:val="27"/>
        </w:numPr>
        <w:spacing w:line="360" w:lineRule="auto"/>
        <w:ind w:left="357" w:hanging="357"/>
        <w:contextualSpacing/>
        <w:jc w:val="both"/>
        <w:rPr>
          <w:rFonts w:ascii="Tahoma" w:eastAsia="Times New Roman" w:hAnsi="Tahoma" w:cs="Tahoma"/>
          <w:lang w:bidi="he-IL"/>
        </w:rPr>
      </w:pPr>
      <w:r w:rsidRPr="006148B8">
        <w:rPr>
          <w:rFonts w:ascii="Tahoma" w:eastAsia="Times New Roman" w:hAnsi="Tahoma" w:cs="Tahoma"/>
          <w:lang w:bidi="he-IL"/>
        </w:rPr>
        <w:t>DNS Logs</w:t>
      </w:r>
    </w:p>
    <w:p w:rsidR="00596B1A" w:rsidRPr="00F65F82" w:rsidRDefault="004021A6" w:rsidP="00A423BE">
      <w:pPr>
        <w:numPr>
          <w:ilvl w:val="0"/>
          <w:numId w:val="20"/>
        </w:numPr>
        <w:bidi/>
        <w:spacing w:line="360" w:lineRule="auto"/>
        <w:contextualSpacing/>
        <w:jc w:val="both"/>
        <w:rPr>
          <w:rFonts w:ascii="Tahoma" w:eastAsia="Times New Roman" w:hAnsi="Tahoma" w:cs="Tahoma"/>
          <w:lang w:bidi="he-IL"/>
        </w:rPr>
      </w:pPr>
      <w:r>
        <w:rPr>
          <w:rFonts w:ascii="Tahoma" w:eastAsia="Times New Roman" w:hAnsi="Tahoma" w:cs="Tahoma" w:hint="cs"/>
          <w:rtl/>
          <w:lang w:bidi="he-IL"/>
        </w:rPr>
        <w:t xml:space="preserve">ביצוע </w:t>
      </w:r>
      <w:r w:rsidR="00596B1A" w:rsidRPr="00F65F82">
        <w:rPr>
          <w:rFonts w:ascii="Tahoma" w:eastAsia="Times New Roman" w:hAnsi="Tahoma" w:cs="Tahoma"/>
          <w:rtl/>
          <w:lang w:bidi="he-IL"/>
        </w:rPr>
        <w:t>ניהול שינויים מושכל ומבוקר</w:t>
      </w:r>
      <w:r w:rsidR="001E4D09">
        <w:rPr>
          <w:rFonts w:ascii="Tahoma" w:eastAsia="Times New Roman" w:hAnsi="Tahoma" w:cs="Tahoma" w:hint="cs"/>
          <w:rtl/>
          <w:lang w:bidi="he-IL"/>
        </w:rPr>
        <w:t xml:space="preserve"> תחת תהליך </w:t>
      </w:r>
      <w:r w:rsidR="00741FF8" w:rsidRPr="00F65F82">
        <w:rPr>
          <w:rFonts w:ascii="Tahoma" w:eastAsia="Times New Roman" w:hAnsi="Tahoma" w:cs="Tahoma" w:hint="cs"/>
        </w:rPr>
        <w:t>Configuration</w:t>
      </w:r>
      <w:r w:rsidR="00596B1A" w:rsidRPr="00F65F82">
        <w:rPr>
          <w:rFonts w:ascii="Tahoma" w:eastAsia="Times New Roman" w:hAnsi="Tahoma" w:cs="Tahoma"/>
          <w:lang w:bidi="he-IL"/>
        </w:rPr>
        <w:t xml:space="preserve"> Management</w:t>
      </w:r>
      <w:r w:rsidR="00596B1A" w:rsidRPr="00F65F82">
        <w:rPr>
          <w:rFonts w:ascii="Tahoma" w:eastAsia="Times New Roman" w:hAnsi="Tahoma" w:cs="Tahoma"/>
          <w:rtl/>
        </w:rPr>
        <w:t>.</w:t>
      </w:r>
    </w:p>
    <w:p w:rsidR="003A0641" w:rsidRPr="00F65F82" w:rsidRDefault="003A0641" w:rsidP="00A423BE">
      <w:pPr>
        <w:numPr>
          <w:ilvl w:val="0"/>
          <w:numId w:val="20"/>
        </w:numPr>
        <w:bidi/>
        <w:spacing w:line="360" w:lineRule="auto"/>
        <w:contextualSpacing/>
        <w:jc w:val="both"/>
        <w:rPr>
          <w:rFonts w:ascii="Tahoma" w:eastAsia="Times New Roman" w:hAnsi="Tahoma" w:cs="Tahoma"/>
          <w:lang w:bidi="he-IL"/>
        </w:rPr>
      </w:pPr>
      <w:r w:rsidRPr="00F65F82">
        <w:rPr>
          <w:rFonts w:ascii="Tahoma" w:eastAsia="Times New Roman" w:hAnsi="Tahoma" w:cs="Tahoma"/>
          <w:rtl/>
          <w:lang w:bidi="he-IL"/>
        </w:rPr>
        <w:t xml:space="preserve">מימוש </w:t>
      </w:r>
      <w:r w:rsidR="00A423BE">
        <w:rPr>
          <w:rFonts w:ascii="Tahoma" w:eastAsia="Times New Roman" w:hAnsi="Tahoma" w:cs="Tahoma"/>
          <w:lang w:bidi="he-IL"/>
        </w:rPr>
        <w:t>D</w:t>
      </w:r>
      <w:r w:rsidRPr="00F65F82">
        <w:rPr>
          <w:rFonts w:ascii="Tahoma" w:eastAsia="Times New Roman" w:hAnsi="Tahoma" w:cs="Tahoma"/>
          <w:lang w:bidi="he-IL"/>
        </w:rPr>
        <w:t>ata classification categories</w:t>
      </w:r>
      <w:r w:rsidR="006E5EA8">
        <w:rPr>
          <w:rStyle w:val="FootnoteReference"/>
          <w:rFonts w:ascii="Tahoma" w:eastAsia="Times New Roman" w:hAnsi="Tahoma" w:cs="Tahoma"/>
          <w:lang w:bidi="he-IL"/>
        </w:rPr>
        <w:footnoteReference w:id="25"/>
      </w:r>
      <w:r w:rsidR="00B92866">
        <w:rPr>
          <w:rFonts w:ascii="Tahoma" w:eastAsia="Times New Roman" w:hAnsi="Tahoma" w:cs="Tahoma" w:hint="cs"/>
          <w:rtl/>
          <w:lang w:bidi="he-IL"/>
        </w:rPr>
        <w:t>.</w:t>
      </w:r>
      <w:r w:rsidRPr="00F65F82">
        <w:rPr>
          <w:rFonts w:ascii="Tahoma" w:eastAsia="Times New Roman" w:hAnsi="Tahoma" w:cs="Tahoma"/>
          <w:rtl/>
          <w:lang w:bidi="he-IL"/>
        </w:rPr>
        <w:t xml:space="preserve"> </w:t>
      </w:r>
    </w:p>
    <w:p w:rsidR="003A0641" w:rsidRDefault="003A0641" w:rsidP="006E5EA8">
      <w:pPr>
        <w:numPr>
          <w:ilvl w:val="0"/>
          <w:numId w:val="20"/>
        </w:numPr>
        <w:bidi/>
        <w:spacing w:line="360" w:lineRule="auto"/>
        <w:contextualSpacing/>
        <w:jc w:val="both"/>
        <w:rPr>
          <w:rFonts w:ascii="Tahoma" w:eastAsia="Times New Roman" w:hAnsi="Tahoma" w:cs="Tahoma"/>
          <w:lang w:bidi="he-IL"/>
        </w:rPr>
      </w:pPr>
      <w:r w:rsidRPr="00F65F82">
        <w:rPr>
          <w:rFonts w:ascii="Tahoma" w:eastAsia="Times New Roman" w:hAnsi="Tahoma" w:cs="Tahoma"/>
          <w:rtl/>
          <w:lang w:bidi="he-IL"/>
        </w:rPr>
        <w:t>הצפנת בסיס הנתונים</w:t>
      </w:r>
      <w:r w:rsidR="0052357B">
        <w:rPr>
          <w:rFonts w:ascii="Tahoma" w:eastAsia="Times New Roman" w:hAnsi="Tahoma" w:cs="Tahoma" w:hint="cs"/>
          <w:rtl/>
          <w:lang w:bidi="he-IL"/>
        </w:rPr>
        <w:t xml:space="preserve"> ובכלל זה </w:t>
      </w:r>
      <w:r w:rsidRPr="00F65F82">
        <w:rPr>
          <w:rFonts w:ascii="Tahoma" w:eastAsia="Times New Roman" w:hAnsi="Tahoma" w:cs="Tahoma"/>
          <w:rtl/>
          <w:lang w:bidi="he-IL"/>
        </w:rPr>
        <w:t xml:space="preserve"> </w:t>
      </w:r>
      <w:r w:rsidR="0052357B" w:rsidRPr="0052357B">
        <w:rPr>
          <w:rFonts w:ascii="Tahoma" w:eastAsia="Times New Roman" w:hAnsi="Tahoma" w:cs="Tahoma"/>
          <w:lang w:bidi="he-IL"/>
        </w:rPr>
        <w:t xml:space="preserve">storage, DBs, SSD volumes </w:t>
      </w:r>
      <w:proofErr w:type="spellStart"/>
      <w:r w:rsidR="0052357B" w:rsidRPr="0052357B">
        <w:rPr>
          <w:rFonts w:ascii="Tahoma" w:eastAsia="Times New Roman" w:hAnsi="Tahoma" w:cs="Tahoma"/>
          <w:lang w:bidi="he-IL"/>
        </w:rPr>
        <w:t>etc</w:t>
      </w:r>
      <w:proofErr w:type="spellEnd"/>
      <w:r w:rsidRPr="00F65F82">
        <w:rPr>
          <w:rFonts w:ascii="Tahoma" w:eastAsia="Times New Roman" w:hAnsi="Tahoma" w:cs="Tahoma"/>
          <w:rtl/>
          <w:lang w:bidi="he-IL"/>
        </w:rPr>
        <w:t xml:space="preserve"> </w:t>
      </w:r>
      <w:r w:rsidR="006E5EA8">
        <w:rPr>
          <w:rStyle w:val="FootnoteReference"/>
          <w:rFonts w:ascii="Tahoma" w:eastAsia="Times New Roman" w:hAnsi="Tahoma" w:cs="Tahoma"/>
          <w:lang w:bidi="he-IL"/>
        </w:rPr>
        <w:footnoteReference w:id="26"/>
      </w:r>
      <w:r w:rsidRPr="00F65F82">
        <w:rPr>
          <w:rFonts w:ascii="Tahoma" w:eastAsia="Times New Roman" w:hAnsi="Tahoma" w:cs="Tahoma"/>
          <w:lang w:bidi="he-IL"/>
        </w:rPr>
        <w:t>S3</w:t>
      </w:r>
      <w:r w:rsidR="006E5EA8">
        <w:rPr>
          <w:rFonts w:ascii="Tahoma" w:eastAsia="Times New Roman" w:hAnsi="Tahoma" w:cs="Tahoma" w:hint="cs"/>
          <w:rtl/>
          <w:lang w:bidi="he-IL"/>
        </w:rPr>
        <w:t xml:space="preserve"> -</w:t>
      </w:r>
      <w:r w:rsidR="006E5EA8" w:rsidRPr="006E5EA8">
        <w:rPr>
          <w:rFonts w:ascii="Tahoma" w:eastAsia="Times New Roman" w:hAnsi="Tahoma" w:cs="Tahoma"/>
          <w:lang w:bidi="he-IL"/>
        </w:rPr>
        <w:t>Data at rest</w:t>
      </w:r>
      <w:r w:rsidR="006E5EA8">
        <w:rPr>
          <w:rFonts w:ascii="Tahoma" w:eastAsia="Times New Roman" w:hAnsi="Tahoma" w:cs="Tahoma" w:hint="cs"/>
          <w:rtl/>
          <w:lang w:bidi="he-IL"/>
        </w:rPr>
        <w:t xml:space="preserve"> ו </w:t>
      </w:r>
      <w:r w:rsidR="006E5EA8" w:rsidRPr="006E5EA8">
        <w:rPr>
          <w:rFonts w:ascii="Tahoma" w:eastAsia="Times New Roman" w:hAnsi="Tahoma" w:cs="Tahoma"/>
          <w:lang w:bidi="he-IL"/>
        </w:rPr>
        <w:t>Data in Transit</w:t>
      </w:r>
      <w:r w:rsidR="006E5EA8">
        <w:rPr>
          <w:rFonts w:ascii="Tahoma" w:eastAsia="Times New Roman" w:hAnsi="Tahoma" w:cs="Tahoma" w:hint="cs"/>
          <w:rtl/>
          <w:lang w:bidi="he-IL"/>
        </w:rPr>
        <w:t>.</w:t>
      </w:r>
    </w:p>
    <w:p w:rsidR="006E5EA8" w:rsidRPr="006E5EA8" w:rsidRDefault="00B53FCF" w:rsidP="006E5EA8">
      <w:pPr>
        <w:numPr>
          <w:ilvl w:val="0"/>
          <w:numId w:val="20"/>
        </w:numPr>
        <w:bidi/>
        <w:spacing w:line="360" w:lineRule="auto"/>
        <w:contextualSpacing/>
        <w:jc w:val="both"/>
        <w:rPr>
          <w:rFonts w:ascii="Tahoma" w:eastAsia="Times New Roman" w:hAnsi="Tahoma" w:cs="Tahoma"/>
          <w:lang w:bidi="he-IL"/>
        </w:rPr>
      </w:pPr>
      <w:r>
        <w:rPr>
          <w:rFonts w:ascii="Tahoma" w:eastAsia="Times New Roman" w:hAnsi="Tahoma" w:cs="Tahoma" w:hint="cs"/>
          <w:rtl/>
          <w:lang w:bidi="he-IL"/>
        </w:rPr>
        <w:t>הגנה על התקשורת</w:t>
      </w:r>
      <w:r w:rsidR="006E5EA8">
        <w:rPr>
          <w:rFonts w:ascii="Tahoma" w:eastAsia="Times New Roman" w:hAnsi="Tahoma" w:cs="Tahoma" w:hint="cs"/>
          <w:rtl/>
          <w:lang w:bidi="he-IL"/>
        </w:rPr>
        <w:t xml:space="preserve"> -</w:t>
      </w:r>
      <w:r w:rsidR="00717059">
        <w:rPr>
          <w:rFonts w:ascii="Tahoma" w:eastAsia="Times New Roman" w:hAnsi="Tahoma" w:cs="Tahoma" w:hint="cs"/>
          <w:rtl/>
          <w:lang w:bidi="he-IL"/>
        </w:rPr>
        <w:t xml:space="preserve"> </w:t>
      </w:r>
      <w:r w:rsidR="00717059">
        <w:rPr>
          <w:rStyle w:val="FootnoteReference"/>
          <w:rFonts w:ascii="Tahoma" w:eastAsia="Times New Roman" w:hAnsi="Tahoma" w:cs="Tahoma"/>
          <w:rtl/>
          <w:lang w:bidi="he-IL"/>
        </w:rPr>
        <w:footnoteReference w:id="27"/>
      </w:r>
      <w:r w:rsidR="006E5EA8" w:rsidRPr="006E5EA8">
        <w:rPr>
          <w:rFonts w:ascii="Tahoma" w:eastAsia="Times New Roman" w:hAnsi="Tahoma" w:cs="Tahoma"/>
          <w:lang w:bidi="he-IL"/>
        </w:rPr>
        <w:t>Security in Amazon Virtual Private Cloud</w:t>
      </w:r>
      <w:r w:rsidR="00A423BE">
        <w:rPr>
          <w:rFonts w:ascii="Tahoma" w:eastAsia="Times New Roman" w:hAnsi="Tahoma" w:cs="Tahoma" w:hint="cs"/>
          <w:rtl/>
          <w:lang w:bidi="he-IL"/>
        </w:rPr>
        <w:t>.</w:t>
      </w:r>
    </w:p>
    <w:p w:rsidR="00B53FCF" w:rsidRDefault="00717059" w:rsidP="00B53FCF">
      <w:pPr>
        <w:numPr>
          <w:ilvl w:val="0"/>
          <w:numId w:val="20"/>
        </w:numPr>
        <w:bidi/>
        <w:spacing w:line="360" w:lineRule="auto"/>
        <w:contextualSpacing/>
        <w:jc w:val="both"/>
        <w:rPr>
          <w:rFonts w:ascii="Tahoma" w:eastAsia="Times New Roman" w:hAnsi="Tahoma" w:cs="Tahoma"/>
          <w:lang w:bidi="he-IL"/>
        </w:rPr>
      </w:pPr>
      <w:r>
        <w:rPr>
          <w:rFonts w:ascii="Tahoma" w:eastAsia="Times New Roman" w:hAnsi="Tahoma" w:cs="Tahoma" w:hint="cs"/>
          <w:rtl/>
          <w:lang w:bidi="he-IL"/>
        </w:rPr>
        <w:t>הגנה על תשתיות המחשוב -</w:t>
      </w:r>
      <w:r>
        <w:rPr>
          <w:rFonts w:ascii="Tahoma" w:eastAsia="Times New Roman" w:hAnsi="Tahoma" w:cs="Tahoma"/>
          <w:lang w:bidi="he-IL"/>
        </w:rPr>
        <w:t>EC2</w:t>
      </w:r>
      <w:r>
        <w:rPr>
          <w:rStyle w:val="FootnoteReference"/>
          <w:rFonts w:ascii="Tahoma" w:eastAsia="Times New Roman" w:hAnsi="Tahoma" w:cs="Tahoma"/>
          <w:lang w:bidi="he-IL"/>
        </w:rPr>
        <w:footnoteReference w:id="28"/>
      </w:r>
      <w:r>
        <w:rPr>
          <w:rFonts w:ascii="Tahoma" w:eastAsia="Times New Roman" w:hAnsi="Tahoma" w:cs="Tahoma"/>
          <w:lang w:bidi="he-IL"/>
        </w:rPr>
        <w:t xml:space="preserve"> </w:t>
      </w:r>
      <w:r>
        <w:rPr>
          <w:rFonts w:ascii="Tahoma" w:eastAsia="Times New Roman" w:hAnsi="Tahoma" w:cs="Tahoma" w:hint="cs"/>
          <w:rtl/>
          <w:lang w:bidi="he-IL"/>
        </w:rPr>
        <w:t>.</w:t>
      </w:r>
    </w:p>
    <w:p w:rsidR="00717059" w:rsidRDefault="00717059" w:rsidP="00C01F92">
      <w:pPr>
        <w:numPr>
          <w:ilvl w:val="0"/>
          <w:numId w:val="20"/>
        </w:numPr>
        <w:bidi/>
        <w:spacing w:line="360" w:lineRule="auto"/>
        <w:contextualSpacing/>
        <w:jc w:val="both"/>
        <w:rPr>
          <w:rFonts w:ascii="Tahoma" w:eastAsia="Times New Roman" w:hAnsi="Tahoma" w:cs="Tahoma"/>
          <w:lang w:bidi="he-IL"/>
        </w:rPr>
      </w:pPr>
      <w:r>
        <w:rPr>
          <w:rFonts w:ascii="Tahoma" w:eastAsia="Times New Roman" w:hAnsi="Tahoma" w:cs="Tahoma" w:hint="cs"/>
          <w:rtl/>
          <w:lang w:bidi="he-IL"/>
        </w:rPr>
        <w:t xml:space="preserve">הכנת תשתית </w:t>
      </w:r>
      <w:r w:rsidR="00C01F92">
        <w:rPr>
          <w:rFonts w:ascii="Tahoma" w:eastAsia="Times New Roman" w:hAnsi="Tahoma" w:cs="Tahoma" w:hint="cs"/>
          <w:rtl/>
          <w:lang w:bidi="he-IL"/>
        </w:rPr>
        <w:t xml:space="preserve">מחשוב </w:t>
      </w:r>
      <w:r>
        <w:rPr>
          <w:rFonts w:ascii="Tahoma" w:eastAsia="Times New Roman" w:hAnsi="Tahoma" w:cs="Tahoma" w:hint="cs"/>
          <w:rtl/>
          <w:lang w:bidi="he-IL"/>
        </w:rPr>
        <w:t xml:space="preserve">מתאימה </w:t>
      </w:r>
      <w:r w:rsidR="00C01F92">
        <w:rPr>
          <w:rFonts w:ascii="Tahoma" w:eastAsia="Times New Roman" w:hAnsi="Tahoma" w:cs="Tahoma" w:hint="cs"/>
          <w:rtl/>
          <w:lang w:bidi="he-IL"/>
        </w:rPr>
        <w:t>לביצוע משימה של</w:t>
      </w:r>
      <w:r w:rsidRPr="00717059">
        <w:rPr>
          <w:rFonts w:ascii="Tahoma" w:eastAsia="Times New Roman" w:hAnsi="Tahoma" w:cs="Tahoma"/>
          <w:lang w:bidi="he-IL"/>
        </w:rPr>
        <w:t> </w:t>
      </w:r>
      <w:r w:rsidR="000938FE">
        <w:rPr>
          <w:rFonts w:ascii="Tahoma" w:eastAsia="Times New Roman" w:hAnsi="Tahoma" w:cs="Tahoma"/>
          <w:lang w:bidi="he-IL"/>
        </w:rPr>
        <w:t>.</w:t>
      </w:r>
      <w:r w:rsidRPr="00717059">
        <w:rPr>
          <w:rFonts w:ascii="Tahoma" w:eastAsia="Times New Roman" w:hAnsi="Tahoma" w:cs="Tahoma"/>
          <w:lang w:bidi="he-IL"/>
        </w:rPr>
        <w:t>Security Incident Response</w:t>
      </w:r>
      <w:r>
        <w:rPr>
          <w:rStyle w:val="FootnoteReference"/>
          <w:rFonts w:ascii="Tahoma" w:eastAsia="Times New Roman" w:hAnsi="Tahoma" w:cs="Tahoma"/>
          <w:lang w:bidi="he-IL"/>
        </w:rPr>
        <w:footnoteReference w:id="29"/>
      </w:r>
    </w:p>
    <w:p w:rsidR="00500319" w:rsidRPr="0078021A" w:rsidRDefault="009345B8" w:rsidP="00500319">
      <w:pPr>
        <w:numPr>
          <w:ilvl w:val="0"/>
          <w:numId w:val="20"/>
        </w:numPr>
        <w:bidi/>
        <w:spacing w:line="360" w:lineRule="auto"/>
        <w:contextualSpacing/>
        <w:jc w:val="both"/>
        <w:rPr>
          <w:rFonts w:ascii="Tahoma" w:eastAsia="Times New Roman" w:hAnsi="Tahoma" w:cs="Tahoma"/>
          <w:lang w:bidi="he-IL"/>
        </w:rPr>
      </w:pPr>
      <w:r w:rsidRPr="0078021A">
        <w:rPr>
          <w:rFonts w:ascii="Tahoma" w:eastAsia="Times New Roman" w:hAnsi="Tahoma" w:cs="Tahoma" w:hint="cs"/>
          <w:rtl/>
          <w:lang w:bidi="he-IL"/>
        </w:rPr>
        <w:t xml:space="preserve">הגנה על </w:t>
      </w:r>
      <w:r w:rsidR="00500319" w:rsidRPr="0078021A">
        <w:rPr>
          <w:rFonts w:ascii="Tahoma" w:eastAsia="Times New Roman" w:hAnsi="Tahoma" w:cs="Tahoma" w:hint="cs"/>
          <w:rtl/>
          <w:lang w:bidi="he-IL"/>
        </w:rPr>
        <w:t>יישומ</w:t>
      </w:r>
      <w:r w:rsidR="00500319" w:rsidRPr="0078021A">
        <w:rPr>
          <w:rFonts w:ascii="Tahoma" w:eastAsia="Times New Roman" w:hAnsi="Tahoma" w:cs="Tahoma" w:hint="eastAsia"/>
          <w:rtl/>
          <w:lang w:bidi="he-IL"/>
        </w:rPr>
        <w:t>י</w:t>
      </w:r>
      <w:r w:rsidR="00500319" w:rsidRPr="0078021A">
        <w:rPr>
          <w:rFonts w:ascii="Tahoma" w:eastAsia="Times New Roman" w:hAnsi="Tahoma" w:cs="Tahoma" w:hint="cs"/>
          <w:rtl/>
          <w:lang w:bidi="he-IL"/>
        </w:rPr>
        <w:t xml:space="preserve"> קונטיינרים</w:t>
      </w:r>
      <w:r w:rsidR="0078021A" w:rsidRPr="0078021A">
        <w:rPr>
          <w:rStyle w:val="FootnoteReference"/>
          <w:rFonts w:ascii="Tahoma" w:eastAsia="Times New Roman" w:hAnsi="Tahoma" w:cs="Tahoma"/>
          <w:rtl/>
          <w:lang w:bidi="he-IL"/>
        </w:rPr>
        <w:footnoteReference w:id="30"/>
      </w:r>
      <w:r w:rsidR="00500319" w:rsidRPr="0078021A">
        <w:rPr>
          <w:rFonts w:ascii="Tahoma" w:eastAsia="Times New Roman" w:hAnsi="Tahoma" w:cs="Tahoma" w:hint="cs"/>
          <w:rtl/>
          <w:lang w:bidi="he-IL"/>
        </w:rPr>
        <w:t>.</w:t>
      </w:r>
    </w:p>
    <w:p w:rsidR="00500319" w:rsidRPr="0078021A" w:rsidRDefault="00500319" w:rsidP="00A423BE">
      <w:pPr>
        <w:numPr>
          <w:ilvl w:val="0"/>
          <w:numId w:val="20"/>
        </w:numPr>
        <w:bidi/>
        <w:spacing w:line="360" w:lineRule="auto"/>
        <w:contextualSpacing/>
        <w:jc w:val="both"/>
        <w:rPr>
          <w:rFonts w:ascii="Tahoma" w:eastAsia="Times New Roman" w:hAnsi="Tahoma" w:cs="Tahoma"/>
          <w:lang w:bidi="he-IL"/>
        </w:rPr>
      </w:pPr>
      <w:r w:rsidRPr="0078021A">
        <w:rPr>
          <w:rFonts w:ascii="Tahoma" w:eastAsia="Times New Roman" w:hAnsi="Tahoma" w:cs="Tahoma" w:hint="cs"/>
          <w:rtl/>
          <w:lang w:bidi="he-IL"/>
        </w:rPr>
        <w:t>בקישור בין תשתית הענן לסביבת</w:t>
      </w:r>
      <w:r w:rsidR="0078021A">
        <w:rPr>
          <w:rFonts w:ascii="Tahoma" w:eastAsia="Times New Roman" w:hAnsi="Tahoma" w:cs="Tahoma" w:hint="cs"/>
          <w:rtl/>
          <w:lang w:bidi="he-IL"/>
        </w:rPr>
        <w:t xml:space="preserve"> ה-</w:t>
      </w:r>
      <w:r w:rsidRPr="0078021A">
        <w:rPr>
          <w:rFonts w:ascii="Tahoma" w:eastAsia="Times New Roman" w:hAnsi="Tahoma" w:cs="Tahoma" w:hint="cs"/>
          <w:rtl/>
          <w:lang w:bidi="he-IL"/>
        </w:rPr>
        <w:t xml:space="preserve"> </w:t>
      </w:r>
      <w:r w:rsidR="00A423BE">
        <w:rPr>
          <w:rFonts w:ascii="Tahoma" w:eastAsia="Times New Roman" w:hAnsi="Tahoma" w:cs="Tahoma" w:hint="cs"/>
          <w:lang w:bidi="he-IL"/>
        </w:rPr>
        <w:t>O</w:t>
      </w:r>
      <w:r w:rsidRPr="0078021A">
        <w:rPr>
          <w:rFonts w:ascii="Tahoma" w:eastAsia="Times New Roman" w:hAnsi="Tahoma" w:cs="Tahoma"/>
          <w:lang w:bidi="he-IL"/>
        </w:rPr>
        <w:t xml:space="preserve">n </w:t>
      </w:r>
      <w:r w:rsidR="00A423BE">
        <w:rPr>
          <w:rFonts w:ascii="Tahoma" w:eastAsia="Times New Roman" w:hAnsi="Tahoma" w:cs="Tahoma" w:hint="cs"/>
          <w:lang w:bidi="he-IL"/>
        </w:rPr>
        <w:t>P</w:t>
      </w:r>
      <w:r w:rsidRPr="0078021A">
        <w:rPr>
          <w:rFonts w:ascii="Tahoma" w:eastAsia="Times New Roman" w:hAnsi="Tahoma" w:cs="Tahoma"/>
          <w:lang w:bidi="he-IL"/>
        </w:rPr>
        <w:t xml:space="preserve">rime </w:t>
      </w:r>
      <w:r w:rsidRPr="0078021A">
        <w:rPr>
          <w:rFonts w:ascii="Tahoma" w:eastAsia="Times New Roman" w:hAnsi="Tahoma" w:cs="Tahoma" w:hint="cs"/>
          <w:rtl/>
          <w:lang w:bidi="he-IL"/>
        </w:rPr>
        <w:t xml:space="preserve"> של המשרד</w:t>
      </w:r>
      <w:r w:rsidR="0078021A" w:rsidRPr="0078021A">
        <w:rPr>
          <w:rFonts w:ascii="Tahoma" w:eastAsia="Times New Roman" w:hAnsi="Tahoma" w:cs="Tahoma" w:hint="cs"/>
          <w:rtl/>
          <w:lang w:bidi="he-IL"/>
        </w:rPr>
        <w:t>,</w:t>
      </w:r>
      <w:r w:rsidRPr="0078021A">
        <w:rPr>
          <w:rFonts w:ascii="Tahoma" w:eastAsia="Times New Roman" w:hAnsi="Tahoma" w:cs="Tahoma" w:hint="cs"/>
          <w:rtl/>
          <w:lang w:bidi="he-IL"/>
        </w:rPr>
        <w:t xml:space="preserve"> נדרש לממש </w:t>
      </w:r>
      <w:r w:rsidR="0078021A" w:rsidRPr="0078021A">
        <w:rPr>
          <w:rFonts w:ascii="Tahoma" w:eastAsia="Times New Roman" w:hAnsi="Tahoma" w:cs="Tahoma" w:hint="cs"/>
          <w:rtl/>
          <w:lang w:bidi="he-IL"/>
        </w:rPr>
        <w:t xml:space="preserve">וליישם </w:t>
      </w:r>
      <w:r w:rsidRPr="0078021A">
        <w:rPr>
          <w:rFonts w:ascii="Tahoma" w:eastAsia="Times New Roman" w:hAnsi="Tahoma" w:cs="Tahoma" w:hint="cs"/>
          <w:rtl/>
          <w:lang w:bidi="he-IL"/>
        </w:rPr>
        <w:t xml:space="preserve">בעדיפות ראשונה </w:t>
      </w:r>
      <w:r w:rsidR="0078021A" w:rsidRPr="0078021A">
        <w:rPr>
          <w:rFonts w:ascii="Tahoma" w:eastAsia="Times New Roman" w:hAnsi="Tahoma" w:cs="Tahoma" w:hint="cs"/>
          <w:rtl/>
          <w:lang w:bidi="he-IL"/>
        </w:rPr>
        <w:t>ת</w:t>
      </w:r>
      <w:r w:rsidRPr="0078021A">
        <w:rPr>
          <w:rFonts w:ascii="Tahoma" w:eastAsia="Times New Roman" w:hAnsi="Tahoma" w:cs="Tahoma" w:hint="cs"/>
          <w:rtl/>
          <w:lang w:bidi="he-IL"/>
        </w:rPr>
        <w:t>שתית טכנו</w:t>
      </w:r>
      <w:r w:rsidR="0078021A" w:rsidRPr="0078021A">
        <w:rPr>
          <w:rFonts w:ascii="Tahoma" w:eastAsia="Times New Roman" w:hAnsi="Tahoma" w:cs="Tahoma" w:hint="cs"/>
          <w:rtl/>
          <w:lang w:bidi="he-IL"/>
        </w:rPr>
        <w:t>לו</w:t>
      </w:r>
      <w:r w:rsidRPr="0078021A">
        <w:rPr>
          <w:rFonts w:ascii="Tahoma" w:eastAsia="Times New Roman" w:hAnsi="Tahoma" w:cs="Tahoma" w:hint="cs"/>
          <w:rtl/>
          <w:lang w:bidi="he-IL"/>
        </w:rPr>
        <w:t>גית של</w:t>
      </w:r>
      <w:r w:rsidR="0078021A" w:rsidRPr="0078021A">
        <w:rPr>
          <w:rFonts w:ascii="Tahoma" w:eastAsia="Times New Roman" w:hAnsi="Tahoma" w:cs="Tahoma" w:hint="cs"/>
          <w:rtl/>
          <w:lang w:bidi="he-IL"/>
        </w:rPr>
        <w:t xml:space="preserve"> </w:t>
      </w:r>
      <w:r w:rsidR="0078021A" w:rsidRPr="0078021A">
        <w:rPr>
          <w:rFonts w:ascii="Tahoma" w:eastAsia="Times New Roman" w:hAnsi="Tahoma" w:cs="Tahoma" w:hint="cs"/>
          <w:lang w:bidi="he-IL"/>
        </w:rPr>
        <w:t>CASB</w:t>
      </w:r>
      <w:r w:rsidRPr="0078021A">
        <w:rPr>
          <w:rFonts w:ascii="Tahoma" w:eastAsia="Times New Roman" w:hAnsi="Tahoma" w:cs="Tahoma" w:hint="cs"/>
          <w:rtl/>
          <w:lang w:bidi="he-IL"/>
        </w:rPr>
        <w:t xml:space="preserve"> </w:t>
      </w:r>
      <w:r w:rsidR="0078021A" w:rsidRPr="0078021A">
        <w:rPr>
          <w:rFonts w:ascii="Tahoma" w:eastAsia="Times New Roman" w:hAnsi="Tahoma" w:cs="Tahoma"/>
          <w:lang w:bidi="he-IL"/>
        </w:rPr>
        <w:t>cloud access security</w:t>
      </w:r>
      <w:r w:rsidR="0078021A">
        <w:rPr>
          <w:rFonts w:ascii="Tahoma" w:eastAsia="Times New Roman" w:hAnsi="Tahoma" w:cs="Tahoma"/>
          <w:lang w:bidi="he-IL"/>
        </w:rPr>
        <w:t>)</w:t>
      </w:r>
      <w:r w:rsidR="0078021A" w:rsidRPr="0078021A">
        <w:rPr>
          <w:rFonts w:ascii="Tahoma" w:eastAsia="Times New Roman" w:hAnsi="Tahoma" w:cs="Tahoma"/>
          <w:lang w:bidi="he-IL"/>
        </w:rPr>
        <w:br/>
        <w:t>brokers</w:t>
      </w:r>
      <w:r w:rsidR="0078021A" w:rsidRPr="0078021A">
        <w:rPr>
          <w:rFonts w:ascii="Tahoma" w:eastAsia="Times New Roman" w:hAnsi="Tahoma" w:cs="Tahoma" w:hint="cs"/>
          <w:rtl/>
          <w:lang w:bidi="he-IL"/>
        </w:rPr>
        <w:t>)</w:t>
      </w:r>
      <w:r w:rsidR="0078021A">
        <w:rPr>
          <w:rFonts w:ascii="Tahoma" w:eastAsia="Times New Roman" w:hAnsi="Tahoma" w:cs="Tahoma" w:hint="cs"/>
          <w:rtl/>
          <w:lang w:bidi="he-IL"/>
        </w:rPr>
        <w:t xml:space="preserve"> ,</w:t>
      </w:r>
      <w:r w:rsidRPr="0078021A">
        <w:rPr>
          <w:rFonts w:ascii="Tahoma" w:eastAsia="Times New Roman" w:hAnsi="Tahoma" w:cs="Tahoma" w:hint="cs"/>
          <w:rtl/>
          <w:lang w:bidi="he-IL"/>
        </w:rPr>
        <w:t>בשלב בינים ניתן להשתמש בבקרות מפצות ובכלל זה הצפנ</w:t>
      </w:r>
      <w:r w:rsidR="0078021A">
        <w:rPr>
          <w:rFonts w:ascii="Tahoma" w:eastAsia="Times New Roman" w:hAnsi="Tahoma" w:cs="Tahoma" w:hint="cs"/>
          <w:rtl/>
          <w:lang w:bidi="he-IL"/>
        </w:rPr>
        <w:t>ת</w:t>
      </w:r>
      <w:r w:rsidRPr="0078021A">
        <w:rPr>
          <w:rFonts w:ascii="Tahoma" w:eastAsia="Times New Roman" w:hAnsi="Tahoma" w:cs="Tahoma" w:hint="cs"/>
          <w:rtl/>
          <w:lang w:bidi="he-IL"/>
        </w:rPr>
        <w:t xml:space="preserve"> תו</w:t>
      </w:r>
      <w:r w:rsidR="0078021A">
        <w:rPr>
          <w:rFonts w:ascii="Tahoma" w:eastAsia="Times New Roman" w:hAnsi="Tahoma" w:cs="Tahoma" w:hint="cs"/>
          <w:rtl/>
          <w:lang w:bidi="he-IL"/>
        </w:rPr>
        <w:t>ו</w:t>
      </w:r>
      <w:r w:rsidRPr="0078021A">
        <w:rPr>
          <w:rFonts w:ascii="Tahoma" w:eastAsia="Times New Roman" w:hAnsi="Tahoma" w:cs="Tahoma" w:hint="cs"/>
          <w:rtl/>
          <w:lang w:bidi="he-IL"/>
        </w:rPr>
        <w:t xml:space="preserve">ך </w:t>
      </w:r>
      <w:r w:rsidRPr="0078021A">
        <w:rPr>
          <w:rFonts w:ascii="Tahoma" w:eastAsia="Times New Roman" w:hAnsi="Tahoma" w:cs="Tahoma" w:hint="cs"/>
          <w:rtl/>
          <w:lang w:bidi="he-IL"/>
        </w:rPr>
        <w:lastRenderedPageBreak/>
        <w:t>התקשורת ,יצירת אמון בין הסביבות,</w:t>
      </w:r>
      <w:r w:rsidR="0078021A">
        <w:rPr>
          <w:rFonts w:ascii="Tahoma" w:eastAsia="Times New Roman" w:hAnsi="Tahoma" w:cs="Tahoma" w:hint="cs"/>
          <w:rtl/>
          <w:lang w:bidi="he-IL"/>
        </w:rPr>
        <w:t xml:space="preserve"> </w:t>
      </w:r>
      <w:r w:rsidRPr="0078021A">
        <w:rPr>
          <w:rFonts w:ascii="Tahoma" w:eastAsia="Times New Roman" w:hAnsi="Tahoma" w:cs="Tahoma" w:hint="cs"/>
          <w:rtl/>
          <w:lang w:bidi="he-IL"/>
        </w:rPr>
        <w:t xml:space="preserve">קביעת חוקת </w:t>
      </w:r>
      <w:r w:rsidR="0078021A">
        <w:rPr>
          <w:rFonts w:ascii="Tahoma" w:eastAsia="Times New Roman" w:hAnsi="Tahoma" w:cs="Tahoma" w:hint="cs"/>
          <w:rtl/>
          <w:lang w:bidi="he-IL"/>
        </w:rPr>
        <w:t>"</w:t>
      </w:r>
      <w:r w:rsidRPr="0078021A">
        <w:rPr>
          <w:rFonts w:ascii="Tahoma" w:eastAsia="Times New Roman" w:hAnsi="Tahoma" w:cs="Tahoma" w:hint="cs"/>
          <w:rtl/>
          <w:lang w:bidi="he-IL"/>
        </w:rPr>
        <w:t>חומת אש</w:t>
      </w:r>
      <w:r w:rsidR="0078021A">
        <w:rPr>
          <w:rFonts w:ascii="Tahoma" w:eastAsia="Times New Roman" w:hAnsi="Tahoma" w:cs="Tahoma" w:hint="cs"/>
          <w:rtl/>
          <w:lang w:bidi="he-IL"/>
        </w:rPr>
        <w:t>"</w:t>
      </w:r>
      <w:r w:rsidRPr="0078021A">
        <w:rPr>
          <w:rFonts w:ascii="Tahoma" w:eastAsia="Times New Roman" w:hAnsi="Tahoma" w:cs="Tahoma" w:hint="cs"/>
          <w:rtl/>
          <w:lang w:bidi="he-IL"/>
        </w:rPr>
        <w:t xml:space="preserve"> הדוקה ורלוונטית </w:t>
      </w:r>
      <w:r w:rsidR="0078021A" w:rsidRPr="0078021A">
        <w:rPr>
          <w:rFonts w:ascii="Tahoma" w:eastAsia="Times New Roman" w:hAnsi="Tahoma" w:cs="Tahoma" w:hint="cs"/>
          <w:rtl/>
          <w:lang w:bidi="he-IL"/>
        </w:rPr>
        <w:t>לפרוטוקולים</w:t>
      </w:r>
      <w:r w:rsidRPr="0078021A">
        <w:rPr>
          <w:rFonts w:ascii="Tahoma" w:eastAsia="Times New Roman" w:hAnsi="Tahoma" w:cs="Tahoma" w:hint="cs"/>
          <w:rtl/>
          <w:lang w:bidi="he-IL"/>
        </w:rPr>
        <w:t xml:space="preserve"> והממשקים </w:t>
      </w:r>
      <w:r w:rsidR="0078021A" w:rsidRPr="0078021A">
        <w:rPr>
          <w:rFonts w:ascii="Tahoma" w:eastAsia="Times New Roman" w:hAnsi="Tahoma" w:cs="Tahoma" w:hint="cs"/>
          <w:rtl/>
          <w:lang w:bidi="he-IL"/>
        </w:rPr>
        <w:t>הייעוד</w:t>
      </w:r>
      <w:r w:rsidR="0078021A">
        <w:rPr>
          <w:rFonts w:ascii="Tahoma" w:eastAsia="Times New Roman" w:hAnsi="Tahoma" w:cs="Tahoma" w:hint="cs"/>
          <w:rtl/>
          <w:lang w:bidi="he-IL"/>
        </w:rPr>
        <w:t>יי</w:t>
      </w:r>
      <w:r w:rsidR="0078021A">
        <w:rPr>
          <w:rFonts w:ascii="Tahoma" w:eastAsia="Times New Roman" w:hAnsi="Tahoma" w:cs="Tahoma" w:hint="eastAsia"/>
          <w:rtl/>
          <w:lang w:bidi="he-IL"/>
        </w:rPr>
        <w:t>ם</w:t>
      </w:r>
      <w:r w:rsidRPr="0078021A">
        <w:rPr>
          <w:rFonts w:ascii="Tahoma" w:eastAsia="Times New Roman" w:hAnsi="Tahoma" w:cs="Tahoma" w:hint="cs"/>
          <w:rtl/>
          <w:lang w:bidi="he-IL"/>
        </w:rPr>
        <w:t xml:space="preserve">, הגבלת גישת </w:t>
      </w:r>
      <w:r w:rsidRPr="0078021A">
        <w:rPr>
          <w:rFonts w:ascii="Tahoma" w:eastAsia="Times New Roman" w:hAnsi="Tahoma" w:cs="Tahoma" w:hint="cs"/>
          <w:lang w:bidi="he-IL"/>
        </w:rPr>
        <w:t>IP</w:t>
      </w:r>
      <w:r w:rsidR="0078021A">
        <w:rPr>
          <w:rFonts w:ascii="Tahoma" w:eastAsia="Times New Roman" w:hAnsi="Tahoma" w:cs="Tahoma" w:hint="cs"/>
          <w:rtl/>
          <w:lang w:bidi="he-IL"/>
        </w:rPr>
        <w:t xml:space="preserve"> </w:t>
      </w:r>
      <w:proofErr w:type="spellStart"/>
      <w:r w:rsidR="0078021A">
        <w:rPr>
          <w:rFonts w:ascii="Tahoma" w:eastAsia="Times New Roman" w:hAnsi="Tahoma" w:cs="Tahoma" w:hint="cs"/>
          <w:rtl/>
          <w:lang w:bidi="he-IL"/>
        </w:rPr>
        <w:t>וכיוצב</w:t>
      </w:r>
      <w:proofErr w:type="spellEnd"/>
      <w:r w:rsidR="0078021A">
        <w:rPr>
          <w:rFonts w:ascii="Tahoma" w:eastAsia="Times New Roman" w:hAnsi="Tahoma" w:cs="Tahoma" w:hint="cs"/>
          <w:rtl/>
          <w:lang w:bidi="he-IL"/>
        </w:rPr>
        <w:t>'.</w:t>
      </w:r>
    </w:p>
    <w:p w:rsidR="00ED73AD" w:rsidRPr="00ED73AD" w:rsidRDefault="00957008" w:rsidP="00840816">
      <w:pPr>
        <w:numPr>
          <w:ilvl w:val="0"/>
          <w:numId w:val="20"/>
        </w:numPr>
        <w:bidi/>
        <w:spacing w:line="360" w:lineRule="auto"/>
        <w:contextualSpacing/>
        <w:jc w:val="both"/>
        <w:rPr>
          <w:rFonts w:ascii="Tahoma" w:eastAsia="Times New Roman" w:hAnsi="Tahoma" w:cs="Tahoma"/>
          <w:lang w:bidi="he-IL"/>
        </w:rPr>
      </w:pPr>
      <w:r w:rsidRPr="0078021A">
        <w:rPr>
          <w:rFonts w:ascii="Tahoma" w:eastAsia="Times New Roman" w:hAnsi="Tahoma" w:cs="Tahoma" w:hint="cs"/>
          <w:rtl/>
          <w:lang w:bidi="he-IL"/>
        </w:rPr>
        <w:t>ביצוע בדיקות חוסן עיתיות על מנת לאמוד את מצב ה-</w:t>
      </w:r>
      <w:r w:rsidRPr="0078021A">
        <w:rPr>
          <w:rFonts w:ascii="Tahoma" w:eastAsia="Times New Roman" w:hAnsi="Tahoma" w:cs="Tahoma"/>
          <w:lang w:bidi="he-IL"/>
        </w:rPr>
        <w:t xml:space="preserve"> Health check security</w:t>
      </w:r>
      <w:r w:rsidRPr="0078021A">
        <w:rPr>
          <w:rFonts w:ascii="Tahoma" w:eastAsia="Times New Roman" w:hAnsi="Tahoma" w:cs="Tahoma" w:hint="cs"/>
          <w:rtl/>
          <w:lang w:bidi="he-IL"/>
        </w:rPr>
        <w:t xml:space="preserve"> של התשתיות.</w:t>
      </w:r>
      <w:r w:rsidR="00840816">
        <w:rPr>
          <w:rFonts w:ascii="Tahoma" w:eastAsia="Times New Roman" w:hAnsi="Tahoma" w:cs="Tahoma" w:hint="cs"/>
          <w:rtl/>
          <w:lang w:bidi="he-IL"/>
        </w:rPr>
        <w:t xml:space="preserve"> </w:t>
      </w:r>
      <w:r w:rsidR="00ED73AD">
        <w:rPr>
          <w:rFonts w:ascii="Tahoma" w:eastAsia="Times New Roman" w:hAnsi="Tahoma" w:cs="Tahoma" w:hint="cs"/>
          <w:rtl/>
          <w:lang w:bidi="he-IL"/>
        </w:rPr>
        <w:t xml:space="preserve">ניתן להשתמש בשירות </w:t>
      </w:r>
      <w:r w:rsidR="00ED73AD">
        <w:rPr>
          <w:rStyle w:val="FootnoteReference"/>
          <w:rFonts w:ascii="Tahoma" w:eastAsia="Times New Roman" w:hAnsi="Tahoma" w:cs="Tahoma"/>
          <w:lang w:bidi="he-IL"/>
        </w:rPr>
        <w:footnoteReference w:id="31"/>
      </w:r>
      <w:r w:rsidR="00840816">
        <w:rPr>
          <w:rFonts w:ascii="Tahoma" w:eastAsia="Times New Roman" w:hAnsi="Tahoma" w:cs="Tahoma"/>
          <w:lang w:bidi="he-IL"/>
        </w:rPr>
        <w:t>.</w:t>
      </w:r>
      <w:r w:rsidR="00ED73AD" w:rsidRPr="00ED73AD">
        <w:rPr>
          <w:rFonts w:ascii="Tahoma" w:eastAsia="Times New Roman" w:hAnsi="Tahoma" w:cs="Tahoma"/>
          <w:lang w:bidi="he-IL"/>
        </w:rPr>
        <w:t>AWS Personal Health Dashboard</w:t>
      </w:r>
    </w:p>
    <w:p w:rsidR="00F43510" w:rsidRDefault="000938FE" w:rsidP="000938FE">
      <w:pPr>
        <w:numPr>
          <w:ilvl w:val="0"/>
          <w:numId w:val="20"/>
        </w:numPr>
        <w:bidi/>
        <w:spacing w:line="360" w:lineRule="auto"/>
        <w:ind w:left="357" w:hanging="357"/>
        <w:contextualSpacing/>
        <w:jc w:val="both"/>
        <w:rPr>
          <w:rFonts w:ascii="Tahoma" w:eastAsia="Times New Roman" w:hAnsi="Tahoma" w:cs="Tahoma"/>
          <w:lang w:bidi="he-IL"/>
        </w:rPr>
      </w:pPr>
      <w:r>
        <w:rPr>
          <w:rFonts w:ascii="Tahoma" w:eastAsia="Times New Roman" w:hAnsi="Tahoma" w:cs="Tahoma" w:hint="cs"/>
          <w:rtl/>
          <w:lang w:bidi="he-IL"/>
        </w:rPr>
        <w:t xml:space="preserve">ביצוע מעבר עיתי ,לפחות אחת ברבעון, </w:t>
      </w:r>
      <w:r w:rsidRPr="000938FE">
        <w:rPr>
          <w:rFonts w:ascii="Tahoma" w:eastAsia="Times New Roman" w:hAnsi="Tahoma" w:cs="Tahoma"/>
          <w:lang w:bidi="he-IL"/>
        </w:rPr>
        <w:t xml:space="preserve">Top 10 security items to improve in your </w:t>
      </w:r>
      <w:r w:rsidR="001E4D09">
        <w:rPr>
          <w:rStyle w:val="FootnoteReference"/>
          <w:rFonts w:ascii="Tahoma" w:eastAsia="Times New Roman" w:hAnsi="Tahoma" w:cs="Tahoma"/>
          <w:lang w:bidi="he-IL"/>
        </w:rPr>
        <w:footnoteReference w:id="32"/>
      </w:r>
      <w:r w:rsidRPr="000938FE">
        <w:rPr>
          <w:rFonts w:ascii="Tahoma" w:eastAsia="Times New Roman" w:hAnsi="Tahoma" w:cs="Tahoma"/>
          <w:lang w:bidi="he-IL"/>
        </w:rPr>
        <w:t>AWS account</w:t>
      </w:r>
      <w:r>
        <w:rPr>
          <w:rFonts w:ascii="Tahoma" w:eastAsia="Times New Roman" w:hAnsi="Tahoma" w:cs="Tahoma" w:hint="cs"/>
          <w:rtl/>
          <w:lang w:bidi="he-IL"/>
        </w:rPr>
        <w:t xml:space="preserve"> :</w:t>
      </w:r>
    </w:p>
    <w:p w:rsidR="001E4D09" w:rsidRDefault="001E4D09" w:rsidP="001E4D09">
      <w:pPr>
        <w:bidi/>
        <w:spacing w:line="360" w:lineRule="auto"/>
        <w:contextualSpacing/>
        <w:jc w:val="right"/>
        <w:rPr>
          <w:rFonts w:ascii="Tahoma" w:eastAsia="Times New Roman" w:hAnsi="Tahoma" w:cs="Tahoma"/>
          <w:b/>
          <w:bCs/>
          <w:lang w:bidi="he-IL"/>
        </w:rPr>
      </w:pPr>
      <w:r w:rsidRPr="001E4D09">
        <w:rPr>
          <w:rFonts w:ascii="Tahoma" w:eastAsia="Times New Roman" w:hAnsi="Tahoma" w:cs="Tahoma"/>
          <w:b/>
          <w:bCs/>
          <w:lang w:bidi="he-IL"/>
        </w:rPr>
        <w:t>1) Accurate account information</w:t>
      </w:r>
    </w:p>
    <w:p w:rsidR="001E4D09" w:rsidRPr="001E4D09" w:rsidRDefault="001E4D09" w:rsidP="001E4D09">
      <w:pPr>
        <w:bidi/>
        <w:spacing w:line="360" w:lineRule="auto"/>
        <w:contextualSpacing/>
        <w:jc w:val="right"/>
        <w:rPr>
          <w:rFonts w:ascii="Tahoma" w:eastAsia="Times New Roman" w:hAnsi="Tahoma" w:cs="Tahoma"/>
          <w:b/>
          <w:bCs/>
          <w:lang w:bidi="he-IL"/>
        </w:rPr>
      </w:pPr>
      <w:r w:rsidRPr="001E4D09">
        <w:rPr>
          <w:rFonts w:ascii="Tahoma" w:eastAsia="Times New Roman" w:hAnsi="Tahoma" w:cs="Tahoma"/>
          <w:b/>
          <w:bCs/>
          <w:lang w:bidi="he-IL"/>
        </w:rPr>
        <w:t>2) Use multi-factor authentication (MFA)</w:t>
      </w:r>
    </w:p>
    <w:p w:rsidR="001E4D09" w:rsidRPr="001E4D09" w:rsidRDefault="001E4D09" w:rsidP="001E4D09">
      <w:pPr>
        <w:bidi/>
        <w:spacing w:line="360" w:lineRule="auto"/>
        <w:contextualSpacing/>
        <w:jc w:val="right"/>
        <w:rPr>
          <w:rFonts w:ascii="Tahoma" w:eastAsia="Times New Roman" w:hAnsi="Tahoma" w:cs="Tahoma"/>
          <w:b/>
          <w:bCs/>
          <w:lang w:bidi="he-IL"/>
        </w:rPr>
      </w:pPr>
      <w:r w:rsidRPr="001E4D09">
        <w:rPr>
          <w:rFonts w:ascii="Tahoma" w:eastAsia="Times New Roman" w:hAnsi="Tahoma" w:cs="Tahoma"/>
          <w:b/>
          <w:bCs/>
          <w:lang w:bidi="he-IL"/>
        </w:rPr>
        <w:t>3) No hard-coding secrets</w:t>
      </w:r>
    </w:p>
    <w:p w:rsidR="001E4D09" w:rsidRPr="001E4D09" w:rsidRDefault="001E4D09" w:rsidP="001E4D09">
      <w:pPr>
        <w:bidi/>
        <w:spacing w:line="360" w:lineRule="auto"/>
        <w:contextualSpacing/>
        <w:jc w:val="right"/>
        <w:rPr>
          <w:rFonts w:ascii="Tahoma" w:eastAsia="Times New Roman" w:hAnsi="Tahoma" w:cs="Tahoma"/>
          <w:b/>
          <w:bCs/>
          <w:lang w:bidi="he-IL"/>
        </w:rPr>
      </w:pPr>
      <w:r w:rsidRPr="001E4D09">
        <w:rPr>
          <w:rFonts w:ascii="Tahoma" w:eastAsia="Times New Roman" w:hAnsi="Tahoma" w:cs="Tahoma"/>
          <w:b/>
          <w:bCs/>
          <w:lang w:bidi="he-IL"/>
        </w:rPr>
        <w:t>4) Limit security groups</w:t>
      </w:r>
    </w:p>
    <w:p w:rsidR="00245BB9" w:rsidRDefault="00245BB9" w:rsidP="00245BB9">
      <w:pPr>
        <w:bidi/>
        <w:spacing w:line="360" w:lineRule="auto"/>
        <w:contextualSpacing/>
        <w:jc w:val="right"/>
        <w:rPr>
          <w:rFonts w:ascii="Tahoma" w:eastAsia="Times New Roman" w:hAnsi="Tahoma" w:cs="Tahoma"/>
          <w:b/>
          <w:bCs/>
          <w:rtl/>
          <w:lang w:bidi="he-IL"/>
        </w:rPr>
      </w:pPr>
      <w:r w:rsidRPr="00245BB9">
        <w:rPr>
          <w:rFonts w:ascii="Tahoma" w:eastAsia="Times New Roman" w:hAnsi="Tahoma" w:cs="Tahoma"/>
          <w:b/>
          <w:bCs/>
          <w:lang w:bidi="he-IL"/>
        </w:rPr>
        <w:t>5) Intentional data policies</w:t>
      </w:r>
    </w:p>
    <w:p w:rsidR="00245BB9" w:rsidRPr="00245BB9" w:rsidRDefault="00245BB9" w:rsidP="00245BB9">
      <w:pPr>
        <w:bidi/>
        <w:spacing w:line="360" w:lineRule="auto"/>
        <w:contextualSpacing/>
        <w:jc w:val="right"/>
        <w:rPr>
          <w:rFonts w:ascii="Tahoma" w:eastAsia="Times New Roman" w:hAnsi="Tahoma" w:cs="Tahoma"/>
          <w:b/>
          <w:bCs/>
          <w:lang w:bidi="he-IL"/>
        </w:rPr>
      </w:pPr>
      <w:r w:rsidRPr="00245BB9">
        <w:rPr>
          <w:rFonts w:ascii="Tahoma" w:eastAsia="Times New Roman" w:hAnsi="Tahoma" w:cs="Tahoma"/>
          <w:b/>
          <w:bCs/>
          <w:lang w:bidi="he-IL"/>
        </w:rPr>
        <w:t xml:space="preserve">6) Centralize </w:t>
      </w:r>
      <w:proofErr w:type="spellStart"/>
      <w:r w:rsidRPr="00245BB9">
        <w:rPr>
          <w:rFonts w:ascii="Tahoma" w:eastAsia="Times New Roman" w:hAnsi="Tahoma" w:cs="Tahoma"/>
          <w:b/>
          <w:bCs/>
          <w:lang w:bidi="he-IL"/>
        </w:rPr>
        <w:t>CloudTrail</w:t>
      </w:r>
      <w:proofErr w:type="spellEnd"/>
      <w:r w:rsidRPr="00245BB9">
        <w:rPr>
          <w:rFonts w:ascii="Tahoma" w:eastAsia="Times New Roman" w:hAnsi="Tahoma" w:cs="Tahoma"/>
          <w:b/>
          <w:bCs/>
          <w:lang w:bidi="he-IL"/>
        </w:rPr>
        <w:t xml:space="preserve"> logs</w:t>
      </w:r>
    </w:p>
    <w:p w:rsidR="00245BB9" w:rsidRPr="00245BB9" w:rsidRDefault="00245BB9" w:rsidP="00245BB9">
      <w:pPr>
        <w:bidi/>
        <w:spacing w:line="360" w:lineRule="auto"/>
        <w:contextualSpacing/>
        <w:jc w:val="right"/>
        <w:rPr>
          <w:rFonts w:ascii="Tahoma" w:eastAsia="Times New Roman" w:hAnsi="Tahoma" w:cs="Tahoma"/>
          <w:b/>
          <w:bCs/>
          <w:lang w:bidi="he-IL"/>
        </w:rPr>
      </w:pPr>
      <w:r w:rsidRPr="00245BB9">
        <w:rPr>
          <w:rFonts w:ascii="Tahoma" w:eastAsia="Times New Roman" w:hAnsi="Tahoma" w:cs="Tahoma"/>
          <w:b/>
          <w:bCs/>
          <w:lang w:bidi="he-IL"/>
        </w:rPr>
        <w:t>7) Validate IAM roles</w:t>
      </w:r>
    </w:p>
    <w:p w:rsidR="00245BB9" w:rsidRPr="00245BB9" w:rsidRDefault="00245BB9" w:rsidP="00245BB9">
      <w:pPr>
        <w:bidi/>
        <w:spacing w:line="360" w:lineRule="auto"/>
        <w:contextualSpacing/>
        <w:jc w:val="right"/>
        <w:rPr>
          <w:rFonts w:ascii="Tahoma" w:eastAsia="Times New Roman" w:hAnsi="Tahoma" w:cs="Tahoma"/>
          <w:b/>
          <w:bCs/>
          <w:lang w:bidi="he-IL"/>
        </w:rPr>
      </w:pPr>
      <w:r w:rsidRPr="00245BB9">
        <w:rPr>
          <w:rFonts w:ascii="Tahoma" w:eastAsia="Times New Roman" w:hAnsi="Tahoma" w:cs="Tahoma"/>
          <w:b/>
          <w:bCs/>
          <w:lang w:bidi="he-IL"/>
        </w:rPr>
        <w:t>8) Take actions on findings </w:t>
      </w:r>
    </w:p>
    <w:p w:rsidR="00245BB9" w:rsidRPr="00245BB9" w:rsidRDefault="00245BB9" w:rsidP="00245BB9">
      <w:pPr>
        <w:bidi/>
        <w:spacing w:line="360" w:lineRule="auto"/>
        <w:contextualSpacing/>
        <w:jc w:val="right"/>
        <w:rPr>
          <w:rFonts w:ascii="Tahoma" w:eastAsia="Times New Roman" w:hAnsi="Tahoma" w:cs="Tahoma"/>
          <w:b/>
          <w:bCs/>
          <w:lang w:bidi="he-IL"/>
        </w:rPr>
      </w:pPr>
      <w:r w:rsidRPr="00245BB9">
        <w:rPr>
          <w:rFonts w:ascii="Tahoma" w:eastAsia="Times New Roman" w:hAnsi="Tahoma" w:cs="Tahoma"/>
          <w:b/>
          <w:bCs/>
          <w:lang w:bidi="he-IL"/>
        </w:rPr>
        <w:t>9) Rotate keys</w:t>
      </w:r>
    </w:p>
    <w:p w:rsidR="00BB07E5" w:rsidRPr="00BB07E5" w:rsidRDefault="00BB07E5" w:rsidP="00BB07E5">
      <w:pPr>
        <w:bidi/>
        <w:spacing w:line="360" w:lineRule="auto"/>
        <w:contextualSpacing/>
        <w:jc w:val="right"/>
        <w:rPr>
          <w:rFonts w:ascii="Tahoma" w:eastAsia="Times New Roman" w:hAnsi="Tahoma" w:cs="Tahoma"/>
          <w:b/>
          <w:bCs/>
          <w:lang w:bidi="he-IL"/>
        </w:rPr>
      </w:pPr>
      <w:r w:rsidRPr="00BB07E5">
        <w:rPr>
          <w:rFonts w:ascii="Tahoma" w:eastAsia="Times New Roman" w:hAnsi="Tahoma" w:cs="Tahoma"/>
          <w:b/>
          <w:bCs/>
          <w:lang w:bidi="he-IL"/>
        </w:rPr>
        <w:t xml:space="preserve">10) Be involved in the </w:t>
      </w:r>
      <w:proofErr w:type="spellStart"/>
      <w:r w:rsidRPr="00BB07E5">
        <w:rPr>
          <w:rFonts w:ascii="Tahoma" w:eastAsia="Times New Roman" w:hAnsi="Tahoma" w:cs="Tahoma"/>
          <w:b/>
          <w:bCs/>
          <w:lang w:bidi="he-IL"/>
        </w:rPr>
        <w:t>dev</w:t>
      </w:r>
      <w:proofErr w:type="spellEnd"/>
      <w:r w:rsidRPr="00BB07E5">
        <w:rPr>
          <w:rFonts w:ascii="Tahoma" w:eastAsia="Times New Roman" w:hAnsi="Tahoma" w:cs="Tahoma"/>
          <w:b/>
          <w:bCs/>
          <w:lang w:bidi="he-IL"/>
        </w:rPr>
        <w:t xml:space="preserve"> cycle</w:t>
      </w:r>
    </w:p>
    <w:p w:rsidR="001E4D09" w:rsidRPr="00BB07E5" w:rsidRDefault="001E4D09" w:rsidP="001E4D09">
      <w:pPr>
        <w:bidi/>
        <w:spacing w:line="360" w:lineRule="auto"/>
        <w:contextualSpacing/>
        <w:jc w:val="right"/>
        <w:rPr>
          <w:rFonts w:ascii="Tahoma" w:eastAsia="Times New Roman" w:hAnsi="Tahoma" w:cs="Tahoma"/>
          <w:b/>
          <w:bCs/>
          <w:rtl/>
          <w:lang w:bidi="he-IL"/>
        </w:rPr>
      </w:pPr>
    </w:p>
    <w:p w:rsidR="001E4D09" w:rsidRDefault="001E4D09" w:rsidP="001E4D09">
      <w:pPr>
        <w:bidi/>
        <w:spacing w:line="360" w:lineRule="auto"/>
        <w:contextualSpacing/>
        <w:jc w:val="both"/>
        <w:rPr>
          <w:rFonts w:ascii="Tahoma" w:eastAsia="Times New Roman" w:hAnsi="Tahoma" w:cs="Tahoma"/>
          <w:lang w:bidi="he-IL"/>
        </w:rPr>
      </w:pPr>
    </w:p>
    <w:p w:rsidR="00F43510" w:rsidRDefault="00F43510" w:rsidP="00F43510">
      <w:pPr>
        <w:bidi/>
        <w:spacing w:line="360" w:lineRule="auto"/>
        <w:contextualSpacing/>
        <w:jc w:val="both"/>
        <w:rPr>
          <w:rFonts w:ascii="Tahoma" w:eastAsia="Times New Roman" w:hAnsi="Tahoma" w:cs="Tahoma"/>
          <w:rtl/>
          <w:lang w:bidi="he-IL"/>
        </w:rPr>
      </w:pPr>
    </w:p>
    <w:p w:rsidR="004A1079" w:rsidRPr="00F65F82" w:rsidRDefault="004A1079" w:rsidP="004A1079">
      <w:pPr>
        <w:bidi/>
        <w:ind w:left="340"/>
        <w:rPr>
          <w:rFonts w:ascii="Tahoma" w:eastAsia="Times New Roman" w:hAnsi="Tahoma" w:cs="Tahoma"/>
          <w:rtl/>
          <w:lang w:bidi="he-IL"/>
        </w:rPr>
      </w:pPr>
    </w:p>
    <w:p w:rsidR="004A1079" w:rsidRPr="00F65F82" w:rsidRDefault="004A1079" w:rsidP="004A1079">
      <w:pPr>
        <w:bidi/>
        <w:ind w:left="340"/>
        <w:rPr>
          <w:rFonts w:ascii="Tahoma" w:eastAsia="Times New Roman" w:hAnsi="Tahoma" w:cs="Tahoma"/>
          <w:rtl/>
          <w:lang w:bidi="he-IL"/>
        </w:rPr>
      </w:pPr>
    </w:p>
    <w:p w:rsidR="004A1079" w:rsidRPr="00F65F82" w:rsidRDefault="004A1079" w:rsidP="004A1079">
      <w:pPr>
        <w:bidi/>
        <w:ind w:left="340"/>
        <w:rPr>
          <w:rFonts w:ascii="Tahoma" w:eastAsia="Times New Roman" w:hAnsi="Tahoma" w:cs="Tahoma"/>
          <w:rtl/>
          <w:lang w:bidi="he-IL"/>
        </w:rPr>
      </w:pPr>
    </w:p>
    <w:p w:rsidR="004A1079" w:rsidRPr="00F65F82" w:rsidRDefault="004A1079" w:rsidP="004A1079">
      <w:pPr>
        <w:bidi/>
        <w:ind w:left="340"/>
        <w:rPr>
          <w:rFonts w:ascii="Tahoma" w:eastAsia="Times New Roman" w:hAnsi="Tahoma" w:cs="Tahoma"/>
          <w:rtl/>
          <w:lang w:bidi="he-IL"/>
        </w:rPr>
      </w:pPr>
    </w:p>
    <w:p w:rsidR="004A1079" w:rsidRPr="00F65F82" w:rsidRDefault="004A1079" w:rsidP="004A1079">
      <w:pPr>
        <w:bidi/>
        <w:ind w:left="340"/>
        <w:rPr>
          <w:rFonts w:ascii="Tahoma" w:eastAsia="Times New Roman" w:hAnsi="Tahoma" w:cs="Tahoma"/>
          <w:rtl/>
          <w:lang w:bidi="he-IL"/>
        </w:rPr>
      </w:pPr>
    </w:p>
    <w:p w:rsidR="004A1079" w:rsidRDefault="004A1079" w:rsidP="004A1079">
      <w:pPr>
        <w:bidi/>
        <w:ind w:left="340"/>
        <w:rPr>
          <w:rFonts w:ascii="Tahoma" w:eastAsia="Times New Roman" w:hAnsi="Tahoma" w:cs="Tahoma"/>
          <w:rtl/>
          <w:lang w:bidi="he-IL"/>
        </w:rPr>
      </w:pPr>
    </w:p>
    <w:p w:rsidR="009F2224" w:rsidRDefault="009F2224" w:rsidP="009F2224">
      <w:pPr>
        <w:bidi/>
        <w:ind w:left="340"/>
        <w:rPr>
          <w:rFonts w:ascii="Tahoma" w:eastAsia="Times New Roman" w:hAnsi="Tahoma" w:cs="Tahoma"/>
          <w:rtl/>
          <w:lang w:bidi="he-IL"/>
        </w:rPr>
      </w:pPr>
    </w:p>
    <w:p w:rsidR="009F2224" w:rsidRDefault="009F2224" w:rsidP="009F2224">
      <w:pPr>
        <w:bidi/>
        <w:ind w:left="340"/>
        <w:rPr>
          <w:rFonts w:ascii="Tahoma" w:eastAsia="Times New Roman" w:hAnsi="Tahoma" w:cs="Tahoma"/>
          <w:rtl/>
          <w:lang w:bidi="he-IL"/>
        </w:rPr>
      </w:pPr>
    </w:p>
    <w:p w:rsidR="009F2224" w:rsidRDefault="009F2224" w:rsidP="009F2224">
      <w:pPr>
        <w:bidi/>
        <w:ind w:left="340"/>
        <w:rPr>
          <w:rFonts w:ascii="Tahoma" w:eastAsia="Times New Roman" w:hAnsi="Tahoma" w:cs="Tahoma"/>
          <w:rtl/>
          <w:lang w:bidi="he-IL"/>
        </w:rPr>
      </w:pPr>
    </w:p>
    <w:p w:rsidR="003236E1" w:rsidRDefault="003236E1" w:rsidP="003236E1">
      <w:pPr>
        <w:bidi/>
        <w:ind w:left="340"/>
        <w:rPr>
          <w:rFonts w:ascii="Tahoma" w:eastAsia="Times New Roman" w:hAnsi="Tahoma" w:cs="Tahoma"/>
          <w:rtl/>
          <w:lang w:bidi="he-IL"/>
        </w:rPr>
      </w:pPr>
    </w:p>
    <w:p w:rsidR="003236E1" w:rsidRDefault="003236E1" w:rsidP="003236E1">
      <w:pPr>
        <w:bidi/>
        <w:ind w:left="340"/>
        <w:rPr>
          <w:rFonts w:ascii="Tahoma" w:eastAsia="Times New Roman" w:hAnsi="Tahoma" w:cs="Tahoma"/>
          <w:rtl/>
          <w:lang w:bidi="he-IL"/>
        </w:rPr>
      </w:pPr>
    </w:p>
    <w:p w:rsidR="003236E1" w:rsidRDefault="003236E1" w:rsidP="003236E1">
      <w:pPr>
        <w:bidi/>
        <w:ind w:left="340"/>
        <w:rPr>
          <w:rFonts w:ascii="Tahoma" w:eastAsia="Times New Roman" w:hAnsi="Tahoma" w:cs="Tahoma"/>
          <w:rtl/>
          <w:lang w:bidi="he-IL"/>
        </w:rPr>
      </w:pPr>
    </w:p>
    <w:p w:rsidR="009F2224" w:rsidRDefault="009F2224" w:rsidP="009F2224">
      <w:pPr>
        <w:bidi/>
        <w:ind w:left="340"/>
        <w:rPr>
          <w:rFonts w:ascii="Tahoma" w:eastAsia="Times New Roman" w:hAnsi="Tahoma" w:cs="Tahoma"/>
          <w:rtl/>
          <w:lang w:bidi="he-IL"/>
        </w:rPr>
      </w:pPr>
    </w:p>
    <w:p w:rsidR="004A1079" w:rsidRPr="00F65F82" w:rsidRDefault="004A1079" w:rsidP="004A1079">
      <w:pPr>
        <w:bidi/>
        <w:ind w:left="340"/>
        <w:rPr>
          <w:rFonts w:ascii="Tahoma" w:eastAsia="Times New Roman" w:hAnsi="Tahoma" w:cs="Tahoma"/>
          <w:rtl/>
          <w:lang w:bidi="he-IL"/>
        </w:rPr>
      </w:pPr>
    </w:p>
    <w:p w:rsidR="00E83B83" w:rsidRPr="00F65F82" w:rsidRDefault="00E83B83" w:rsidP="00D40263">
      <w:pPr>
        <w:ind w:left="340"/>
        <w:jc w:val="center"/>
        <w:rPr>
          <w:rFonts w:ascii="Tahoma" w:eastAsia="Times New Roman" w:hAnsi="Tahoma" w:cs="Tahoma"/>
          <w:u w:val="single"/>
          <w:rtl/>
          <w:lang w:bidi="he-IL"/>
        </w:rPr>
      </w:pPr>
      <w:r w:rsidRPr="00F65F82">
        <w:rPr>
          <w:rFonts w:ascii="Tahoma" w:eastAsia="Times New Roman" w:hAnsi="Tahoma" w:cs="Tahoma"/>
          <w:b/>
          <w:bCs/>
          <w:u w:val="single"/>
          <w:lang w:bidi="he-IL"/>
        </w:rPr>
        <w:t>CIS Amazon Web Services Foundations</w:t>
      </w:r>
      <w:r w:rsidR="00D40263">
        <w:rPr>
          <w:rFonts w:ascii="Tahoma" w:eastAsia="Times New Roman" w:hAnsi="Tahoma" w:cs="Tahoma"/>
          <w:b/>
          <w:bCs/>
          <w:u w:val="single"/>
          <w:lang w:bidi="he-IL"/>
        </w:rPr>
        <w:t xml:space="preserve">- </w:t>
      </w:r>
      <w:r w:rsidR="00D40263">
        <w:rPr>
          <w:rFonts w:ascii="Tahoma" w:eastAsia="Times New Roman" w:hAnsi="Tahoma" w:cs="Tahoma" w:hint="cs"/>
          <w:b/>
          <w:bCs/>
          <w:u w:val="single"/>
          <w:rtl/>
          <w:lang w:bidi="he-IL"/>
        </w:rPr>
        <w:t>נספח</w:t>
      </w:r>
      <w:r w:rsidR="00D40263">
        <w:rPr>
          <w:rFonts w:ascii="Tahoma" w:eastAsia="Times New Roman" w:hAnsi="Tahoma" w:cs="Tahoma"/>
          <w:b/>
          <w:bCs/>
          <w:u w:val="single"/>
          <w:lang w:bidi="he-IL"/>
        </w:rPr>
        <w:t xml:space="preserve">    </w:t>
      </w:r>
    </w:p>
    <w:p w:rsidR="00E83B83" w:rsidRPr="00F65F82" w:rsidRDefault="00E83B83" w:rsidP="00E83B83">
      <w:pPr>
        <w:bidi/>
        <w:ind w:left="340"/>
        <w:rPr>
          <w:rFonts w:ascii="Tahoma" w:eastAsia="Times New Roman" w:hAnsi="Tahoma" w:cs="Tahoma"/>
          <w:rtl/>
          <w:lang w:bidi="he-IL"/>
        </w:rPr>
      </w:pPr>
    </w:p>
    <w:p w:rsidR="004A1079" w:rsidRPr="00F65F82" w:rsidRDefault="009A1977" w:rsidP="004A1079">
      <w:pPr>
        <w:bidi/>
        <w:ind w:left="340"/>
        <w:rPr>
          <w:rFonts w:ascii="Tahoma" w:eastAsia="Times New Roman" w:hAnsi="Tahoma" w:cs="Tahoma"/>
          <w:rtl/>
          <w:lang w:bidi="he-IL"/>
        </w:rPr>
      </w:pPr>
      <w:r w:rsidRPr="00F65F82">
        <w:rPr>
          <w:rFonts w:ascii="Tahoma" w:hAnsi="Tahoma" w:cs="Tahoma"/>
          <w:noProof/>
          <w:lang w:bidi="he-IL"/>
        </w:rPr>
        <w:drawing>
          <wp:inline distT="0" distB="0" distL="0" distR="0" wp14:anchorId="2744AA96" wp14:editId="0E8B3251">
            <wp:extent cx="5200650" cy="6305550"/>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00650" cy="6305550"/>
                    </a:xfrm>
                    <a:prstGeom prst="rect">
                      <a:avLst/>
                    </a:prstGeom>
                  </pic:spPr>
                </pic:pic>
              </a:graphicData>
            </a:graphic>
          </wp:inline>
        </w:drawing>
      </w:r>
    </w:p>
    <w:p w:rsidR="009A1977" w:rsidRPr="00F65F82" w:rsidRDefault="009A1977" w:rsidP="009A1977">
      <w:pPr>
        <w:bidi/>
        <w:ind w:left="340"/>
        <w:rPr>
          <w:rFonts w:ascii="Tahoma" w:eastAsia="Times New Roman" w:hAnsi="Tahoma" w:cs="Tahoma"/>
          <w:rtl/>
          <w:lang w:bidi="he-IL"/>
        </w:rPr>
      </w:pPr>
    </w:p>
    <w:p w:rsidR="009A1977" w:rsidRPr="00F65F82" w:rsidRDefault="009A1977" w:rsidP="009A1977">
      <w:pPr>
        <w:bidi/>
        <w:ind w:left="340"/>
        <w:rPr>
          <w:rFonts w:ascii="Tahoma" w:eastAsia="Times New Roman" w:hAnsi="Tahoma" w:cs="Tahoma"/>
          <w:rtl/>
          <w:lang w:bidi="he-IL"/>
        </w:rPr>
      </w:pPr>
    </w:p>
    <w:p w:rsidR="004A1079" w:rsidRPr="00F65F82" w:rsidRDefault="004A1079" w:rsidP="004A1079">
      <w:pPr>
        <w:bidi/>
        <w:ind w:left="340"/>
        <w:rPr>
          <w:rFonts w:ascii="Tahoma" w:eastAsia="Times New Roman" w:hAnsi="Tahoma" w:cs="Tahoma"/>
          <w:rtl/>
          <w:lang w:bidi="he-IL"/>
        </w:rPr>
      </w:pPr>
    </w:p>
    <w:p w:rsidR="004A1079" w:rsidRPr="00F65F82" w:rsidRDefault="004A1079" w:rsidP="004A1079">
      <w:pPr>
        <w:bidi/>
        <w:ind w:left="340"/>
        <w:rPr>
          <w:rFonts w:ascii="Tahoma" w:eastAsia="Times New Roman" w:hAnsi="Tahoma" w:cs="Tahoma"/>
          <w:rtl/>
          <w:lang w:bidi="he-IL"/>
        </w:rPr>
      </w:pPr>
    </w:p>
    <w:p w:rsidR="004A1079" w:rsidRPr="00F65F82" w:rsidRDefault="004A1079" w:rsidP="004A1079">
      <w:pPr>
        <w:bidi/>
        <w:ind w:left="340"/>
        <w:rPr>
          <w:rFonts w:ascii="Tahoma" w:eastAsia="Times New Roman" w:hAnsi="Tahoma" w:cs="Tahoma"/>
          <w:rtl/>
          <w:lang w:bidi="he-IL"/>
        </w:rPr>
      </w:pPr>
    </w:p>
    <w:p w:rsidR="004A1079" w:rsidRPr="00F65F82" w:rsidRDefault="004A1079" w:rsidP="004A1079">
      <w:pPr>
        <w:bidi/>
        <w:ind w:left="340"/>
        <w:rPr>
          <w:rFonts w:ascii="Tahoma" w:eastAsia="Times New Roman" w:hAnsi="Tahoma" w:cs="Tahoma"/>
          <w:rtl/>
          <w:lang w:bidi="he-IL"/>
        </w:rPr>
      </w:pPr>
    </w:p>
    <w:p w:rsidR="004A1079" w:rsidRPr="00F65F82" w:rsidRDefault="004A1079" w:rsidP="004A1079">
      <w:pPr>
        <w:bidi/>
        <w:ind w:left="340"/>
        <w:rPr>
          <w:rFonts w:ascii="Tahoma" w:eastAsia="Times New Roman" w:hAnsi="Tahoma" w:cs="Tahoma"/>
          <w:rtl/>
          <w:lang w:bidi="he-IL"/>
        </w:rPr>
      </w:pPr>
    </w:p>
    <w:p w:rsidR="004A1079" w:rsidRPr="00F65F82" w:rsidRDefault="004A1079" w:rsidP="004A1079">
      <w:pPr>
        <w:bidi/>
        <w:ind w:left="340"/>
        <w:rPr>
          <w:rFonts w:ascii="Tahoma" w:eastAsia="Times New Roman" w:hAnsi="Tahoma" w:cs="Tahoma"/>
          <w:rtl/>
          <w:lang w:bidi="he-IL"/>
        </w:rPr>
      </w:pPr>
    </w:p>
    <w:p w:rsidR="004B0F78" w:rsidRPr="00F65F82" w:rsidRDefault="004B0F78" w:rsidP="004B0F78">
      <w:pPr>
        <w:bidi/>
        <w:ind w:left="340"/>
        <w:rPr>
          <w:rFonts w:ascii="Tahoma" w:eastAsia="Times New Roman" w:hAnsi="Tahoma" w:cs="Tahoma"/>
          <w:rtl/>
          <w:lang w:bidi="he-IL"/>
        </w:rPr>
      </w:pPr>
    </w:p>
    <w:p w:rsidR="004A1079" w:rsidRPr="00F65F82" w:rsidRDefault="009A1977" w:rsidP="004A1079">
      <w:pPr>
        <w:bidi/>
        <w:ind w:left="340"/>
        <w:rPr>
          <w:rFonts w:ascii="Tahoma" w:eastAsia="Times New Roman" w:hAnsi="Tahoma" w:cs="Tahoma"/>
          <w:rtl/>
          <w:lang w:bidi="he-IL"/>
        </w:rPr>
      </w:pPr>
      <w:r w:rsidRPr="00F65F82">
        <w:rPr>
          <w:rFonts w:ascii="Tahoma" w:hAnsi="Tahoma" w:cs="Tahoma"/>
          <w:noProof/>
          <w:lang w:bidi="he-IL"/>
        </w:rPr>
        <w:drawing>
          <wp:inline distT="0" distB="0" distL="0" distR="0" wp14:anchorId="30FF86DF" wp14:editId="161CC5AA">
            <wp:extent cx="5248275" cy="6781800"/>
            <wp:effectExtent l="0" t="0" r="9525"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48275" cy="6781800"/>
                    </a:xfrm>
                    <a:prstGeom prst="rect">
                      <a:avLst/>
                    </a:prstGeom>
                  </pic:spPr>
                </pic:pic>
              </a:graphicData>
            </a:graphic>
          </wp:inline>
        </w:drawing>
      </w:r>
    </w:p>
    <w:p w:rsidR="009A1977" w:rsidRDefault="009A1977" w:rsidP="009A1977">
      <w:pPr>
        <w:bidi/>
        <w:ind w:left="340"/>
        <w:rPr>
          <w:rFonts w:ascii="Tahoma" w:eastAsia="Times New Roman" w:hAnsi="Tahoma" w:cs="Tahoma"/>
          <w:rtl/>
          <w:lang w:bidi="he-IL"/>
        </w:rPr>
      </w:pPr>
      <w:r w:rsidRPr="00F65F82">
        <w:rPr>
          <w:rFonts w:ascii="Tahoma" w:hAnsi="Tahoma" w:cs="Tahoma"/>
          <w:noProof/>
          <w:lang w:bidi="he-IL"/>
        </w:rPr>
        <w:lastRenderedPageBreak/>
        <w:drawing>
          <wp:inline distT="0" distB="0" distL="0" distR="0" wp14:anchorId="7C052224" wp14:editId="34D1B44D">
            <wp:extent cx="5524500" cy="2495550"/>
            <wp:effectExtent l="0" t="0" r="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24500" cy="2495550"/>
                    </a:xfrm>
                    <a:prstGeom prst="rect">
                      <a:avLst/>
                    </a:prstGeom>
                  </pic:spPr>
                </pic:pic>
              </a:graphicData>
            </a:graphic>
          </wp:inline>
        </w:drawing>
      </w:r>
    </w:p>
    <w:p w:rsidR="0068515E" w:rsidRDefault="0068515E" w:rsidP="0068515E">
      <w:pPr>
        <w:bidi/>
        <w:ind w:left="340"/>
        <w:rPr>
          <w:rFonts w:ascii="Tahoma" w:eastAsia="Times New Roman" w:hAnsi="Tahoma" w:cs="Tahoma"/>
          <w:rtl/>
          <w:lang w:bidi="he-IL"/>
        </w:rPr>
      </w:pPr>
    </w:p>
    <w:p w:rsidR="0068515E" w:rsidRDefault="0068515E" w:rsidP="0068515E">
      <w:pPr>
        <w:bidi/>
        <w:ind w:left="340"/>
        <w:rPr>
          <w:rFonts w:ascii="Tahoma" w:eastAsia="Times New Roman" w:hAnsi="Tahoma" w:cs="Tahoma"/>
          <w:b/>
          <w:bCs/>
          <w:rtl/>
          <w:lang w:bidi="he-IL"/>
        </w:rPr>
      </w:pPr>
      <w:r w:rsidRPr="0068515E">
        <w:rPr>
          <w:rFonts w:ascii="Tahoma" w:eastAsia="Times New Roman" w:hAnsi="Tahoma" w:cs="Tahoma" w:hint="cs"/>
          <w:b/>
          <w:bCs/>
          <w:highlight w:val="yellow"/>
          <w:rtl/>
          <w:lang w:bidi="he-IL"/>
        </w:rPr>
        <w:t>נספח ארכיטקטורה עקרונית</w:t>
      </w:r>
    </w:p>
    <w:p w:rsidR="00712216" w:rsidRDefault="00030C64" w:rsidP="00712216">
      <w:pPr>
        <w:bidi/>
        <w:ind w:left="340"/>
        <w:rPr>
          <w:rFonts w:ascii="Tahoma" w:eastAsia="Times New Roman" w:hAnsi="Tahoma" w:cs="Tahoma"/>
          <w:b/>
          <w:bCs/>
          <w:rtl/>
          <w:lang w:bidi="he-IL"/>
        </w:rPr>
      </w:pPr>
      <w:hyperlink r:id="rId45" w:history="1">
        <w:r w:rsidR="00640981" w:rsidRPr="006B39ED">
          <w:rPr>
            <w:rStyle w:val="Hyperlink"/>
            <w:rFonts w:ascii="Tahoma" w:eastAsia="Times New Roman" w:hAnsi="Tahoma" w:cs="Tahoma"/>
            <w:b/>
            <w:bCs/>
            <w:lang w:bidi="he-IL"/>
          </w:rPr>
          <w:t>https://aws.amazon.com/architecture/icons</w:t>
        </w:r>
        <w:r w:rsidR="00640981" w:rsidRPr="006B39ED">
          <w:rPr>
            <w:rStyle w:val="Hyperlink"/>
            <w:rFonts w:ascii="Tahoma" w:eastAsia="Times New Roman" w:hAnsi="Tahoma" w:cs="Tahoma"/>
            <w:b/>
            <w:bCs/>
            <w:rtl/>
            <w:lang w:bidi="he-IL"/>
          </w:rPr>
          <w:t>/</w:t>
        </w:r>
      </w:hyperlink>
    </w:p>
    <w:p w:rsidR="00640981" w:rsidRDefault="00640981" w:rsidP="00640981">
      <w:pPr>
        <w:bidi/>
        <w:ind w:left="340"/>
        <w:rPr>
          <w:rFonts w:ascii="Tahoma" w:eastAsia="Times New Roman" w:hAnsi="Tahoma" w:cs="Tahoma"/>
          <w:b/>
          <w:bCs/>
          <w:rtl/>
          <w:lang w:bidi="he-IL"/>
        </w:rPr>
      </w:pPr>
    </w:p>
    <w:p w:rsidR="00806159" w:rsidRDefault="00806159" w:rsidP="00806159">
      <w:pPr>
        <w:bidi/>
        <w:ind w:left="340"/>
        <w:rPr>
          <w:rFonts w:ascii="Tahoma" w:eastAsia="Times New Roman" w:hAnsi="Tahoma" w:cs="Tahoma"/>
          <w:b/>
          <w:bCs/>
          <w:rtl/>
          <w:lang w:bidi="he-IL"/>
        </w:rPr>
      </w:pPr>
    </w:p>
    <w:p w:rsidR="00806159" w:rsidRDefault="00806159" w:rsidP="00806159">
      <w:pPr>
        <w:bidi/>
        <w:ind w:left="340"/>
        <w:rPr>
          <w:rFonts w:ascii="Tahoma" w:eastAsia="Times New Roman" w:hAnsi="Tahoma" w:cs="Tahoma"/>
          <w:b/>
          <w:bCs/>
          <w:rtl/>
          <w:lang w:bidi="he-IL"/>
        </w:rPr>
      </w:pPr>
    </w:p>
    <w:p w:rsidR="00806159" w:rsidRDefault="00806159" w:rsidP="00806159">
      <w:pPr>
        <w:bidi/>
        <w:ind w:left="340"/>
        <w:rPr>
          <w:rFonts w:ascii="Tahoma" w:eastAsia="Times New Roman" w:hAnsi="Tahoma" w:cs="Tahoma"/>
          <w:b/>
          <w:bCs/>
          <w:rtl/>
          <w:lang w:bidi="he-IL"/>
        </w:rPr>
      </w:pPr>
    </w:p>
    <w:p w:rsidR="00806159" w:rsidRDefault="00806159" w:rsidP="00806159">
      <w:pPr>
        <w:bidi/>
        <w:ind w:left="340"/>
        <w:rPr>
          <w:rFonts w:ascii="Tahoma" w:eastAsia="Times New Roman" w:hAnsi="Tahoma" w:cs="Tahoma"/>
          <w:b/>
          <w:bCs/>
          <w:rtl/>
          <w:lang w:bidi="he-IL"/>
        </w:rPr>
      </w:pPr>
    </w:p>
    <w:p w:rsidR="00806159" w:rsidRDefault="00806159" w:rsidP="00806159">
      <w:pPr>
        <w:bidi/>
        <w:ind w:left="340"/>
        <w:rPr>
          <w:rFonts w:ascii="Tahoma" w:eastAsia="Times New Roman" w:hAnsi="Tahoma" w:cs="Tahoma"/>
          <w:b/>
          <w:bCs/>
          <w:rtl/>
          <w:lang w:bidi="he-IL"/>
        </w:rPr>
      </w:pPr>
    </w:p>
    <w:p w:rsidR="00806159" w:rsidRDefault="00806159" w:rsidP="00806159">
      <w:pPr>
        <w:bidi/>
        <w:ind w:left="340"/>
        <w:rPr>
          <w:rFonts w:ascii="Tahoma" w:eastAsia="Times New Roman" w:hAnsi="Tahoma" w:cs="Tahoma"/>
          <w:b/>
          <w:bCs/>
          <w:rtl/>
          <w:lang w:bidi="he-IL"/>
        </w:rPr>
      </w:pPr>
    </w:p>
    <w:p w:rsidR="00806159" w:rsidRDefault="00806159" w:rsidP="00806159">
      <w:pPr>
        <w:bidi/>
        <w:ind w:left="340"/>
        <w:rPr>
          <w:rFonts w:ascii="Tahoma" w:eastAsia="Times New Roman" w:hAnsi="Tahoma" w:cs="Tahoma"/>
          <w:b/>
          <w:bCs/>
          <w:rtl/>
          <w:lang w:bidi="he-IL"/>
        </w:rPr>
      </w:pPr>
    </w:p>
    <w:p w:rsidR="00806159" w:rsidRDefault="00806159" w:rsidP="00806159">
      <w:pPr>
        <w:bidi/>
        <w:ind w:left="340"/>
        <w:rPr>
          <w:rFonts w:ascii="Tahoma" w:eastAsia="Times New Roman" w:hAnsi="Tahoma" w:cs="Tahoma"/>
          <w:b/>
          <w:bCs/>
          <w:rtl/>
          <w:lang w:bidi="he-IL"/>
        </w:rPr>
      </w:pPr>
    </w:p>
    <w:p w:rsidR="00806159" w:rsidRDefault="00806159" w:rsidP="00806159">
      <w:pPr>
        <w:bidi/>
        <w:ind w:left="340"/>
        <w:rPr>
          <w:rFonts w:ascii="Tahoma" w:eastAsia="Times New Roman" w:hAnsi="Tahoma" w:cs="Tahoma"/>
          <w:b/>
          <w:bCs/>
          <w:rtl/>
          <w:lang w:bidi="he-IL"/>
        </w:rPr>
      </w:pPr>
    </w:p>
    <w:p w:rsidR="00806159" w:rsidRDefault="00806159" w:rsidP="00806159">
      <w:pPr>
        <w:bidi/>
        <w:ind w:left="340"/>
        <w:rPr>
          <w:rFonts w:ascii="Tahoma" w:eastAsia="Times New Roman" w:hAnsi="Tahoma" w:cs="Tahoma"/>
          <w:b/>
          <w:bCs/>
          <w:rtl/>
          <w:lang w:bidi="he-IL"/>
        </w:rPr>
      </w:pPr>
    </w:p>
    <w:p w:rsidR="00806159" w:rsidRDefault="00806159" w:rsidP="00806159">
      <w:pPr>
        <w:bidi/>
        <w:ind w:left="340"/>
        <w:rPr>
          <w:rFonts w:ascii="Tahoma" w:eastAsia="Times New Roman" w:hAnsi="Tahoma" w:cs="Tahoma"/>
          <w:b/>
          <w:bCs/>
          <w:rtl/>
          <w:lang w:bidi="he-IL"/>
        </w:rPr>
      </w:pPr>
    </w:p>
    <w:p w:rsidR="00806159" w:rsidRDefault="00806159" w:rsidP="00806159">
      <w:pPr>
        <w:bidi/>
        <w:ind w:left="340"/>
        <w:rPr>
          <w:rFonts w:ascii="Tahoma" w:eastAsia="Times New Roman" w:hAnsi="Tahoma" w:cs="Tahoma"/>
          <w:b/>
          <w:bCs/>
          <w:rtl/>
          <w:lang w:bidi="he-IL"/>
        </w:rPr>
      </w:pPr>
    </w:p>
    <w:p w:rsidR="00806159" w:rsidRDefault="00806159" w:rsidP="00806159">
      <w:pPr>
        <w:bidi/>
        <w:ind w:left="340"/>
        <w:rPr>
          <w:rFonts w:ascii="Tahoma" w:eastAsia="Times New Roman" w:hAnsi="Tahoma" w:cs="Tahoma"/>
          <w:b/>
          <w:bCs/>
          <w:rtl/>
          <w:lang w:bidi="he-IL"/>
        </w:rPr>
      </w:pPr>
    </w:p>
    <w:p w:rsidR="00806159" w:rsidRDefault="00806159" w:rsidP="00806159">
      <w:pPr>
        <w:bidi/>
        <w:ind w:left="340"/>
        <w:rPr>
          <w:rFonts w:ascii="Tahoma" w:eastAsia="Times New Roman" w:hAnsi="Tahoma" w:cs="Tahoma"/>
          <w:b/>
          <w:bCs/>
          <w:rtl/>
          <w:lang w:bidi="he-IL"/>
        </w:rPr>
      </w:pPr>
    </w:p>
    <w:p w:rsidR="00806159" w:rsidRDefault="00806159" w:rsidP="00806159">
      <w:pPr>
        <w:bidi/>
        <w:ind w:left="340"/>
        <w:rPr>
          <w:rFonts w:ascii="Tahoma" w:eastAsia="Times New Roman" w:hAnsi="Tahoma" w:cs="Tahoma"/>
          <w:b/>
          <w:bCs/>
          <w:rtl/>
          <w:lang w:bidi="he-IL"/>
        </w:rPr>
      </w:pPr>
    </w:p>
    <w:p w:rsidR="00806159" w:rsidRDefault="00806159" w:rsidP="00806159">
      <w:pPr>
        <w:bidi/>
        <w:ind w:left="340"/>
        <w:rPr>
          <w:rFonts w:ascii="Tahoma" w:eastAsia="Times New Roman" w:hAnsi="Tahoma" w:cs="Tahoma"/>
          <w:b/>
          <w:bCs/>
          <w:rtl/>
          <w:lang w:bidi="he-IL"/>
        </w:rPr>
      </w:pPr>
    </w:p>
    <w:p w:rsidR="00806159" w:rsidRDefault="00806159" w:rsidP="00806159">
      <w:pPr>
        <w:bidi/>
        <w:ind w:left="340"/>
        <w:rPr>
          <w:rFonts w:ascii="Tahoma" w:eastAsia="Times New Roman" w:hAnsi="Tahoma" w:cs="Tahoma"/>
          <w:b/>
          <w:bCs/>
          <w:rtl/>
          <w:lang w:bidi="he-IL"/>
        </w:rPr>
      </w:pPr>
    </w:p>
    <w:p w:rsidR="00806159" w:rsidRDefault="00806159" w:rsidP="00806159">
      <w:pPr>
        <w:bidi/>
        <w:ind w:left="340"/>
        <w:rPr>
          <w:rFonts w:ascii="Tahoma" w:eastAsia="Times New Roman" w:hAnsi="Tahoma" w:cs="Tahoma"/>
          <w:b/>
          <w:bCs/>
          <w:rtl/>
          <w:lang w:bidi="he-IL"/>
        </w:rPr>
      </w:pPr>
    </w:p>
    <w:p w:rsidR="00806159" w:rsidRDefault="00806159" w:rsidP="00806159">
      <w:pPr>
        <w:bidi/>
        <w:ind w:left="340"/>
        <w:rPr>
          <w:rFonts w:ascii="Tahoma" w:eastAsia="Times New Roman" w:hAnsi="Tahoma" w:cs="Tahoma"/>
          <w:b/>
          <w:bCs/>
          <w:rtl/>
          <w:lang w:bidi="he-IL"/>
        </w:rPr>
      </w:pPr>
    </w:p>
    <w:p w:rsidR="00806159" w:rsidRDefault="00806159" w:rsidP="00806159">
      <w:pPr>
        <w:bidi/>
        <w:ind w:left="340"/>
        <w:rPr>
          <w:rFonts w:ascii="Tahoma" w:eastAsia="Times New Roman" w:hAnsi="Tahoma" w:cs="Tahoma"/>
          <w:b/>
          <w:bCs/>
          <w:rtl/>
          <w:lang w:bidi="he-IL"/>
        </w:rPr>
      </w:pPr>
    </w:p>
    <w:p w:rsidR="00806159" w:rsidRDefault="00806159" w:rsidP="00806159">
      <w:pPr>
        <w:bidi/>
        <w:ind w:left="340"/>
        <w:rPr>
          <w:rFonts w:ascii="Tahoma" w:eastAsia="Times New Roman" w:hAnsi="Tahoma" w:cs="Tahoma"/>
          <w:b/>
          <w:bCs/>
          <w:rtl/>
          <w:lang w:bidi="he-IL"/>
        </w:rPr>
      </w:pPr>
    </w:p>
    <w:p w:rsidR="00806159" w:rsidRDefault="00806159" w:rsidP="00806159">
      <w:pPr>
        <w:bidi/>
        <w:ind w:left="340"/>
        <w:rPr>
          <w:rFonts w:ascii="Tahoma" w:eastAsia="Times New Roman" w:hAnsi="Tahoma" w:cs="Tahoma"/>
          <w:b/>
          <w:bCs/>
          <w:rtl/>
          <w:lang w:bidi="he-IL"/>
        </w:rPr>
      </w:pPr>
    </w:p>
    <w:p w:rsidR="00806159" w:rsidRDefault="00806159" w:rsidP="00806159">
      <w:pPr>
        <w:bidi/>
        <w:ind w:left="340"/>
        <w:rPr>
          <w:rFonts w:ascii="Tahoma" w:eastAsia="Times New Roman" w:hAnsi="Tahoma" w:cs="Tahoma"/>
          <w:b/>
          <w:bCs/>
          <w:rtl/>
          <w:lang w:bidi="he-IL"/>
        </w:rPr>
      </w:pPr>
    </w:p>
    <w:p w:rsidR="00806159" w:rsidRDefault="00806159" w:rsidP="00806159">
      <w:pPr>
        <w:bidi/>
        <w:ind w:left="340"/>
        <w:rPr>
          <w:rFonts w:ascii="Tahoma" w:eastAsia="Times New Roman" w:hAnsi="Tahoma" w:cs="Tahoma"/>
          <w:b/>
          <w:bCs/>
          <w:rtl/>
          <w:lang w:bidi="he-IL"/>
        </w:rPr>
      </w:pPr>
    </w:p>
    <w:p w:rsidR="00C01F92" w:rsidRDefault="00C01F92" w:rsidP="00C01F92">
      <w:pPr>
        <w:bidi/>
        <w:ind w:left="340"/>
        <w:rPr>
          <w:rFonts w:ascii="Tahoma" w:eastAsia="Times New Roman" w:hAnsi="Tahoma" w:cs="Tahoma"/>
          <w:b/>
          <w:bCs/>
          <w:rtl/>
          <w:lang w:bidi="he-IL"/>
        </w:rPr>
      </w:pPr>
    </w:p>
    <w:p w:rsidR="00806159" w:rsidRDefault="00806159" w:rsidP="00806159">
      <w:pPr>
        <w:bidi/>
        <w:ind w:left="340"/>
        <w:rPr>
          <w:rFonts w:ascii="Tahoma" w:eastAsia="Times New Roman" w:hAnsi="Tahoma" w:cs="Tahoma"/>
          <w:b/>
          <w:bCs/>
          <w:rtl/>
          <w:lang w:bidi="he-IL"/>
        </w:rPr>
      </w:pPr>
    </w:p>
    <w:p w:rsidR="00712216" w:rsidRDefault="00712216" w:rsidP="00712216">
      <w:pPr>
        <w:bidi/>
        <w:ind w:left="340"/>
        <w:rPr>
          <w:rFonts w:ascii="Tahoma" w:eastAsia="Times New Roman" w:hAnsi="Tahoma" w:cs="Tahoma"/>
          <w:b/>
          <w:bCs/>
          <w:rtl/>
          <w:lang w:bidi="he-IL"/>
        </w:rPr>
      </w:pPr>
    </w:p>
    <w:p w:rsidR="00712216" w:rsidRDefault="00712216" w:rsidP="00347B78">
      <w:pPr>
        <w:bidi/>
        <w:ind w:left="340"/>
        <w:jc w:val="center"/>
        <w:rPr>
          <w:rFonts w:ascii="Tahoma" w:eastAsia="Times New Roman" w:hAnsi="Tahoma" w:cs="Tahoma"/>
          <w:b/>
          <w:bCs/>
          <w:lang w:bidi="he-IL"/>
        </w:rPr>
      </w:pPr>
      <w:r>
        <w:rPr>
          <w:rFonts w:ascii="Tahoma" w:eastAsia="Times New Roman" w:hAnsi="Tahoma" w:cs="Tahoma" w:hint="cs"/>
          <w:b/>
          <w:bCs/>
          <w:rtl/>
          <w:lang w:bidi="he-IL"/>
        </w:rPr>
        <w:lastRenderedPageBreak/>
        <w:t xml:space="preserve">נספח: </w:t>
      </w:r>
      <w:r w:rsidRPr="00712216">
        <w:rPr>
          <w:rFonts w:ascii="Tahoma" w:eastAsia="Times New Roman" w:hAnsi="Tahoma" w:cs="Tahoma"/>
          <w:b/>
          <w:bCs/>
          <w:lang w:bidi="he-IL"/>
        </w:rPr>
        <w:t>How do I create and activate a new Amazon Web Services account without Credit card?</w:t>
      </w:r>
    </w:p>
    <w:p w:rsidR="00806159" w:rsidRPr="00806159" w:rsidRDefault="00806159" w:rsidP="00347B78">
      <w:pPr>
        <w:shd w:val="clear" w:color="auto" w:fill="FFFFFF"/>
        <w:rPr>
          <w:rFonts w:ascii="Calibri" w:eastAsia="Times New Roman" w:hAnsi="Calibri" w:cs="Calibri"/>
          <w:color w:val="212121"/>
          <w:lang w:bidi="he-IL"/>
        </w:rPr>
      </w:pPr>
      <w:r w:rsidRPr="00806159">
        <w:rPr>
          <w:rFonts w:ascii="Calibri" w:eastAsia="Times New Roman" w:hAnsi="Calibri" w:cs="Calibri"/>
          <w:color w:val="212121"/>
          <w:sz w:val="22"/>
          <w:szCs w:val="22"/>
          <w:lang w:bidi="he-IL"/>
        </w:rPr>
        <w:t>Attached is the step by step guide to create a new AWS account (which will be the root account in the Organization) </w:t>
      </w:r>
      <w:r w:rsidRPr="00806159">
        <w:rPr>
          <w:rFonts w:ascii="Calibri" w:eastAsia="Times New Roman" w:hAnsi="Calibri" w:cs="Calibri"/>
          <w:b/>
          <w:bCs/>
          <w:color w:val="212121"/>
          <w:sz w:val="22"/>
          <w:szCs w:val="22"/>
          <w:lang w:bidi="he-IL"/>
        </w:rPr>
        <w:t>without</w:t>
      </w:r>
      <w:r w:rsidRPr="00806159">
        <w:rPr>
          <w:rFonts w:ascii="Calibri" w:eastAsia="Times New Roman" w:hAnsi="Calibri" w:cs="Calibri"/>
          <w:color w:val="212121"/>
          <w:sz w:val="22"/>
          <w:szCs w:val="22"/>
          <w:lang w:bidi="he-IL"/>
        </w:rPr>
        <w:t> credit card details.</w:t>
      </w:r>
      <w:r w:rsidR="00347B78">
        <w:rPr>
          <w:rFonts w:ascii="Calibri" w:eastAsia="Times New Roman" w:hAnsi="Calibri" w:cs="Calibri"/>
          <w:color w:val="212121"/>
          <w:lang w:bidi="he-IL"/>
        </w:rPr>
        <w:t xml:space="preserve"> </w:t>
      </w:r>
      <w:r w:rsidRPr="00806159">
        <w:rPr>
          <w:rFonts w:ascii="Calibri" w:eastAsia="Times New Roman" w:hAnsi="Calibri" w:cs="Calibri"/>
          <w:color w:val="212121"/>
          <w:sz w:val="22"/>
          <w:szCs w:val="22"/>
          <w:lang w:bidi="he-IL"/>
        </w:rPr>
        <w:t>Please also review - AWS Secure Initial Account Setup:</w:t>
      </w:r>
    </w:p>
    <w:p w:rsidR="00806159" w:rsidRPr="00806159" w:rsidRDefault="00030C64" w:rsidP="00806159">
      <w:pPr>
        <w:shd w:val="clear" w:color="auto" w:fill="FFFFFF"/>
        <w:rPr>
          <w:rFonts w:ascii="Calibri" w:eastAsia="Times New Roman" w:hAnsi="Calibri" w:cs="Calibri"/>
          <w:color w:val="212121"/>
          <w:lang w:bidi="he-IL"/>
        </w:rPr>
      </w:pPr>
      <w:hyperlink r:id="rId46" w:tgtFrame="_blank" w:history="1">
        <w:r w:rsidR="00806159" w:rsidRPr="00806159">
          <w:rPr>
            <w:rFonts w:ascii="Calibri" w:eastAsia="Times New Roman" w:hAnsi="Calibri" w:cs="Calibri"/>
            <w:color w:val="0000FF"/>
            <w:u w:val="single"/>
            <w:lang w:bidi="he-IL"/>
          </w:rPr>
          <w:t>https://aws.amazon.com/blogs/security/getting-started-follow-security-best-practices-as-you-configure-your-aws-resources/</w:t>
        </w:r>
      </w:hyperlink>
    </w:p>
    <w:p w:rsidR="00806159" w:rsidRPr="00806159" w:rsidRDefault="00806159" w:rsidP="00806159">
      <w:pPr>
        <w:shd w:val="clear" w:color="auto" w:fill="FFFFFF"/>
        <w:rPr>
          <w:rFonts w:ascii="Calibri" w:eastAsia="Times New Roman" w:hAnsi="Calibri" w:cs="Calibri"/>
          <w:color w:val="212121"/>
          <w:lang w:bidi="he-IL"/>
        </w:rPr>
      </w:pPr>
      <w:r w:rsidRPr="00806159">
        <w:rPr>
          <w:rFonts w:ascii="Calibri" w:eastAsia="Times New Roman" w:hAnsi="Calibri" w:cs="Calibri"/>
          <w:color w:val="212121"/>
          <w:sz w:val="22"/>
          <w:szCs w:val="22"/>
          <w:lang w:bidi="he-IL"/>
        </w:rPr>
        <w:t> </w:t>
      </w:r>
    </w:p>
    <w:p w:rsidR="00806159" w:rsidRPr="00806159" w:rsidRDefault="00806159" w:rsidP="00806159">
      <w:pPr>
        <w:shd w:val="clear" w:color="auto" w:fill="FFFFFF"/>
        <w:rPr>
          <w:rFonts w:ascii="Calibri" w:eastAsia="Times New Roman" w:hAnsi="Calibri" w:cs="Calibri"/>
          <w:color w:val="212121"/>
          <w:lang w:bidi="he-IL"/>
        </w:rPr>
      </w:pPr>
      <w:r w:rsidRPr="00806159">
        <w:rPr>
          <w:rFonts w:ascii="Calibri" w:eastAsia="Times New Roman" w:hAnsi="Calibri" w:cs="Calibri"/>
          <w:b/>
          <w:bCs/>
          <w:color w:val="212121"/>
          <w:sz w:val="22"/>
          <w:szCs w:val="22"/>
          <w:lang w:bidi="he-IL"/>
        </w:rPr>
        <w:t>Important notes:</w:t>
      </w:r>
    </w:p>
    <w:p w:rsidR="00806159" w:rsidRPr="00806159" w:rsidRDefault="00806159" w:rsidP="00806159">
      <w:pPr>
        <w:shd w:val="clear" w:color="auto" w:fill="FFFFFF"/>
        <w:rPr>
          <w:rFonts w:ascii="Calibri" w:eastAsia="Times New Roman" w:hAnsi="Calibri" w:cs="Calibri"/>
          <w:color w:val="212121"/>
          <w:lang w:bidi="he-IL"/>
        </w:rPr>
      </w:pPr>
      <w:r w:rsidRPr="00806159">
        <w:rPr>
          <w:rFonts w:ascii="Calibri" w:eastAsia="Times New Roman" w:hAnsi="Calibri" w:cs="Calibri"/>
          <w:color w:val="212121"/>
          <w:sz w:val="22"/>
          <w:szCs w:val="22"/>
          <w:lang w:bidi="he-IL"/>
        </w:rPr>
        <w:t> </w:t>
      </w:r>
    </w:p>
    <w:p w:rsidR="00806159" w:rsidRPr="00806159" w:rsidRDefault="00806159" w:rsidP="00347B78">
      <w:pPr>
        <w:numPr>
          <w:ilvl w:val="0"/>
          <w:numId w:val="29"/>
        </w:numPr>
        <w:shd w:val="clear" w:color="auto" w:fill="FFFFFF"/>
        <w:rPr>
          <w:rFonts w:ascii="Calibri" w:eastAsia="Times New Roman" w:hAnsi="Calibri" w:cs="Calibri"/>
          <w:color w:val="212121"/>
          <w:lang w:bidi="he-IL"/>
        </w:rPr>
      </w:pPr>
      <w:r w:rsidRPr="00806159">
        <w:rPr>
          <w:rFonts w:ascii="Calibri" w:eastAsia="Times New Roman" w:hAnsi="Calibri" w:cs="Calibri"/>
          <w:color w:val="212121"/>
          <w:sz w:val="22"/>
          <w:szCs w:val="22"/>
          <w:lang w:bidi="he-IL"/>
        </w:rPr>
        <w:t>Please use a shared mailbox email address (instead of an individual user) – with</w:t>
      </w:r>
      <w:r w:rsidR="00347B78">
        <w:rPr>
          <w:rFonts w:ascii="Calibri" w:eastAsia="Times New Roman" w:hAnsi="Calibri" w:cs="Calibri"/>
          <w:color w:val="212121"/>
          <w:sz w:val="22"/>
          <w:szCs w:val="22"/>
          <w:lang w:bidi="he-IL"/>
        </w:rPr>
        <w:t xml:space="preserve"> </w:t>
      </w:r>
      <w:r w:rsidRPr="00806159">
        <w:rPr>
          <w:rFonts w:ascii="Calibri" w:eastAsia="Times New Roman" w:hAnsi="Calibri" w:cs="Calibri"/>
          <w:color w:val="212121"/>
          <w:sz w:val="22"/>
          <w:szCs w:val="22"/>
          <w:lang w:bidi="he-IL"/>
        </w:rPr>
        <w:t>your </w:t>
      </w:r>
      <w:r w:rsidRPr="00806159">
        <w:rPr>
          <w:rFonts w:ascii="Calibri" w:eastAsia="Times New Roman" w:hAnsi="Calibri" w:cs="Calibri"/>
          <w:b/>
          <w:bCs/>
          <w:color w:val="212121"/>
          <w:sz w:val="22"/>
          <w:szCs w:val="22"/>
          <w:lang w:bidi="he-IL"/>
        </w:rPr>
        <w:t>custom</w:t>
      </w:r>
      <w:r w:rsidRPr="00806159">
        <w:rPr>
          <w:rFonts w:ascii="Calibri" w:eastAsia="Times New Roman" w:hAnsi="Calibri" w:cs="Calibri"/>
          <w:color w:val="212121"/>
          <w:sz w:val="22"/>
          <w:szCs w:val="22"/>
          <w:lang w:bidi="he-IL"/>
        </w:rPr>
        <w:t> domain (.gov.il or similar – if possible of course)</w:t>
      </w:r>
      <w:r w:rsidR="00347B78">
        <w:rPr>
          <w:rFonts w:ascii="Calibri" w:eastAsia="Times New Roman" w:hAnsi="Calibri" w:cs="Calibri"/>
          <w:color w:val="212121"/>
          <w:sz w:val="22"/>
          <w:szCs w:val="22"/>
          <w:lang w:bidi="he-IL"/>
        </w:rPr>
        <w:t xml:space="preserve"> </w:t>
      </w:r>
      <w:r w:rsidRPr="00806159">
        <w:rPr>
          <w:rFonts w:ascii="Calibri" w:eastAsia="Times New Roman" w:hAnsi="Calibri" w:cs="Calibri"/>
          <w:color w:val="212121"/>
          <w:sz w:val="22"/>
          <w:szCs w:val="22"/>
          <w:lang w:bidi="he-IL"/>
        </w:rPr>
        <w:t>Add only the relevant (few) key people to that list</w:t>
      </w:r>
      <w:r w:rsidR="00347B78">
        <w:rPr>
          <w:rFonts w:ascii="Calibri" w:eastAsia="Times New Roman" w:hAnsi="Calibri" w:cs="Calibri"/>
          <w:color w:val="212121"/>
          <w:sz w:val="22"/>
          <w:szCs w:val="22"/>
          <w:lang w:bidi="he-IL"/>
        </w:rPr>
        <w:t xml:space="preserve"> </w:t>
      </w:r>
      <w:r w:rsidRPr="00806159">
        <w:rPr>
          <w:rFonts w:ascii="Calibri" w:eastAsia="Times New Roman" w:hAnsi="Calibri" w:cs="Calibri"/>
          <w:color w:val="212121"/>
          <w:sz w:val="22"/>
          <w:szCs w:val="22"/>
          <w:lang w:bidi="he-IL"/>
        </w:rPr>
        <w:t>You also need to be able to compose an email message with that email address as a source (to verify account ownership for invoicing)</w:t>
      </w:r>
      <w:r w:rsidR="00347B78">
        <w:rPr>
          <w:rFonts w:ascii="Calibri" w:eastAsia="Times New Roman" w:hAnsi="Calibri" w:cs="Calibri"/>
          <w:color w:val="212121"/>
          <w:sz w:val="22"/>
          <w:szCs w:val="22"/>
          <w:lang w:bidi="he-IL"/>
        </w:rPr>
        <w:t xml:space="preserve"> </w:t>
      </w:r>
      <w:r w:rsidRPr="00806159">
        <w:rPr>
          <w:rFonts w:ascii="Calibri" w:eastAsia="Times New Roman" w:hAnsi="Calibri" w:cs="Calibri"/>
          <w:color w:val="212121"/>
          <w:sz w:val="22"/>
          <w:szCs w:val="22"/>
          <w:lang w:bidi="he-IL"/>
        </w:rPr>
        <w:t>If that’s not an option:</w:t>
      </w:r>
    </w:p>
    <w:p w:rsidR="00806159" w:rsidRPr="00806159" w:rsidRDefault="00806159" w:rsidP="00347B78">
      <w:pPr>
        <w:numPr>
          <w:ilvl w:val="1"/>
          <w:numId w:val="29"/>
        </w:numPr>
        <w:shd w:val="clear" w:color="auto" w:fill="FFFFFF"/>
        <w:rPr>
          <w:rFonts w:ascii="Calibri" w:eastAsia="Times New Roman" w:hAnsi="Calibri" w:cs="Calibri"/>
          <w:color w:val="212121"/>
          <w:lang w:bidi="he-IL"/>
        </w:rPr>
      </w:pPr>
      <w:r w:rsidRPr="00806159">
        <w:rPr>
          <w:rFonts w:ascii="Calibri" w:eastAsia="Times New Roman" w:hAnsi="Calibri" w:cs="Calibri"/>
          <w:color w:val="212121"/>
          <w:sz w:val="22"/>
          <w:szCs w:val="22"/>
          <w:lang w:bidi="he-IL"/>
        </w:rPr>
        <w:t>You can change the email address associated with the account you opened - to an individual user:</w:t>
      </w:r>
      <w:r w:rsidR="00347B78">
        <w:rPr>
          <w:rFonts w:ascii="Calibri" w:eastAsia="Times New Roman" w:hAnsi="Calibri" w:cs="Calibri"/>
          <w:color w:val="212121"/>
          <w:sz w:val="22"/>
          <w:szCs w:val="22"/>
          <w:lang w:bidi="he-IL"/>
        </w:rPr>
        <w:t xml:space="preserve"> </w:t>
      </w:r>
      <w:hyperlink r:id="rId47" w:tgtFrame="_blank" w:history="1">
        <w:r w:rsidRPr="00806159">
          <w:rPr>
            <w:rFonts w:ascii="Calibri" w:eastAsia="Times New Roman" w:hAnsi="Calibri" w:cs="Calibri"/>
            <w:color w:val="0000FF"/>
            <w:sz w:val="22"/>
            <w:szCs w:val="22"/>
            <w:u w:val="single"/>
            <w:lang w:bidi="he-IL"/>
          </w:rPr>
          <w:t>https://aws.amazon.com/premiumsupport/knowledge-center/change-email-address/</w:t>
        </w:r>
      </w:hyperlink>
    </w:p>
    <w:p w:rsidR="00806159" w:rsidRPr="00347B78" w:rsidRDefault="00806159" w:rsidP="00A40629">
      <w:pPr>
        <w:numPr>
          <w:ilvl w:val="1"/>
          <w:numId w:val="29"/>
        </w:numPr>
        <w:shd w:val="clear" w:color="auto" w:fill="FFFFFF"/>
        <w:rPr>
          <w:rFonts w:ascii="Calibri" w:eastAsia="Times New Roman" w:hAnsi="Calibri" w:cs="Calibri"/>
          <w:color w:val="212121"/>
          <w:lang w:bidi="he-IL"/>
        </w:rPr>
      </w:pPr>
      <w:r w:rsidRPr="00347B78">
        <w:rPr>
          <w:rFonts w:ascii="Calibri" w:eastAsia="Times New Roman" w:hAnsi="Calibri" w:cs="Calibri"/>
          <w:color w:val="212121"/>
          <w:sz w:val="22"/>
          <w:szCs w:val="22"/>
          <w:lang w:bidi="he-IL"/>
        </w:rPr>
        <w:t>Send the required email - attach the invoice to the account</w:t>
      </w:r>
      <w:r w:rsidR="00347B78" w:rsidRPr="00347B78">
        <w:rPr>
          <w:rFonts w:ascii="Calibri" w:eastAsia="Times New Roman" w:hAnsi="Calibri" w:cs="Calibri"/>
          <w:color w:val="212121"/>
          <w:lang w:bidi="he-IL"/>
        </w:rPr>
        <w:t xml:space="preserve"> </w:t>
      </w:r>
      <w:r w:rsidRPr="00347B78">
        <w:rPr>
          <w:rFonts w:ascii="Calibri" w:eastAsia="Times New Roman" w:hAnsi="Calibri" w:cs="Calibri"/>
          <w:color w:val="212121"/>
          <w:sz w:val="22"/>
          <w:szCs w:val="22"/>
          <w:lang w:bidi="he-IL"/>
        </w:rPr>
        <w:t>Change the account email back to the secure distribution list / shared mailbox</w:t>
      </w:r>
    </w:p>
    <w:p w:rsidR="00806159" w:rsidRPr="00806159" w:rsidRDefault="00806159" w:rsidP="00347B78">
      <w:pPr>
        <w:numPr>
          <w:ilvl w:val="0"/>
          <w:numId w:val="29"/>
        </w:numPr>
        <w:shd w:val="clear" w:color="auto" w:fill="FFFFFF"/>
        <w:rPr>
          <w:rFonts w:ascii="Calibri" w:eastAsia="Times New Roman" w:hAnsi="Calibri" w:cs="Calibri"/>
          <w:color w:val="212121"/>
          <w:lang w:bidi="he-IL"/>
        </w:rPr>
      </w:pPr>
      <w:r w:rsidRPr="00806159">
        <w:rPr>
          <w:rFonts w:ascii="Calibri" w:eastAsia="Times New Roman" w:hAnsi="Calibri" w:cs="Calibri"/>
          <w:color w:val="212121"/>
          <w:sz w:val="22"/>
          <w:szCs w:val="22"/>
          <w:lang w:bidi="he-IL"/>
        </w:rPr>
        <w:t>Create a (very!) strong root account password</w:t>
      </w:r>
      <w:r w:rsidR="00347B78">
        <w:rPr>
          <w:rFonts w:ascii="Calibri" w:eastAsia="Times New Roman" w:hAnsi="Calibri" w:cs="Calibri"/>
          <w:color w:val="212121"/>
          <w:sz w:val="22"/>
          <w:szCs w:val="22"/>
          <w:lang w:bidi="he-IL"/>
        </w:rPr>
        <w:t xml:space="preserve"> </w:t>
      </w:r>
      <w:r w:rsidRPr="00806159">
        <w:rPr>
          <w:rFonts w:ascii="Calibri" w:eastAsia="Times New Roman" w:hAnsi="Calibri" w:cs="Calibri"/>
          <w:color w:val="212121"/>
          <w:sz w:val="22"/>
          <w:szCs w:val="22"/>
          <w:lang w:bidi="he-IL"/>
        </w:rPr>
        <w:t>Depending on how and where you store your passwords for other critical systems – this password should be kept </w:t>
      </w:r>
      <w:r w:rsidRPr="00806159">
        <w:rPr>
          <w:rFonts w:ascii="Calibri" w:eastAsia="Times New Roman" w:hAnsi="Calibri" w:cs="Calibri"/>
          <w:b/>
          <w:bCs/>
          <w:color w:val="212121"/>
          <w:sz w:val="22"/>
          <w:szCs w:val="22"/>
          <w:lang w:bidi="he-IL"/>
        </w:rPr>
        <w:t>encrypted</w:t>
      </w:r>
      <w:r w:rsidRPr="00806159">
        <w:rPr>
          <w:rFonts w:ascii="Calibri" w:eastAsia="Times New Roman" w:hAnsi="Calibri" w:cs="Calibri"/>
          <w:color w:val="212121"/>
          <w:sz w:val="22"/>
          <w:szCs w:val="22"/>
          <w:lang w:bidi="he-IL"/>
        </w:rPr>
        <w:t> with</w:t>
      </w:r>
      <w:r w:rsidR="00347B78">
        <w:rPr>
          <w:rFonts w:ascii="Calibri" w:eastAsia="Times New Roman" w:hAnsi="Calibri" w:cs="Calibri"/>
          <w:color w:val="212121"/>
          <w:sz w:val="22"/>
          <w:szCs w:val="22"/>
          <w:lang w:bidi="he-IL"/>
        </w:rPr>
        <w:t xml:space="preserve"> </w:t>
      </w:r>
      <w:r w:rsidRPr="00806159">
        <w:rPr>
          <w:rFonts w:ascii="Calibri" w:eastAsia="Times New Roman" w:hAnsi="Calibri" w:cs="Calibri"/>
          <w:color w:val="212121"/>
          <w:sz w:val="22"/>
          <w:szCs w:val="22"/>
          <w:lang w:bidi="he-IL"/>
        </w:rPr>
        <w:t>extremely limited, monitored and controlled access</w:t>
      </w:r>
      <w:r w:rsidR="00347B78">
        <w:rPr>
          <w:rFonts w:ascii="Calibri" w:eastAsia="Times New Roman" w:hAnsi="Calibri" w:cs="Calibri"/>
          <w:color w:val="212121"/>
          <w:sz w:val="22"/>
          <w:szCs w:val="22"/>
          <w:lang w:bidi="he-IL"/>
        </w:rPr>
        <w:t xml:space="preserve"> </w:t>
      </w:r>
      <w:r w:rsidRPr="00806159">
        <w:rPr>
          <w:rFonts w:ascii="Calibri" w:eastAsia="Times New Roman" w:hAnsi="Calibri" w:cs="Calibri"/>
          <w:color w:val="212121"/>
          <w:sz w:val="22"/>
          <w:szCs w:val="22"/>
          <w:lang w:bidi="he-IL"/>
        </w:rPr>
        <w:t>Create a process for storing and retrieving these credentials only when absolutely necessary</w:t>
      </w:r>
      <w:r w:rsidRPr="00806159">
        <w:rPr>
          <w:rFonts w:ascii="Calibri" w:eastAsia="Times New Roman" w:hAnsi="Calibri" w:cs="Calibri"/>
          <w:color w:val="212121"/>
          <w:sz w:val="22"/>
          <w:szCs w:val="22"/>
          <w:lang w:bidi="he-IL"/>
        </w:rPr>
        <w:br/>
      </w:r>
      <w:hyperlink r:id="rId48" w:anchor="lock-away-credentials" w:tgtFrame="_blank" w:history="1">
        <w:r w:rsidRPr="00806159">
          <w:rPr>
            <w:rFonts w:ascii="Calibri" w:eastAsia="Times New Roman" w:hAnsi="Calibri" w:cs="Calibri"/>
            <w:color w:val="0000FF"/>
            <w:u w:val="single"/>
            <w:lang w:bidi="he-IL"/>
          </w:rPr>
          <w:t>https://docs.aws.amazon.com/IAM/latest/UserGuide/best-practices.html#lock-away-credentials</w:t>
        </w:r>
      </w:hyperlink>
    </w:p>
    <w:p w:rsidR="00806159" w:rsidRPr="00806159" w:rsidRDefault="00806159" w:rsidP="00806159">
      <w:pPr>
        <w:shd w:val="clear" w:color="auto" w:fill="FFFFFF"/>
        <w:ind w:left="720"/>
        <w:rPr>
          <w:rFonts w:ascii="Calibri" w:eastAsia="Times New Roman" w:hAnsi="Calibri" w:cs="Calibri"/>
          <w:color w:val="212121"/>
          <w:lang w:bidi="he-IL"/>
        </w:rPr>
      </w:pPr>
      <w:r w:rsidRPr="00806159">
        <w:rPr>
          <w:rFonts w:ascii="Calibri" w:eastAsia="Times New Roman" w:hAnsi="Calibri" w:cs="Calibri"/>
          <w:color w:val="212121"/>
          <w:lang w:bidi="he-IL"/>
        </w:rPr>
        <w:t> </w:t>
      </w:r>
    </w:p>
    <w:p w:rsidR="00806159" w:rsidRPr="00806159" w:rsidRDefault="00806159" w:rsidP="00806159">
      <w:pPr>
        <w:numPr>
          <w:ilvl w:val="0"/>
          <w:numId w:val="30"/>
        </w:numPr>
        <w:shd w:val="clear" w:color="auto" w:fill="FFFFFF"/>
        <w:spacing w:after="240"/>
        <w:rPr>
          <w:rFonts w:ascii="Calibri" w:eastAsia="Times New Roman" w:hAnsi="Calibri" w:cs="Calibri"/>
          <w:color w:val="212121"/>
          <w:lang w:bidi="he-IL"/>
        </w:rPr>
      </w:pPr>
      <w:r w:rsidRPr="00806159">
        <w:rPr>
          <w:rFonts w:ascii="Calibri" w:eastAsia="Times New Roman" w:hAnsi="Calibri" w:cs="Calibri"/>
          <w:color w:val="212121"/>
          <w:sz w:val="22"/>
          <w:szCs w:val="22"/>
          <w:lang w:bidi="he-IL"/>
        </w:rPr>
        <w:t>Enable MFA on the root account</w:t>
      </w:r>
      <w:r w:rsidRPr="00806159">
        <w:rPr>
          <w:rFonts w:ascii="Calibri" w:eastAsia="Times New Roman" w:hAnsi="Calibri" w:cs="Calibri"/>
          <w:color w:val="212121"/>
          <w:sz w:val="22"/>
          <w:szCs w:val="22"/>
          <w:lang w:bidi="he-IL"/>
        </w:rPr>
        <w:br/>
      </w:r>
      <w:hyperlink r:id="rId49" w:anchor="enable-virt-mfa-for-root" w:tgtFrame="_blank" w:history="1">
        <w:r w:rsidRPr="00806159">
          <w:rPr>
            <w:rFonts w:ascii="Calibri" w:eastAsia="Times New Roman" w:hAnsi="Calibri" w:cs="Calibri"/>
            <w:color w:val="0000FF"/>
            <w:sz w:val="22"/>
            <w:szCs w:val="22"/>
            <w:u w:val="single"/>
            <w:lang w:bidi="he-IL"/>
          </w:rPr>
          <w:t>https://docs.aws.amazon.com/IAM/latest/UserGuide/id_credentials_mfa_enable_virtual.html#enable-virt-mfa-for-root</w:t>
        </w:r>
      </w:hyperlink>
      <w:r w:rsidRPr="00806159">
        <w:rPr>
          <w:rFonts w:ascii="Calibri" w:eastAsia="Times New Roman" w:hAnsi="Calibri" w:cs="Calibri"/>
          <w:color w:val="212121"/>
          <w:sz w:val="22"/>
          <w:szCs w:val="22"/>
          <w:lang w:bidi="he-IL"/>
        </w:rPr>
        <w:br/>
      </w:r>
      <w:proofErr w:type="gramStart"/>
      <w:r w:rsidRPr="00806159">
        <w:rPr>
          <w:rFonts w:ascii="Calibri" w:eastAsia="Times New Roman" w:hAnsi="Calibri" w:cs="Calibri"/>
          <w:color w:val="212121"/>
          <w:sz w:val="22"/>
          <w:szCs w:val="22"/>
          <w:lang w:bidi="he-IL"/>
        </w:rPr>
        <w:t>Is</w:t>
      </w:r>
      <w:proofErr w:type="gramEnd"/>
      <w:r w:rsidRPr="00806159">
        <w:rPr>
          <w:rFonts w:ascii="Calibri" w:eastAsia="Times New Roman" w:hAnsi="Calibri" w:cs="Calibri"/>
          <w:color w:val="212121"/>
          <w:sz w:val="22"/>
          <w:szCs w:val="22"/>
          <w:lang w:bidi="he-IL"/>
        </w:rPr>
        <w:t xml:space="preserve"> physical device an option?</w:t>
      </w:r>
      <w:r w:rsidRPr="00806159">
        <w:rPr>
          <w:rFonts w:ascii="Calibri" w:eastAsia="Times New Roman" w:hAnsi="Calibri" w:cs="Calibri"/>
          <w:color w:val="212121"/>
          <w:sz w:val="22"/>
          <w:szCs w:val="22"/>
          <w:lang w:bidi="he-IL"/>
        </w:rPr>
        <w:br/>
      </w:r>
      <w:hyperlink r:id="rId50" w:anchor="enable-hw-mfa-for-root" w:tgtFrame="_blank" w:history="1">
        <w:r w:rsidRPr="00806159">
          <w:rPr>
            <w:rFonts w:ascii="Calibri" w:eastAsia="Times New Roman" w:hAnsi="Calibri" w:cs="Calibri"/>
            <w:color w:val="0000FF"/>
            <w:u w:val="single"/>
            <w:lang w:bidi="he-IL"/>
          </w:rPr>
          <w:t>https://docs.aws.amazon.com/IAM/latest/UserGuide/id_credentials_mfa_enable_physical.html#enable-hw-mfa-for-root</w:t>
        </w:r>
      </w:hyperlink>
      <w:r w:rsidRPr="00806159">
        <w:rPr>
          <w:rFonts w:ascii="Calibri" w:eastAsia="Times New Roman" w:hAnsi="Calibri" w:cs="Calibri"/>
          <w:color w:val="212121"/>
          <w:lang w:bidi="he-IL"/>
        </w:rPr>
        <w:br/>
      </w:r>
    </w:p>
    <w:p w:rsidR="00806159" w:rsidRPr="00806159" w:rsidRDefault="00806159" w:rsidP="00806159">
      <w:pPr>
        <w:numPr>
          <w:ilvl w:val="0"/>
          <w:numId w:val="30"/>
        </w:numPr>
        <w:shd w:val="clear" w:color="auto" w:fill="FFFFFF"/>
        <w:rPr>
          <w:rFonts w:ascii="Calibri" w:eastAsia="Times New Roman" w:hAnsi="Calibri" w:cs="Calibri"/>
          <w:color w:val="212121"/>
          <w:lang w:bidi="he-IL"/>
        </w:rPr>
      </w:pPr>
      <w:r w:rsidRPr="00806159">
        <w:rPr>
          <w:rFonts w:ascii="Calibri" w:eastAsia="Times New Roman" w:hAnsi="Calibri" w:cs="Calibri"/>
          <w:color w:val="212121"/>
          <w:sz w:val="22"/>
          <w:szCs w:val="22"/>
          <w:lang w:bidi="he-IL"/>
        </w:rPr>
        <w:t>Delete root account’s access keys (used for programmatic access) after account creation</w:t>
      </w:r>
      <w:r w:rsidRPr="00806159">
        <w:rPr>
          <w:rFonts w:ascii="Calibri" w:eastAsia="Times New Roman" w:hAnsi="Calibri" w:cs="Calibri"/>
          <w:color w:val="212121"/>
          <w:sz w:val="22"/>
          <w:szCs w:val="22"/>
          <w:lang w:bidi="he-IL"/>
        </w:rPr>
        <w:br/>
      </w:r>
      <w:hyperlink r:id="rId51" w:anchor="id_root-user_manage_delete-key" w:tgtFrame="_blank" w:history="1">
        <w:r w:rsidRPr="00806159">
          <w:rPr>
            <w:rFonts w:ascii="Calibri" w:eastAsia="Times New Roman" w:hAnsi="Calibri" w:cs="Calibri"/>
            <w:color w:val="0000FF"/>
            <w:u w:val="single"/>
            <w:lang w:bidi="he-IL"/>
          </w:rPr>
          <w:t>https://docs.aws.amazon.com/IAM/latest/UserGuide/id_root-user.html#id_root-user_manage_delete-key</w:t>
        </w:r>
      </w:hyperlink>
    </w:p>
    <w:p w:rsidR="00806159" w:rsidRPr="00806159" w:rsidRDefault="00806159" w:rsidP="00806159">
      <w:pPr>
        <w:shd w:val="clear" w:color="auto" w:fill="FFFFFF"/>
        <w:ind w:left="720"/>
        <w:rPr>
          <w:rFonts w:ascii="Calibri" w:eastAsia="Times New Roman" w:hAnsi="Calibri" w:cs="Calibri"/>
          <w:color w:val="212121"/>
          <w:lang w:bidi="he-IL"/>
        </w:rPr>
      </w:pPr>
      <w:r w:rsidRPr="00806159">
        <w:rPr>
          <w:rFonts w:ascii="Calibri" w:eastAsia="Times New Roman" w:hAnsi="Calibri" w:cs="Calibri"/>
          <w:color w:val="212121"/>
          <w:lang w:bidi="he-IL"/>
        </w:rPr>
        <w:t> </w:t>
      </w:r>
    </w:p>
    <w:p w:rsidR="00806159" w:rsidRPr="00806159" w:rsidRDefault="00806159" w:rsidP="00347B78">
      <w:pPr>
        <w:numPr>
          <w:ilvl w:val="0"/>
          <w:numId w:val="31"/>
        </w:numPr>
        <w:shd w:val="clear" w:color="auto" w:fill="FFFFFF"/>
        <w:rPr>
          <w:rFonts w:ascii="Calibri" w:eastAsia="Times New Roman" w:hAnsi="Calibri" w:cs="Calibri"/>
          <w:color w:val="212121"/>
          <w:lang w:bidi="he-IL"/>
        </w:rPr>
      </w:pPr>
      <w:r w:rsidRPr="00806159">
        <w:rPr>
          <w:rFonts w:ascii="Calibri" w:eastAsia="Times New Roman" w:hAnsi="Calibri" w:cs="Calibri"/>
          <w:color w:val="212121"/>
          <w:sz w:val="22"/>
          <w:szCs w:val="22"/>
          <w:lang w:bidi="he-IL"/>
        </w:rPr>
        <w:t>Following master account creation – to set up Control Tower (if relevant) – you will require 2 additional unique email addresses.</w:t>
      </w:r>
      <w:r w:rsidRPr="00806159">
        <w:rPr>
          <w:rFonts w:ascii="Calibri" w:eastAsia="Times New Roman" w:hAnsi="Calibri" w:cs="Calibri"/>
          <w:color w:val="212121"/>
          <w:sz w:val="22"/>
          <w:szCs w:val="22"/>
          <w:lang w:bidi="he-IL"/>
        </w:rPr>
        <w:br/>
      </w:r>
      <w:hyperlink r:id="rId52" w:tgtFrame="_blank" w:history="1">
        <w:r w:rsidRPr="00806159">
          <w:rPr>
            <w:rFonts w:ascii="Calibri" w:eastAsia="Times New Roman" w:hAnsi="Calibri" w:cs="Calibri"/>
            <w:color w:val="0000FF"/>
            <w:sz w:val="22"/>
            <w:szCs w:val="22"/>
            <w:u w:val="single"/>
            <w:lang w:bidi="he-IL"/>
          </w:rPr>
          <w:t>https://docs.aws.amazon.com/controltower/latest/userguide/getting-started-with-control-tower.html</w:t>
        </w:r>
      </w:hyperlink>
      <w:r w:rsidRPr="00806159">
        <w:rPr>
          <w:rFonts w:ascii="Calibri" w:eastAsia="Times New Roman" w:hAnsi="Calibri" w:cs="Calibri"/>
          <w:color w:val="212121"/>
          <w:sz w:val="22"/>
          <w:szCs w:val="22"/>
          <w:lang w:bidi="he-IL"/>
        </w:rPr>
        <w:br/>
      </w:r>
      <w:r w:rsidRPr="00806159">
        <w:rPr>
          <w:rFonts w:ascii="Calibri" w:eastAsia="Times New Roman" w:hAnsi="Calibri" w:cs="Calibri"/>
          <w:color w:val="212121"/>
          <w:sz w:val="22"/>
          <w:szCs w:val="22"/>
          <w:lang w:bidi="he-IL"/>
        </w:rPr>
        <w:br/>
        <w:t>Consider using email sub-addressing as it allows creating new email addresses by simply appending the plus sign (+) to your current email address, for example:</w:t>
      </w:r>
      <w:r w:rsidR="00347B78">
        <w:rPr>
          <w:rFonts w:ascii="Calibri" w:eastAsia="Times New Roman" w:hAnsi="Calibri" w:cs="Calibri"/>
          <w:color w:val="212121"/>
          <w:sz w:val="22"/>
          <w:szCs w:val="22"/>
          <w:lang w:bidi="he-IL"/>
        </w:rPr>
        <w:t xml:space="preserve"> </w:t>
      </w:r>
      <w:r w:rsidRPr="00806159">
        <w:rPr>
          <w:rFonts w:ascii="Calibri" w:eastAsia="Times New Roman" w:hAnsi="Calibri" w:cs="Calibri"/>
          <w:color w:val="212121"/>
          <w:sz w:val="22"/>
          <w:szCs w:val="22"/>
          <w:lang w:bidi="he-IL"/>
        </w:rPr>
        <w:br/>
      </w:r>
      <w:hyperlink r:id="rId53" w:tgtFrame="_blank" w:history="1">
        <w:r w:rsidRPr="00806159">
          <w:rPr>
            <w:rFonts w:ascii="Calibri" w:eastAsia="Times New Roman" w:hAnsi="Calibri" w:cs="Calibri"/>
            <w:color w:val="0000FF"/>
            <w:sz w:val="22"/>
            <w:szCs w:val="22"/>
            <w:u w:val="single"/>
            <w:lang w:bidi="he-IL"/>
          </w:rPr>
          <w:t>cloud@ministry.gov.il</w:t>
        </w:r>
      </w:hyperlink>
      <w:r w:rsidRPr="00806159">
        <w:rPr>
          <w:rFonts w:ascii="Calibri" w:eastAsia="Times New Roman" w:hAnsi="Calibri" w:cs="Calibri"/>
          <w:color w:val="212121"/>
          <w:sz w:val="22"/>
          <w:szCs w:val="22"/>
          <w:lang w:bidi="he-IL"/>
        </w:rPr>
        <w:t> – Main email address used to create the master account</w:t>
      </w:r>
      <w:r w:rsidRPr="00806159">
        <w:rPr>
          <w:rFonts w:ascii="Calibri" w:eastAsia="Times New Roman" w:hAnsi="Calibri" w:cs="Calibri"/>
          <w:color w:val="212121"/>
          <w:sz w:val="22"/>
          <w:szCs w:val="22"/>
          <w:lang w:bidi="he-IL"/>
        </w:rPr>
        <w:br/>
      </w:r>
      <w:hyperlink r:id="rId54" w:tgtFrame="_blank" w:history="1">
        <w:r w:rsidRPr="00806159">
          <w:rPr>
            <w:rFonts w:ascii="Calibri" w:eastAsia="Times New Roman" w:hAnsi="Calibri" w:cs="Calibri"/>
            <w:color w:val="0000FF"/>
            <w:sz w:val="22"/>
            <w:szCs w:val="22"/>
            <w:u w:val="single"/>
            <w:lang w:bidi="he-IL"/>
          </w:rPr>
          <w:t>cloud+logging@ministry.gov.il</w:t>
        </w:r>
      </w:hyperlink>
      <w:r w:rsidRPr="00806159">
        <w:rPr>
          <w:rFonts w:ascii="Calibri" w:eastAsia="Times New Roman" w:hAnsi="Calibri" w:cs="Calibri"/>
          <w:color w:val="212121"/>
          <w:sz w:val="22"/>
          <w:szCs w:val="22"/>
          <w:lang w:bidi="he-IL"/>
        </w:rPr>
        <w:t xml:space="preserve"> – Email address Control Tower will use to set up the Logging </w:t>
      </w:r>
      <w:r w:rsidRPr="00806159">
        <w:rPr>
          <w:rFonts w:ascii="Calibri" w:eastAsia="Times New Roman" w:hAnsi="Calibri" w:cs="Calibri"/>
          <w:color w:val="212121"/>
          <w:sz w:val="22"/>
          <w:szCs w:val="22"/>
          <w:lang w:bidi="he-IL"/>
        </w:rPr>
        <w:lastRenderedPageBreak/>
        <w:t>account</w:t>
      </w:r>
      <w:r w:rsidR="00347B78">
        <w:rPr>
          <w:rFonts w:ascii="Calibri" w:eastAsia="Times New Roman" w:hAnsi="Calibri" w:cs="Calibri"/>
          <w:color w:val="212121"/>
          <w:sz w:val="22"/>
          <w:szCs w:val="22"/>
          <w:lang w:bidi="he-IL"/>
        </w:rPr>
        <w:t xml:space="preserve"> </w:t>
      </w:r>
      <w:hyperlink r:id="rId55" w:tgtFrame="_blank" w:history="1">
        <w:r w:rsidRPr="00806159">
          <w:rPr>
            <w:rFonts w:ascii="Calibri" w:eastAsia="Times New Roman" w:hAnsi="Calibri" w:cs="Calibri"/>
            <w:color w:val="0000FF"/>
            <w:sz w:val="22"/>
            <w:szCs w:val="22"/>
            <w:u w:val="single"/>
            <w:lang w:bidi="he-IL"/>
          </w:rPr>
          <w:t>cloud+security@ministry.gov.il</w:t>
        </w:r>
      </w:hyperlink>
      <w:r w:rsidRPr="00806159">
        <w:rPr>
          <w:rFonts w:ascii="Calibri" w:eastAsia="Times New Roman" w:hAnsi="Calibri" w:cs="Calibri"/>
          <w:color w:val="212121"/>
          <w:sz w:val="22"/>
          <w:szCs w:val="22"/>
          <w:lang w:bidi="he-IL"/>
        </w:rPr>
        <w:t> – Email address Control Tower will use to set up the Security/Audit account</w:t>
      </w:r>
    </w:p>
    <w:p w:rsidR="00712216" w:rsidRDefault="00712216" w:rsidP="00806159">
      <w:pPr>
        <w:bidi/>
        <w:ind w:left="340"/>
        <w:jc w:val="right"/>
        <w:rPr>
          <w:rFonts w:ascii="Tahoma" w:eastAsia="Times New Roman" w:hAnsi="Tahoma" w:cs="Tahoma"/>
          <w:b/>
          <w:bCs/>
          <w:rtl/>
          <w:lang w:bidi="he-IL"/>
        </w:rPr>
      </w:pPr>
    </w:p>
    <w:p w:rsidR="002727F3" w:rsidRDefault="002727F3" w:rsidP="002727F3">
      <w:pPr>
        <w:bidi/>
        <w:ind w:left="340"/>
        <w:jc w:val="right"/>
        <w:rPr>
          <w:rFonts w:ascii="Tahoma" w:eastAsia="Times New Roman" w:hAnsi="Tahoma" w:cs="Tahoma"/>
          <w:b/>
          <w:bCs/>
          <w:rtl/>
          <w:lang w:bidi="he-IL"/>
        </w:rPr>
      </w:pPr>
    </w:p>
    <w:p w:rsidR="002727F3" w:rsidRDefault="002727F3" w:rsidP="002727F3">
      <w:pPr>
        <w:bidi/>
        <w:ind w:left="340"/>
        <w:jc w:val="right"/>
        <w:rPr>
          <w:rFonts w:ascii="Tahoma" w:eastAsia="Times New Roman" w:hAnsi="Tahoma" w:cs="Tahoma"/>
          <w:b/>
          <w:bCs/>
          <w:rtl/>
          <w:lang w:bidi="he-IL"/>
        </w:rPr>
      </w:pPr>
    </w:p>
    <w:p w:rsidR="002727F3" w:rsidRDefault="002727F3" w:rsidP="002727F3">
      <w:pPr>
        <w:bidi/>
        <w:ind w:left="340"/>
        <w:jc w:val="right"/>
        <w:rPr>
          <w:rFonts w:ascii="Tahoma" w:eastAsia="Times New Roman" w:hAnsi="Tahoma" w:cs="Tahoma"/>
          <w:b/>
          <w:bCs/>
          <w:rtl/>
          <w:lang w:bidi="he-IL"/>
        </w:rPr>
      </w:pPr>
    </w:p>
    <w:p w:rsidR="002727F3" w:rsidRDefault="002727F3" w:rsidP="002727F3">
      <w:pPr>
        <w:bidi/>
        <w:ind w:left="340"/>
        <w:jc w:val="right"/>
        <w:rPr>
          <w:rFonts w:ascii="Tahoma" w:eastAsia="Times New Roman" w:hAnsi="Tahoma" w:cs="Tahoma"/>
          <w:b/>
          <w:bCs/>
          <w:rtl/>
          <w:lang w:bidi="he-IL"/>
        </w:rPr>
      </w:pPr>
    </w:p>
    <w:p w:rsidR="002727F3" w:rsidRDefault="002727F3" w:rsidP="002727F3">
      <w:pPr>
        <w:bidi/>
        <w:ind w:left="340"/>
        <w:jc w:val="right"/>
        <w:rPr>
          <w:rFonts w:ascii="Tahoma" w:eastAsia="Times New Roman" w:hAnsi="Tahoma" w:cs="Tahoma"/>
          <w:b/>
          <w:bCs/>
          <w:rtl/>
          <w:lang w:bidi="he-IL"/>
        </w:rPr>
      </w:pPr>
    </w:p>
    <w:p w:rsidR="002727F3" w:rsidRDefault="002727F3" w:rsidP="002727F3">
      <w:pPr>
        <w:bidi/>
        <w:ind w:left="340"/>
        <w:jc w:val="right"/>
        <w:rPr>
          <w:rFonts w:ascii="Tahoma" w:eastAsia="Times New Roman" w:hAnsi="Tahoma" w:cs="Tahoma"/>
          <w:b/>
          <w:bCs/>
          <w:rtl/>
          <w:lang w:bidi="he-IL"/>
        </w:rPr>
      </w:pPr>
    </w:p>
    <w:p w:rsidR="002727F3" w:rsidRDefault="002727F3" w:rsidP="002727F3">
      <w:pPr>
        <w:bidi/>
        <w:ind w:left="340"/>
        <w:jc w:val="right"/>
        <w:rPr>
          <w:rFonts w:ascii="Tahoma" w:eastAsia="Times New Roman" w:hAnsi="Tahoma" w:cs="Tahoma"/>
          <w:b/>
          <w:bCs/>
          <w:rtl/>
          <w:lang w:bidi="he-IL"/>
        </w:rPr>
      </w:pPr>
    </w:p>
    <w:p w:rsidR="002727F3" w:rsidRDefault="002727F3" w:rsidP="002727F3">
      <w:pPr>
        <w:bidi/>
        <w:ind w:left="340"/>
        <w:jc w:val="right"/>
        <w:rPr>
          <w:rFonts w:ascii="Tahoma" w:eastAsia="Times New Roman" w:hAnsi="Tahoma" w:cs="Tahoma"/>
          <w:b/>
          <w:bCs/>
          <w:rtl/>
          <w:lang w:bidi="he-IL"/>
        </w:rPr>
      </w:pPr>
    </w:p>
    <w:p w:rsidR="002727F3" w:rsidRDefault="002727F3" w:rsidP="002727F3">
      <w:pPr>
        <w:bidi/>
        <w:ind w:left="340"/>
        <w:jc w:val="right"/>
        <w:rPr>
          <w:rFonts w:ascii="Tahoma" w:eastAsia="Times New Roman" w:hAnsi="Tahoma" w:cs="Tahoma"/>
          <w:b/>
          <w:bCs/>
          <w:rtl/>
          <w:lang w:bidi="he-IL"/>
        </w:rPr>
      </w:pPr>
    </w:p>
    <w:p w:rsidR="002727F3" w:rsidRDefault="002727F3" w:rsidP="002727F3">
      <w:pPr>
        <w:bidi/>
        <w:ind w:left="340"/>
        <w:jc w:val="right"/>
        <w:rPr>
          <w:rFonts w:ascii="Tahoma" w:eastAsia="Times New Roman" w:hAnsi="Tahoma" w:cs="Tahoma"/>
          <w:b/>
          <w:bCs/>
          <w:rtl/>
          <w:lang w:bidi="he-IL"/>
        </w:rPr>
      </w:pPr>
    </w:p>
    <w:p w:rsidR="002727F3" w:rsidRDefault="002727F3" w:rsidP="002727F3">
      <w:pPr>
        <w:bidi/>
        <w:ind w:left="340"/>
        <w:jc w:val="right"/>
        <w:rPr>
          <w:rFonts w:ascii="Tahoma" w:eastAsia="Times New Roman" w:hAnsi="Tahoma" w:cs="Tahoma"/>
          <w:b/>
          <w:bCs/>
          <w:rtl/>
          <w:lang w:bidi="he-IL"/>
        </w:rPr>
      </w:pPr>
    </w:p>
    <w:p w:rsidR="002727F3" w:rsidRDefault="002727F3" w:rsidP="002727F3">
      <w:pPr>
        <w:bidi/>
        <w:ind w:left="340"/>
        <w:jc w:val="right"/>
        <w:rPr>
          <w:rFonts w:ascii="Tahoma" w:eastAsia="Times New Roman" w:hAnsi="Tahoma" w:cs="Tahoma"/>
          <w:b/>
          <w:bCs/>
          <w:rtl/>
          <w:lang w:bidi="he-IL"/>
        </w:rPr>
      </w:pPr>
    </w:p>
    <w:p w:rsidR="002727F3" w:rsidRDefault="002727F3" w:rsidP="002727F3">
      <w:pPr>
        <w:bidi/>
        <w:ind w:left="340"/>
        <w:jc w:val="right"/>
        <w:rPr>
          <w:rFonts w:ascii="Tahoma" w:eastAsia="Times New Roman" w:hAnsi="Tahoma" w:cs="Tahoma"/>
          <w:b/>
          <w:bCs/>
          <w:rtl/>
          <w:lang w:bidi="he-IL"/>
        </w:rPr>
      </w:pPr>
    </w:p>
    <w:p w:rsidR="002727F3" w:rsidRDefault="002727F3" w:rsidP="002727F3">
      <w:pPr>
        <w:bidi/>
        <w:ind w:left="340"/>
        <w:jc w:val="right"/>
        <w:rPr>
          <w:rFonts w:ascii="Tahoma" w:eastAsia="Times New Roman" w:hAnsi="Tahoma" w:cs="Tahoma"/>
          <w:b/>
          <w:bCs/>
          <w:rtl/>
          <w:lang w:bidi="he-IL"/>
        </w:rPr>
      </w:pPr>
    </w:p>
    <w:p w:rsidR="002727F3" w:rsidRDefault="002727F3" w:rsidP="002727F3">
      <w:pPr>
        <w:bidi/>
        <w:ind w:left="340"/>
        <w:jc w:val="right"/>
        <w:rPr>
          <w:rFonts w:ascii="Tahoma" w:eastAsia="Times New Roman" w:hAnsi="Tahoma" w:cs="Tahoma"/>
          <w:b/>
          <w:bCs/>
          <w:rtl/>
          <w:lang w:bidi="he-IL"/>
        </w:rPr>
      </w:pPr>
    </w:p>
    <w:p w:rsidR="002727F3" w:rsidRDefault="002727F3" w:rsidP="002727F3">
      <w:pPr>
        <w:bidi/>
        <w:ind w:left="340"/>
        <w:jc w:val="right"/>
        <w:rPr>
          <w:rFonts w:ascii="Tahoma" w:eastAsia="Times New Roman" w:hAnsi="Tahoma" w:cs="Tahoma"/>
          <w:b/>
          <w:bCs/>
          <w:rtl/>
          <w:lang w:bidi="he-IL"/>
        </w:rPr>
      </w:pPr>
    </w:p>
    <w:sectPr w:rsidR="002727F3" w:rsidSect="00A96CCD">
      <w:headerReference w:type="default" r:id="rId56"/>
      <w:footerReference w:type="default" r:id="rId57"/>
      <w:pgSz w:w="11900" w:h="16840"/>
      <w:pgMar w:top="1703" w:right="1440" w:bottom="954" w:left="1440" w:header="568" w:footer="7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0C64" w:rsidRDefault="00030C64" w:rsidP="00CE7E38">
      <w:r>
        <w:separator/>
      </w:r>
    </w:p>
  </w:endnote>
  <w:endnote w:type="continuationSeparator" w:id="0">
    <w:p w:rsidR="00030C64" w:rsidRDefault="00030C64" w:rsidP="00CE7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ymbolMT">
    <w:altName w:val="Cambria"/>
    <w:panose1 w:val="00000000000000000000"/>
    <w:charset w:val="00"/>
    <w:family w:val="roman"/>
    <w:notTrueType/>
    <w:pitch w:val="default"/>
  </w:font>
  <w:font w:name="David">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AzoSans-Bold">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3215822"/>
      <w:docPartObj>
        <w:docPartGallery w:val="Page Numbers (Bottom of Page)"/>
        <w:docPartUnique/>
      </w:docPartObj>
    </w:sdtPr>
    <w:sdtEndPr>
      <w:rPr>
        <w:cs/>
      </w:rPr>
    </w:sdtEndPr>
    <w:sdtContent>
      <w:p w:rsidR="00820724" w:rsidRDefault="00820724">
        <w:pPr>
          <w:pStyle w:val="Footer"/>
          <w:jc w:val="center"/>
          <w:rPr>
            <w:rtl/>
            <w:cs/>
          </w:rPr>
        </w:pPr>
        <w:r>
          <w:fldChar w:fldCharType="begin"/>
        </w:r>
        <w:r>
          <w:rPr>
            <w:rtl/>
            <w:cs/>
          </w:rPr>
          <w:instrText>PAGE   \* MERGEFORMAT</w:instrText>
        </w:r>
        <w:r>
          <w:fldChar w:fldCharType="separate"/>
        </w:r>
        <w:r w:rsidR="00482924" w:rsidRPr="00482924">
          <w:rPr>
            <w:rFonts w:cs="Calibri"/>
            <w:noProof/>
            <w:lang w:val="he-IL" w:bidi="he-IL"/>
          </w:rPr>
          <w:t>12</w:t>
        </w:r>
        <w:r>
          <w:fldChar w:fldCharType="end"/>
        </w:r>
      </w:p>
    </w:sdtContent>
  </w:sdt>
  <w:p w:rsidR="00820724" w:rsidRDefault="008207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0C64" w:rsidRDefault="00030C64" w:rsidP="00CE7E38">
      <w:r>
        <w:separator/>
      </w:r>
    </w:p>
  </w:footnote>
  <w:footnote w:type="continuationSeparator" w:id="0">
    <w:p w:rsidR="00030C64" w:rsidRDefault="00030C64" w:rsidP="00CE7E38">
      <w:r>
        <w:continuationSeparator/>
      </w:r>
    </w:p>
  </w:footnote>
  <w:footnote w:id="1">
    <w:p w:rsidR="00820724" w:rsidRDefault="00820724">
      <w:pPr>
        <w:pStyle w:val="FootnoteText"/>
        <w:rPr>
          <w:lang w:bidi="he-IL"/>
        </w:rPr>
      </w:pPr>
      <w:r>
        <w:rPr>
          <w:rStyle w:val="FootnoteReference"/>
        </w:rPr>
        <w:footnoteRef/>
      </w:r>
      <w:r>
        <w:t xml:space="preserve"> </w:t>
      </w:r>
      <w:hyperlink r:id="rId1" w:history="1">
        <w:r w:rsidRPr="004C7576">
          <w:rPr>
            <w:rStyle w:val="Hyperlink"/>
            <w:lang w:bidi="he-IL"/>
          </w:rPr>
          <w:t>https://www.gov.il/he/departments/policies/dec260_2020</w:t>
        </w:r>
      </w:hyperlink>
    </w:p>
    <w:p w:rsidR="00820724" w:rsidRDefault="00820724">
      <w:pPr>
        <w:pStyle w:val="FootnoteText"/>
        <w:rPr>
          <w:lang w:bidi="he-IL"/>
        </w:rPr>
      </w:pPr>
    </w:p>
  </w:footnote>
  <w:footnote w:id="2">
    <w:p w:rsidR="00820724" w:rsidRDefault="00820724">
      <w:pPr>
        <w:pStyle w:val="FootnoteText"/>
        <w:rPr>
          <w:lang w:bidi="he-IL"/>
        </w:rPr>
      </w:pPr>
      <w:r>
        <w:rPr>
          <w:rStyle w:val="FootnoteReference"/>
        </w:rPr>
        <w:footnoteRef/>
      </w:r>
      <w:r>
        <w:t xml:space="preserve"> </w:t>
      </w:r>
      <w:hyperlink r:id="rId2" w:history="1">
        <w:r w:rsidRPr="00404CF6">
          <w:rPr>
            <w:rStyle w:val="Hyperlink"/>
            <w:lang w:bidi="he-IL"/>
          </w:rPr>
          <w:t>https://www.gov.il/he/departments/publications/reports/cloud</w:t>
        </w:r>
      </w:hyperlink>
    </w:p>
    <w:p w:rsidR="00820724" w:rsidRDefault="00820724">
      <w:pPr>
        <w:pStyle w:val="FootnoteText"/>
        <w:rPr>
          <w:lang w:bidi="he-IL"/>
        </w:rPr>
      </w:pPr>
    </w:p>
  </w:footnote>
  <w:footnote w:id="3">
    <w:p w:rsidR="00820724" w:rsidRPr="002D343B" w:rsidRDefault="00820724" w:rsidP="002D343B">
      <w:pPr>
        <w:pStyle w:val="FootnoteText"/>
        <w:rPr>
          <w:rtl/>
          <w:lang w:bidi="he-IL"/>
        </w:rPr>
      </w:pPr>
      <w:r>
        <w:rPr>
          <w:rStyle w:val="FootnoteReference"/>
        </w:rPr>
        <w:footnoteRef/>
      </w:r>
      <w:r>
        <w:t xml:space="preserve"> </w:t>
      </w:r>
      <w:r>
        <w:rPr>
          <w:rFonts w:hint="cs"/>
          <w:lang w:bidi="he-IL"/>
        </w:rPr>
        <w:t>CSA</w:t>
      </w:r>
      <w:r w:rsidRPr="002D343B">
        <w:rPr>
          <w:rFonts w:ascii="AzoSans-Bold" w:hAnsi="AzoSans-Bold"/>
          <w:b/>
          <w:bCs/>
          <w:color w:val="FFFFFF"/>
          <w:sz w:val="88"/>
          <w:szCs w:val="88"/>
        </w:rPr>
        <w:t xml:space="preserve"> </w:t>
      </w:r>
      <w:r w:rsidRPr="002D343B">
        <w:rPr>
          <w:b/>
          <w:bCs/>
          <w:lang w:bidi="he-IL"/>
        </w:rPr>
        <w:t>Top Threats to</w:t>
      </w:r>
      <w:r>
        <w:rPr>
          <w:b/>
          <w:bCs/>
          <w:lang w:bidi="he-IL"/>
        </w:rPr>
        <w:t xml:space="preserve"> </w:t>
      </w:r>
      <w:r w:rsidRPr="002D343B">
        <w:rPr>
          <w:b/>
          <w:bCs/>
          <w:lang w:bidi="he-IL"/>
        </w:rPr>
        <w:t>Cloud Computing</w:t>
      </w:r>
      <w:r>
        <w:rPr>
          <w:b/>
          <w:bCs/>
          <w:lang w:bidi="he-IL"/>
        </w:rPr>
        <w:t xml:space="preserve"> </w:t>
      </w:r>
      <w:r w:rsidRPr="002D343B">
        <w:rPr>
          <w:lang w:bidi="he-IL"/>
        </w:rPr>
        <w:t xml:space="preserve">The Egregious 11 </w:t>
      </w:r>
      <w:r>
        <w:rPr>
          <w:rFonts w:hint="cs"/>
          <w:rtl/>
          <w:lang w:bidi="he-IL"/>
        </w:rPr>
        <w:t xml:space="preserve"> -</w:t>
      </w:r>
    </w:p>
  </w:footnote>
  <w:footnote w:id="4">
    <w:p w:rsidR="00820724" w:rsidRPr="00795410" w:rsidRDefault="00820724" w:rsidP="003842C0">
      <w:pPr>
        <w:pStyle w:val="FootnoteText"/>
        <w:rPr>
          <w:lang w:bidi="he-IL"/>
        </w:rPr>
      </w:pPr>
      <w:r>
        <w:rPr>
          <w:rStyle w:val="FootnoteReference"/>
        </w:rPr>
        <w:footnoteRef/>
      </w:r>
      <w:r>
        <w:t xml:space="preserve"> </w:t>
      </w:r>
      <w:proofErr w:type="spellStart"/>
      <w:r>
        <w:rPr>
          <w:rFonts w:hint="cs"/>
          <w:rtl/>
          <w:lang w:bidi="he-IL"/>
        </w:rPr>
        <w:t>מלמ"ב</w:t>
      </w:r>
      <w:proofErr w:type="spellEnd"/>
      <w:r>
        <w:rPr>
          <w:rFonts w:hint="cs"/>
          <w:rtl/>
          <w:lang w:bidi="he-IL"/>
        </w:rPr>
        <w:t xml:space="preserve"> היחידה </w:t>
      </w:r>
      <w:proofErr w:type="spellStart"/>
      <w:r>
        <w:rPr>
          <w:rFonts w:hint="cs"/>
          <w:rtl/>
          <w:lang w:bidi="he-IL"/>
        </w:rPr>
        <w:t>הטכנלוגית</w:t>
      </w:r>
      <w:proofErr w:type="spellEnd"/>
      <w:r>
        <w:rPr>
          <w:rFonts w:hint="cs"/>
          <w:rtl/>
          <w:lang w:bidi="he-IL"/>
        </w:rPr>
        <w:t xml:space="preserve"> חטיבת אמל"ח </w:t>
      </w:r>
      <w:r>
        <w:rPr>
          <w:rtl/>
          <w:lang w:bidi="he-IL"/>
        </w:rPr>
        <w:t>–</w:t>
      </w:r>
      <w:r>
        <w:rPr>
          <w:rFonts w:hint="cs"/>
          <w:rtl/>
          <w:lang w:bidi="he-IL"/>
        </w:rPr>
        <w:t xml:space="preserve"> הנחיות לאבטחת </w:t>
      </w:r>
      <w:proofErr w:type="spellStart"/>
      <w:r>
        <w:rPr>
          <w:rFonts w:hint="cs"/>
          <w:rtl/>
          <w:lang w:bidi="he-IL"/>
        </w:rPr>
        <w:t>השימשו</w:t>
      </w:r>
      <w:proofErr w:type="spellEnd"/>
      <w:r>
        <w:rPr>
          <w:rFonts w:hint="cs"/>
          <w:rtl/>
          <w:lang w:bidi="he-IL"/>
        </w:rPr>
        <w:t xml:space="preserve"> בענן הציבורי </w:t>
      </w:r>
      <w:r>
        <w:rPr>
          <w:rtl/>
          <w:lang w:bidi="he-IL"/>
        </w:rPr>
        <w:t>–</w:t>
      </w:r>
      <w:r>
        <w:rPr>
          <w:rFonts w:hint="cs"/>
          <w:rtl/>
          <w:lang w:bidi="he-IL"/>
        </w:rPr>
        <w:t xml:space="preserve"> טיוטה0.2 04/04/2021 </w:t>
      </w:r>
    </w:p>
  </w:footnote>
  <w:footnote w:id="5">
    <w:p w:rsidR="00820724" w:rsidRPr="00F65F82" w:rsidRDefault="00820724" w:rsidP="00FF6106">
      <w:pPr>
        <w:pStyle w:val="FootnoteText"/>
        <w:rPr>
          <w:lang w:bidi="he-IL"/>
        </w:rPr>
      </w:pPr>
      <w:r>
        <w:rPr>
          <w:rStyle w:val="FootnoteReference"/>
        </w:rPr>
        <w:footnoteRef/>
      </w:r>
      <w:r>
        <w:t xml:space="preserve"> </w:t>
      </w:r>
      <w:r w:rsidRPr="00FF6106">
        <w:t>https://www.gov.il/he/departments/general/cyber_security_methodology_2</w:t>
      </w:r>
    </w:p>
  </w:footnote>
  <w:footnote w:id="6">
    <w:p w:rsidR="00CA6977" w:rsidRPr="00CA6977" w:rsidRDefault="00CA6977" w:rsidP="00CA6977">
      <w:pPr>
        <w:pStyle w:val="FootnoteText"/>
        <w:rPr>
          <w:sz w:val="16"/>
          <w:szCs w:val="16"/>
          <w:lang w:bidi="he-IL"/>
        </w:rPr>
      </w:pPr>
      <w:r>
        <w:rPr>
          <w:rStyle w:val="FootnoteReference"/>
        </w:rPr>
        <w:footnoteRef/>
      </w:r>
      <w:r>
        <w:t xml:space="preserve"> </w:t>
      </w:r>
      <w:r w:rsidRPr="00CA6977">
        <w:rPr>
          <w:rFonts w:ascii="Tahoma" w:hAnsi="Tahoma" w:cs="Tahoma"/>
          <w:sz w:val="16"/>
          <w:szCs w:val="16"/>
          <w:rtl/>
          <w:lang w:bidi="he-IL"/>
        </w:rPr>
        <w:t>משרד האוצר חטיבת משרדים כלכליים</w:t>
      </w:r>
      <w:r w:rsidRPr="00CA6977">
        <w:rPr>
          <w:rFonts w:ascii="Tahoma" w:hAnsi="Tahoma" w:cs="Tahoma" w:hint="cs"/>
          <w:sz w:val="16"/>
          <w:szCs w:val="16"/>
          <w:rtl/>
          <w:lang w:bidi="he-IL"/>
        </w:rPr>
        <w:t>- מנהל הרכש הממשלתי -</w:t>
      </w:r>
      <w:r w:rsidRPr="00CA6977">
        <w:rPr>
          <w:rFonts w:hint="cs"/>
          <w:sz w:val="16"/>
          <w:szCs w:val="16"/>
          <w:rtl/>
          <w:lang w:bidi="he-IL"/>
        </w:rPr>
        <w:t xml:space="preserve"> </w:t>
      </w:r>
      <w:r w:rsidRPr="00CA6977">
        <w:rPr>
          <w:rFonts w:ascii="Tahoma" w:hAnsi="Tahoma" w:cs="Tahoma" w:hint="cs"/>
          <w:sz w:val="16"/>
          <w:szCs w:val="16"/>
          <w:rtl/>
          <w:lang w:bidi="he-IL"/>
        </w:rPr>
        <w:t>היערכות</w:t>
      </w:r>
      <w:r w:rsidRPr="00CA6977">
        <w:rPr>
          <w:rFonts w:ascii="Tahoma" w:hAnsi="Tahoma" w:cs="Tahoma"/>
          <w:sz w:val="16"/>
          <w:szCs w:val="16"/>
          <w:rtl/>
          <w:lang w:bidi="he-IL"/>
        </w:rPr>
        <w:t xml:space="preserve"> </w:t>
      </w:r>
      <w:r w:rsidRPr="00CA6977">
        <w:rPr>
          <w:rFonts w:ascii="Tahoma" w:hAnsi="Tahoma" w:cs="Tahoma" w:hint="cs"/>
          <w:sz w:val="16"/>
          <w:szCs w:val="16"/>
          <w:rtl/>
          <w:lang w:bidi="he-IL"/>
        </w:rPr>
        <w:t>לרכישת</w:t>
      </w:r>
      <w:r w:rsidRPr="00CA6977">
        <w:rPr>
          <w:rFonts w:ascii="Tahoma" w:hAnsi="Tahoma" w:cs="Tahoma"/>
          <w:sz w:val="16"/>
          <w:szCs w:val="16"/>
          <w:rtl/>
          <w:lang w:bidi="he-IL"/>
        </w:rPr>
        <w:t xml:space="preserve"> </w:t>
      </w:r>
      <w:r w:rsidRPr="00CA6977">
        <w:rPr>
          <w:rFonts w:ascii="Tahoma" w:hAnsi="Tahoma" w:cs="Tahoma" w:hint="cs"/>
          <w:sz w:val="16"/>
          <w:szCs w:val="16"/>
          <w:rtl/>
          <w:lang w:bidi="he-IL"/>
        </w:rPr>
        <w:t>שירותי</w:t>
      </w:r>
      <w:r w:rsidRPr="00CA6977">
        <w:rPr>
          <w:rFonts w:ascii="Tahoma" w:hAnsi="Tahoma" w:cs="Tahoma"/>
          <w:sz w:val="16"/>
          <w:szCs w:val="16"/>
          <w:rtl/>
          <w:lang w:bidi="he-IL"/>
        </w:rPr>
        <w:t xml:space="preserve"> </w:t>
      </w:r>
      <w:r w:rsidRPr="00CA6977">
        <w:rPr>
          <w:rFonts w:ascii="Tahoma" w:hAnsi="Tahoma" w:cs="Tahoma" w:hint="cs"/>
          <w:sz w:val="16"/>
          <w:szCs w:val="16"/>
          <w:rtl/>
          <w:lang w:bidi="he-IL"/>
        </w:rPr>
        <w:t>ענן</w:t>
      </w:r>
      <w:r w:rsidRPr="00CA6977">
        <w:rPr>
          <w:rFonts w:ascii="Tahoma" w:hAnsi="Tahoma" w:cs="Tahoma"/>
          <w:sz w:val="16"/>
          <w:szCs w:val="16"/>
          <w:rtl/>
          <w:lang w:bidi="he-IL"/>
        </w:rPr>
        <w:t xml:space="preserve"> </w:t>
      </w:r>
      <w:r w:rsidRPr="00CA6977">
        <w:rPr>
          <w:rFonts w:ascii="Tahoma" w:hAnsi="Tahoma" w:cs="Tahoma" w:hint="cs"/>
          <w:sz w:val="16"/>
          <w:szCs w:val="16"/>
          <w:rtl/>
          <w:lang w:bidi="he-IL"/>
        </w:rPr>
        <w:t>במסגרת</w:t>
      </w:r>
      <w:r w:rsidRPr="00CA6977">
        <w:rPr>
          <w:rFonts w:ascii="Tahoma" w:hAnsi="Tahoma" w:cs="Tahoma"/>
          <w:sz w:val="16"/>
          <w:szCs w:val="16"/>
          <w:rtl/>
          <w:lang w:bidi="he-IL"/>
        </w:rPr>
        <w:t xml:space="preserve"> </w:t>
      </w:r>
      <w:r w:rsidRPr="00CA6977">
        <w:rPr>
          <w:rFonts w:ascii="Tahoma" w:hAnsi="Tahoma" w:cs="Tahoma" w:hint="cs"/>
          <w:sz w:val="16"/>
          <w:szCs w:val="16"/>
          <w:rtl/>
          <w:lang w:bidi="he-IL"/>
        </w:rPr>
        <w:t>פרויקט</w:t>
      </w:r>
      <w:r w:rsidRPr="00CA6977">
        <w:rPr>
          <w:rFonts w:ascii="Tahoma" w:hAnsi="Tahoma" w:cs="Tahoma"/>
          <w:sz w:val="16"/>
          <w:szCs w:val="16"/>
          <w:rtl/>
          <w:lang w:bidi="he-IL"/>
        </w:rPr>
        <w:t xml:space="preserve"> </w:t>
      </w:r>
      <w:r w:rsidRPr="00CA6977">
        <w:rPr>
          <w:rFonts w:ascii="Tahoma" w:hAnsi="Tahoma" w:cs="Tahoma" w:hint="cs"/>
          <w:sz w:val="16"/>
          <w:szCs w:val="16"/>
          <w:rtl/>
          <w:lang w:bidi="he-IL"/>
        </w:rPr>
        <w:t>נימבוס</w:t>
      </w:r>
      <w:r>
        <w:rPr>
          <w:rFonts w:ascii="Tahoma" w:hAnsi="Tahoma" w:cs="Tahoma" w:hint="cs"/>
          <w:sz w:val="16"/>
          <w:szCs w:val="16"/>
          <w:rtl/>
          <w:lang w:bidi="he-IL"/>
        </w:rPr>
        <w:t>,</w:t>
      </w:r>
      <w:r w:rsidRPr="00CA6977">
        <w:rPr>
          <w:rFonts w:hint="cs"/>
          <w:rtl/>
          <w:lang w:bidi="he-IL"/>
        </w:rPr>
        <w:t xml:space="preserve"> </w:t>
      </w:r>
      <w:proofErr w:type="spellStart"/>
      <w:r w:rsidRPr="00CA6977">
        <w:rPr>
          <w:rFonts w:ascii="Tahoma" w:hAnsi="Tahoma" w:cs="Tahoma" w:hint="cs"/>
          <w:sz w:val="16"/>
          <w:szCs w:val="16"/>
          <w:rtl/>
          <w:lang w:bidi="he-IL"/>
        </w:rPr>
        <w:t>רכ</w:t>
      </w:r>
      <w:proofErr w:type="spellEnd"/>
      <w:r w:rsidRPr="00CA6977">
        <w:rPr>
          <w:rFonts w:ascii="Tahoma" w:hAnsi="Tahoma" w:cs="Tahoma"/>
          <w:sz w:val="16"/>
          <w:szCs w:val="16"/>
          <w:rtl/>
          <w:lang w:bidi="he-IL"/>
        </w:rPr>
        <w:t>. 2021 245</w:t>
      </w:r>
      <w:r>
        <w:rPr>
          <w:rFonts w:ascii="Tahoma" w:hAnsi="Tahoma" w:cs="Tahoma" w:hint="cs"/>
          <w:sz w:val="16"/>
          <w:szCs w:val="16"/>
          <w:rtl/>
          <w:lang w:bidi="he-IL"/>
        </w:rPr>
        <w:t xml:space="preserve"> 15/7/2021</w:t>
      </w:r>
      <w:r w:rsidRPr="00CA6977">
        <w:rPr>
          <w:rFonts w:ascii="Tahoma" w:hAnsi="Tahoma" w:cs="Tahoma" w:hint="cs"/>
          <w:sz w:val="16"/>
          <w:szCs w:val="16"/>
          <w:rtl/>
          <w:lang w:bidi="he-IL"/>
        </w:rPr>
        <w:t xml:space="preserve"> </w:t>
      </w:r>
    </w:p>
  </w:footnote>
  <w:footnote w:id="7">
    <w:p w:rsidR="00820724" w:rsidRDefault="00820724">
      <w:pPr>
        <w:pStyle w:val="FootnoteText"/>
        <w:rPr>
          <w:lang w:bidi="he-IL"/>
        </w:rPr>
      </w:pPr>
      <w:r>
        <w:rPr>
          <w:rStyle w:val="FootnoteReference"/>
        </w:rPr>
        <w:footnoteRef/>
      </w:r>
      <w:r>
        <w:t xml:space="preserve"> </w:t>
      </w:r>
      <w:hyperlink r:id="rId3" w:history="1">
        <w:r w:rsidRPr="004C7576">
          <w:rPr>
            <w:rStyle w:val="Hyperlink"/>
            <w:lang w:bidi="he-IL"/>
          </w:rPr>
          <w:t>https://govextra.gov.il/nimbus-mr-gov-il/</w:t>
        </w:r>
      </w:hyperlink>
    </w:p>
    <w:p w:rsidR="00820724" w:rsidRPr="00130C08" w:rsidRDefault="00820724">
      <w:pPr>
        <w:pStyle w:val="FootnoteText"/>
        <w:rPr>
          <w:lang w:bidi="he-IL"/>
        </w:rPr>
      </w:pPr>
    </w:p>
  </w:footnote>
  <w:footnote w:id="8">
    <w:p w:rsidR="00820724" w:rsidRDefault="00820724" w:rsidP="00596B1A">
      <w:pPr>
        <w:pStyle w:val="FootnoteText"/>
        <w:rPr>
          <w:rtl/>
        </w:rPr>
      </w:pPr>
      <w:r>
        <w:rPr>
          <w:rStyle w:val="FootnoteReference"/>
        </w:rPr>
        <w:footnoteRef/>
      </w:r>
      <w:r>
        <w:rPr>
          <w:rtl/>
        </w:rPr>
        <w:t xml:space="preserve"> </w:t>
      </w:r>
      <w:hyperlink r:id="rId4" w:history="1">
        <w:r w:rsidRPr="008240C3">
          <w:rPr>
            <w:rStyle w:val="Hyperlink"/>
          </w:rPr>
          <w:t>http://www.pmo.gov.il/Secretary/GovDecisions/2015/Pages/des2444.aspx</w:t>
        </w:r>
      </w:hyperlink>
    </w:p>
    <w:p w:rsidR="00820724" w:rsidRDefault="00820724" w:rsidP="00596B1A">
      <w:pPr>
        <w:pStyle w:val="FootnoteText"/>
        <w:rPr>
          <w:rtl/>
        </w:rPr>
      </w:pPr>
    </w:p>
  </w:footnote>
  <w:footnote w:id="9">
    <w:p w:rsidR="00820724" w:rsidRPr="00C91373" w:rsidRDefault="00820724" w:rsidP="00C91373">
      <w:pPr>
        <w:pStyle w:val="FootnoteText"/>
        <w:rPr>
          <w:lang w:bidi="he-IL"/>
        </w:rPr>
      </w:pPr>
      <w:r>
        <w:rPr>
          <w:rStyle w:val="FootnoteReference"/>
        </w:rPr>
        <w:footnoteRef/>
      </w:r>
      <w:r>
        <w:t xml:space="preserve"> </w:t>
      </w:r>
      <w:proofErr w:type="spellStart"/>
      <w:r w:rsidRPr="00C91373">
        <w:rPr>
          <w:rFonts w:hint="cs"/>
          <w:rtl/>
          <w:lang w:bidi="he-IL"/>
        </w:rPr>
        <w:t>יה"ב</w:t>
      </w:r>
      <w:proofErr w:type="spellEnd"/>
      <w:r w:rsidRPr="00C91373">
        <w:rPr>
          <w:rFonts w:hint="cs"/>
          <w:rtl/>
          <w:lang w:bidi="he-IL"/>
        </w:rPr>
        <w:t xml:space="preserve"> הנחייה 5.5   אבטחת מידע למעבר לענן ציבור</w:t>
      </w:r>
    </w:p>
  </w:footnote>
  <w:footnote w:id="10">
    <w:p w:rsidR="00820724" w:rsidRPr="000F7678" w:rsidRDefault="00820724" w:rsidP="000F7678">
      <w:pPr>
        <w:pStyle w:val="FootnoteText"/>
        <w:bidi/>
        <w:rPr>
          <w:lang w:bidi="he-IL"/>
        </w:rPr>
      </w:pPr>
      <w:r>
        <w:rPr>
          <w:rStyle w:val="FootnoteReference"/>
        </w:rPr>
        <w:footnoteRef/>
      </w:r>
      <w:r>
        <w:t xml:space="preserve"> </w:t>
      </w:r>
      <w:r>
        <w:rPr>
          <w:rFonts w:cs="Arial" w:hint="cs"/>
          <w:rtl/>
          <w:lang w:bidi="he-IL"/>
        </w:rPr>
        <w:t>מכרז</w:t>
      </w:r>
      <w:r>
        <w:rPr>
          <w:rFonts w:cs="Arial"/>
          <w:rtl/>
          <w:lang w:bidi="he-IL"/>
        </w:rPr>
        <w:t xml:space="preserve"> </w:t>
      </w:r>
      <w:r>
        <w:rPr>
          <w:rFonts w:cs="Arial" w:hint="cs"/>
          <w:rtl/>
          <w:lang w:bidi="he-IL"/>
        </w:rPr>
        <w:t>מרכזי</w:t>
      </w:r>
      <w:r>
        <w:rPr>
          <w:rFonts w:cs="Arial"/>
          <w:rtl/>
          <w:lang w:bidi="he-IL"/>
        </w:rPr>
        <w:t xml:space="preserve"> </w:t>
      </w:r>
      <w:r>
        <w:rPr>
          <w:rFonts w:cs="Arial" w:hint="cs"/>
          <w:rtl/>
          <w:lang w:bidi="he-IL"/>
        </w:rPr>
        <w:t>מספר</w:t>
      </w:r>
      <w:r>
        <w:rPr>
          <w:rFonts w:cs="Arial"/>
          <w:rtl/>
          <w:lang w:bidi="he-IL"/>
        </w:rPr>
        <w:t xml:space="preserve"> 01-2020, </w:t>
      </w:r>
      <w:r>
        <w:rPr>
          <w:rFonts w:cs="Arial" w:hint="cs"/>
          <w:rtl/>
          <w:lang w:bidi="he-IL"/>
        </w:rPr>
        <w:t>בנושא</w:t>
      </w:r>
      <w:r>
        <w:t>:</w:t>
      </w:r>
      <w:r>
        <w:rPr>
          <w:rFonts w:hint="cs"/>
          <w:rtl/>
          <w:lang w:bidi="he-IL"/>
        </w:rPr>
        <w:t xml:space="preserve"> </w:t>
      </w:r>
      <w:r>
        <w:rPr>
          <w:rFonts w:cs="Arial" w:hint="cs"/>
          <w:rtl/>
          <w:lang w:bidi="he-IL"/>
        </w:rPr>
        <w:t>אספקת</w:t>
      </w:r>
      <w:r>
        <w:rPr>
          <w:rFonts w:cs="Arial"/>
          <w:rtl/>
          <w:lang w:bidi="he-IL"/>
        </w:rPr>
        <w:t xml:space="preserve"> </w:t>
      </w:r>
      <w:r>
        <w:rPr>
          <w:rFonts w:cs="Arial" w:hint="cs"/>
          <w:rtl/>
          <w:lang w:bidi="he-IL"/>
        </w:rPr>
        <w:t>שירותי</w:t>
      </w:r>
      <w:r>
        <w:rPr>
          <w:rFonts w:cs="Arial"/>
          <w:rtl/>
          <w:lang w:bidi="he-IL"/>
        </w:rPr>
        <w:t xml:space="preserve"> </w:t>
      </w:r>
      <w:r>
        <w:rPr>
          <w:rFonts w:cs="Arial" w:hint="cs"/>
          <w:rtl/>
          <w:lang w:bidi="he-IL"/>
        </w:rPr>
        <w:t>ענן</w:t>
      </w:r>
      <w:r>
        <w:rPr>
          <w:rFonts w:cs="Arial"/>
          <w:rtl/>
          <w:lang w:bidi="he-IL"/>
        </w:rPr>
        <w:t xml:space="preserve"> </w:t>
      </w:r>
      <w:r>
        <w:rPr>
          <w:rFonts w:cs="Arial" w:hint="cs"/>
          <w:rtl/>
          <w:lang w:bidi="he-IL"/>
        </w:rPr>
        <w:t>על</w:t>
      </w:r>
      <w:r>
        <w:rPr>
          <w:rFonts w:cs="Arial"/>
          <w:rtl/>
          <w:lang w:bidi="he-IL"/>
        </w:rPr>
        <w:t xml:space="preserve"> </w:t>
      </w:r>
      <w:r>
        <w:rPr>
          <w:rFonts w:cs="Arial" w:hint="cs"/>
          <w:rtl/>
          <w:lang w:bidi="he-IL"/>
        </w:rPr>
        <w:t>גבי</w:t>
      </w:r>
      <w:r>
        <w:rPr>
          <w:rFonts w:cs="Arial"/>
          <w:rtl/>
          <w:lang w:bidi="he-IL"/>
        </w:rPr>
        <w:t xml:space="preserve"> </w:t>
      </w:r>
      <w:r>
        <w:rPr>
          <w:rFonts w:cs="Arial" w:hint="cs"/>
          <w:rtl/>
          <w:lang w:bidi="he-IL"/>
        </w:rPr>
        <w:t>פלטפורמה</w:t>
      </w:r>
      <w:r>
        <w:rPr>
          <w:rFonts w:cs="Arial"/>
          <w:rtl/>
          <w:lang w:bidi="he-IL"/>
        </w:rPr>
        <w:t xml:space="preserve"> </w:t>
      </w:r>
      <w:r>
        <w:rPr>
          <w:rFonts w:cs="Arial" w:hint="cs"/>
          <w:rtl/>
          <w:lang w:bidi="he-IL"/>
        </w:rPr>
        <w:t>ציבורית</w:t>
      </w:r>
      <w:r>
        <w:rPr>
          <w:rFonts w:cs="Arial"/>
          <w:rtl/>
          <w:lang w:bidi="he-IL"/>
        </w:rPr>
        <w:t xml:space="preserve"> </w:t>
      </w:r>
      <w:r>
        <w:rPr>
          <w:rFonts w:cs="Arial" w:hint="cs"/>
          <w:rtl/>
          <w:lang w:bidi="he-IL"/>
        </w:rPr>
        <w:t>עבור</w:t>
      </w:r>
      <w:r>
        <w:rPr>
          <w:rFonts w:cs="Arial"/>
          <w:rtl/>
          <w:lang w:bidi="he-IL"/>
        </w:rPr>
        <w:t xml:space="preserve"> </w:t>
      </w:r>
      <w:r>
        <w:rPr>
          <w:rFonts w:cs="Arial" w:hint="cs"/>
          <w:rtl/>
          <w:lang w:bidi="he-IL"/>
        </w:rPr>
        <w:t>משרדי</w:t>
      </w:r>
      <w:r>
        <w:rPr>
          <w:rFonts w:cs="Arial"/>
          <w:rtl/>
          <w:lang w:bidi="he-IL"/>
        </w:rPr>
        <w:t xml:space="preserve"> </w:t>
      </w:r>
      <w:r>
        <w:rPr>
          <w:rFonts w:cs="Arial" w:hint="cs"/>
          <w:rtl/>
          <w:lang w:bidi="he-IL"/>
        </w:rPr>
        <w:t>הממשלה</w:t>
      </w:r>
      <w:r>
        <w:rPr>
          <w:rFonts w:cs="Arial"/>
          <w:rtl/>
          <w:lang w:bidi="he-IL"/>
        </w:rPr>
        <w:t xml:space="preserve"> </w:t>
      </w:r>
      <w:r>
        <w:rPr>
          <w:rFonts w:cs="Arial" w:hint="cs"/>
          <w:rtl/>
          <w:lang w:bidi="he-IL"/>
        </w:rPr>
        <w:t>ויחידות</w:t>
      </w:r>
      <w:r>
        <w:rPr>
          <w:rFonts w:cs="Arial"/>
          <w:rtl/>
          <w:lang w:bidi="he-IL"/>
        </w:rPr>
        <w:t xml:space="preserve"> </w:t>
      </w:r>
      <w:r>
        <w:rPr>
          <w:rFonts w:cs="Arial" w:hint="cs"/>
          <w:rtl/>
          <w:lang w:bidi="he-IL"/>
        </w:rPr>
        <w:t>הסמך</w:t>
      </w:r>
      <w:r>
        <w:rPr>
          <w:rFonts w:hint="cs"/>
          <w:rtl/>
          <w:lang w:bidi="he-IL"/>
        </w:rPr>
        <w:t>, ינואר 2020</w:t>
      </w:r>
    </w:p>
  </w:footnote>
  <w:footnote w:id="11">
    <w:p w:rsidR="00820724" w:rsidRPr="008213CB" w:rsidRDefault="00820724" w:rsidP="008213CB">
      <w:pPr>
        <w:pStyle w:val="FootnoteText"/>
        <w:rPr>
          <w:lang w:bidi="he-IL"/>
        </w:rPr>
      </w:pPr>
      <w:r>
        <w:rPr>
          <w:rStyle w:val="FootnoteReference"/>
        </w:rPr>
        <w:footnoteRef/>
      </w:r>
      <w:r>
        <w:t xml:space="preserve">CSA - </w:t>
      </w:r>
      <w:r w:rsidRPr="008213CB">
        <w:rPr>
          <w:b/>
          <w:bCs/>
          <w:lang w:bidi="he-IL"/>
        </w:rPr>
        <w:t>Top Threats to</w:t>
      </w:r>
      <w:r>
        <w:rPr>
          <w:b/>
          <w:bCs/>
          <w:lang w:bidi="he-IL"/>
        </w:rPr>
        <w:t xml:space="preserve"> </w:t>
      </w:r>
      <w:r w:rsidRPr="008213CB">
        <w:rPr>
          <w:b/>
          <w:bCs/>
          <w:lang w:bidi="he-IL"/>
        </w:rPr>
        <w:t>Cloud Computing</w:t>
      </w:r>
      <w:r>
        <w:rPr>
          <w:b/>
          <w:bCs/>
          <w:lang w:bidi="he-IL"/>
        </w:rPr>
        <w:t xml:space="preserve"> </w:t>
      </w:r>
      <w:r w:rsidRPr="008213CB">
        <w:rPr>
          <w:lang w:bidi="he-IL"/>
        </w:rPr>
        <w:t>The Egregious 11</w:t>
      </w:r>
    </w:p>
  </w:footnote>
  <w:footnote w:id="12">
    <w:p w:rsidR="00820724" w:rsidRDefault="00820724" w:rsidP="00E83B83">
      <w:pPr>
        <w:pStyle w:val="FootnoteText"/>
      </w:pPr>
      <w:r>
        <w:rPr>
          <w:rStyle w:val="FootnoteReference"/>
        </w:rPr>
        <w:footnoteRef/>
      </w:r>
      <w:r>
        <w:t xml:space="preserve"> </w:t>
      </w:r>
      <w:hyperlink r:id="rId5" w:history="1">
        <w:r w:rsidRPr="00807555">
          <w:rPr>
            <w:rStyle w:val="Hyperlink"/>
          </w:rPr>
          <w:t>https://aws.amazon.com/compliance/shared-responsibility-model/</w:t>
        </w:r>
      </w:hyperlink>
    </w:p>
  </w:footnote>
  <w:footnote w:id="13">
    <w:p w:rsidR="00820724" w:rsidRDefault="00820724">
      <w:pPr>
        <w:pStyle w:val="FootnoteText"/>
      </w:pPr>
      <w:r>
        <w:rPr>
          <w:rStyle w:val="FootnoteReference"/>
        </w:rPr>
        <w:footnoteRef/>
      </w:r>
      <w:r>
        <w:t xml:space="preserve"> </w:t>
      </w:r>
      <w:hyperlink r:id="rId6" w:history="1">
        <w:r w:rsidRPr="00F64091">
          <w:rPr>
            <w:color w:val="0000FF"/>
            <w:sz w:val="24"/>
            <w:szCs w:val="24"/>
            <w:u w:val="single"/>
          </w:rPr>
          <w:t>https://aws.amazon.com/training/?nc2=type_a</w:t>
        </w:r>
      </w:hyperlink>
    </w:p>
  </w:footnote>
  <w:footnote w:id="14">
    <w:p w:rsidR="00820724" w:rsidRPr="00DA2B64" w:rsidRDefault="00820724">
      <w:pPr>
        <w:pStyle w:val="FootnoteText"/>
        <w:rPr>
          <w:rtl/>
          <w:lang w:bidi="he-IL"/>
        </w:rPr>
      </w:pPr>
      <w:r>
        <w:rPr>
          <w:rStyle w:val="FootnoteReference"/>
        </w:rPr>
        <w:footnoteRef/>
      </w:r>
      <w:r>
        <w:t xml:space="preserve"> </w:t>
      </w:r>
      <w:r>
        <w:rPr>
          <w:rFonts w:hint="cs"/>
          <w:rtl/>
          <w:lang w:bidi="he-IL"/>
        </w:rPr>
        <w:t>גרטנר -716453</w:t>
      </w:r>
    </w:p>
  </w:footnote>
  <w:footnote w:id="15">
    <w:p w:rsidR="00820724" w:rsidRDefault="00820724">
      <w:pPr>
        <w:pStyle w:val="FootnoteText"/>
      </w:pPr>
      <w:r>
        <w:rPr>
          <w:rStyle w:val="FootnoteReference"/>
        </w:rPr>
        <w:footnoteRef/>
      </w:r>
      <w:r>
        <w:t xml:space="preserve"> </w:t>
      </w:r>
      <w:hyperlink r:id="rId7" w:history="1">
        <w:r w:rsidRPr="001F4DDC">
          <w:rPr>
            <w:color w:val="0000FF"/>
            <w:sz w:val="24"/>
            <w:szCs w:val="24"/>
            <w:u w:val="single"/>
          </w:rPr>
          <w:t>https://aws.amazon.com/certification/?nc2=sb_ce_co</w:t>
        </w:r>
      </w:hyperlink>
    </w:p>
  </w:footnote>
  <w:footnote w:id="16">
    <w:p w:rsidR="004F7433" w:rsidRDefault="004F7433">
      <w:pPr>
        <w:pStyle w:val="FootnoteText"/>
      </w:pPr>
      <w:r>
        <w:rPr>
          <w:rStyle w:val="FootnoteReference"/>
        </w:rPr>
        <w:footnoteRef/>
      </w:r>
      <w:r>
        <w:t xml:space="preserve"> </w:t>
      </w:r>
      <w:hyperlink r:id="rId8" w:history="1">
        <w:r w:rsidRPr="004849BB">
          <w:rPr>
            <w:rStyle w:val="Hyperlink"/>
          </w:rPr>
          <w:t>https://aws.amazon.com/architecture/well-architected/?wa-lens-whitepapers.sort-by=item.additionalFields.sortDate&amp;wa-lens-whitepapers.sort-order=desc</w:t>
        </w:r>
      </w:hyperlink>
    </w:p>
    <w:p w:rsidR="004F7433" w:rsidRDefault="004F7433">
      <w:pPr>
        <w:pStyle w:val="FootnoteText"/>
      </w:pPr>
    </w:p>
  </w:footnote>
  <w:footnote w:id="17">
    <w:p w:rsidR="00820724" w:rsidRPr="008800A2" w:rsidRDefault="00820724" w:rsidP="008800A2">
      <w:pPr>
        <w:pStyle w:val="FootnoteText"/>
        <w:rPr>
          <w:lang w:bidi="he-IL"/>
        </w:rPr>
      </w:pPr>
      <w:r>
        <w:rPr>
          <w:rStyle w:val="FootnoteReference"/>
        </w:rPr>
        <w:footnoteRef/>
      </w:r>
      <w:r>
        <w:t xml:space="preserve"> </w:t>
      </w:r>
      <w:hyperlink r:id="rId9" w:history="1">
        <w:r w:rsidRPr="008800A2">
          <w:rPr>
            <w:rStyle w:val="Hyperlink"/>
            <w:lang w:bidi="he-IL"/>
          </w:rPr>
          <w:t>https://aws.amazon.com/security/</w:t>
        </w:r>
      </w:hyperlink>
    </w:p>
  </w:footnote>
  <w:footnote w:id="18">
    <w:p w:rsidR="00820724" w:rsidRDefault="00820724" w:rsidP="00DA2B64">
      <w:pPr>
        <w:pStyle w:val="FootnoteText"/>
      </w:pPr>
      <w:r>
        <w:rPr>
          <w:rStyle w:val="FootnoteReference"/>
        </w:rPr>
        <w:footnoteRef/>
      </w:r>
      <w:r>
        <w:t xml:space="preserve"> </w:t>
      </w:r>
      <w:hyperlink r:id="rId10" w:history="1">
        <w:r w:rsidRPr="00DA2B64">
          <w:rPr>
            <w:rStyle w:val="Hyperlink"/>
          </w:rPr>
          <w:t>https://aws.amazon.com/compliance/nist/</w:t>
        </w:r>
      </w:hyperlink>
    </w:p>
  </w:footnote>
  <w:footnote w:id="19">
    <w:p w:rsidR="004F7433" w:rsidRDefault="004F7433">
      <w:pPr>
        <w:pStyle w:val="FootnoteText"/>
        <w:rPr>
          <w:rtl/>
          <w:lang w:bidi="he-IL"/>
        </w:rPr>
      </w:pPr>
      <w:r>
        <w:rPr>
          <w:rStyle w:val="FootnoteReference"/>
        </w:rPr>
        <w:footnoteRef/>
      </w:r>
      <w:r>
        <w:t xml:space="preserve"> </w:t>
      </w:r>
      <w:r w:rsidRPr="004F7433">
        <w:rPr>
          <w:rFonts w:ascii="Tahoma" w:hAnsi="Tahoma" w:cs="Tahoma"/>
          <w:rtl/>
          <w:lang w:bidi="he-IL"/>
        </w:rPr>
        <w:t>יש להתעדכן מעת לעת בשינויים בשירותים</w:t>
      </w:r>
    </w:p>
  </w:footnote>
  <w:footnote w:id="20">
    <w:p w:rsidR="00820724" w:rsidRDefault="00820724" w:rsidP="00FE4A6C">
      <w:pPr>
        <w:pStyle w:val="FootnoteText"/>
      </w:pPr>
      <w:r>
        <w:rPr>
          <w:rStyle w:val="FootnoteReference"/>
        </w:rPr>
        <w:footnoteRef/>
      </w:r>
      <w:r>
        <w:t xml:space="preserve"> </w:t>
      </w:r>
      <w:hyperlink r:id="rId11" w:history="1">
        <w:r w:rsidRPr="00FE4A6C">
          <w:rPr>
            <w:rStyle w:val="Hyperlink"/>
          </w:rPr>
          <w:t>https://d1.awsstatic.com/whitepapers/compliance/AWS_Data_Classification.pdf</w:t>
        </w:r>
      </w:hyperlink>
    </w:p>
  </w:footnote>
  <w:footnote w:id="21">
    <w:p w:rsidR="00820724" w:rsidRDefault="00820724">
      <w:pPr>
        <w:pStyle w:val="FootnoteText"/>
        <w:rPr>
          <w:rtl/>
          <w:lang w:bidi="he-IL"/>
        </w:rPr>
      </w:pPr>
      <w:r>
        <w:rPr>
          <w:rStyle w:val="FootnoteReference"/>
        </w:rPr>
        <w:footnoteRef/>
      </w:r>
      <w:r>
        <w:t xml:space="preserve"> </w:t>
      </w:r>
      <w:hyperlink r:id="rId12" w:anchor="concepts-available-regions" w:history="1">
        <w:r w:rsidRPr="008B28DE">
          <w:rPr>
            <w:color w:val="0000FF"/>
            <w:sz w:val="24"/>
            <w:szCs w:val="24"/>
            <w:u w:val="single"/>
          </w:rPr>
          <w:t>https://docs.aws.amazon.com/AWSEC2/latest/UserGuide/using-regions-availability-zones.html#concepts-available-regions</w:t>
        </w:r>
      </w:hyperlink>
    </w:p>
  </w:footnote>
  <w:footnote w:id="22">
    <w:p w:rsidR="00820724" w:rsidRDefault="00820724">
      <w:pPr>
        <w:pStyle w:val="FootnoteText"/>
      </w:pPr>
      <w:r>
        <w:rPr>
          <w:rStyle w:val="FootnoteReference"/>
        </w:rPr>
        <w:footnoteRef/>
      </w:r>
      <w:r>
        <w:t xml:space="preserve"> </w:t>
      </w:r>
      <w:hyperlink r:id="rId13" w:history="1">
        <w:r w:rsidRPr="006E5EA8">
          <w:rPr>
            <w:color w:val="0000FF"/>
            <w:sz w:val="24"/>
            <w:szCs w:val="24"/>
            <w:u w:val="single"/>
          </w:rPr>
          <w:t>https://github.com/cyberark/SkyArk</w:t>
        </w:r>
      </w:hyperlink>
    </w:p>
  </w:footnote>
  <w:footnote w:id="23">
    <w:p w:rsidR="00820724" w:rsidRDefault="00820724" w:rsidP="00907489">
      <w:pPr>
        <w:pStyle w:val="FootnoteText"/>
      </w:pPr>
      <w:r>
        <w:rPr>
          <w:rStyle w:val="FootnoteReference"/>
        </w:rPr>
        <w:footnoteRef/>
      </w:r>
      <w:r>
        <w:t xml:space="preserve"> </w:t>
      </w:r>
      <w:hyperlink r:id="rId14" w:history="1">
        <w:r w:rsidRPr="00907489">
          <w:rPr>
            <w:rStyle w:val="Hyperlink"/>
          </w:rPr>
          <w:t>https://docs.aws.amazon.com/organizations/latest/userguide/orgs_manage_policies_type-auth.html</w:t>
        </w:r>
      </w:hyperlink>
    </w:p>
  </w:footnote>
  <w:footnote w:id="24">
    <w:p w:rsidR="00820724" w:rsidRPr="00DE79E1" w:rsidRDefault="00820724" w:rsidP="00DE79E1">
      <w:pPr>
        <w:rPr>
          <w:rFonts w:ascii="Calibri" w:eastAsia="Calibri" w:hAnsi="Calibri" w:cs="Calibri"/>
          <w:sz w:val="22"/>
          <w:szCs w:val="22"/>
          <w:lang w:bidi="he-IL"/>
        </w:rPr>
      </w:pPr>
      <w:r>
        <w:rPr>
          <w:rStyle w:val="FootnoteReference"/>
        </w:rPr>
        <w:footnoteRef/>
      </w:r>
      <w:r>
        <w:t xml:space="preserve"> </w:t>
      </w:r>
      <w:hyperlink r:id="rId15" w:history="1">
        <w:r w:rsidRPr="00DE79E1">
          <w:rPr>
            <w:rFonts w:ascii="Calibri" w:eastAsia="Calibri" w:hAnsi="Calibri" w:cs="Calibri"/>
            <w:color w:val="0563C1"/>
            <w:sz w:val="22"/>
            <w:szCs w:val="22"/>
            <w:u w:val="single"/>
            <w:lang w:bidi="he-IL"/>
          </w:rPr>
          <w:t>https://wa.aws.amazon.com/wat.pillar.security.en.html</w:t>
        </w:r>
      </w:hyperlink>
    </w:p>
    <w:p w:rsidR="00820724" w:rsidRPr="00DE79E1" w:rsidRDefault="00820724">
      <w:pPr>
        <w:pStyle w:val="FootnoteText"/>
      </w:pPr>
    </w:p>
  </w:footnote>
  <w:footnote w:id="25">
    <w:p w:rsidR="00820724" w:rsidRDefault="00820724">
      <w:pPr>
        <w:pStyle w:val="FootnoteText"/>
      </w:pPr>
      <w:r>
        <w:rPr>
          <w:rStyle w:val="FootnoteReference"/>
        </w:rPr>
        <w:footnoteRef/>
      </w:r>
      <w:r>
        <w:t xml:space="preserve"> </w:t>
      </w:r>
      <w:hyperlink r:id="rId16" w:history="1">
        <w:r w:rsidRPr="006E5EA8">
          <w:rPr>
            <w:color w:val="0000FF"/>
            <w:sz w:val="24"/>
            <w:szCs w:val="24"/>
            <w:u w:val="single"/>
          </w:rPr>
          <w:t>https://d1.awsstatic.com/whitepapers/compliance/AWS_Data_Classification.pdf</w:t>
        </w:r>
      </w:hyperlink>
    </w:p>
  </w:footnote>
  <w:footnote w:id="26">
    <w:p w:rsidR="00820724" w:rsidRDefault="00820724">
      <w:pPr>
        <w:pStyle w:val="FootnoteText"/>
      </w:pPr>
      <w:r>
        <w:rPr>
          <w:rStyle w:val="FootnoteReference"/>
        </w:rPr>
        <w:footnoteRef/>
      </w:r>
      <w:r>
        <w:t xml:space="preserve"> </w:t>
      </w:r>
      <w:hyperlink r:id="rId17" w:history="1">
        <w:r w:rsidRPr="006E5EA8">
          <w:rPr>
            <w:color w:val="0000FF"/>
            <w:sz w:val="24"/>
            <w:szCs w:val="24"/>
            <w:u w:val="single"/>
          </w:rPr>
          <w:t>https://docs.aws.amazon.com/AmazonS3/latest/dev/UsingEncryption.html</w:t>
        </w:r>
      </w:hyperlink>
    </w:p>
  </w:footnote>
  <w:footnote w:id="27">
    <w:p w:rsidR="00820724" w:rsidRPr="00717059" w:rsidRDefault="00820724" w:rsidP="00717059">
      <w:pPr>
        <w:pStyle w:val="FootnoteText"/>
        <w:rPr>
          <w:rtl/>
          <w:lang w:bidi="he-IL"/>
        </w:rPr>
      </w:pPr>
      <w:r>
        <w:rPr>
          <w:rStyle w:val="FootnoteReference"/>
        </w:rPr>
        <w:footnoteRef/>
      </w:r>
      <w:r>
        <w:t xml:space="preserve"> </w:t>
      </w:r>
      <w:hyperlink r:id="rId18" w:history="1">
        <w:r w:rsidRPr="00717059">
          <w:rPr>
            <w:rStyle w:val="Hyperlink"/>
            <w:lang w:bidi="he-IL"/>
          </w:rPr>
          <w:t>https://docs.aws.amazon.com/vpc/latest/userguide/security.html</w:t>
        </w:r>
      </w:hyperlink>
    </w:p>
  </w:footnote>
  <w:footnote w:id="28">
    <w:p w:rsidR="00820724" w:rsidRDefault="00820724" w:rsidP="00717059">
      <w:pPr>
        <w:pStyle w:val="FootnoteText"/>
      </w:pPr>
      <w:r>
        <w:rPr>
          <w:rStyle w:val="FootnoteReference"/>
        </w:rPr>
        <w:footnoteRef/>
      </w:r>
      <w:r>
        <w:t xml:space="preserve"> </w:t>
      </w:r>
      <w:hyperlink r:id="rId19" w:history="1">
        <w:r w:rsidRPr="00717059">
          <w:rPr>
            <w:rStyle w:val="Hyperlink"/>
          </w:rPr>
          <w:t>https://docs.aws.amazon.com/AWSEC2/latest/UserGuide/ec2-security.html</w:t>
        </w:r>
      </w:hyperlink>
    </w:p>
  </w:footnote>
  <w:footnote w:id="29">
    <w:p w:rsidR="00820724" w:rsidRDefault="00820724">
      <w:pPr>
        <w:pStyle w:val="FootnoteText"/>
      </w:pPr>
      <w:r>
        <w:rPr>
          <w:rStyle w:val="FootnoteReference"/>
        </w:rPr>
        <w:footnoteRef/>
      </w:r>
      <w:r>
        <w:t xml:space="preserve"> </w:t>
      </w:r>
      <w:hyperlink r:id="rId20" w:history="1">
        <w:r w:rsidRPr="00717059">
          <w:rPr>
            <w:color w:val="0000FF"/>
            <w:sz w:val="24"/>
            <w:szCs w:val="24"/>
            <w:u w:val="single"/>
          </w:rPr>
          <w:t>https://d1.awsstatic.com/whitepapers/aws_security_incident_response.pdf</w:t>
        </w:r>
      </w:hyperlink>
    </w:p>
  </w:footnote>
  <w:footnote w:id="30">
    <w:p w:rsidR="00820724" w:rsidRPr="0078021A" w:rsidRDefault="00820724" w:rsidP="0078021A">
      <w:pPr>
        <w:pStyle w:val="FootnoteText"/>
        <w:rPr>
          <w:lang w:bidi="he-IL"/>
        </w:rPr>
      </w:pPr>
      <w:r>
        <w:rPr>
          <w:rStyle w:val="FootnoteReference"/>
        </w:rPr>
        <w:footnoteRef/>
      </w:r>
      <w:r>
        <w:t xml:space="preserve"> </w:t>
      </w:r>
      <w:hyperlink r:id="rId21" w:history="1">
        <w:r w:rsidRPr="0078021A">
          <w:rPr>
            <w:rStyle w:val="Hyperlink"/>
            <w:lang w:bidi="he-IL"/>
          </w:rPr>
          <w:t>https://docs.aws.amazon.com/AmazonECR/latest/userguide/security.html</w:t>
        </w:r>
      </w:hyperlink>
    </w:p>
  </w:footnote>
  <w:footnote w:id="31">
    <w:p w:rsidR="00820724" w:rsidRDefault="00820724">
      <w:pPr>
        <w:pStyle w:val="FootnoteText"/>
      </w:pPr>
      <w:r>
        <w:rPr>
          <w:rStyle w:val="FootnoteReference"/>
        </w:rPr>
        <w:footnoteRef/>
      </w:r>
      <w:r>
        <w:t xml:space="preserve"> </w:t>
      </w:r>
      <w:hyperlink r:id="rId22" w:history="1">
        <w:r w:rsidRPr="006B39ED">
          <w:rPr>
            <w:rStyle w:val="Hyperlink"/>
          </w:rPr>
          <w:t>https://aws.amazon.com/premiumsupport/technology/personal-health-dashboard/</w:t>
        </w:r>
      </w:hyperlink>
    </w:p>
    <w:p w:rsidR="00820724" w:rsidRDefault="00820724">
      <w:pPr>
        <w:pStyle w:val="FootnoteText"/>
      </w:pPr>
    </w:p>
  </w:footnote>
  <w:footnote w:id="32">
    <w:p w:rsidR="00820724" w:rsidRDefault="00820724">
      <w:pPr>
        <w:pStyle w:val="FootnoteText"/>
        <w:rPr>
          <w:rtl/>
          <w:lang w:bidi="he-IL"/>
        </w:rPr>
      </w:pPr>
      <w:r>
        <w:rPr>
          <w:rStyle w:val="FootnoteReference"/>
        </w:rPr>
        <w:footnoteRef/>
      </w:r>
      <w:r>
        <w:t xml:space="preserve"> </w:t>
      </w:r>
      <w:hyperlink r:id="rId23" w:history="1">
        <w:r w:rsidRPr="001E4D09">
          <w:rPr>
            <w:color w:val="0000FF"/>
            <w:sz w:val="24"/>
            <w:szCs w:val="24"/>
            <w:u w:val="single"/>
          </w:rPr>
          <w:t>https://aws.amazon.com/blogs/security/top-10-security-items-to-improve-in-your-aws-account/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724" w:rsidRDefault="00820724" w:rsidP="00D50C49">
    <w:pPr>
      <w:pStyle w:val="Header"/>
      <w:jc w:val="right"/>
    </w:pPr>
    <w:r>
      <w:rPr>
        <w:noProof/>
        <w:lang w:bidi="he-IL"/>
      </w:rPr>
      <w:drawing>
        <wp:anchor distT="0" distB="0" distL="114300" distR="114300" simplePos="0" relativeHeight="251674624" behindDoc="1" locked="0" layoutInCell="1" allowOverlap="1" wp14:anchorId="5741C632" wp14:editId="115D4662">
          <wp:simplePos x="0" y="0"/>
          <wp:positionH relativeFrom="column">
            <wp:posOffset>2419350</wp:posOffset>
          </wp:positionH>
          <wp:positionV relativeFrom="page">
            <wp:posOffset>401955</wp:posOffset>
          </wp:positionV>
          <wp:extent cx="828000" cy="8280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nora.png"/>
                  <pic:cNvPicPr/>
                </pic:nvPicPr>
                <pic:blipFill>
                  <a:blip r:embed="rId1">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margin">
            <wp14:pctWidth>0</wp14:pctWidth>
          </wp14:sizeRelH>
          <wp14:sizeRelV relativeFrom="margin">
            <wp14:pctHeight>0</wp14:pctHeight>
          </wp14:sizeRelV>
        </wp:anchor>
      </w:drawing>
    </w:r>
    <w:r>
      <w:rPr>
        <w:noProof/>
        <w:lang w:bidi="he-IL"/>
      </w:rPr>
      <mc:AlternateContent>
        <mc:Choice Requires="wps">
          <w:drawing>
            <wp:anchor distT="45720" distB="45720" distL="114300" distR="114300" simplePos="0" relativeHeight="251673600" behindDoc="0" locked="0" layoutInCell="1" allowOverlap="1" wp14:anchorId="2C0419A8" wp14:editId="34590C83">
              <wp:simplePos x="0" y="0"/>
              <wp:positionH relativeFrom="margin">
                <wp:align>center</wp:align>
              </wp:positionH>
              <wp:positionV relativeFrom="paragraph">
                <wp:posOffset>-288722</wp:posOffset>
              </wp:positionV>
              <wp:extent cx="884555" cy="1404620"/>
              <wp:effectExtent l="0" t="0" r="1079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1404620"/>
                      </a:xfrm>
                      <a:prstGeom prst="rect">
                        <a:avLst/>
                      </a:prstGeom>
                      <a:solidFill>
                        <a:srgbClr val="FFFFFF"/>
                      </a:solidFill>
                      <a:ln w="9525">
                        <a:solidFill>
                          <a:srgbClr val="000000"/>
                        </a:solidFill>
                        <a:miter lim="800000"/>
                        <a:headEnd/>
                        <a:tailEnd/>
                      </a:ln>
                    </wps:spPr>
                    <wps:txbx>
                      <w:txbxContent>
                        <w:p w:rsidR="00820724" w:rsidRDefault="00820724" w:rsidP="00A03BD5">
                          <w:r w:rsidRPr="00A03BD5">
                            <w:rPr>
                              <w:b/>
                              <w:bCs/>
                              <w:color w:val="00B050"/>
                            </w:rPr>
                            <w:t>TLP</w:t>
                          </w:r>
                          <w:r>
                            <w:t>-</w:t>
                          </w:r>
                          <w:r w:rsidRPr="00A03BD5">
                            <w:rPr>
                              <w:b/>
                              <w:bCs/>
                              <w:color w:val="00B050"/>
                            </w:rPr>
                            <w:t>Green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0419A8" id="_x0000_t202" coordsize="21600,21600" o:spt="202" path="m,l,21600r21600,l21600,xe">
              <v:stroke joinstyle="miter"/>
              <v:path gradientshapeok="t" o:connecttype="rect"/>
            </v:shapetype>
            <v:shape id="Text Box 2" o:spid="_x0000_s1026" type="#_x0000_t202" style="position:absolute;left:0;text-align:left;margin-left:0;margin-top:-22.75pt;width:69.65pt;height:110.6pt;z-index:2516736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">
              <v:textbox style="mso-fit-shape-to-text:t">
                <w:txbxContent>
                  <w:p w:rsidR="00820724" w:rsidRDefault="00820724" w:rsidP="00A03BD5">
                    <w:r w:rsidRPr="00A03BD5">
                      <w:rPr>
                        <w:b/>
                        <w:bCs/>
                        <w:color w:val="00B050"/>
                      </w:rPr>
                      <w:t>TLP</w:t>
                    </w:r>
                    <w:r>
                      <w:t>-</w:t>
                    </w:r>
                    <w:r w:rsidRPr="00A03BD5">
                      <w:rPr>
                        <w:b/>
                        <w:bCs/>
                        <w:color w:val="00B050"/>
                      </w:rPr>
                      <w:t>Green</w:t>
                    </w:r>
                  </w:p>
                </w:txbxContent>
              </v:textbox>
              <w10:wrap type="square" anchorx="margin"/>
            </v:shape>
          </w:pict>
        </mc:Fallback>
      </mc:AlternateContent>
    </w:r>
    <w:r>
      <w:rPr>
        <w:noProof/>
        <w:lang w:bidi="he-IL"/>
      </w:rPr>
      <w:ptab w:relativeTo="margin" w:alignment="lef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81B73"/>
    <w:multiLevelType w:val="multilevel"/>
    <w:tmpl w:val="67EA162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C95B0D"/>
    <w:multiLevelType w:val="multilevel"/>
    <w:tmpl w:val="B9741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7207CBF"/>
    <w:multiLevelType w:val="hybridMultilevel"/>
    <w:tmpl w:val="FB3A658C"/>
    <w:lvl w:ilvl="0" w:tplc="04090011">
      <w:start w:val="1"/>
      <w:numFmt w:val="decimal"/>
      <w:lvlText w:val="%1)"/>
      <w:lvlJc w:val="left"/>
      <w:pPr>
        <w:ind w:left="655" w:hanging="360"/>
      </w:pPr>
      <w:rPr>
        <w:lang w:bidi="he-IL"/>
      </w:rPr>
    </w:lvl>
    <w:lvl w:ilvl="1" w:tplc="04090011">
      <w:start w:val="1"/>
      <w:numFmt w:val="decimal"/>
      <w:lvlText w:val="%2)"/>
      <w:lvlJc w:val="left"/>
      <w:pPr>
        <w:ind w:left="1310" w:hanging="360"/>
      </w:pPr>
    </w:lvl>
    <w:lvl w:ilvl="2" w:tplc="0409001B">
      <w:start w:val="1"/>
      <w:numFmt w:val="lowerRoman"/>
      <w:lvlText w:val="%3."/>
      <w:lvlJc w:val="right"/>
      <w:pPr>
        <w:ind w:left="2030" w:hanging="180"/>
      </w:pPr>
    </w:lvl>
    <w:lvl w:ilvl="3" w:tplc="0409000F">
      <w:start w:val="1"/>
      <w:numFmt w:val="decimal"/>
      <w:lvlText w:val="%4."/>
      <w:lvlJc w:val="left"/>
      <w:pPr>
        <w:ind w:left="2750" w:hanging="360"/>
      </w:pPr>
    </w:lvl>
    <w:lvl w:ilvl="4" w:tplc="04090019">
      <w:start w:val="1"/>
      <w:numFmt w:val="lowerLetter"/>
      <w:lvlText w:val="%5."/>
      <w:lvlJc w:val="left"/>
      <w:pPr>
        <w:ind w:left="3470" w:hanging="360"/>
      </w:pPr>
    </w:lvl>
    <w:lvl w:ilvl="5" w:tplc="0409001B">
      <w:start w:val="1"/>
      <w:numFmt w:val="lowerRoman"/>
      <w:lvlText w:val="%6."/>
      <w:lvlJc w:val="right"/>
      <w:pPr>
        <w:ind w:left="4190" w:hanging="180"/>
      </w:pPr>
    </w:lvl>
    <w:lvl w:ilvl="6" w:tplc="0409000F">
      <w:start w:val="1"/>
      <w:numFmt w:val="decimal"/>
      <w:lvlText w:val="%7."/>
      <w:lvlJc w:val="left"/>
      <w:pPr>
        <w:ind w:left="4910" w:hanging="360"/>
      </w:pPr>
    </w:lvl>
    <w:lvl w:ilvl="7" w:tplc="04090019">
      <w:start w:val="1"/>
      <w:numFmt w:val="lowerLetter"/>
      <w:lvlText w:val="%8."/>
      <w:lvlJc w:val="left"/>
      <w:pPr>
        <w:ind w:left="5630" w:hanging="360"/>
      </w:pPr>
    </w:lvl>
    <w:lvl w:ilvl="8" w:tplc="0409001B">
      <w:start w:val="1"/>
      <w:numFmt w:val="lowerRoman"/>
      <w:lvlText w:val="%9."/>
      <w:lvlJc w:val="right"/>
      <w:pPr>
        <w:ind w:left="6350" w:hanging="180"/>
      </w:pPr>
    </w:lvl>
  </w:abstractNum>
  <w:abstractNum w:abstractNumId="3">
    <w:nsid w:val="18E71D83"/>
    <w:multiLevelType w:val="multilevel"/>
    <w:tmpl w:val="DEB8D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155A6B"/>
    <w:multiLevelType w:val="multilevel"/>
    <w:tmpl w:val="E96EB62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A167DE6"/>
    <w:multiLevelType w:val="multilevel"/>
    <w:tmpl w:val="42B6CE5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13E71AA"/>
    <w:multiLevelType w:val="hybridMultilevel"/>
    <w:tmpl w:val="E0E099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5736CCF"/>
    <w:multiLevelType w:val="hybridMultilevel"/>
    <w:tmpl w:val="31A271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D0216C"/>
    <w:multiLevelType w:val="hybridMultilevel"/>
    <w:tmpl w:val="EA08C296"/>
    <w:lvl w:ilvl="0" w:tplc="04090013">
      <w:start w:val="1"/>
      <w:numFmt w:val="hebrew1"/>
      <w:lvlText w:val="%1."/>
      <w:lvlJc w:val="center"/>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9E61F8"/>
    <w:multiLevelType w:val="multilevel"/>
    <w:tmpl w:val="4CA270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F29787F"/>
    <w:multiLevelType w:val="multilevel"/>
    <w:tmpl w:val="BFAEE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3C677DF"/>
    <w:multiLevelType w:val="hybridMultilevel"/>
    <w:tmpl w:val="F3F0E5BA"/>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8002681"/>
    <w:multiLevelType w:val="multilevel"/>
    <w:tmpl w:val="C688DB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9E96932"/>
    <w:multiLevelType w:val="hybridMultilevel"/>
    <w:tmpl w:val="F6A243B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0AA02D8"/>
    <w:multiLevelType w:val="hybridMultilevel"/>
    <w:tmpl w:val="765650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70662E8"/>
    <w:multiLevelType w:val="multilevel"/>
    <w:tmpl w:val="6C1E459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815227C"/>
    <w:multiLevelType w:val="hybridMultilevel"/>
    <w:tmpl w:val="331C0D18"/>
    <w:lvl w:ilvl="0" w:tplc="04090013">
      <w:start w:val="1"/>
      <w:numFmt w:val="hebrew1"/>
      <w:lvlText w:val="%1."/>
      <w:lvlJc w:val="center"/>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E178AD"/>
    <w:multiLevelType w:val="hybridMultilevel"/>
    <w:tmpl w:val="CC1CC1C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E2E00F6"/>
    <w:multiLevelType w:val="hybridMultilevel"/>
    <w:tmpl w:val="34A8A1A6"/>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50562C0"/>
    <w:multiLevelType w:val="multilevel"/>
    <w:tmpl w:val="3678109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7116C19"/>
    <w:multiLevelType w:val="hybridMultilevel"/>
    <w:tmpl w:val="36167490"/>
    <w:lvl w:ilvl="0" w:tplc="03E6DA72">
      <w:start w:val="1"/>
      <w:numFmt w:val="decimal"/>
      <w:lvlText w:val="%1."/>
      <w:lvlJc w:val="left"/>
      <w:pPr>
        <w:ind w:left="360" w:hanging="360"/>
      </w:pPr>
      <w:rPr>
        <w:lang w:bidi="he-IL"/>
      </w:rPr>
    </w:lvl>
    <w:lvl w:ilvl="1" w:tplc="04090019">
      <w:start w:val="1"/>
      <w:numFmt w:val="lowerLetter"/>
      <w:lvlText w:val="%2."/>
      <w:lvlJc w:val="left"/>
      <w:pPr>
        <w:ind w:left="1015" w:hanging="360"/>
      </w:pPr>
    </w:lvl>
    <w:lvl w:ilvl="2" w:tplc="0409001B">
      <w:start w:val="1"/>
      <w:numFmt w:val="lowerRoman"/>
      <w:lvlText w:val="%3."/>
      <w:lvlJc w:val="right"/>
      <w:pPr>
        <w:ind w:left="1735" w:hanging="180"/>
      </w:pPr>
    </w:lvl>
    <w:lvl w:ilvl="3" w:tplc="0409000F">
      <w:start w:val="1"/>
      <w:numFmt w:val="decimal"/>
      <w:lvlText w:val="%4."/>
      <w:lvlJc w:val="left"/>
      <w:pPr>
        <w:ind w:left="2455" w:hanging="360"/>
      </w:pPr>
    </w:lvl>
    <w:lvl w:ilvl="4" w:tplc="04090019">
      <w:start w:val="1"/>
      <w:numFmt w:val="lowerLetter"/>
      <w:lvlText w:val="%5."/>
      <w:lvlJc w:val="left"/>
      <w:pPr>
        <w:ind w:left="3175" w:hanging="360"/>
      </w:pPr>
    </w:lvl>
    <w:lvl w:ilvl="5" w:tplc="0409001B">
      <w:start w:val="1"/>
      <w:numFmt w:val="lowerRoman"/>
      <w:lvlText w:val="%6."/>
      <w:lvlJc w:val="right"/>
      <w:pPr>
        <w:ind w:left="3895" w:hanging="180"/>
      </w:pPr>
    </w:lvl>
    <w:lvl w:ilvl="6" w:tplc="0409000F">
      <w:start w:val="1"/>
      <w:numFmt w:val="decimal"/>
      <w:lvlText w:val="%7."/>
      <w:lvlJc w:val="left"/>
      <w:pPr>
        <w:ind w:left="4615" w:hanging="360"/>
      </w:pPr>
    </w:lvl>
    <w:lvl w:ilvl="7" w:tplc="04090019">
      <w:start w:val="1"/>
      <w:numFmt w:val="lowerLetter"/>
      <w:lvlText w:val="%8."/>
      <w:lvlJc w:val="left"/>
      <w:pPr>
        <w:ind w:left="5335" w:hanging="360"/>
      </w:pPr>
    </w:lvl>
    <w:lvl w:ilvl="8" w:tplc="0409001B">
      <w:start w:val="1"/>
      <w:numFmt w:val="lowerRoman"/>
      <w:lvlText w:val="%9."/>
      <w:lvlJc w:val="right"/>
      <w:pPr>
        <w:ind w:left="6055" w:hanging="180"/>
      </w:pPr>
    </w:lvl>
  </w:abstractNum>
  <w:abstractNum w:abstractNumId="21">
    <w:nsid w:val="58A44CFC"/>
    <w:multiLevelType w:val="multilevel"/>
    <w:tmpl w:val="6AAE120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2">
    <w:nsid w:val="58D8138F"/>
    <w:multiLevelType w:val="hybridMultilevel"/>
    <w:tmpl w:val="15E094CA"/>
    <w:lvl w:ilvl="0" w:tplc="04090013">
      <w:start w:val="1"/>
      <w:numFmt w:val="hebrew1"/>
      <w:lvlText w:val="%1."/>
      <w:lvlJc w:val="center"/>
      <w:pPr>
        <w:ind w:left="1928" w:hanging="360"/>
      </w:pPr>
    </w:lvl>
    <w:lvl w:ilvl="1" w:tplc="04090019" w:tentative="1">
      <w:start w:val="1"/>
      <w:numFmt w:val="lowerLetter"/>
      <w:lvlText w:val="%2."/>
      <w:lvlJc w:val="left"/>
      <w:pPr>
        <w:ind w:left="2648" w:hanging="360"/>
      </w:pPr>
    </w:lvl>
    <w:lvl w:ilvl="2" w:tplc="0409001B" w:tentative="1">
      <w:start w:val="1"/>
      <w:numFmt w:val="lowerRoman"/>
      <w:lvlText w:val="%3."/>
      <w:lvlJc w:val="right"/>
      <w:pPr>
        <w:ind w:left="3368" w:hanging="180"/>
      </w:pPr>
    </w:lvl>
    <w:lvl w:ilvl="3" w:tplc="0409000F" w:tentative="1">
      <w:start w:val="1"/>
      <w:numFmt w:val="decimal"/>
      <w:lvlText w:val="%4."/>
      <w:lvlJc w:val="left"/>
      <w:pPr>
        <w:ind w:left="4088" w:hanging="360"/>
      </w:pPr>
    </w:lvl>
    <w:lvl w:ilvl="4" w:tplc="04090019" w:tentative="1">
      <w:start w:val="1"/>
      <w:numFmt w:val="lowerLetter"/>
      <w:lvlText w:val="%5."/>
      <w:lvlJc w:val="left"/>
      <w:pPr>
        <w:ind w:left="4808" w:hanging="360"/>
      </w:pPr>
    </w:lvl>
    <w:lvl w:ilvl="5" w:tplc="0409001B" w:tentative="1">
      <w:start w:val="1"/>
      <w:numFmt w:val="lowerRoman"/>
      <w:lvlText w:val="%6."/>
      <w:lvlJc w:val="right"/>
      <w:pPr>
        <w:ind w:left="5528" w:hanging="180"/>
      </w:pPr>
    </w:lvl>
    <w:lvl w:ilvl="6" w:tplc="0409000F" w:tentative="1">
      <w:start w:val="1"/>
      <w:numFmt w:val="decimal"/>
      <w:lvlText w:val="%7."/>
      <w:lvlJc w:val="left"/>
      <w:pPr>
        <w:ind w:left="6248" w:hanging="360"/>
      </w:pPr>
    </w:lvl>
    <w:lvl w:ilvl="7" w:tplc="04090019" w:tentative="1">
      <w:start w:val="1"/>
      <w:numFmt w:val="lowerLetter"/>
      <w:lvlText w:val="%8."/>
      <w:lvlJc w:val="left"/>
      <w:pPr>
        <w:ind w:left="6968" w:hanging="360"/>
      </w:pPr>
    </w:lvl>
    <w:lvl w:ilvl="8" w:tplc="0409001B" w:tentative="1">
      <w:start w:val="1"/>
      <w:numFmt w:val="lowerRoman"/>
      <w:lvlText w:val="%9."/>
      <w:lvlJc w:val="right"/>
      <w:pPr>
        <w:ind w:left="7688" w:hanging="180"/>
      </w:pPr>
    </w:lvl>
  </w:abstractNum>
  <w:abstractNum w:abstractNumId="23">
    <w:nsid w:val="5D22339E"/>
    <w:multiLevelType w:val="multilevel"/>
    <w:tmpl w:val="EECE07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36E431D"/>
    <w:multiLevelType w:val="hybridMultilevel"/>
    <w:tmpl w:val="008C58A0"/>
    <w:lvl w:ilvl="0" w:tplc="04090011">
      <w:start w:val="1"/>
      <w:numFmt w:val="decimal"/>
      <w:lvlText w:val="%1)"/>
      <w:lvlJc w:val="left"/>
      <w:pPr>
        <w:ind w:left="1378" w:hanging="360"/>
      </w:pPr>
    </w:lvl>
    <w:lvl w:ilvl="1" w:tplc="04090019" w:tentative="1">
      <w:start w:val="1"/>
      <w:numFmt w:val="lowerLetter"/>
      <w:lvlText w:val="%2."/>
      <w:lvlJc w:val="left"/>
      <w:pPr>
        <w:ind w:left="2098" w:hanging="360"/>
      </w:pPr>
    </w:lvl>
    <w:lvl w:ilvl="2" w:tplc="0409001B" w:tentative="1">
      <w:start w:val="1"/>
      <w:numFmt w:val="lowerRoman"/>
      <w:lvlText w:val="%3."/>
      <w:lvlJc w:val="right"/>
      <w:pPr>
        <w:ind w:left="2818" w:hanging="180"/>
      </w:pPr>
    </w:lvl>
    <w:lvl w:ilvl="3" w:tplc="0409000F" w:tentative="1">
      <w:start w:val="1"/>
      <w:numFmt w:val="decimal"/>
      <w:lvlText w:val="%4."/>
      <w:lvlJc w:val="left"/>
      <w:pPr>
        <w:ind w:left="3538" w:hanging="360"/>
      </w:pPr>
    </w:lvl>
    <w:lvl w:ilvl="4" w:tplc="04090019" w:tentative="1">
      <w:start w:val="1"/>
      <w:numFmt w:val="lowerLetter"/>
      <w:lvlText w:val="%5."/>
      <w:lvlJc w:val="left"/>
      <w:pPr>
        <w:ind w:left="4258" w:hanging="360"/>
      </w:pPr>
    </w:lvl>
    <w:lvl w:ilvl="5" w:tplc="0409001B" w:tentative="1">
      <w:start w:val="1"/>
      <w:numFmt w:val="lowerRoman"/>
      <w:lvlText w:val="%6."/>
      <w:lvlJc w:val="right"/>
      <w:pPr>
        <w:ind w:left="4978" w:hanging="180"/>
      </w:pPr>
    </w:lvl>
    <w:lvl w:ilvl="6" w:tplc="0409000F" w:tentative="1">
      <w:start w:val="1"/>
      <w:numFmt w:val="decimal"/>
      <w:lvlText w:val="%7."/>
      <w:lvlJc w:val="left"/>
      <w:pPr>
        <w:ind w:left="5698" w:hanging="360"/>
      </w:pPr>
    </w:lvl>
    <w:lvl w:ilvl="7" w:tplc="04090019" w:tentative="1">
      <w:start w:val="1"/>
      <w:numFmt w:val="lowerLetter"/>
      <w:lvlText w:val="%8."/>
      <w:lvlJc w:val="left"/>
      <w:pPr>
        <w:ind w:left="6418" w:hanging="360"/>
      </w:pPr>
    </w:lvl>
    <w:lvl w:ilvl="8" w:tplc="0409001B" w:tentative="1">
      <w:start w:val="1"/>
      <w:numFmt w:val="lowerRoman"/>
      <w:lvlText w:val="%9."/>
      <w:lvlJc w:val="right"/>
      <w:pPr>
        <w:ind w:left="7138" w:hanging="180"/>
      </w:pPr>
    </w:lvl>
  </w:abstractNum>
  <w:abstractNum w:abstractNumId="25">
    <w:nsid w:val="6BA85A14"/>
    <w:multiLevelType w:val="hybridMultilevel"/>
    <w:tmpl w:val="D354D73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C584295"/>
    <w:multiLevelType w:val="hybridMultilevel"/>
    <w:tmpl w:val="2D240E9A"/>
    <w:lvl w:ilvl="0" w:tplc="03E6DA72">
      <w:start w:val="1"/>
      <w:numFmt w:val="decimal"/>
      <w:lvlText w:val="%1."/>
      <w:lvlJc w:val="left"/>
      <w:pPr>
        <w:ind w:left="655" w:hanging="360"/>
      </w:pPr>
      <w:rPr>
        <w:lang w:bidi="he-IL"/>
      </w:rPr>
    </w:lvl>
    <w:lvl w:ilvl="1" w:tplc="04090011">
      <w:start w:val="1"/>
      <w:numFmt w:val="decimal"/>
      <w:lvlText w:val="%2)"/>
      <w:lvlJc w:val="left"/>
      <w:pPr>
        <w:ind w:left="1310" w:hanging="360"/>
      </w:pPr>
    </w:lvl>
    <w:lvl w:ilvl="2" w:tplc="0409001B">
      <w:start w:val="1"/>
      <w:numFmt w:val="lowerRoman"/>
      <w:lvlText w:val="%3."/>
      <w:lvlJc w:val="right"/>
      <w:pPr>
        <w:ind w:left="2030" w:hanging="180"/>
      </w:pPr>
    </w:lvl>
    <w:lvl w:ilvl="3" w:tplc="0409000F">
      <w:start w:val="1"/>
      <w:numFmt w:val="decimal"/>
      <w:lvlText w:val="%4."/>
      <w:lvlJc w:val="left"/>
      <w:pPr>
        <w:ind w:left="2750" w:hanging="360"/>
      </w:pPr>
    </w:lvl>
    <w:lvl w:ilvl="4" w:tplc="04090019">
      <w:start w:val="1"/>
      <w:numFmt w:val="lowerLetter"/>
      <w:lvlText w:val="%5."/>
      <w:lvlJc w:val="left"/>
      <w:pPr>
        <w:ind w:left="3470" w:hanging="360"/>
      </w:pPr>
    </w:lvl>
    <w:lvl w:ilvl="5" w:tplc="0409001B">
      <w:start w:val="1"/>
      <w:numFmt w:val="lowerRoman"/>
      <w:lvlText w:val="%6."/>
      <w:lvlJc w:val="right"/>
      <w:pPr>
        <w:ind w:left="4190" w:hanging="180"/>
      </w:pPr>
    </w:lvl>
    <w:lvl w:ilvl="6" w:tplc="0409000F">
      <w:start w:val="1"/>
      <w:numFmt w:val="decimal"/>
      <w:lvlText w:val="%7."/>
      <w:lvlJc w:val="left"/>
      <w:pPr>
        <w:ind w:left="4910" w:hanging="360"/>
      </w:pPr>
    </w:lvl>
    <w:lvl w:ilvl="7" w:tplc="04090019">
      <w:start w:val="1"/>
      <w:numFmt w:val="lowerLetter"/>
      <w:lvlText w:val="%8."/>
      <w:lvlJc w:val="left"/>
      <w:pPr>
        <w:ind w:left="5630" w:hanging="360"/>
      </w:pPr>
    </w:lvl>
    <w:lvl w:ilvl="8" w:tplc="0409001B">
      <w:start w:val="1"/>
      <w:numFmt w:val="lowerRoman"/>
      <w:lvlText w:val="%9."/>
      <w:lvlJc w:val="right"/>
      <w:pPr>
        <w:ind w:left="6350" w:hanging="180"/>
      </w:pPr>
    </w:lvl>
  </w:abstractNum>
  <w:abstractNum w:abstractNumId="27">
    <w:nsid w:val="6C7802C6"/>
    <w:multiLevelType w:val="multilevel"/>
    <w:tmpl w:val="1A7A093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8">
    <w:nsid w:val="72C25DFD"/>
    <w:multiLevelType w:val="hybridMultilevel"/>
    <w:tmpl w:val="8E20D2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3AC5968"/>
    <w:multiLevelType w:val="hybridMultilevel"/>
    <w:tmpl w:val="E0E099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8A638C0"/>
    <w:multiLevelType w:val="hybridMultilevel"/>
    <w:tmpl w:val="C44AEE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8"/>
  </w:num>
  <w:num w:numId="3">
    <w:abstractNumId w:val="22"/>
  </w:num>
  <w:num w:numId="4">
    <w:abstractNumId w:val="8"/>
  </w:num>
  <w:num w:numId="5">
    <w:abstractNumId w:val="16"/>
  </w:num>
  <w:num w:numId="6">
    <w:abstractNumId w:val="29"/>
  </w:num>
  <w:num w:numId="7">
    <w:abstractNumId w:val="28"/>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30"/>
  </w:num>
  <w:num w:numId="17">
    <w:abstractNumId w:val="6"/>
  </w:num>
  <w:num w:numId="18">
    <w:abstractNumId w:val="17"/>
  </w:num>
  <w:num w:numId="19">
    <w:abstractNumId w:val="20"/>
  </w:num>
  <w:num w:numId="20">
    <w:abstractNumId w:val="25"/>
  </w:num>
  <w:num w:numId="21">
    <w:abstractNumId w:val="14"/>
  </w:num>
  <w:num w:numId="22">
    <w:abstractNumId w:val="1"/>
  </w:num>
  <w:num w:numId="23">
    <w:abstractNumId w:val="3"/>
  </w:num>
  <w:num w:numId="24">
    <w:abstractNumId w:val="24"/>
  </w:num>
  <w:num w:numId="25">
    <w:abstractNumId w:val="7"/>
  </w:num>
  <w:num w:numId="26">
    <w:abstractNumId w:val="10"/>
  </w:num>
  <w:num w:numId="27">
    <w:abstractNumId w:val="11"/>
  </w:num>
  <w:num w:numId="28">
    <w:abstractNumId w:val="13"/>
  </w:num>
  <w:num w:numId="29">
    <w:abstractNumId w:val="19"/>
  </w:num>
  <w:num w:numId="30">
    <w:abstractNumId w:val="23"/>
  </w:num>
  <w:num w:numId="31">
    <w:abstractNumId w:val="15"/>
  </w:num>
  <w:num w:numId="32">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activeWritingStyle w:appName="MSWord" w:lang="ar-SA" w:vendorID="64" w:dllVersion="6" w:nlCheck="1" w:checkStyle="0"/>
  <w:activeWritingStyle w:appName="MSWord" w:lang="en-US" w:vendorID="64" w:dllVersion="6" w:nlCheck="1" w:checkStyle="0"/>
  <w:activeWritingStyle w:appName="MSWord" w:lang="en-US" w:vendorID="64" w:dllVersion="4096" w:nlCheck="1" w:checkStyle="0"/>
  <w:activeWritingStyle w:appName="MSWord" w:lang="ar-SA" w:vendorID="64" w:dllVersion="4096" w:nlCheck="1" w:checkStyle="0"/>
  <w:activeWritingStyle w:appName="MSWord" w:lang="en-US" w:vendorID="64" w:dllVersion="131078" w:nlCheck="1" w:checkStyle="1"/>
  <w:activeWritingStyle w:appName="MSWord" w:lang="ar-SA"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117"/>
    <w:rsid w:val="00002D14"/>
    <w:rsid w:val="00002F00"/>
    <w:rsid w:val="00011C82"/>
    <w:rsid w:val="00017125"/>
    <w:rsid w:val="00017DCC"/>
    <w:rsid w:val="0002154E"/>
    <w:rsid w:val="00030C64"/>
    <w:rsid w:val="000310A5"/>
    <w:rsid w:val="00050884"/>
    <w:rsid w:val="00057045"/>
    <w:rsid w:val="00062507"/>
    <w:rsid w:val="00092409"/>
    <w:rsid w:val="000938FE"/>
    <w:rsid w:val="000A0431"/>
    <w:rsid w:val="000A1DA4"/>
    <w:rsid w:val="000A1E0D"/>
    <w:rsid w:val="000A26F5"/>
    <w:rsid w:val="000A2FED"/>
    <w:rsid w:val="000A4708"/>
    <w:rsid w:val="000A6DDC"/>
    <w:rsid w:val="000B277F"/>
    <w:rsid w:val="000C748A"/>
    <w:rsid w:val="000E119C"/>
    <w:rsid w:val="000E27C9"/>
    <w:rsid w:val="000F5F5F"/>
    <w:rsid w:val="000F7678"/>
    <w:rsid w:val="00102B1B"/>
    <w:rsid w:val="00103AC0"/>
    <w:rsid w:val="0010676A"/>
    <w:rsid w:val="00106FA0"/>
    <w:rsid w:val="00107AAB"/>
    <w:rsid w:val="001119EB"/>
    <w:rsid w:val="001124BD"/>
    <w:rsid w:val="00113D1D"/>
    <w:rsid w:val="0011537D"/>
    <w:rsid w:val="00115778"/>
    <w:rsid w:val="00125904"/>
    <w:rsid w:val="00130C08"/>
    <w:rsid w:val="00130F97"/>
    <w:rsid w:val="00136D0B"/>
    <w:rsid w:val="00147C80"/>
    <w:rsid w:val="00151BAB"/>
    <w:rsid w:val="00161261"/>
    <w:rsid w:val="00162B0F"/>
    <w:rsid w:val="00170555"/>
    <w:rsid w:val="0017454A"/>
    <w:rsid w:val="00177E30"/>
    <w:rsid w:val="00191E3C"/>
    <w:rsid w:val="001A0E48"/>
    <w:rsid w:val="001A23DF"/>
    <w:rsid w:val="001A5DC3"/>
    <w:rsid w:val="001B05BE"/>
    <w:rsid w:val="001C3D77"/>
    <w:rsid w:val="001C6D6B"/>
    <w:rsid w:val="001D5417"/>
    <w:rsid w:val="001E4D09"/>
    <w:rsid w:val="001F4DDC"/>
    <w:rsid w:val="00201E2F"/>
    <w:rsid w:val="00220EA2"/>
    <w:rsid w:val="0022518E"/>
    <w:rsid w:val="00227FF9"/>
    <w:rsid w:val="0023500F"/>
    <w:rsid w:val="0023673A"/>
    <w:rsid w:val="00245AFE"/>
    <w:rsid w:val="00245B2D"/>
    <w:rsid w:val="00245BB9"/>
    <w:rsid w:val="00246B86"/>
    <w:rsid w:val="002521A6"/>
    <w:rsid w:val="00261354"/>
    <w:rsid w:val="002627AC"/>
    <w:rsid w:val="002636E5"/>
    <w:rsid w:val="002717E8"/>
    <w:rsid w:val="002727F3"/>
    <w:rsid w:val="0027298E"/>
    <w:rsid w:val="00280B4E"/>
    <w:rsid w:val="00293D0A"/>
    <w:rsid w:val="0029567A"/>
    <w:rsid w:val="00295779"/>
    <w:rsid w:val="002A3395"/>
    <w:rsid w:val="002B0EAC"/>
    <w:rsid w:val="002C0BBC"/>
    <w:rsid w:val="002C3AD0"/>
    <w:rsid w:val="002C473C"/>
    <w:rsid w:val="002D343B"/>
    <w:rsid w:val="002E778C"/>
    <w:rsid w:val="002F3EB9"/>
    <w:rsid w:val="002F52F5"/>
    <w:rsid w:val="00303246"/>
    <w:rsid w:val="00305279"/>
    <w:rsid w:val="00310B6D"/>
    <w:rsid w:val="0031189C"/>
    <w:rsid w:val="003236E1"/>
    <w:rsid w:val="00325D62"/>
    <w:rsid w:val="00327F56"/>
    <w:rsid w:val="00334366"/>
    <w:rsid w:val="00336494"/>
    <w:rsid w:val="00341A78"/>
    <w:rsid w:val="00347B78"/>
    <w:rsid w:val="00355570"/>
    <w:rsid w:val="00365BBE"/>
    <w:rsid w:val="0036609C"/>
    <w:rsid w:val="0037274B"/>
    <w:rsid w:val="00376035"/>
    <w:rsid w:val="003842C0"/>
    <w:rsid w:val="0039533D"/>
    <w:rsid w:val="00396ED2"/>
    <w:rsid w:val="003A0641"/>
    <w:rsid w:val="003A0E97"/>
    <w:rsid w:val="003B1F24"/>
    <w:rsid w:val="003B34B0"/>
    <w:rsid w:val="003B54FC"/>
    <w:rsid w:val="003B63A3"/>
    <w:rsid w:val="003C778D"/>
    <w:rsid w:val="003E3577"/>
    <w:rsid w:val="004021A6"/>
    <w:rsid w:val="004058A3"/>
    <w:rsid w:val="00407096"/>
    <w:rsid w:val="004070BB"/>
    <w:rsid w:val="004103E4"/>
    <w:rsid w:val="004115F3"/>
    <w:rsid w:val="00411685"/>
    <w:rsid w:val="00411DA5"/>
    <w:rsid w:val="00415AF1"/>
    <w:rsid w:val="00427957"/>
    <w:rsid w:val="00437FF3"/>
    <w:rsid w:val="00441AD9"/>
    <w:rsid w:val="00444F3C"/>
    <w:rsid w:val="00450525"/>
    <w:rsid w:val="00450F37"/>
    <w:rsid w:val="004517A8"/>
    <w:rsid w:val="00452DD7"/>
    <w:rsid w:val="00454804"/>
    <w:rsid w:val="004773F9"/>
    <w:rsid w:val="00482924"/>
    <w:rsid w:val="004877EB"/>
    <w:rsid w:val="00495D0C"/>
    <w:rsid w:val="004A1079"/>
    <w:rsid w:val="004B0F78"/>
    <w:rsid w:val="004C4149"/>
    <w:rsid w:val="004D3AA4"/>
    <w:rsid w:val="004D4307"/>
    <w:rsid w:val="004E3085"/>
    <w:rsid w:val="004F0903"/>
    <w:rsid w:val="004F3FBB"/>
    <w:rsid w:val="004F45BD"/>
    <w:rsid w:val="004F7433"/>
    <w:rsid w:val="005001DA"/>
    <w:rsid w:val="00500204"/>
    <w:rsid w:val="00500319"/>
    <w:rsid w:val="005057EB"/>
    <w:rsid w:val="00506E3C"/>
    <w:rsid w:val="005126CF"/>
    <w:rsid w:val="00522737"/>
    <w:rsid w:val="0052357B"/>
    <w:rsid w:val="00523D5E"/>
    <w:rsid w:val="00535712"/>
    <w:rsid w:val="00537656"/>
    <w:rsid w:val="0054702F"/>
    <w:rsid w:val="005618C4"/>
    <w:rsid w:val="0057494C"/>
    <w:rsid w:val="00577292"/>
    <w:rsid w:val="005808CD"/>
    <w:rsid w:val="005876F5"/>
    <w:rsid w:val="0059186B"/>
    <w:rsid w:val="00591D7C"/>
    <w:rsid w:val="00595C39"/>
    <w:rsid w:val="00596B1A"/>
    <w:rsid w:val="005A1A99"/>
    <w:rsid w:val="005A66B1"/>
    <w:rsid w:val="005C5359"/>
    <w:rsid w:val="005D01E7"/>
    <w:rsid w:val="005D02C1"/>
    <w:rsid w:val="005D07EA"/>
    <w:rsid w:val="005D2009"/>
    <w:rsid w:val="005D3DBA"/>
    <w:rsid w:val="005E0842"/>
    <w:rsid w:val="005E7DE0"/>
    <w:rsid w:val="005F5A52"/>
    <w:rsid w:val="00610C6E"/>
    <w:rsid w:val="0061310B"/>
    <w:rsid w:val="006148B8"/>
    <w:rsid w:val="0063110D"/>
    <w:rsid w:val="00640981"/>
    <w:rsid w:val="00642919"/>
    <w:rsid w:val="00654D75"/>
    <w:rsid w:val="00655DE9"/>
    <w:rsid w:val="006654BF"/>
    <w:rsid w:val="00667C1A"/>
    <w:rsid w:val="00667E2B"/>
    <w:rsid w:val="00670F32"/>
    <w:rsid w:val="0067499B"/>
    <w:rsid w:val="00675E35"/>
    <w:rsid w:val="00682FCB"/>
    <w:rsid w:val="0068515E"/>
    <w:rsid w:val="006A29E1"/>
    <w:rsid w:val="006A3B5C"/>
    <w:rsid w:val="006A79F0"/>
    <w:rsid w:val="006B1DBF"/>
    <w:rsid w:val="006B49FE"/>
    <w:rsid w:val="006B5AB3"/>
    <w:rsid w:val="006B7DF5"/>
    <w:rsid w:val="006C462A"/>
    <w:rsid w:val="006C64E1"/>
    <w:rsid w:val="006E37EB"/>
    <w:rsid w:val="006E5EA8"/>
    <w:rsid w:val="006E6740"/>
    <w:rsid w:val="006E78A2"/>
    <w:rsid w:val="006F5C60"/>
    <w:rsid w:val="00701FEF"/>
    <w:rsid w:val="00706B30"/>
    <w:rsid w:val="00712216"/>
    <w:rsid w:val="00717059"/>
    <w:rsid w:val="00731FD4"/>
    <w:rsid w:val="007403CD"/>
    <w:rsid w:val="00741FF8"/>
    <w:rsid w:val="00742F00"/>
    <w:rsid w:val="00746405"/>
    <w:rsid w:val="00754621"/>
    <w:rsid w:val="00754C34"/>
    <w:rsid w:val="00764364"/>
    <w:rsid w:val="0077474F"/>
    <w:rsid w:val="0078021A"/>
    <w:rsid w:val="00780454"/>
    <w:rsid w:val="00787C38"/>
    <w:rsid w:val="007902EF"/>
    <w:rsid w:val="00791A2D"/>
    <w:rsid w:val="007935ED"/>
    <w:rsid w:val="00795410"/>
    <w:rsid w:val="007A6641"/>
    <w:rsid w:val="007C02EA"/>
    <w:rsid w:val="007E16BB"/>
    <w:rsid w:val="007F5303"/>
    <w:rsid w:val="00806159"/>
    <w:rsid w:val="00806BBD"/>
    <w:rsid w:val="00807555"/>
    <w:rsid w:val="008128A1"/>
    <w:rsid w:val="00820724"/>
    <w:rsid w:val="008213CB"/>
    <w:rsid w:val="00827BA0"/>
    <w:rsid w:val="008304FF"/>
    <w:rsid w:val="00833FA0"/>
    <w:rsid w:val="00840816"/>
    <w:rsid w:val="00847081"/>
    <w:rsid w:val="0085426D"/>
    <w:rsid w:val="008571D0"/>
    <w:rsid w:val="008577AE"/>
    <w:rsid w:val="008613A0"/>
    <w:rsid w:val="00866EFE"/>
    <w:rsid w:val="008679F1"/>
    <w:rsid w:val="008709BD"/>
    <w:rsid w:val="00872669"/>
    <w:rsid w:val="008732F4"/>
    <w:rsid w:val="0087528D"/>
    <w:rsid w:val="0087581C"/>
    <w:rsid w:val="00880039"/>
    <w:rsid w:val="008800A2"/>
    <w:rsid w:val="00893314"/>
    <w:rsid w:val="00897278"/>
    <w:rsid w:val="008A3625"/>
    <w:rsid w:val="008B010F"/>
    <w:rsid w:val="008B01C0"/>
    <w:rsid w:val="008B0FB3"/>
    <w:rsid w:val="008B28DE"/>
    <w:rsid w:val="008B4011"/>
    <w:rsid w:val="008D032F"/>
    <w:rsid w:val="008D2547"/>
    <w:rsid w:val="008D438F"/>
    <w:rsid w:val="008E217F"/>
    <w:rsid w:val="008E7797"/>
    <w:rsid w:val="008F1831"/>
    <w:rsid w:val="009023A3"/>
    <w:rsid w:val="0090267A"/>
    <w:rsid w:val="00907489"/>
    <w:rsid w:val="0091052F"/>
    <w:rsid w:val="00922210"/>
    <w:rsid w:val="009260EF"/>
    <w:rsid w:val="009317F6"/>
    <w:rsid w:val="009345B8"/>
    <w:rsid w:val="00942F0E"/>
    <w:rsid w:val="00946340"/>
    <w:rsid w:val="00946634"/>
    <w:rsid w:val="00957008"/>
    <w:rsid w:val="00957698"/>
    <w:rsid w:val="009634E4"/>
    <w:rsid w:val="0096510F"/>
    <w:rsid w:val="0096613F"/>
    <w:rsid w:val="00970382"/>
    <w:rsid w:val="0097434A"/>
    <w:rsid w:val="009767C9"/>
    <w:rsid w:val="00980F3D"/>
    <w:rsid w:val="009865F9"/>
    <w:rsid w:val="00992FF7"/>
    <w:rsid w:val="009A1977"/>
    <w:rsid w:val="009B717F"/>
    <w:rsid w:val="009D2DB9"/>
    <w:rsid w:val="009D6A8A"/>
    <w:rsid w:val="009E33D0"/>
    <w:rsid w:val="009E3878"/>
    <w:rsid w:val="009F144B"/>
    <w:rsid w:val="009F1453"/>
    <w:rsid w:val="009F2224"/>
    <w:rsid w:val="00A01878"/>
    <w:rsid w:val="00A03BD5"/>
    <w:rsid w:val="00A06246"/>
    <w:rsid w:val="00A1139D"/>
    <w:rsid w:val="00A1474E"/>
    <w:rsid w:val="00A17A43"/>
    <w:rsid w:val="00A204EC"/>
    <w:rsid w:val="00A2685C"/>
    <w:rsid w:val="00A3585A"/>
    <w:rsid w:val="00A42307"/>
    <w:rsid w:val="00A423BE"/>
    <w:rsid w:val="00A44485"/>
    <w:rsid w:val="00A4537A"/>
    <w:rsid w:val="00A46756"/>
    <w:rsid w:val="00A47FF3"/>
    <w:rsid w:val="00A515AB"/>
    <w:rsid w:val="00A52000"/>
    <w:rsid w:val="00A52156"/>
    <w:rsid w:val="00A52C8D"/>
    <w:rsid w:val="00A66759"/>
    <w:rsid w:val="00A70FB1"/>
    <w:rsid w:val="00A745EE"/>
    <w:rsid w:val="00A75BA8"/>
    <w:rsid w:val="00A778C3"/>
    <w:rsid w:val="00A83D3A"/>
    <w:rsid w:val="00A85D3B"/>
    <w:rsid w:val="00A96CCD"/>
    <w:rsid w:val="00AA1A86"/>
    <w:rsid w:val="00AC103C"/>
    <w:rsid w:val="00AC15B0"/>
    <w:rsid w:val="00AC28AB"/>
    <w:rsid w:val="00AC54E6"/>
    <w:rsid w:val="00AD20D4"/>
    <w:rsid w:val="00AD2A90"/>
    <w:rsid w:val="00AE36CA"/>
    <w:rsid w:val="00AF13EF"/>
    <w:rsid w:val="00B02B53"/>
    <w:rsid w:val="00B1115A"/>
    <w:rsid w:val="00B11BB1"/>
    <w:rsid w:val="00B20240"/>
    <w:rsid w:val="00B469F9"/>
    <w:rsid w:val="00B53FCF"/>
    <w:rsid w:val="00B66B49"/>
    <w:rsid w:val="00B71286"/>
    <w:rsid w:val="00B857B1"/>
    <w:rsid w:val="00B909F0"/>
    <w:rsid w:val="00B90BB0"/>
    <w:rsid w:val="00B92866"/>
    <w:rsid w:val="00B953C3"/>
    <w:rsid w:val="00BB07E5"/>
    <w:rsid w:val="00BB7DF5"/>
    <w:rsid w:val="00BC4867"/>
    <w:rsid w:val="00BD105D"/>
    <w:rsid w:val="00BD2524"/>
    <w:rsid w:val="00BE1CAA"/>
    <w:rsid w:val="00BE4A09"/>
    <w:rsid w:val="00BE6A1F"/>
    <w:rsid w:val="00BF7AB1"/>
    <w:rsid w:val="00C00B34"/>
    <w:rsid w:val="00C01F92"/>
    <w:rsid w:val="00C11E6E"/>
    <w:rsid w:val="00C130DE"/>
    <w:rsid w:val="00C14C7D"/>
    <w:rsid w:val="00C1797F"/>
    <w:rsid w:val="00C23117"/>
    <w:rsid w:val="00C24400"/>
    <w:rsid w:val="00C25604"/>
    <w:rsid w:val="00C30AB1"/>
    <w:rsid w:val="00C32FF3"/>
    <w:rsid w:val="00C33C35"/>
    <w:rsid w:val="00C40BF3"/>
    <w:rsid w:val="00C55138"/>
    <w:rsid w:val="00C55BEF"/>
    <w:rsid w:val="00C67006"/>
    <w:rsid w:val="00C67B8A"/>
    <w:rsid w:val="00C750B3"/>
    <w:rsid w:val="00C807AB"/>
    <w:rsid w:val="00C837D1"/>
    <w:rsid w:val="00C84460"/>
    <w:rsid w:val="00C90EBD"/>
    <w:rsid w:val="00C91373"/>
    <w:rsid w:val="00CA0338"/>
    <w:rsid w:val="00CA05E2"/>
    <w:rsid w:val="00CA1738"/>
    <w:rsid w:val="00CA2BA2"/>
    <w:rsid w:val="00CA2CED"/>
    <w:rsid w:val="00CA4636"/>
    <w:rsid w:val="00CA6977"/>
    <w:rsid w:val="00CB0818"/>
    <w:rsid w:val="00CB5A1A"/>
    <w:rsid w:val="00CC267C"/>
    <w:rsid w:val="00CC7F0A"/>
    <w:rsid w:val="00CD184D"/>
    <w:rsid w:val="00CD26E5"/>
    <w:rsid w:val="00CD322C"/>
    <w:rsid w:val="00CE5793"/>
    <w:rsid w:val="00CE7E38"/>
    <w:rsid w:val="00D03890"/>
    <w:rsid w:val="00D1147B"/>
    <w:rsid w:val="00D134A8"/>
    <w:rsid w:val="00D167ED"/>
    <w:rsid w:val="00D17501"/>
    <w:rsid w:val="00D21770"/>
    <w:rsid w:val="00D25157"/>
    <w:rsid w:val="00D37CDB"/>
    <w:rsid w:val="00D40263"/>
    <w:rsid w:val="00D46997"/>
    <w:rsid w:val="00D50C49"/>
    <w:rsid w:val="00D5273E"/>
    <w:rsid w:val="00D55DC6"/>
    <w:rsid w:val="00D606D6"/>
    <w:rsid w:val="00D64ECA"/>
    <w:rsid w:val="00D802B7"/>
    <w:rsid w:val="00D8460B"/>
    <w:rsid w:val="00D92117"/>
    <w:rsid w:val="00D9556D"/>
    <w:rsid w:val="00DA0388"/>
    <w:rsid w:val="00DA064B"/>
    <w:rsid w:val="00DA2A24"/>
    <w:rsid w:val="00DA2B64"/>
    <w:rsid w:val="00DB4884"/>
    <w:rsid w:val="00DB49AC"/>
    <w:rsid w:val="00DB532D"/>
    <w:rsid w:val="00DC1223"/>
    <w:rsid w:val="00DC1632"/>
    <w:rsid w:val="00DC65DA"/>
    <w:rsid w:val="00DC6885"/>
    <w:rsid w:val="00DD4136"/>
    <w:rsid w:val="00DD4C3A"/>
    <w:rsid w:val="00DE0384"/>
    <w:rsid w:val="00DE79E1"/>
    <w:rsid w:val="00DF5944"/>
    <w:rsid w:val="00E05486"/>
    <w:rsid w:val="00E12CBC"/>
    <w:rsid w:val="00E14604"/>
    <w:rsid w:val="00E21429"/>
    <w:rsid w:val="00E2194A"/>
    <w:rsid w:val="00E243F7"/>
    <w:rsid w:val="00E3165E"/>
    <w:rsid w:val="00E35625"/>
    <w:rsid w:val="00E525C6"/>
    <w:rsid w:val="00E57C0D"/>
    <w:rsid w:val="00E6466A"/>
    <w:rsid w:val="00E6587B"/>
    <w:rsid w:val="00E65F0C"/>
    <w:rsid w:val="00E83B83"/>
    <w:rsid w:val="00E8580A"/>
    <w:rsid w:val="00E97071"/>
    <w:rsid w:val="00E97190"/>
    <w:rsid w:val="00EA1BBA"/>
    <w:rsid w:val="00EA44E1"/>
    <w:rsid w:val="00EB3A57"/>
    <w:rsid w:val="00EB48AD"/>
    <w:rsid w:val="00EB7271"/>
    <w:rsid w:val="00EC0453"/>
    <w:rsid w:val="00EC13F0"/>
    <w:rsid w:val="00EC2783"/>
    <w:rsid w:val="00ED22A6"/>
    <w:rsid w:val="00ED73AD"/>
    <w:rsid w:val="00ED7721"/>
    <w:rsid w:val="00EE04C8"/>
    <w:rsid w:val="00EE4D8D"/>
    <w:rsid w:val="00EE7433"/>
    <w:rsid w:val="00EF0AE4"/>
    <w:rsid w:val="00F03ADC"/>
    <w:rsid w:val="00F04632"/>
    <w:rsid w:val="00F05872"/>
    <w:rsid w:val="00F33C7F"/>
    <w:rsid w:val="00F43510"/>
    <w:rsid w:val="00F46B40"/>
    <w:rsid w:val="00F47ACE"/>
    <w:rsid w:val="00F54980"/>
    <w:rsid w:val="00F64091"/>
    <w:rsid w:val="00F65F82"/>
    <w:rsid w:val="00F72BAF"/>
    <w:rsid w:val="00F769F8"/>
    <w:rsid w:val="00F806AE"/>
    <w:rsid w:val="00F86B26"/>
    <w:rsid w:val="00F97643"/>
    <w:rsid w:val="00F9774F"/>
    <w:rsid w:val="00F97B50"/>
    <w:rsid w:val="00FA3DDD"/>
    <w:rsid w:val="00FA400D"/>
    <w:rsid w:val="00FB2243"/>
    <w:rsid w:val="00FB63B8"/>
    <w:rsid w:val="00FD14DB"/>
    <w:rsid w:val="00FD6E13"/>
    <w:rsid w:val="00FE001F"/>
    <w:rsid w:val="00FE2226"/>
    <w:rsid w:val="00FE404F"/>
    <w:rsid w:val="00FE4A6C"/>
    <w:rsid w:val="00FE4FC5"/>
    <w:rsid w:val="00FE7934"/>
    <w:rsid w:val="00FF6106"/>
    <w:rsid w:val="00FF6C0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chartTrackingRefBased/>
  <w15:docId w15:val="{4CDDFDAD-79AE-4F07-A765-A12161D37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0755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9331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C32FF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E38"/>
    <w:pPr>
      <w:tabs>
        <w:tab w:val="center" w:pos="4680"/>
        <w:tab w:val="right" w:pos="9360"/>
      </w:tabs>
    </w:pPr>
  </w:style>
  <w:style w:type="character" w:customStyle="1" w:styleId="HeaderChar">
    <w:name w:val="Header Char"/>
    <w:basedOn w:val="DefaultParagraphFont"/>
    <w:link w:val="Header"/>
    <w:uiPriority w:val="99"/>
    <w:rsid w:val="00CE7E38"/>
  </w:style>
  <w:style w:type="paragraph" w:styleId="Footer">
    <w:name w:val="footer"/>
    <w:basedOn w:val="Normal"/>
    <w:link w:val="FooterChar"/>
    <w:uiPriority w:val="99"/>
    <w:unhideWhenUsed/>
    <w:rsid w:val="00CE7E38"/>
    <w:pPr>
      <w:tabs>
        <w:tab w:val="center" w:pos="4680"/>
        <w:tab w:val="right" w:pos="9360"/>
      </w:tabs>
    </w:pPr>
  </w:style>
  <w:style w:type="character" w:customStyle="1" w:styleId="FooterChar">
    <w:name w:val="Footer Char"/>
    <w:basedOn w:val="DefaultParagraphFont"/>
    <w:link w:val="Footer"/>
    <w:uiPriority w:val="99"/>
    <w:rsid w:val="00CE7E38"/>
  </w:style>
  <w:style w:type="paragraph" w:styleId="ListParagraph">
    <w:name w:val="List Paragraph"/>
    <w:basedOn w:val="Normal"/>
    <w:link w:val="ListParagraphChar"/>
    <w:uiPriority w:val="34"/>
    <w:qFormat/>
    <w:rsid w:val="00EC2783"/>
    <w:pPr>
      <w:bidi/>
      <w:spacing w:after="200" w:line="276" w:lineRule="auto"/>
      <w:ind w:left="720"/>
      <w:contextualSpacing/>
    </w:pPr>
    <w:rPr>
      <w:sz w:val="22"/>
      <w:szCs w:val="22"/>
      <w:lang w:bidi="he-IL"/>
    </w:rPr>
  </w:style>
  <w:style w:type="table" w:styleId="TableGrid">
    <w:name w:val="Table Grid"/>
    <w:basedOn w:val="TableNormal"/>
    <w:rsid w:val="00EF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130DE"/>
    <w:rPr>
      <w:color w:val="0563C1" w:themeColor="hyperlink"/>
      <w:u w:val="single"/>
    </w:rPr>
  </w:style>
  <w:style w:type="character" w:styleId="FollowedHyperlink">
    <w:name w:val="FollowedHyperlink"/>
    <w:basedOn w:val="DefaultParagraphFont"/>
    <w:uiPriority w:val="99"/>
    <w:semiHidden/>
    <w:unhideWhenUsed/>
    <w:rsid w:val="001C6D6B"/>
    <w:rPr>
      <w:color w:val="954F72" w:themeColor="followedHyperlink"/>
      <w:u w:val="single"/>
    </w:rPr>
  </w:style>
  <w:style w:type="paragraph" w:styleId="BalloonText">
    <w:name w:val="Balloon Text"/>
    <w:basedOn w:val="Normal"/>
    <w:link w:val="BalloonTextChar"/>
    <w:uiPriority w:val="99"/>
    <w:semiHidden/>
    <w:unhideWhenUsed/>
    <w:rsid w:val="0063110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3110D"/>
    <w:rPr>
      <w:rFonts w:ascii="Times New Roman" w:hAnsi="Times New Roman" w:cs="Times New Roman"/>
      <w:sz w:val="18"/>
      <w:szCs w:val="18"/>
    </w:rPr>
  </w:style>
  <w:style w:type="table" w:customStyle="1" w:styleId="1">
    <w:name w:val="רשת טבלה1"/>
    <w:basedOn w:val="TableNormal"/>
    <w:next w:val="TableGrid"/>
    <w:uiPriority w:val="59"/>
    <w:rsid w:val="004877EB"/>
    <w:pPr>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רשת טבלה2"/>
    <w:basedOn w:val="TableNormal"/>
    <w:next w:val="TableGrid"/>
    <w:uiPriority w:val="59"/>
    <w:rsid w:val="00C837D1"/>
    <w:pPr>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701FEF"/>
    <w:rPr>
      <w:sz w:val="20"/>
      <w:szCs w:val="20"/>
    </w:rPr>
  </w:style>
  <w:style w:type="character" w:customStyle="1" w:styleId="FootnoteTextChar">
    <w:name w:val="Footnote Text Char"/>
    <w:basedOn w:val="DefaultParagraphFont"/>
    <w:link w:val="FootnoteText"/>
    <w:uiPriority w:val="99"/>
    <w:semiHidden/>
    <w:rsid w:val="00701FEF"/>
    <w:rPr>
      <w:sz w:val="20"/>
      <w:szCs w:val="20"/>
    </w:rPr>
  </w:style>
  <w:style w:type="character" w:styleId="FootnoteReference">
    <w:name w:val="footnote reference"/>
    <w:basedOn w:val="DefaultParagraphFont"/>
    <w:uiPriority w:val="99"/>
    <w:semiHidden/>
    <w:unhideWhenUsed/>
    <w:rsid w:val="00701FEF"/>
    <w:rPr>
      <w:vertAlign w:val="superscript"/>
    </w:rPr>
  </w:style>
  <w:style w:type="character" w:customStyle="1" w:styleId="UnresolvedMention">
    <w:name w:val="Unresolved Mention"/>
    <w:basedOn w:val="DefaultParagraphFont"/>
    <w:uiPriority w:val="99"/>
    <w:semiHidden/>
    <w:unhideWhenUsed/>
    <w:rsid w:val="00B857B1"/>
    <w:rPr>
      <w:color w:val="605E5C"/>
      <w:shd w:val="clear" w:color="auto" w:fill="E1DFDD"/>
    </w:rPr>
  </w:style>
  <w:style w:type="character" w:customStyle="1" w:styleId="ListParagraphChar">
    <w:name w:val="List Paragraph Char"/>
    <w:basedOn w:val="DefaultParagraphFont"/>
    <w:link w:val="ListParagraph"/>
    <w:uiPriority w:val="34"/>
    <w:locked/>
    <w:rsid w:val="00596B1A"/>
    <w:rPr>
      <w:sz w:val="22"/>
      <w:szCs w:val="22"/>
      <w:lang w:bidi="he-IL"/>
    </w:rPr>
  </w:style>
  <w:style w:type="paragraph" w:styleId="TOC1">
    <w:name w:val="toc 1"/>
    <w:basedOn w:val="Normal"/>
    <w:next w:val="Normal"/>
    <w:autoRedefine/>
    <w:uiPriority w:val="39"/>
    <w:unhideWhenUsed/>
    <w:rsid w:val="00F65F82"/>
    <w:pPr>
      <w:tabs>
        <w:tab w:val="right" w:leader="dot" w:pos="9019"/>
      </w:tabs>
      <w:bidi/>
      <w:spacing w:after="100" w:line="276" w:lineRule="auto"/>
    </w:pPr>
    <w:rPr>
      <w:sz w:val="22"/>
      <w:szCs w:val="22"/>
      <w:lang w:bidi="he-IL"/>
    </w:rPr>
  </w:style>
  <w:style w:type="character" w:customStyle="1" w:styleId="Heading1Char">
    <w:name w:val="Heading 1 Char"/>
    <w:basedOn w:val="DefaultParagraphFont"/>
    <w:link w:val="Heading1"/>
    <w:uiPriority w:val="9"/>
    <w:rsid w:val="0080755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893314"/>
    <w:rPr>
      <w:rFonts w:asciiTheme="majorHAnsi" w:eastAsiaTheme="majorEastAsia" w:hAnsiTheme="majorHAnsi" w:cstheme="majorBidi"/>
      <w:color w:val="2F5496" w:themeColor="accent1" w:themeShade="BF"/>
      <w:sz w:val="26"/>
      <w:szCs w:val="26"/>
    </w:rPr>
  </w:style>
  <w:style w:type="character" w:customStyle="1" w:styleId="fontstyle01">
    <w:name w:val="fontstyle01"/>
    <w:basedOn w:val="DefaultParagraphFont"/>
    <w:rsid w:val="009A1977"/>
    <w:rPr>
      <w:rFonts w:ascii="Helvetica" w:hAnsi="Helvetica" w:cs="Helvetica" w:hint="default"/>
      <w:b/>
      <w:bCs/>
      <w:i w:val="0"/>
      <w:iCs w:val="0"/>
      <w:color w:val="232F3E"/>
      <w:sz w:val="24"/>
      <w:szCs w:val="24"/>
    </w:rPr>
  </w:style>
  <w:style w:type="character" w:customStyle="1" w:styleId="fontstyle21">
    <w:name w:val="fontstyle21"/>
    <w:basedOn w:val="DefaultParagraphFont"/>
    <w:rsid w:val="009A1977"/>
    <w:rPr>
      <w:rFonts w:ascii="Helvetica" w:hAnsi="Helvetica" w:cs="Helvetica" w:hint="default"/>
      <w:b w:val="0"/>
      <w:bCs w:val="0"/>
      <w:i w:val="0"/>
      <w:iCs w:val="0"/>
      <w:color w:val="232F3E"/>
      <w:sz w:val="24"/>
      <w:szCs w:val="24"/>
    </w:rPr>
  </w:style>
  <w:style w:type="character" w:customStyle="1" w:styleId="fontstyle31">
    <w:name w:val="fontstyle31"/>
    <w:basedOn w:val="DefaultParagraphFont"/>
    <w:rsid w:val="009A1977"/>
    <w:rPr>
      <w:rFonts w:ascii="SymbolMT" w:hAnsi="SymbolMT" w:hint="default"/>
      <w:b w:val="0"/>
      <w:bCs w:val="0"/>
      <w:i w:val="0"/>
      <w:iCs w:val="0"/>
      <w:color w:val="232F3E"/>
      <w:sz w:val="24"/>
      <w:szCs w:val="24"/>
    </w:rPr>
  </w:style>
  <w:style w:type="character" w:customStyle="1" w:styleId="Heading4Char">
    <w:name w:val="Heading 4 Char"/>
    <w:basedOn w:val="DefaultParagraphFont"/>
    <w:link w:val="Heading4"/>
    <w:uiPriority w:val="9"/>
    <w:semiHidden/>
    <w:rsid w:val="00C32FF3"/>
    <w:rPr>
      <w:rFonts w:asciiTheme="majorHAnsi" w:eastAsiaTheme="majorEastAsia" w:hAnsiTheme="majorHAnsi" w:cstheme="majorBidi"/>
      <w:i/>
      <w:iCs/>
      <w:color w:val="2F5496" w:themeColor="accent1" w:themeShade="BF"/>
    </w:rPr>
  </w:style>
  <w:style w:type="paragraph" w:customStyle="1" w:styleId="4">
    <w:name w:val="ממוספר 4"/>
    <w:basedOn w:val="Normal"/>
    <w:link w:val="40"/>
    <w:rsid w:val="000F7678"/>
    <w:pPr>
      <w:tabs>
        <w:tab w:val="left" w:pos="1050"/>
        <w:tab w:val="right" w:pos="1192"/>
        <w:tab w:val="left" w:pos="1759"/>
      </w:tabs>
      <w:bidi/>
      <w:snapToGrid w:val="0"/>
      <w:spacing w:before="240" w:after="240" w:line="360" w:lineRule="auto"/>
      <w:ind w:left="1759" w:hanging="648"/>
      <w:outlineLvl w:val="1"/>
    </w:pPr>
    <w:rPr>
      <w:rFonts w:ascii="Times New Roman" w:eastAsia="Times New Roman" w:hAnsi="Times New Roman" w:cs="David"/>
      <w:color w:val="000000"/>
      <w:lang w:bidi="he-IL"/>
    </w:rPr>
  </w:style>
  <w:style w:type="character" w:customStyle="1" w:styleId="40">
    <w:name w:val="ממוספר 4 תו"/>
    <w:link w:val="4"/>
    <w:rsid w:val="000F7678"/>
    <w:rPr>
      <w:rFonts w:ascii="Times New Roman" w:eastAsia="Times New Roman" w:hAnsi="Times New Roman" w:cs="David"/>
      <w:color w:val="00000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25514">
      <w:bodyDiv w:val="1"/>
      <w:marLeft w:val="0"/>
      <w:marRight w:val="0"/>
      <w:marTop w:val="0"/>
      <w:marBottom w:val="0"/>
      <w:divBdr>
        <w:top w:val="none" w:sz="0" w:space="0" w:color="auto"/>
        <w:left w:val="none" w:sz="0" w:space="0" w:color="auto"/>
        <w:bottom w:val="none" w:sz="0" w:space="0" w:color="auto"/>
        <w:right w:val="none" w:sz="0" w:space="0" w:color="auto"/>
      </w:divBdr>
    </w:div>
    <w:div w:id="54396531">
      <w:bodyDiv w:val="1"/>
      <w:marLeft w:val="0"/>
      <w:marRight w:val="0"/>
      <w:marTop w:val="0"/>
      <w:marBottom w:val="0"/>
      <w:divBdr>
        <w:top w:val="none" w:sz="0" w:space="0" w:color="auto"/>
        <w:left w:val="none" w:sz="0" w:space="0" w:color="auto"/>
        <w:bottom w:val="none" w:sz="0" w:space="0" w:color="auto"/>
        <w:right w:val="none" w:sz="0" w:space="0" w:color="auto"/>
      </w:divBdr>
    </w:div>
    <w:div w:id="71052169">
      <w:bodyDiv w:val="1"/>
      <w:marLeft w:val="0"/>
      <w:marRight w:val="0"/>
      <w:marTop w:val="0"/>
      <w:marBottom w:val="0"/>
      <w:divBdr>
        <w:top w:val="none" w:sz="0" w:space="0" w:color="auto"/>
        <w:left w:val="none" w:sz="0" w:space="0" w:color="auto"/>
        <w:bottom w:val="none" w:sz="0" w:space="0" w:color="auto"/>
        <w:right w:val="none" w:sz="0" w:space="0" w:color="auto"/>
      </w:divBdr>
    </w:div>
    <w:div w:id="73748969">
      <w:bodyDiv w:val="1"/>
      <w:marLeft w:val="0"/>
      <w:marRight w:val="0"/>
      <w:marTop w:val="0"/>
      <w:marBottom w:val="0"/>
      <w:divBdr>
        <w:top w:val="none" w:sz="0" w:space="0" w:color="auto"/>
        <w:left w:val="none" w:sz="0" w:space="0" w:color="auto"/>
        <w:bottom w:val="none" w:sz="0" w:space="0" w:color="auto"/>
        <w:right w:val="none" w:sz="0" w:space="0" w:color="auto"/>
      </w:divBdr>
    </w:div>
    <w:div w:id="86466753">
      <w:bodyDiv w:val="1"/>
      <w:marLeft w:val="0"/>
      <w:marRight w:val="0"/>
      <w:marTop w:val="0"/>
      <w:marBottom w:val="0"/>
      <w:divBdr>
        <w:top w:val="none" w:sz="0" w:space="0" w:color="auto"/>
        <w:left w:val="none" w:sz="0" w:space="0" w:color="auto"/>
        <w:bottom w:val="none" w:sz="0" w:space="0" w:color="auto"/>
        <w:right w:val="none" w:sz="0" w:space="0" w:color="auto"/>
      </w:divBdr>
    </w:div>
    <w:div w:id="202406139">
      <w:bodyDiv w:val="1"/>
      <w:marLeft w:val="0"/>
      <w:marRight w:val="0"/>
      <w:marTop w:val="0"/>
      <w:marBottom w:val="0"/>
      <w:divBdr>
        <w:top w:val="none" w:sz="0" w:space="0" w:color="auto"/>
        <w:left w:val="none" w:sz="0" w:space="0" w:color="auto"/>
        <w:bottom w:val="none" w:sz="0" w:space="0" w:color="auto"/>
        <w:right w:val="none" w:sz="0" w:space="0" w:color="auto"/>
      </w:divBdr>
    </w:div>
    <w:div w:id="203104341">
      <w:bodyDiv w:val="1"/>
      <w:marLeft w:val="0"/>
      <w:marRight w:val="0"/>
      <w:marTop w:val="0"/>
      <w:marBottom w:val="0"/>
      <w:divBdr>
        <w:top w:val="none" w:sz="0" w:space="0" w:color="auto"/>
        <w:left w:val="none" w:sz="0" w:space="0" w:color="auto"/>
        <w:bottom w:val="none" w:sz="0" w:space="0" w:color="auto"/>
        <w:right w:val="none" w:sz="0" w:space="0" w:color="auto"/>
      </w:divBdr>
    </w:div>
    <w:div w:id="260797145">
      <w:bodyDiv w:val="1"/>
      <w:marLeft w:val="0"/>
      <w:marRight w:val="0"/>
      <w:marTop w:val="0"/>
      <w:marBottom w:val="0"/>
      <w:divBdr>
        <w:top w:val="none" w:sz="0" w:space="0" w:color="auto"/>
        <w:left w:val="none" w:sz="0" w:space="0" w:color="auto"/>
        <w:bottom w:val="none" w:sz="0" w:space="0" w:color="auto"/>
        <w:right w:val="none" w:sz="0" w:space="0" w:color="auto"/>
      </w:divBdr>
    </w:div>
    <w:div w:id="307710881">
      <w:bodyDiv w:val="1"/>
      <w:marLeft w:val="0"/>
      <w:marRight w:val="0"/>
      <w:marTop w:val="0"/>
      <w:marBottom w:val="0"/>
      <w:divBdr>
        <w:top w:val="none" w:sz="0" w:space="0" w:color="auto"/>
        <w:left w:val="none" w:sz="0" w:space="0" w:color="auto"/>
        <w:bottom w:val="none" w:sz="0" w:space="0" w:color="auto"/>
        <w:right w:val="none" w:sz="0" w:space="0" w:color="auto"/>
      </w:divBdr>
    </w:div>
    <w:div w:id="449856210">
      <w:bodyDiv w:val="1"/>
      <w:marLeft w:val="0"/>
      <w:marRight w:val="0"/>
      <w:marTop w:val="0"/>
      <w:marBottom w:val="0"/>
      <w:divBdr>
        <w:top w:val="none" w:sz="0" w:space="0" w:color="auto"/>
        <w:left w:val="none" w:sz="0" w:space="0" w:color="auto"/>
        <w:bottom w:val="none" w:sz="0" w:space="0" w:color="auto"/>
        <w:right w:val="none" w:sz="0" w:space="0" w:color="auto"/>
      </w:divBdr>
    </w:div>
    <w:div w:id="495851010">
      <w:bodyDiv w:val="1"/>
      <w:marLeft w:val="0"/>
      <w:marRight w:val="0"/>
      <w:marTop w:val="0"/>
      <w:marBottom w:val="0"/>
      <w:divBdr>
        <w:top w:val="none" w:sz="0" w:space="0" w:color="auto"/>
        <w:left w:val="none" w:sz="0" w:space="0" w:color="auto"/>
        <w:bottom w:val="none" w:sz="0" w:space="0" w:color="auto"/>
        <w:right w:val="none" w:sz="0" w:space="0" w:color="auto"/>
      </w:divBdr>
      <w:divsChild>
        <w:div w:id="731462376">
          <w:marLeft w:val="0"/>
          <w:marRight w:val="0"/>
          <w:marTop w:val="0"/>
          <w:marBottom w:val="0"/>
          <w:divBdr>
            <w:top w:val="none" w:sz="0" w:space="0" w:color="auto"/>
            <w:left w:val="none" w:sz="0" w:space="0" w:color="auto"/>
            <w:bottom w:val="none" w:sz="0" w:space="0" w:color="auto"/>
            <w:right w:val="none" w:sz="0" w:space="0" w:color="auto"/>
          </w:divBdr>
        </w:div>
        <w:div w:id="250746345">
          <w:marLeft w:val="0"/>
          <w:marRight w:val="0"/>
          <w:marTop w:val="0"/>
          <w:marBottom w:val="0"/>
          <w:divBdr>
            <w:top w:val="none" w:sz="0" w:space="0" w:color="auto"/>
            <w:left w:val="none" w:sz="0" w:space="0" w:color="auto"/>
            <w:bottom w:val="none" w:sz="0" w:space="0" w:color="auto"/>
            <w:right w:val="none" w:sz="0" w:space="0" w:color="auto"/>
          </w:divBdr>
          <w:divsChild>
            <w:div w:id="1883321665">
              <w:marLeft w:val="0"/>
              <w:marRight w:val="0"/>
              <w:marTop w:val="0"/>
              <w:marBottom w:val="0"/>
              <w:divBdr>
                <w:top w:val="none" w:sz="0" w:space="0" w:color="auto"/>
                <w:left w:val="none" w:sz="0" w:space="0" w:color="auto"/>
                <w:bottom w:val="none" w:sz="0" w:space="0" w:color="auto"/>
                <w:right w:val="none" w:sz="0" w:space="0" w:color="auto"/>
              </w:divBdr>
              <w:divsChild>
                <w:div w:id="689532193">
                  <w:marLeft w:val="0"/>
                  <w:marRight w:val="0"/>
                  <w:marTop w:val="0"/>
                  <w:marBottom w:val="0"/>
                  <w:divBdr>
                    <w:top w:val="none" w:sz="0" w:space="0" w:color="auto"/>
                    <w:left w:val="none" w:sz="0" w:space="0" w:color="auto"/>
                    <w:bottom w:val="none" w:sz="0" w:space="0" w:color="auto"/>
                    <w:right w:val="none" w:sz="0" w:space="0" w:color="auto"/>
                  </w:divBdr>
                </w:div>
                <w:div w:id="1717850336">
                  <w:marLeft w:val="0"/>
                  <w:marRight w:val="0"/>
                  <w:marTop w:val="0"/>
                  <w:marBottom w:val="0"/>
                  <w:divBdr>
                    <w:top w:val="none" w:sz="0" w:space="0" w:color="auto"/>
                    <w:left w:val="none" w:sz="0" w:space="0" w:color="auto"/>
                    <w:bottom w:val="none" w:sz="0" w:space="0" w:color="auto"/>
                    <w:right w:val="none" w:sz="0" w:space="0" w:color="auto"/>
                  </w:divBdr>
                </w:div>
                <w:div w:id="215092452">
                  <w:marLeft w:val="0"/>
                  <w:marRight w:val="0"/>
                  <w:marTop w:val="0"/>
                  <w:marBottom w:val="0"/>
                  <w:divBdr>
                    <w:top w:val="none" w:sz="0" w:space="0" w:color="auto"/>
                    <w:left w:val="none" w:sz="0" w:space="0" w:color="auto"/>
                    <w:bottom w:val="none" w:sz="0" w:space="0" w:color="auto"/>
                    <w:right w:val="none" w:sz="0" w:space="0" w:color="auto"/>
                  </w:divBdr>
                </w:div>
                <w:div w:id="2001038469">
                  <w:marLeft w:val="0"/>
                  <w:marRight w:val="0"/>
                  <w:marTop w:val="0"/>
                  <w:marBottom w:val="0"/>
                  <w:divBdr>
                    <w:top w:val="none" w:sz="0" w:space="0" w:color="auto"/>
                    <w:left w:val="none" w:sz="0" w:space="0" w:color="auto"/>
                    <w:bottom w:val="none" w:sz="0" w:space="0" w:color="auto"/>
                    <w:right w:val="none" w:sz="0" w:space="0" w:color="auto"/>
                  </w:divBdr>
                </w:div>
                <w:div w:id="908155014">
                  <w:marLeft w:val="0"/>
                  <w:marRight w:val="0"/>
                  <w:marTop w:val="0"/>
                  <w:marBottom w:val="0"/>
                  <w:divBdr>
                    <w:top w:val="none" w:sz="0" w:space="0" w:color="auto"/>
                    <w:left w:val="none" w:sz="0" w:space="0" w:color="auto"/>
                    <w:bottom w:val="none" w:sz="0" w:space="0" w:color="auto"/>
                    <w:right w:val="none" w:sz="0" w:space="0" w:color="auto"/>
                  </w:divBdr>
                </w:div>
                <w:div w:id="1891913629">
                  <w:marLeft w:val="0"/>
                  <w:marRight w:val="0"/>
                  <w:marTop w:val="0"/>
                  <w:marBottom w:val="0"/>
                  <w:divBdr>
                    <w:top w:val="none" w:sz="0" w:space="0" w:color="auto"/>
                    <w:left w:val="none" w:sz="0" w:space="0" w:color="auto"/>
                    <w:bottom w:val="none" w:sz="0" w:space="0" w:color="auto"/>
                    <w:right w:val="none" w:sz="0" w:space="0" w:color="auto"/>
                  </w:divBdr>
                </w:div>
                <w:div w:id="1449663957">
                  <w:marLeft w:val="0"/>
                  <w:marRight w:val="0"/>
                  <w:marTop w:val="0"/>
                  <w:marBottom w:val="0"/>
                  <w:divBdr>
                    <w:top w:val="none" w:sz="0" w:space="0" w:color="auto"/>
                    <w:left w:val="none" w:sz="0" w:space="0" w:color="auto"/>
                    <w:bottom w:val="none" w:sz="0" w:space="0" w:color="auto"/>
                    <w:right w:val="none" w:sz="0" w:space="0" w:color="auto"/>
                  </w:divBdr>
                </w:div>
                <w:div w:id="1711491102">
                  <w:marLeft w:val="0"/>
                  <w:marRight w:val="0"/>
                  <w:marTop w:val="0"/>
                  <w:marBottom w:val="0"/>
                  <w:divBdr>
                    <w:top w:val="none" w:sz="0" w:space="0" w:color="auto"/>
                    <w:left w:val="none" w:sz="0" w:space="0" w:color="auto"/>
                    <w:bottom w:val="none" w:sz="0" w:space="0" w:color="auto"/>
                    <w:right w:val="none" w:sz="0" w:space="0" w:color="auto"/>
                  </w:divBdr>
                </w:div>
                <w:div w:id="1864662492">
                  <w:marLeft w:val="0"/>
                  <w:marRight w:val="0"/>
                  <w:marTop w:val="0"/>
                  <w:marBottom w:val="0"/>
                  <w:divBdr>
                    <w:top w:val="none" w:sz="0" w:space="0" w:color="auto"/>
                    <w:left w:val="none" w:sz="0" w:space="0" w:color="auto"/>
                    <w:bottom w:val="none" w:sz="0" w:space="0" w:color="auto"/>
                    <w:right w:val="none" w:sz="0" w:space="0" w:color="auto"/>
                  </w:divBdr>
                </w:div>
                <w:div w:id="1866362807">
                  <w:marLeft w:val="0"/>
                  <w:marRight w:val="0"/>
                  <w:marTop w:val="0"/>
                  <w:marBottom w:val="0"/>
                  <w:divBdr>
                    <w:top w:val="none" w:sz="0" w:space="0" w:color="auto"/>
                    <w:left w:val="none" w:sz="0" w:space="0" w:color="auto"/>
                    <w:bottom w:val="none" w:sz="0" w:space="0" w:color="auto"/>
                    <w:right w:val="none" w:sz="0" w:space="0" w:color="auto"/>
                  </w:divBdr>
                </w:div>
                <w:div w:id="101345343">
                  <w:marLeft w:val="0"/>
                  <w:marRight w:val="0"/>
                  <w:marTop w:val="0"/>
                  <w:marBottom w:val="0"/>
                  <w:divBdr>
                    <w:top w:val="none" w:sz="0" w:space="0" w:color="auto"/>
                    <w:left w:val="none" w:sz="0" w:space="0" w:color="auto"/>
                    <w:bottom w:val="none" w:sz="0" w:space="0" w:color="auto"/>
                    <w:right w:val="none" w:sz="0" w:space="0" w:color="auto"/>
                  </w:divBdr>
                </w:div>
                <w:div w:id="924336604">
                  <w:marLeft w:val="0"/>
                  <w:marRight w:val="0"/>
                  <w:marTop w:val="0"/>
                  <w:marBottom w:val="0"/>
                  <w:divBdr>
                    <w:top w:val="none" w:sz="0" w:space="0" w:color="auto"/>
                    <w:left w:val="none" w:sz="0" w:space="0" w:color="auto"/>
                    <w:bottom w:val="none" w:sz="0" w:space="0" w:color="auto"/>
                    <w:right w:val="none" w:sz="0" w:space="0" w:color="auto"/>
                  </w:divBdr>
                </w:div>
                <w:div w:id="526866545">
                  <w:marLeft w:val="0"/>
                  <w:marRight w:val="0"/>
                  <w:marTop w:val="0"/>
                  <w:marBottom w:val="0"/>
                  <w:divBdr>
                    <w:top w:val="none" w:sz="0" w:space="0" w:color="auto"/>
                    <w:left w:val="none" w:sz="0" w:space="0" w:color="auto"/>
                    <w:bottom w:val="none" w:sz="0" w:space="0" w:color="auto"/>
                    <w:right w:val="none" w:sz="0" w:space="0" w:color="auto"/>
                  </w:divBdr>
                </w:div>
                <w:div w:id="302586030">
                  <w:marLeft w:val="0"/>
                  <w:marRight w:val="0"/>
                  <w:marTop w:val="0"/>
                  <w:marBottom w:val="0"/>
                  <w:divBdr>
                    <w:top w:val="none" w:sz="0" w:space="0" w:color="auto"/>
                    <w:left w:val="none" w:sz="0" w:space="0" w:color="auto"/>
                    <w:bottom w:val="none" w:sz="0" w:space="0" w:color="auto"/>
                    <w:right w:val="none" w:sz="0" w:space="0" w:color="auto"/>
                  </w:divBdr>
                </w:div>
                <w:div w:id="1813667088">
                  <w:marLeft w:val="0"/>
                  <w:marRight w:val="0"/>
                  <w:marTop w:val="0"/>
                  <w:marBottom w:val="0"/>
                  <w:divBdr>
                    <w:top w:val="none" w:sz="0" w:space="0" w:color="auto"/>
                    <w:left w:val="none" w:sz="0" w:space="0" w:color="auto"/>
                    <w:bottom w:val="none" w:sz="0" w:space="0" w:color="auto"/>
                    <w:right w:val="none" w:sz="0" w:space="0" w:color="auto"/>
                  </w:divBdr>
                </w:div>
                <w:div w:id="1229656460">
                  <w:marLeft w:val="0"/>
                  <w:marRight w:val="0"/>
                  <w:marTop w:val="0"/>
                  <w:marBottom w:val="0"/>
                  <w:divBdr>
                    <w:top w:val="none" w:sz="0" w:space="0" w:color="auto"/>
                    <w:left w:val="none" w:sz="0" w:space="0" w:color="auto"/>
                    <w:bottom w:val="none" w:sz="0" w:space="0" w:color="auto"/>
                    <w:right w:val="none" w:sz="0" w:space="0" w:color="auto"/>
                  </w:divBdr>
                </w:div>
                <w:div w:id="430248492">
                  <w:marLeft w:val="0"/>
                  <w:marRight w:val="0"/>
                  <w:marTop w:val="0"/>
                  <w:marBottom w:val="0"/>
                  <w:divBdr>
                    <w:top w:val="none" w:sz="0" w:space="0" w:color="auto"/>
                    <w:left w:val="none" w:sz="0" w:space="0" w:color="auto"/>
                    <w:bottom w:val="none" w:sz="0" w:space="0" w:color="auto"/>
                    <w:right w:val="none" w:sz="0" w:space="0" w:color="auto"/>
                  </w:divBdr>
                </w:div>
                <w:div w:id="129810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1504">
      <w:bodyDiv w:val="1"/>
      <w:marLeft w:val="0"/>
      <w:marRight w:val="0"/>
      <w:marTop w:val="0"/>
      <w:marBottom w:val="0"/>
      <w:divBdr>
        <w:top w:val="none" w:sz="0" w:space="0" w:color="auto"/>
        <w:left w:val="none" w:sz="0" w:space="0" w:color="auto"/>
        <w:bottom w:val="none" w:sz="0" w:space="0" w:color="auto"/>
        <w:right w:val="none" w:sz="0" w:space="0" w:color="auto"/>
      </w:divBdr>
    </w:div>
    <w:div w:id="593367495">
      <w:bodyDiv w:val="1"/>
      <w:marLeft w:val="0"/>
      <w:marRight w:val="0"/>
      <w:marTop w:val="0"/>
      <w:marBottom w:val="0"/>
      <w:divBdr>
        <w:top w:val="none" w:sz="0" w:space="0" w:color="auto"/>
        <w:left w:val="none" w:sz="0" w:space="0" w:color="auto"/>
        <w:bottom w:val="none" w:sz="0" w:space="0" w:color="auto"/>
        <w:right w:val="none" w:sz="0" w:space="0" w:color="auto"/>
      </w:divBdr>
    </w:div>
    <w:div w:id="598565122">
      <w:bodyDiv w:val="1"/>
      <w:marLeft w:val="0"/>
      <w:marRight w:val="0"/>
      <w:marTop w:val="0"/>
      <w:marBottom w:val="0"/>
      <w:divBdr>
        <w:top w:val="none" w:sz="0" w:space="0" w:color="auto"/>
        <w:left w:val="none" w:sz="0" w:space="0" w:color="auto"/>
        <w:bottom w:val="none" w:sz="0" w:space="0" w:color="auto"/>
        <w:right w:val="none" w:sz="0" w:space="0" w:color="auto"/>
      </w:divBdr>
    </w:div>
    <w:div w:id="634412671">
      <w:bodyDiv w:val="1"/>
      <w:marLeft w:val="0"/>
      <w:marRight w:val="0"/>
      <w:marTop w:val="0"/>
      <w:marBottom w:val="0"/>
      <w:divBdr>
        <w:top w:val="none" w:sz="0" w:space="0" w:color="auto"/>
        <w:left w:val="none" w:sz="0" w:space="0" w:color="auto"/>
        <w:bottom w:val="none" w:sz="0" w:space="0" w:color="auto"/>
        <w:right w:val="none" w:sz="0" w:space="0" w:color="auto"/>
      </w:divBdr>
    </w:div>
    <w:div w:id="669522069">
      <w:bodyDiv w:val="1"/>
      <w:marLeft w:val="0"/>
      <w:marRight w:val="0"/>
      <w:marTop w:val="0"/>
      <w:marBottom w:val="0"/>
      <w:divBdr>
        <w:top w:val="none" w:sz="0" w:space="0" w:color="auto"/>
        <w:left w:val="none" w:sz="0" w:space="0" w:color="auto"/>
        <w:bottom w:val="none" w:sz="0" w:space="0" w:color="auto"/>
        <w:right w:val="none" w:sz="0" w:space="0" w:color="auto"/>
      </w:divBdr>
    </w:div>
    <w:div w:id="669791496">
      <w:bodyDiv w:val="1"/>
      <w:marLeft w:val="0"/>
      <w:marRight w:val="0"/>
      <w:marTop w:val="0"/>
      <w:marBottom w:val="0"/>
      <w:divBdr>
        <w:top w:val="none" w:sz="0" w:space="0" w:color="auto"/>
        <w:left w:val="none" w:sz="0" w:space="0" w:color="auto"/>
        <w:bottom w:val="none" w:sz="0" w:space="0" w:color="auto"/>
        <w:right w:val="none" w:sz="0" w:space="0" w:color="auto"/>
      </w:divBdr>
    </w:div>
    <w:div w:id="672992112">
      <w:bodyDiv w:val="1"/>
      <w:marLeft w:val="0"/>
      <w:marRight w:val="0"/>
      <w:marTop w:val="0"/>
      <w:marBottom w:val="0"/>
      <w:divBdr>
        <w:top w:val="none" w:sz="0" w:space="0" w:color="auto"/>
        <w:left w:val="none" w:sz="0" w:space="0" w:color="auto"/>
        <w:bottom w:val="none" w:sz="0" w:space="0" w:color="auto"/>
        <w:right w:val="none" w:sz="0" w:space="0" w:color="auto"/>
      </w:divBdr>
    </w:div>
    <w:div w:id="737482457">
      <w:bodyDiv w:val="1"/>
      <w:marLeft w:val="0"/>
      <w:marRight w:val="0"/>
      <w:marTop w:val="0"/>
      <w:marBottom w:val="0"/>
      <w:divBdr>
        <w:top w:val="none" w:sz="0" w:space="0" w:color="auto"/>
        <w:left w:val="none" w:sz="0" w:space="0" w:color="auto"/>
        <w:bottom w:val="none" w:sz="0" w:space="0" w:color="auto"/>
        <w:right w:val="none" w:sz="0" w:space="0" w:color="auto"/>
      </w:divBdr>
    </w:div>
    <w:div w:id="777679336">
      <w:bodyDiv w:val="1"/>
      <w:marLeft w:val="0"/>
      <w:marRight w:val="0"/>
      <w:marTop w:val="0"/>
      <w:marBottom w:val="0"/>
      <w:divBdr>
        <w:top w:val="none" w:sz="0" w:space="0" w:color="auto"/>
        <w:left w:val="none" w:sz="0" w:space="0" w:color="auto"/>
        <w:bottom w:val="none" w:sz="0" w:space="0" w:color="auto"/>
        <w:right w:val="none" w:sz="0" w:space="0" w:color="auto"/>
      </w:divBdr>
    </w:div>
    <w:div w:id="796143780">
      <w:bodyDiv w:val="1"/>
      <w:marLeft w:val="0"/>
      <w:marRight w:val="0"/>
      <w:marTop w:val="0"/>
      <w:marBottom w:val="0"/>
      <w:divBdr>
        <w:top w:val="none" w:sz="0" w:space="0" w:color="auto"/>
        <w:left w:val="none" w:sz="0" w:space="0" w:color="auto"/>
        <w:bottom w:val="none" w:sz="0" w:space="0" w:color="auto"/>
        <w:right w:val="none" w:sz="0" w:space="0" w:color="auto"/>
      </w:divBdr>
    </w:div>
    <w:div w:id="802890981">
      <w:bodyDiv w:val="1"/>
      <w:marLeft w:val="0"/>
      <w:marRight w:val="0"/>
      <w:marTop w:val="0"/>
      <w:marBottom w:val="0"/>
      <w:divBdr>
        <w:top w:val="none" w:sz="0" w:space="0" w:color="auto"/>
        <w:left w:val="none" w:sz="0" w:space="0" w:color="auto"/>
        <w:bottom w:val="none" w:sz="0" w:space="0" w:color="auto"/>
        <w:right w:val="none" w:sz="0" w:space="0" w:color="auto"/>
      </w:divBdr>
    </w:div>
    <w:div w:id="830217041">
      <w:bodyDiv w:val="1"/>
      <w:marLeft w:val="0"/>
      <w:marRight w:val="0"/>
      <w:marTop w:val="0"/>
      <w:marBottom w:val="0"/>
      <w:divBdr>
        <w:top w:val="none" w:sz="0" w:space="0" w:color="auto"/>
        <w:left w:val="none" w:sz="0" w:space="0" w:color="auto"/>
        <w:bottom w:val="none" w:sz="0" w:space="0" w:color="auto"/>
        <w:right w:val="none" w:sz="0" w:space="0" w:color="auto"/>
      </w:divBdr>
    </w:div>
    <w:div w:id="884413197">
      <w:bodyDiv w:val="1"/>
      <w:marLeft w:val="0"/>
      <w:marRight w:val="0"/>
      <w:marTop w:val="0"/>
      <w:marBottom w:val="0"/>
      <w:divBdr>
        <w:top w:val="none" w:sz="0" w:space="0" w:color="auto"/>
        <w:left w:val="none" w:sz="0" w:space="0" w:color="auto"/>
        <w:bottom w:val="none" w:sz="0" w:space="0" w:color="auto"/>
        <w:right w:val="none" w:sz="0" w:space="0" w:color="auto"/>
      </w:divBdr>
    </w:div>
    <w:div w:id="885946218">
      <w:bodyDiv w:val="1"/>
      <w:marLeft w:val="0"/>
      <w:marRight w:val="0"/>
      <w:marTop w:val="0"/>
      <w:marBottom w:val="0"/>
      <w:divBdr>
        <w:top w:val="none" w:sz="0" w:space="0" w:color="auto"/>
        <w:left w:val="none" w:sz="0" w:space="0" w:color="auto"/>
        <w:bottom w:val="none" w:sz="0" w:space="0" w:color="auto"/>
        <w:right w:val="none" w:sz="0" w:space="0" w:color="auto"/>
      </w:divBdr>
    </w:div>
    <w:div w:id="890965064">
      <w:bodyDiv w:val="1"/>
      <w:marLeft w:val="0"/>
      <w:marRight w:val="0"/>
      <w:marTop w:val="0"/>
      <w:marBottom w:val="0"/>
      <w:divBdr>
        <w:top w:val="none" w:sz="0" w:space="0" w:color="auto"/>
        <w:left w:val="none" w:sz="0" w:space="0" w:color="auto"/>
        <w:bottom w:val="none" w:sz="0" w:space="0" w:color="auto"/>
        <w:right w:val="none" w:sz="0" w:space="0" w:color="auto"/>
      </w:divBdr>
    </w:div>
    <w:div w:id="921257058">
      <w:bodyDiv w:val="1"/>
      <w:marLeft w:val="0"/>
      <w:marRight w:val="0"/>
      <w:marTop w:val="0"/>
      <w:marBottom w:val="0"/>
      <w:divBdr>
        <w:top w:val="none" w:sz="0" w:space="0" w:color="auto"/>
        <w:left w:val="none" w:sz="0" w:space="0" w:color="auto"/>
        <w:bottom w:val="none" w:sz="0" w:space="0" w:color="auto"/>
        <w:right w:val="none" w:sz="0" w:space="0" w:color="auto"/>
      </w:divBdr>
    </w:div>
    <w:div w:id="921917306">
      <w:bodyDiv w:val="1"/>
      <w:marLeft w:val="0"/>
      <w:marRight w:val="0"/>
      <w:marTop w:val="0"/>
      <w:marBottom w:val="0"/>
      <w:divBdr>
        <w:top w:val="none" w:sz="0" w:space="0" w:color="auto"/>
        <w:left w:val="none" w:sz="0" w:space="0" w:color="auto"/>
        <w:bottom w:val="none" w:sz="0" w:space="0" w:color="auto"/>
        <w:right w:val="none" w:sz="0" w:space="0" w:color="auto"/>
      </w:divBdr>
    </w:div>
    <w:div w:id="1066493573">
      <w:bodyDiv w:val="1"/>
      <w:marLeft w:val="0"/>
      <w:marRight w:val="0"/>
      <w:marTop w:val="0"/>
      <w:marBottom w:val="0"/>
      <w:divBdr>
        <w:top w:val="none" w:sz="0" w:space="0" w:color="auto"/>
        <w:left w:val="none" w:sz="0" w:space="0" w:color="auto"/>
        <w:bottom w:val="none" w:sz="0" w:space="0" w:color="auto"/>
        <w:right w:val="none" w:sz="0" w:space="0" w:color="auto"/>
      </w:divBdr>
    </w:div>
    <w:div w:id="1085960316">
      <w:bodyDiv w:val="1"/>
      <w:marLeft w:val="0"/>
      <w:marRight w:val="0"/>
      <w:marTop w:val="0"/>
      <w:marBottom w:val="0"/>
      <w:divBdr>
        <w:top w:val="none" w:sz="0" w:space="0" w:color="auto"/>
        <w:left w:val="none" w:sz="0" w:space="0" w:color="auto"/>
        <w:bottom w:val="none" w:sz="0" w:space="0" w:color="auto"/>
        <w:right w:val="none" w:sz="0" w:space="0" w:color="auto"/>
      </w:divBdr>
    </w:div>
    <w:div w:id="1110927290">
      <w:bodyDiv w:val="1"/>
      <w:marLeft w:val="0"/>
      <w:marRight w:val="0"/>
      <w:marTop w:val="0"/>
      <w:marBottom w:val="0"/>
      <w:divBdr>
        <w:top w:val="none" w:sz="0" w:space="0" w:color="auto"/>
        <w:left w:val="none" w:sz="0" w:space="0" w:color="auto"/>
        <w:bottom w:val="none" w:sz="0" w:space="0" w:color="auto"/>
        <w:right w:val="none" w:sz="0" w:space="0" w:color="auto"/>
      </w:divBdr>
    </w:div>
    <w:div w:id="1158307032">
      <w:bodyDiv w:val="1"/>
      <w:marLeft w:val="0"/>
      <w:marRight w:val="0"/>
      <w:marTop w:val="0"/>
      <w:marBottom w:val="0"/>
      <w:divBdr>
        <w:top w:val="none" w:sz="0" w:space="0" w:color="auto"/>
        <w:left w:val="none" w:sz="0" w:space="0" w:color="auto"/>
        <w:bottom w:val="none" w:sz="0" w:space="0" w:color="auto"/>
        <w:right w:val="none" w:sz="0" w:space="0" w:color="auto"/>
      </w:divBdr>
    </w:div>
    <w:div w:id="1183784335">
      <w:bodyDiv w:val="1"/>
      <w:marLeft w:val="0"/>
      <w:marRight w:val="0"/>
      <w:marTop w:val="0"/>
      <w:marBottom w:val="0"/>
      <w:divBdr>
        <w:top w:val="none" w:sz="0" w:space="0" w:color="auto"/>
        <w:left w:val="none" w:sz="0" w:space="0" w:color="auto"/>
        <w:bottom w:val="none" w:sz="0" w:space="0" w:color="auto"/>
        <w:right w:val="none" w:sz="0" w:space="0" w:color="auto"/>
      </w:divBdr>
    </w:div>
    <w:div w:id="1214124373">
      <w:bodyDiv w:val="1"/>
      <w:marLeft w:val="0"/>
      <w:marRight w:val="0"/>
      <w:marTop w:val="0"/>
      <w:marBottom w:val="0"/>
      <w:divBdr>
        <w:top w:val="none" w:sz="0" w:space="0" w:color="auto"/>
        <w:left w:val="none" w:sz="0" w:space="0" w:color="auto"/>
        <w:bottom w:val="none" w:sz="0" w:space="0" w:color="auto"/>
        <w:right w:val="none" w:sz="0" w:space="0" w:color="auto"/>
      </w:divBdr>
      <w:divsChild>
        <w:div w:id="2038968100">
          <w:marLeft w:val="0"/>
          <w:marRight w:val="0"/>
          <w:marTop w:val="0"/>
          <w:marBottom w:val="0"/>
          <w:divBdr>
            <w:top w:val="none" w:sz="0" w:space="0" w:color="auto"/>
            <w:left w:val="none" w:sz="0" w:space="0" w:color="auto"/>
            <w:bottom w:val="none" w:sz="0" w:space="0" w:color="auto"/>
            <w:right w:val="none" w:sz="0" w:space="0" w:color="auto"/>
          </w:divBdr>
        </w:div>
        <w:div w:id="602032302">
          <w:marLeft w:val="0"/>
          <w:marRight w:val="0"/>
          <w:marTop w:val="0"/>
          <w:marBottom w:val="0"/>
          <w:divBdr>
            <w:top w:val="none" w:sz="0" w:space="0" w:color="auto"/>
            <w:left w:val="none" w:sz="0" w:space="0" w:color="auto"/>
            <w:bottom w:val="none" w:sz="0" w:space="0" w:color="auto"/>
            <w:right w:val="none" w:sz="0" w:space="0" w:color="auto"/>
          </w:divBdr>
          <w:divsChild>
            <w:div w:id="1415936266">
              <w:marLeft w:val="0"/>
              <w:marRight w:val="0"/>
              <w:marTop w:val="0"/>
              <w:marBottom w:val="0"/>
              <w:divBdr>
                <w:top w:val="none" w:sz="0" w:space="0" w:color="auto"/>
                <w:left w:val="none" w:sz="0" w:space="0" w:color="auto"/>
                <w:bottom w:val="none" w:sz="0" w:space="0" w:color="auto"/>
                <w:right w:val="none" w:sz="0" w:space="0" w:color="auto"/>
              </w:divBdr>
              <w:divsChild>
                <w:div w:id="2124231161">
                  <w:marLeft w:val="0"/>
                  <w:marRight w:val="0"/>
                  <w:marTop w:val="0"/>
                  <w:marBottom w:val="0"/>
                  <w:divBdr>
                    <w:top w:val="none" w:sz="0" w:space="0" w:color="auto"/>
                    <w:left w:val="none" w:sz="0" w:space="0" w:color="auto"/>
                    <w:bottom w:val="none" w:sz="0" w:space="0" w:color="auto"/>
                    <w:right w:val="none" w:sz="0" w:space="0" w:color="auto"/>
                  </w:divBdr>
                </w:div>
                <w:div w:id="1022777222">
                  <w:marLeft w:val="0"/>
                  <w:marRight w:val="0"/>
                  <w:marTop w:val="0"/>
                  <w:marBottom w:val="0"/>
                  <w:divBdr>
                    <w:top w:val="none" w:sz="0" w:space="0" w:color="auto"/>
                    <w:left w:val="none" w:sz="0" w:space="0" w:color="auto"/>
                    <w:bottom w:val="none" w:sz="0" w:space="0" w:color="auto"/>
                    <w:right w:val="none" w:sz="0" w:space="0" w:color="auto"/>
                  </w:divBdr>
                </w:div>
                <w:div w:id="537014887">
                  <w:marLeft w:val="0"/>
                  <w:marRight w:val="0"/>
                  <w:marTop w:val="0"/>
                  <w:marBottom w:val="0"/>
                  <w:divBdr>
                    <w:top w:val="none" w:sz="0" w:space="0" w:color="auto"/>
                    <w:left w:val="none" w:sz="0" w:space="0" w:color="auto"/>
                    <w:bottom w:val="none" w:sz="0" w:space="0" w:color="auto"/>
                    <w:right w:val="none" w:sz="0" w:space="0" w:color="auto"/>
                  </w:divBdr>
                </w:div>
                <w:div w:id="1465733784">
                  <w:marLeft w:val="0"/>
                  <w:marRight w:val="0"/>
                  <w:marTop w:val="0"/>
                  <w:marBottom w:val="0"/>
                  <w:divBdr>
                    <w:top w:val="none" w:sz="0" w:space="0" w:color="auto"/>
                    <w:left w:val="none" w:sz="0" w:space="0" w:color="auto"/>
                    <w:bottom w:val="none" w:sz="0" w:space="0" w:color="auto"/>
                    <w:right w:val="none" w:sz="0" w:space="0" w:color="auto"/>
                  </w:divBdr>
                </w:div>
                <w:div w:id="1755082659">
                  <w:marLeft w:val="0"/>
                  <w:marRight w:val="0"/>
                  <w:marTop w:val="0"/>
                  <w:marBottom w:val="0"/>
                  <w:divBdr>
                    <w:top w:val="none" w:sz="0" w:space="0" w:color="auto"/>
                    <w:left w:val="none" w:sz="0" w:space="0" w:color="auto"/>
                    <w:bottom w:val="none" w:sz="0" w:space="0" w:color="auto"/>
                    <w:right w:val="none" w:sz="0" w:space="0" w:color="auto"/>
                  </w:divBdr>
                </w:div>
                <w:div w:id="2054693989">
                  <w:marLeft w:val="0"/>
                  <w:marRight w:val="0"/>
                  <w:marTop w:val="0"/>
                  <w:marBottom w:val="0"/>
                  <w:divBdr>
                    <w:top w:val="none" w:sz="0" w:space="0" w:color="auto"/>
                    <w:left w:val="none" w:sz="0" w:space="0" w:color="auto"/>
                    <w:bottom w:val="none" w:sz="0" w:space="0" w:color="auto"/>
                    <w:right w:val="none" w:sz="0" w:space="0" w:color="auto"/>
                  </w:divBdr>
                </w:div>
                <w:div w:id="1335457308">
                  <w:marLeft w:val="0"/>
                  <w:marRight w:val="0"/>
                  <w:marTop w:val="0"/>
                  <w:marBottom w:val="0"/>
                  <w:divBdr>
                    <w:top w:val="none" w:sz="0" w:space="0" w:color="auto"/>
                    <w:left w:val="none" w:sz="0" w:space="0" w:color="auto"/>
                    <w:bottom w:val="none" w:sz="0" w:space="0" w:color="auto"/>
                    <w:right w:val="none" w:sz="0" w:space="0" w:color="auto"/>
                  </w:divBdr>
                </w:div>
                <w:div w:id="1916671236">
                  <w:marLeft w:val="0"/>
                  <w:marRight w:val="0"/>
                  <w:marTop w:val="0"/>
                  <w:marBottom w:val="0"/>
                  <w:divBdr>
                    <w:top w:val="none" w:sz="0" w:space="0" w:color="auto"/>
                    <w:left w:val="none" w:sz="0" w:space="0" w:color="auto"/>
                    <w:bottom w:val="none" w:sz="0" w:space="0" w:color="auto"/>
                    <w:right w:val="none" w:sz="0" w:space="0" w:color="auto"/>
                  </w:divBdr>
                </w:div>
                <w:div w:id="119615941">
                  <w:marLeft w:val="0"/>
                  <w:marRight w:val="0"/>
                  <w:marTop w:val="0"/>
                  <w:marBottom w:val="0"/>
                  <w:divBdr>
                    <w:top w:val="none" w:sz="0" w:space="0" w:color="auto"/>
                    <w:left w:val="none" w:sz="0" w:space="0" w:color="auto"/>
                    <w:bottom w:val="none" w:sz="0" w:space="0" w:color="auto"/>
                    <w:right w:val="none" w:sz="0" w:space="0" w:color="auto"/>
                  </w:divBdr>
                </w:div>
                <w:div w:id="153105762">
                  <w:marLeft w:val="0"/>
                  <w:marRight w:val="0"/>
                  <w:marTop w:val="0"/>
                  <w:marBottom w:val="0"/>
                  <w:divBdr>
                    <w:top w:val="none" w:sz="0" w:space="0" w:color="auto"/>
                    <w:left w:val="none" w:sz="0" w:space="0" w:color="auto"/>
                    <w:bottom w:val="none" w:sz="0" w:space="0" w:color="auto"/>
                    <w:right w:val="none" w:sz="0" w:space="0" w:color="auto"/>
                  </w:divBdr>
                </w:div>
                <w:div w:id="869145458">
                  <w:marLeft w:val="0"/>
                  <w:marRight w:val="0"/>
                  <w:marTop w:val="0"/>
                  <w:marBottom w:val="0"/>
                  <w:divBdr>
                    <w:top w:val="none" w:sz="0" w:space="0" w:color="auto"/>
                    <w:left w:val="none" w:sz="0" w:space="0" w:color="auto"/>
                    <w:bottom w:val="none" w:sz="0" w:space="0" w:color="auto"/>
                    <w:right w:val="none" w:sz="0" w:space="0" w:color="auto"/>
                  </w:divBdr>
                </w:div>
                <w:div w:id="808783616">
                  <w:marLeft w:val="0"/>
                  <w:marRight w:val="0"/>
                  <w:marTop w:val="0"/>
                  <w:marBottom w:val="0"/>
                  <w:divBdr>
                    <w:top w:val="none" w:sz="0" w:space="0" w:color="auto"/>
                    <w:left w:val="none" w:sz="0" w:space="0" w:color="auto"/>
                    <w:bottom w:val="none" w:sz="0" w:space="0" w:color="auto"/>
                    <w:right w:val="none" w:sz="0" w:space="0" w:color="auto"/>
                  </w:divBdr>
                </w:div>
                <w:div w:id="1702851869">
                  <w:marLeft w:val="0"/>
                  <w:marRight w:val="0"/>
                  <w:marTop w:val="0"/>
                  <w:marBottom w:val="0"/>
                  <w:divBdr>
                    <w:top w:val="none" w:sz="0" w:space="0" w:color="auto"/>
                    <w:left w:val="none" w:sz="0" w:space="0" w:color="auto"/>
                    <w:bottom w:val="none" w:sz="0" w:space="0" w:color="auto"/>
                    <w:right w:val="none" w:sz="0" w:space="0" w:color="auto"/>
                  </w:divBdr>
                </w:div>
                <w:div w:id="1334141739">
                  <w:marLeft w:val="0"/>
                  <w:marRight w:val="0"/>
                  <w:marTop w:val="0"/>
                  <w:marBottom w:val="0"/>
                  <w:divBdr>
                    <w:top w:val="none" w:sz="0" w:space="0" w:color="auto"/>
                    <w:left w:val="none" w:sz="0" w:space="0" w:color="auto"/>
                    <w:bottom w:val="none" w:sz="0" w:space="0" w:color="auto"/>
                    <w:right w:val="none" w:sz="0" w:space="0" w:color="auto"/>
                  </w:divBdr>
                </w:div>
                <w:div w:id="1865047551">
                  <w:marLeft w:val="0"/>
                  <w:marRight w:val="0"/>
                  <w:marTop w:val="0"/>
                  <w:marBottom w:val="0"/>
                  <w:divBdr>
                    <w:top w:val="none" w:sz="0" w:space="0" w:color="auto"/>
                    <w:left w:val="none" w:sz="0" w:space="0" w:color="auto"/>
                    <w:bottom w:val="none" w:sz="0" w:space="0" w:color="auto"/>
                    <w:right w:val="none" w:sz="0" w:space="0" w:color="auto"/>
                  </w:divBdr>
                </w:div>
                <w:div w:id="452209799">
                  <w:marLeft w:val="0"/>
                  <w:marRight w:val="0"/>
                  <w:marTop w:val="0"/>
                  <w:marBottom w:val="0"/>
                  <w:divBdr>
                    <w:top w:val="none" w:sz="0" w:space="0" w:color="auto"/>
                    <w:left w:val="none" w:sz="0" w:space="0" w:color="auto"/>
                    <w:bottom w:val="none" w:sz="0" w:space="0" w:color="auto"/>
                    <w:right w:val="none" w:sz="0" w:space="0" w:color="auto"/>
                  </w:divBdr>
                </w:div>
                <w:div w:id="919288217">
                  <w:marLeft w:val="0"/>
                  <w:marRight w:val="0"/>
                  <w:marTop w:val="0"/>
                  <w:marBottom w:val="0"/>
                  <w:divBdr>
                    <w:top w:val="none" w:sz="0" w:space="0" w:color="auto"/>
                    <w:left w:val="none" w:sz="0" w:space="0" w:color="auto"/>
                    <w:bottom w:val="none" w:sz="0" w:space="0" w:color="auto"/>
                    <w:right w:val="none" w:sz="0" w:space="0" w:color="auto"/>
                  </w:divBdr>
                </w:div>
                <w:div w:id="11803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92047">
      <w:bodyDiv w:val="1"/>
      <w:marLeft w:val="0"/>
      <w:marRight w:val="0"/>
      <w:marTop w:val="0"/>
      <w:marBottom w:val="0"/>
      <w:divBdr>
        <w:top w:val="none" w:sz="0" w:space="0" w:color="auto"/>
        <w:left w:val="none" w:sz="0" w:space="0" w:color="auto"/>
        <w:bottom w:val="none" w:sz="0" w:space="0" w:color="auto"/>
        <w:right w:val="none" w:sz="0" w:space="0" w:color="auto"/>
      </w:divBdr>
    </w:div>
    <w:div w:id="1420365458">
      <w:bodyDiv w:val="1"/>
      <w:marLeft w:val="0"/>
      <w:marRight w:val="0"/>
      <w:marTop w:val="0"/>
      <w:marBottom w:val="0"/>
      <w:divBdr>
        <w:top w:val="none" w:sz="0" w:space="0" w:color="auto"/>
        <w:left w:val="none" w:sz="0" w:space="0" w:color="auto"/>
        <w:bottom w:val="none" w:sz="0" w:space="0" w:color="auto"/>
        <w:right w:val="none" w:sz="0" w:space="0" w:color="auto"/>
      </w:divBdr>
    </w:div>
    <w:div w:id="1428043997">
      <w:bodyDiv w:val="1"/>
      <w:marLeft w:val="0"/>
      <w:marRight w:val="0"/>
      <w:marTop w:val="0"/>
      <w:marBottom w:val="0"/>
      <w:divBdr>
        <w:top w:val="none" w:sz="0" w:space="0" w:color="auto"/>
        <w:left w:val="none" w:sz="0" w:space="0" w:color="auto"/>
        <w:bottom w:val="none" w:sz="0" w:space="0" w:color="auto"/>
        <w:right w:val="none" w:sz="0" w:space="0" w:color="auto"/>
      </w:divBdr>
    </w:div>
    <w:div w:id="1435051868">
      <w:bodyDiv w:val="1"/>
      <w:marLeft w:val="0"/>
      <w:marRight w:val="0"/>
      <w:marTop w:val="0"/>
      <w:marBottom w:val="0"/>
      <w:divBdr>
        <w:top w:val="none" w:sz="0" w:space="0" w:color="auto"/>
        <w:left w:val="none" w:sz="0" w:space="0" w:color="auto"/>
        <w:bottom w:val="none" w:sz="0" w:space="0" w:color="auto"/>
        <w:right w:val="none" w:sz="0" w:space="0" w:color="auto"/>
      </w:divBdr>
    </w:div>
    <w:div w:id="1441946087">
      <w:bodyDiv w:val="1"/>
      <w:marLeft w:val="0"/>
      <w:marRight w:val="0"/>
      <w:marTop w:val="0"/>
      <w:marBottom w:val="0"/>
      <w:divBdr>
        <w:top w:val="none" w:sz="0" w:space="0" w:color="auto"/>
        <w:left w:val="none" w:sz="0" w:space="0" w:color="auto"/>
        <w:bottom w:val="none" w:sz="0" w:space="0" w:color="auto"/>
        <w:right w:val="none" w:sz="0" w:space="0" w:color="auto"/>
      </w:divBdr>
      <w:divsChild>
        <w:div w:id="710803917">
          <w:marLeft w:val="0"/>
          <w:marRight w:val="0"/>
          <w:marTop w:val="0"/>
          <w:marBottom w:val="0"/>
          <w:divBdr>
            <w:top w:val="none" w:sz="0" w:space="0" w:color="auto"/>
            <w:left w:val="none" w:sz="0" w:space="0" w:color="auto"/>
            <w:bottom w:val="none" w:sz="0" w:space="0" w:color="auto"/>
            <w:right w:val="none" w:sz="0" w:space="0" w:color="auto"/>
          </w:divBdr>
        </w:div>
        <w:div w:id="1980305094">
          <w:marLeft w:val="0"/>
          <w:marRight w:val="0"/>
          <w:marTop w:val="0"/>
          <w:marBottom w:val="0"/>
          <w:divBdr>
            <w:top w:val="none" w:sz="0" w:space="0" w:color="auto"/>
            <w:left w:val="none" w:sz="0" w:space="0" w:color="auto"/>
            <w:bottom w:val="none" w:sz="0" w:space="0" w:color="auto"/>
            <w:right w:val="none" w:sz="0" w:space="0" w:color="auto"/>
          </w:divBdr>
          <w:divsChild>
            <w:div w:id="551356466">
              <w:marLeft w:val="0"/>
              <w:marRight w:val="0"/>
              <w:marTop w:val="0"/>
              <w:marBottom w:val="0"/>
              <w:divBdr>
                <w:top w:val="none" w:sz="0" w:space="0" w:color="auto"/>
                <w:left w:val="none" w:sz="0" w:space="0" w:color="auto"/>
                <w:bottom w:val="none" w:sz="0" w:space="0" w:color="auto"/>
                <w:right w:val="none" w:sz="0" w:space="0" w:color="auto"/>
              </w:divBdr>
              <w:divsChild>
                <w:div w:id="1625959449">
                  <w:marLeft w:val="0"/>
                  <w:marRight w:val="0"/>
                  <w:marTop w:val="0"/>
                  <w:marBottom w:val="0"/>
                  <w:divBdr>
                    <w:top w:val="none" w:sz="0" w:space="0" w:color="auto"/>
                    <w:left w:val="none" w:sz="0" w:space="0" w:color="auto"/>
                    <w:bottom w:val="none" w:sz="0" w:space="0" w:color="auto"/>
                    <w:right w:val="none" w:sz="0" w:space="0" w:color="auto"/>
                  </w:divBdr>
                </w:div>
                <w:div w:id="1913807428">
                  <w:marLeft w:val="0"/>
                  <w:marRight w:val="0"/>
                  <w:marTop w:val="0"/>
                  <w:marBottom w:val="0"/>
                  <w:divBdr>
                    <w:top w:val="none" w:sz="0" w:space="0" w:color="auto"/>
                    <w:left w:val="none" w:sz="0" w:space="0" w:color="auto"/>
                    <w:bottom w:val="none" w:sz="0" w:space="0" w:color="auto"/>
                    <w:right w:val="none" w:sz="0" w:space="0" w:color="auto"/>
                  </w:divBdr>
                </w:div>
                <w:div w:id="985203306">
                  <w:marLeft w:val="0"/>
                  <w:marRight w:val="0"/>
                  <w:marTop w:val="0"/>
                  <w:marBottom w:val="0"/>
                  <w:divBdr>
                    <w:top w:val="none" w:sz="0" w:space="0" w:color="auto"/>
                    <w:left w:val="none" w:sz="0" w:space="0" w:color="auto"/>
                    <w:bottom w:val="none" w:sz="0" w:space="0" w:color="auto"/>
                    <w:right w:val="none" w:sz="0" w:space="0" w:color="auto"/>
                  </w:divBdr>
                </w:div>
                <w:div w:id="538472296">
                  <w:marLeft w:val="0"/>
                  <w:marRight w:val="0"/>
                  <w:marTop w:val="0"/>
                  <w:marBottom w:val="0"/>
                  <w:divBdr>
                    <w:top w:val="none" w:sz="0" w:space="0" w:color="auto"/>
                    <w:left w:val="none" w:sz="0" w:space="0" w:color="auto"/>
                    <w:bottom w:val="none" w:sz="0" w:space="0" w:color="auto"/>
                    <w:right w:val="none" w:sz="0" w:space="0" w:color="auto"/>
                  </w:divBdr>
                </w:div>
                <w:div w:id="1978366969">
                  <w:marLeft w:val="0"/>
                  <w:marRight w:val="0"/>
                  <w:marTop w:val="0"/>
                  <w:marBottom w:val="0"/>
                  <w:divBdr>
                    <w:top w:val="none" w:sz="0" w:space="0" w:color="auto"/>
                    <w:left w:val="none" w:sz="0" w:space="0" w:color="auto"/>
                    <w:bottom w:val="none" w:sz="0" w:space="0" w:color="auto"/>
                    <w:right w:val="none" w:sz="0" w:space="0" w:color="auto"/>
                  </w:divBdr>
                </w:div>
                <w:div w:id="1129863281">
                  <w:marLeft w:val="0"/>
                  <w:marRight w:val="0"/>
                  <w:marTop w:val="0"/>
                  <w:marBottom w:val="0"/>
                  <w:divBdr>
                    <w:top w:val="none" w:sz="0" w:space="0" w:color="auto"/>
                    <w:left w:val="none" w:sz="0" w:space="0" w:color="auto"/>
                    <w:bottom w:val="none" w:sz="0" w:space="0" w:color="auto"/>
                    <w:right w:val="none" w:sz="0" w:space="0" w:color="auto"/>
                  </w:divBdr>
                </w:div>
                <w:div w:id="1724134848">
                  <w:marLeft w:val="0"/>
                  <w:marRight w:val="0"/>
                  <w:marTop w:val="0"/>
                  <w:marBottom w:val="0"/>
                  <w:divBdr>
                    <w:top w:val="none" w:sz="0" w:space="0" w:color="auto"/>
                    <w:left w:val="none" w:sz="0" w:space="0" w:color="auto"/>
                    <w:bottom w:val="none" w:sz="0" w:space="0" w:color="auto"/>
                    <w:right w:val="none" w:sz="0" w:space="0" w:color="auto"/>
                  </w:divBdr>
                </w:div>
                <w:div w:id="202597980">
                  <w:marLeft w:val="0"/>
                  <w:marRight w:val="0"/>
                  <w:marTop w:val="0"/>
                  <w:marBottom w:val="0"/>
                  <w:divBdr>
                    <w:top w:val="none" w:sz="0" w:space="0" w:color="auto"/>
                    <w:left w:val="none" w:sz="0" w:space="0" w:color="auto"/>
                    <w:bottom w:val="none" w:sz="0" w:space="0" w:color="auto"/>
                    <w:right w:val="none" w:sz="0" w:space="0" w:color="auto"/>
                  </w:divBdr>
                </w:div>
                <w:div w:id="2124614150">
                  <w:marLeft w:val="0"/>
                  <w:marRight w:val="0"/>
                  <w:marTop w:val="0"/>
                  <w:marBottom w:val="0"/>
                  <w:divBdr>
                    <w:top w:val="none" w:sz="0" w:space="0" w:color="auto"/>
                    <w:left w:val="none" w:sz="0" w:space="0" w:color="auto"/>
                    <w:bottom w:val="none" w:sz="0" w:space="0" w:color="auto"/>
                    <w:right w:val="none" w:sz="0" w:space="0" w:color="auto"/>
                  </w:divBdr>
                </w:div>
                <w:div w:id="597561390">
                  <w:marLeft w:val="0"/>
                  <w:marRight w:val="0"/>
                  <w:marTop w:val="0"/>
                  <w:marBottom w:val="0"/>
                  <w:divBdr>
                    <w:top w:val="none" w:sz="0" w:space="0" w:color="auto"/>
                    <w:left w:val="none" w:sz="0" w:space="0" w:color="auto"/>
                    <w:bottom w:val="none" w:sz="0" w:space="0" w:color="auto"/>
                    <w:right w:val="none" w:sz="0" w:space="0" w:color="auto"/>
                  </w:divBdr>
                </w:div>
                <w:div w:id="111411955">
                  <w:marLeft w:val="0"/>
                  <w:marRight w:val="0"/>
                  <w:marTop w:val="0"/>
                  <w:marBottom w:val="0"/>
                  <w:divBdr>
                    <w:top w:val="none" w:sz="0" w:space="0" w:color="auto"/>
                    <w:left w:val="none" w:sz="0" w:space="0" w:color="auto"/>
                    <w:bottom w:val="none" w:sz="0" w:space="0" w:color="auto"/>
                    <w:right w:val="none" w:sz="0" w:space="0" w:color="auto"/>
                  </w:divBdr>
                </w:div>
                <w:div w:id="683947081">
                  <w:marLeft w:val="0"/>
                  <w:marRight w:val="0"/>
                  <w:marTop w:val="0"/>
                  <w:marBottom w:val="0"/>
                  <w:divBdr>
                    <w:top w:val="none" w:sz="0" w:space="0" w:color="auto"/>
                    <w:left w:val="none" w:sz="0" w:space="0" w:color="auto"/>
                    <w:bottom w:val="none" w:sz="0" w:space="0" w:color="auto"/>
                    <w:right w:val="none" w:sz="0" w:space="0" w:color="auto"/>
                  </w:divBdr>
                </w:div>
                <w:div w:id="1195919544">
                  <w:marLeft w:val="0"/>
                  <w:marRight w:val="0"/>
                  <w:marTop w:val="0"/>
                  <w:marBottom w:val="0"/>
                  <w:divBdr>
                    <w:top w:val="none" w:sz="0" w:space="0" w:color="auto"/>
                    <w:left w:val="none" w:sz="0" w:space="0" w:color="auto"/>
                    <w:bottom w:val="none" w:sz="0" w:space="0" w:color="auto"/>
                    <w:right w:val="none" w:sz="0" w:space="0" w:color="auto"/>
                  </w:divBdr>
                </w:div>
                <w:div w:id="337998312">
                  <w:marLeft w:val="0"/>
                  <w:marRight w:val="0"/>
                  <w:marTop w:val="0"/>
                  <w:marBottom w:val="0"/>
                  <w:divBdr>
                    <w:top w:val="none" w:sz="0" w:space="0" w:color="auto"/>
                    <w:left w:val="none" w:sz="0" w:space="0" w:color="auto"/>
                    <w:bottom w:val="none" w:sz="0" w:space="0" w:color="auto"/>
                    <w:right w:val="none" w:sz="0" w:space="0" w:color="auto"/>
                  </w:divBdr>
                </w:div>
                <w:div w:id="1834908511">
                  <w:marLeft w:val="0"/>
                  <w:marRight w:val="0"/>
                  <w:marTop w:val="0"/>
                  <w:marBottom w:val="0"/>
                  <w:divBdr>
                    <w:top w:val="none" w:sz="0" w:space="0" w:color="auto"/>
                    <w:left w:val="none" w:sz="0" w:space="0" w:color="auto"/>
                    <w:bottom w:val="none" w:sz="0" w:space="0" w:color="auto"/>
                    <w:right w:val="none" w:sz="0" w:space="0" w:color="auto"/>
                  </w:divBdr>
                </w:div>
                <w:div w:id="2085108475">
                  <w:marLeft w:val="0"/>
                  <w:marRight w:val="0"/>
                  <w:marTop w:val="0"/>
                  <w:marBottom w:val="0"/>
                  <w:divBdr>
                    <w:top w:val="none" w:sz="0" w:space="0" w:color="auto"/>
                    <w:left w:val="none" w:sz="0" w:space="0" w:color="auto"/>
                    <w:bottom w:val="none" w:sz="0" w:space="0" w:color="auto"/>
                    <w:right w:val="none" w:sz="0" w:space="0" w:color="auto"/>
                  </w:divBdr>
                </w:div>
                <w:div w:id="2079008991">
                  <w:marLeft w:val="0"/>
                  <w:marRight w:val="0"/>
                  <w:marTop w:val="0"/>
                  <w:marBottom w:val="0"/>
                  <w:divBdr>
                    <w:top w:val="none" w:sz="0" w:space="0" w:color="auto"/>
                    <w:left w:val="none" w:sz="0" w:space="0" w:color="auto"/>
                    <w:bottom w:val="none" w:sz="0" w:space="0" w:color="auto"/>
                    <w:right w:val="none" w:sz="0" w:space="0" w:color="auto"/>
                  </w:divBdr>
                </w:div>
                <w:div w:id="5782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03363">
      <w:bodyDiv w:val="1"/>
      <w:marLeft w:val="0"/>
      <w:marRight w:val="0"/>
      <w:marTop w:val="0"/>
      <w:marBottom w:val="0"/>
      <w:divBdr>
        <w:top w:val="none" w:sz="0" w:space="0" w:color="auto"/>
        <w:left w:val="none" w:sz="0" w:space="0" w:color="auto"/>
        <w:bottom w:val="none" w:sz="0" w:space="0" w:color="auto"/>
        <w:right w:val="none" w:sz="0" w:space="0" w:color="auto"/>
      </w:divBdr>
    </w:div>
    <w:div w:id="1532525218">
      <w:bodyDiv w:val="1"/>
      <w:marLeft w:val="0"/>
      <w:marRight w:val="0"/>
      <w:marTop w:val="0"/>
      <w:marBottom w:val="0"/>
      <w:divBdr>
        <w:top w:val="none" w:sz="0" w:space="0" w:color="auto"/>
        <w:left w:val="none" w:sz="0" w:space="0" w:color="auto"/>
        <w:bottom w:val="none" w:sz="0" w:space="0" w:color="auto"/>
        <w:right w:val="none" w:sz="0" w:space="0" w:color="auto"/>
      </w:divBdr>
    </w:div>
    <w:div w:id="1546139831">
      <w:bodyDiv w:val="1"/>
      <w:marLeft w:val="0"/>
      <w:marRight w:val="0"/>
      <w:marTop w:val="0"/>
      <w:marBottom w:val="0"/>
      <w:divBdr>
        <w:top w:val="none" w:sz="0" w:space="0" w:color="auto"/>
        <w:left w:val="none" w:sz="0" w:space="0" w:color="auto"/>
        <w:bottom w:val="none" w:sz="0" w:space="0" w:color="auto"/>
        <w:right w:val="none" w:sz="0" w:space="0" w:color="auto"/>
      </w:divBdr>
    </w:div>
    <w:div w:id="1578980910">
      <w:bodyDiv w:val="1"/>
      <w:marLeft w:val="0"/>
      <w:marRight w:val="0"/>
      <w:marTop w:val="0"/>
      <w:marBottom w:val="0"/>
      <w:divBdr>
        <w:top w:val="none" w:sz="0" w:space="0" w:color="auto"/>
        <w:left w:val="none" w:sz="0" w:space="0" w:color="auto"/>
        <w:bottom w:val="none" w:sz="0" w:space="0" w:color="auto"/>
        <w:right w:val="none" w:sz="0" w:space="0" w:color="auto"/>
      </w:divBdr>
    </w:div>
    <w:div w:id="1703363873">
      <w:bodyDiv w:val="1"/>
      <w:marLeft w:val="0"/>
      <w:marRight w:val="0"/>
      <w:marTop w:val="0"/>
      <w:marBottom w:val="0"/>
      <w:divBdr>
        <w:top w:val="none" w:sz="0" w:space="0" w:color="auto"/>
        <w:left w:val="none" w:sz="0" w:space="0" w:color="auto"/>
        <w:bottom w:val="none" w:sz="0" w:space="0" w:color="auto"/>
        <w:right w:val="none" w:sz="0" w:space="0" w:color="auto"/>
      </w:divBdr>
    </w:div>
    <w:div w:id="1713387334">
      <w:bodyDiv w:val="1"/>
      <w:marLeft w:val="0"/>
      <w:marRight w:val="0"/>
      <w:marTop w:val="0"/>
      <w:marBottom w:val="0"/>
      <w:divBdr>
        <w:top w:val="none" w:sz="0" w:space="0" w:color="auto"/>
        <w:left w:val="none" w:sz="0" w:space="0" w:color="auto"/>
        <w:bottom w:val="none" w:sz="0" w:space="0" w:color="auto"/>
        <w:right w:val="none" w:sz="0" w:space="0" w:color="auto"/>
      </w:divBdr>
    </w:div>
    <w:div w:id="1731734435">
      <w:bodyDiv w:val="1"/>
      <w:marLeft w:val="0"/>
      <w:marRight w:val="0"/>
      <w:marTop w:val="0"/>
      <w:marBottom w:val="0"/>
      <w:divBdr>
        <w:top w:val="none" w:sz="0" w:space="0" w:color="auto"/>
        <w:left w:val="none" w:sz="0" w:space="0" w:color="auto"/>
        <w:bottom w:val="none" w:sz="0" w:space="0" w:color="auto"/>
        <w:right w:val="none" w:sz="0" w:space="0" w:color="auto"/>
      </w:divBdr>
    </w:div>
    <w:div w:id="1742829020">
      <w:bodyDiv w:val="1"/>
      <w:marLeft w:val="0"/>
      <w:marRight w:val="0"/>
      <w:marTop w:val="0"/>
      <w:marBottom w:val="0"/>
      <w:divBdr>
        <w:top w:val="none" w:sz="0" w:space="0" w:color="auto"/>
        <w:left w:val="none" w:sz="0" w:space="0" w:color="auto"/>
        <w:bottom w:val="none" w:sz="0" w:space="0" w:color="auto"/>
        <w:right w:val="none" w:sz="0" w:space="0" w:color="auto"/>
      </w:divBdr>
    </w:div>
    <w:div w:id="1793282427">
      <w:bodyDiv w:val="1"/>
      <w:marLeft w:val="0"/>
      <w:marRight w:val="0"/>
      <w:marTop w:val="0"/>
      <w:marBottom w:val="0"/>
      <w:divBdr>
        <w:top w:val="none" w:sz="0" w:space="0" w:color="auto"/>
        <w:left w:val="none" w:sz="0" w:space="0" w:color="auto"/>
        <w:bottom w:val="none" w:sz="0" w:space="0" w:color="auto"/>
        <w:right w:val="none" w:sz="0" w:space="0" w:color="auto"/>
      </w:divBdr>
      <w:divsChild>
        <w:div w:id="1841890042">
          <w:marLeft w:val="0"/>
          <w:marRight w:val="0"/>
          <w:marTop w:val="0"/>
          <w:marBottom w:val="0"/>
          <w:divBdr>
            <w:top w:val="none" w:sz="0" w:space="0" w:color="auto"/>
            <w:left w:val="none" w:sz="0" w:space="0" w:color="auto"/>
            <w:bottom w:val="none" w:sz="0" w:space="0" w:color="auto"/>
            <w:right w:val="none" w:sz="0" w:space="0" w:color="auto"/>
          </w:divBdr>
        </w:div>
        <w:div w:id="1762751415">
          <w:marLeft w:val="0"/>
          <w:marRight w:val="0"/>
          <w:marTop w:val="0"/>
          <w:marBottom w:val="0"/>
          <w:divBdr>
            <w:top w:val="none" w:sz="0" w:space="0" w:color="auto"/>
            <w:left w:val="none" w:sz="0" w:space="0" w:color="auto"/>
            <w:bottom w:val="none" w:sz="0" w:space="0" w:color="auto"/>
            <w:right w:val="none" w:sz="0" w:space="0" w:color="auto"/>
          </w:divBdr>
          <w:divsChild>
            <w:div w:id="667757610">
              <w:marLeft w:val="0"/>
              <w:marRight w:val="0"/>
              <w:marTop w:val="0"/>
              <w:marBottom w:val="0"/>
              <w:divBdr>
                <w:top w:val="none" w:sz="0" w:space="0" w:color="auto"/>
                <w:left w:val="none" w:sz="0" w:space="0" w:color="auto"/>
                <w:bottom w:val="none" w:sz="0" w:space="0" w:color="auto"/>
                <w:right w:val="none" w:sz="0" w:space="0" w:color="auto"/>
              </w:divBdr>
              <w:divsChild>
                <w:div w:id="1046416340">
                  <w:marLeft w:val="0"/>
                  <w:marRight w:val="0"/>
                  <w:marTop w:val="0"/>
                  <w:marBottom w:val="0"/>
                  <w:divBdr>
                    <w:top w:val="none" w:sz="0" w:space="0" w:color="auto"/>
                    <w:left w:val="none" w:sz="0" w:space="0" w:color="auto"/>
                    <w:bottom w:val="none" w:sz="0" w:space="0" w:color="auto"/>
                    <w:right w:val="none" w:sz="0" w:space="0" w:color="auto"/>
                  </w:divBdr>
                </w:div>
                <w:div w:id="221520780">
                  <w:marLeft w:val="0"/>
                  <w:marRight w:val="0"/>
                  <w:marTop w:val="0"/>
                  <w:marBottom w:val="0"/>
                  <w:divBdr>
                    <w:top w:val="none" w:sz="0" w:space="0" w:color="auto"/>
                    <w:left w:val="none" w:sz="0" w:space="0" w:color="auto"/>
                    <w:bottom w:val="none" w:sz="0" w:space="0" w:color="auto"/>
                    <w:right w:val="none" w:sz="0" w:space="0" w:color="auto"/>
                  </w:divBdr>
                </w:div>
                <w:div w:id="905651532">
                  <w:marLeft w:val="0"/>
                  <w:marRight w:val="0"/>
                  <w:marTop w:val="0"/>
                  <w:marBottom w:val="0"/>
                  <w:divBdr>
                    <w:top w:val="none" w:sz="0" w:space="0" w:color="auto"/>
                    <w:left w:val="none" w:sz="0" w:space="0" w:color="auto"/>
                    <w:bottom w:val="none" w:sz="0" w:space="0" w:color="auto"/>
                    <w:right w:val="none" w:sz="0" w:space="0" w:color="auto"/>
                  </w:divBdr>
                </w:div>
                <w:div w:id="1450510137">
                  <w:marLeft w:val="0"/>
                  <w:marRight w:val="0"/>
                  <w:marTop w:val="0"/>
                  <w:marBottom w:val="0"/>
                  <w:divBdr>
                    <w:top w:val="none" w:sz="0" w:space="0" w:color="auto"/>
                    <w:left w:val="none" w:sz="0" w:space="0" w:color="auto"/>
                    <w:bottom w:val="none" w:sz="0" w:space="0" w:color="auto"/>
                    <w:right w:val="none" w:sz="0" w:space="0" w:color="auto"/>
                  </w:divBdr>
                </w:div>
                <w:div w:id="880365154">
                  <w:marLeft w:val="0"/>
                  <w:marRight w:val="0"/>
                  <w:marTop w:val="0"/>
                  <w:marBottom w:val="0"/>
                  <w:divBdr>
                    <w:top w:val="none" w:sz="0" w:space="0" w:color="auto"/>
                    <w:left w:val="none" w:sz="0" w:space="0" w:color="auto"/>
                    <w:bottom w:val="none" w:sz="0" w:space="0" w:color="auto"/>
                    <w:right w:val="none" w:sz="0" w:space="0" w:color="auto"/>
                  </w:divBdr>
                </w:div>
                <w:div w:id="1653412283">
                  <w:marLeft w:val="0"/>
                  <w:marRight w:val="0"/>
                  <w:marTop w:val="0"/>
                  <w:marBottom w:val="0"/>
                  <w:divBdr>
                    <w:top w:val="none" w:sz="0" w:space="0" w:color="auto"/>
                    <w:left w:val="none" w:sz="0" w:space="0" w:color="auto"/>
                    <w:bottom w:val="none" w:sz="0" w:space="0" w:color="auto"/>
                    <w:right w:val="none" w:sz="0" w:space="0" w:color="auto"/>
                  </w:divBdr>
                </w:div>
                <w:div w:id="1033731190">
                  <w:marLeft w:val="0"/>
                  <w:marRight w:val="0"/>
                  <w:marTop w:val="0"/>
                  <w:marBottom w:val="0"/>
                  <w:divBdr>
                    <w:top w:val="none" w:sz="0" w:space="0" w:color="auto"/>
                    <w:left w:val="none" w:sz="0" w:space="0" w:color="auto"/>
                    <w:bottom w:val="none" w:sz="0" w:space="0" w:color="auto"/>
                    <w:right w:val="none" w:sz="0" w:space="0" w:color="auto"/>
                  </w:divBdr>
                </w:div>
                <w:div w:id="2026978655">
                  <w:marLeft w:val="0"/>
                  <w:marRight w:val="0"/>
                  <w:marTop w:val="0"/>
                  <w:marBottom w:val="0"/>
                  <w:divBdr>
                    <w:top w:val="none" w:sz="0" w:space="0" w:color="auto"/>
                    <w:left w:val="none" w:sz="0" w:space="0" w:color="auto"/>
                    <w:bottom w:val="none" w:sz="0" w:space="0" w:color="auto"/>
                    <w:right w:val="none" w:sz="0" w:space="0" w:color="auto"/>
                  </w:divBdr>
                </w:div>
                <w:div w:id="1960992915">
                  <w:marLeft w:val="0"/>
                  <w:marRight w:val="0"/>
                  <w:marTop w:val="0"/>
                  <w:marBottom w:val="0"/>
                  <w:divBdr>
                    <w:top w:val="none" w:sz="0" w:space="0" w:color="auto"/>
                    <w:left w:val="none" w:sz="0" w:space="0" w:color="auto"/>
                    <w:bottom w:val="none" w:sz="0" w:space="0" w:color="auto"/>
                    <w:right w:val="none" w:sz="0" w:space="0" w:color="auto"/>
                  </w:divBdr>
                </w:div>
                <w:div w:id="125855756">
                  <w:marLeft w:val="0"/>
                  <w:marRight w:val="0"/>
                  <w:marTop w:val="0"/>
                  <w:marBottom w:val="0"/>
                  <w:divBdr>
                    <w:top w:val="none" w:sz="0" w:space="0" w:color="auto"/>
                    <w:left w:val="none" w:sz="0" w:space="0" w:color="auto"/>
                    <w:bottom w:val="none" w:sz="0" w:space="0" w:color="auto"/>
                    <w:right w:val="none" w:sz="0" w:space="0" w:color="auto"/>
                  </w:divBdr>
                </w:div>
                <w:div w:id="435295023">
                  <w:marLeft w:val="0"/>
                  <w:marRight w:val="0"/>
                  <w:marTop w:val="0"/>
                  <w:marBottom w:val="0"/>
                  <w:divBdr>
                    <w:top w:val="none" w:sz="0" w:space="0" w:color="auto"/>
                    <w:left w:val="none" w:sz="0" w:space="0" w:color="auto"/>
                    <w:bottom w:val="none" w:sz="0" w:space="0" w:color="auto"/>
                    <w:right w:val="none" w:sz="0" w:space="0" w:color="auto"/>
                  </w:divBdr>
                </w:div>
                <w:div w:id="1104230924">
                  <w:marLeft w:val="0"/>
                  <w:marRight w:val="0"/>
                  <w:marTop w:val="0"/>
                  <w:marBottom w:val="0"/>
                  <w:divBdr>
                    <w:top w:val="none" w:sz="0" w:space="0" w:color="auto"/>
                    <w:left w:val="none" w:sz="0" w:space="0" w:color="auto"/>
                    <w:bottom w:val="none" w:sz="0" w:space="0" w:color="auto"/>
                    <w:right w:val="none" w:sz="0" w:space="0" w:color="auto"/>
                  </w:divBdr>
                </w:div>
                <w:div w:id="1402561371">
                  <w:marLeft w:val="0"/>
                  <w:marRight w:val="0"/>
                  <w:marTop w:val="0"/>
                  <w:marBottom w:val="0"/>
                  <w:divBdr>
                    <w:top w:val="none" w:sz="0" w:space="0" w:color="auto"/>
                    <w:left w:val="none" w:sz="0" w:space="0" w:color="auto"/>
                    <w:bottom w:val="none" w:sz="0" w:space="0" w:color="auto"/>
                    <w:right w:val="none" w:sz="0" w:space="0" w:color="auto"/>
                  </w:divBdr>
                </w:div>
                <w:div w:id="1281181790">
                  <w:marLeft w:val="0"/>
                  <w:marRight w:val="0"/>
                  <w:marTop w:val="0"/>
                  <w:marBottom w:val="0"/>
                  <w:divBdr>
                    <w:top w:val="none" w:sz="0" w:space="0" w:color="auto"/>
                    <w:left w:val="none" w:sz="0" w:space="0" w:color="auto"/>
                    <w:bottom w:val="none" w:sz="0" w:space="0" w:color="auto"/>
                    <w:right w:val="none" w:sz="0" w:space="0" w:color="auto"/>
                  </w:divBdr>
                </w:div>
                <w:div w:id="1652439119">
                  <w:marLeft w:val="0"/>
                  <w:marRight w:val="0"/>
                  <w:marTop w:val="0"/>
                  <w:marBottom w:val="0"/>
                  <w:divBdr>
                    <w:top w:val="none" w:sz="0" w:space="0" w:color="auto"/>
                    <w:left w:val="none" w:sz="0" w:space="0" w:color="auto"/>
                    <w:bottom w:val="none" w:sz="0" w:space="0" w:color="auto"/>
                    <w:right w:val="none" w:sz="0" w:space="0" w:color="auto"/>
                  </w:divBdr>
                </w:div>
                <w:div w:id="1681850727">
                  <w:marLeft w:val="0"/>
                  <w:marRight w:val="0"/>
                  <w:marTop w:val="0"/>
                  <w:marBottom w:val="0"/>
                  <w:divBdr>
                    <w:top w:val="none" w:sz="0" w:space="0" w:color="auto"/>
                    <w:left w:val="none" w:sz="0" w:space="0" w:color="auto"/>
                    <w:bottom w:val="none" w:sz="0" w:space="0" w:color="auto"/>
                    <w:right w:val="none" w:sz="0" w:space="0" w:color="auto"/>
                  </w:divBdr>
                </w:div>
                <w:div w:id="1215776632">
                  <w:marLeft w:val="0"/>
                  <w:marRight w:val="0"/>
                  <w:marTop w:val="0"/>
                  <w:marBottom w:val="0"/>
                  <w:divBdr>
                    <w:top w:val="none" w:sz="0" w:space="0" w:color="auto"/>
                    <w:left w:val="none" w:sz="0" w:space="0" w:color="auto"/>
                    <w:bottom w:val="none" w:sz="0" w:space="0" w:color="auto"/>
                    <w:right w:val="none" w:sz="0" w:space="0" w:color="auto"/>
                  </w:divBdr>
                </w:div>
                <w:div w:id="173692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59837">
      <w:bodyDiv w:val="1"/>
      <w:marLeft w:val="0"/>
      <w:marRight w:val="0"/>
      <w:marTop w:val="0"/>
      <w:marBottom w:val="0"/>
      <w:divBdr>
        <w:top w:val="none" w:sz="0" w:space="0" w:color="auto"/>
        <w:left w:val="none" w:sz="0" w:space="0" w:color="auto"/>
        <w:bottom w:val="none" w:sz="0" w:space="0" w:color="auto"/>
        <w:right w:val="none" w:sz="0" w:space="0" w:color="auto"/>
      </w:divBdr>
    </w:div>
    <w:div w:id="1887712909">
      <w:bodyDiv w:val="1"/>
      <w:marLeft w:val="0"/>
      <w:marRight w:val="0"/>
      <w:marTop w:val="0"/>
      <w:marBottom w:val="0"/>
      <w:divBdr>
        <w:top w:val="none" w:sz="0" w:space="0" w:color="auto"/>
        <w:left w:val="none" w:sz="0" w:space="0" w:color="auto"/>
        <w:bottom w:val="none" w:sz="0" w:space="0" w:color="auto"/>
        <w:right w:val="none" w:sz="0" w:space="0" w:color="auto"/>
      </w:divBdr>
    </w:div>
    <w:div w:id="1959484999">
      <w:bodyDiv w:val="1"/>
      <w:marLeft w:val="0"/>
      <w:marRight w:val="0"/>
      <w:marTop w:val="0"/>
      <w:marBottom w:val="0"/>
      <w:divBdr>
        <w:top w:val="none" w:sz="0" w:space="0" w:color="auto"/>
        <w:left w:val="none" w:sz="0" w:space="0" w:color="auto"/>
        <w:bottom w:val="none" w:sz="0" w:space="0" w:color="auto"/>
        <w:right w:val="none" w:sz="0" w:space="0" w:color="auto"/>
      </w:divBdr>
    </w:div>
    <w:div w:id="2013870966">
      <w:bodyDiv w:val="1"/>
      <w:marLeft w:val="0"/>
      <w:marRight w:val="0"/>
      <w:marTop w:val="0"/>
      <w:marBottom w:val="0"/>
      <w:divBdr>
        <w:top w:val="none" w:sz="0" w:space="0" w:color="auto"/>
        <w:left w:val="none" w:sz="0" w:space="0" w:color="auto"/>
        <w:bottom w:val="none" w:sz="0" w:space="0" w:color="auto"/>
        <w:right w:val="none" w:sz="0" w:space="0" w:color="auto"/>
      </w:divBdr>
    </w:div>
    <w:div w:id="2016834064">
      <w:bodyDiv w:val="1"/>
      <w:marLeft w:val="0"/>
      <w:marRight w:val="0"/>
      <w:marTop w:val="0"/>
      <w:marBottom w:val="0"/>
      <w:divBdr>
        <w:top w:val="none" w:sz="0" w:space="0" w:color="auto"/>
        <w:left w:val="none" w:sz="0" w:space="0" w:color="auto"/>
        <w:bottom w:val="none" w:sz="0" w:space="0" w:color="auto"/>
        <w:right w:val="none" w:sz="0" w:space="0" w:color="auto"/>
      </w:divBdr>
    </w:div>
    <w:div w:id="2038311410">
      <w:bodyDiv w:val="1"/>
      <w:marLeft w:val="0"/>
      <w:marRight w:val="0"/>
      <w:marTop w:val="0"/>
      <w:marBottom w:val="0"/>
      <w:divBdr>
        <w:top w:val="none" w:sz="0" w:space="0" w:color="auto"/>
        <w:left w:val="none" w:sz="0" w:space="0" w:color="auto"/>
        <w:bottom w:val="none" w:sz="0" w:space="0" w:color="auto"/>
        <w:right w:val="none" w:sz="0" w:space="0" w:color="auto"/>
      </w:divBdr>
    </w:div>
    <w:div w:id="2040619785">
      <w:bodyDiv w:val="1"/>
      <w:marLeft w:val="0"/>
      <w:marRight w:val="0"/>
      <w:marTop w:val="0"/>
      <w:marBottom w:val="0"/>
      <w:divBdr>
        <w:top w:val="none" w:sz="0" w:space="0" w:color="auto"/>
        <w:left w:val="none" w:sz="0" w:space="0" w:color="auto"/>
        <w:bottom w:val="none" w:sz="0" w:space="0" w:color="auto"/>
        <w:right w:val="none" w:sz="0" w:space="0" w:color="auto"/>
      </w:divBdr>
    </w:div>
    <w:div w:id="2070298872">
      <w:bodyDiv w:val="1"/>
      <w:marLeft w:val="0"/>
      <w:marRight w:val="0"/>
      <w:marTop w:val="0"/>
      <w:marBottom w:val="0"/>
      <w:divBdr>
        <w:top w:val="none" w:sz="0" w:space="0" w:color="auto"/>
        <w:left w:val="none" w:sz="0" w:space="0" w:color="auto"/>
        <w:bottom w:val="none" w:sz="0" w:space="0" w:color="auto"/>
        <w:right w:val="none" w:sz="0" w:space="0" w:color="auto"/>
      </w:divBdr>
    </w:div>
    <w:div w:id="2078628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a.aws.amazon.com/wat.pillar.security.en.html" TargetMode="External"/><Relationship Id="rId26" Type="http://schemas.openxmlformats.org/officeDocument/2006/relationships/hyperlink" Target="https://docs.aws.amazon.com/whitepapers/latest/aws-overview/security-services.html" TargetMode="External"/><Relationship Id="rId39" Type="http://schemas.openxmlformats.org/officeDocument/2006/relationships/hyperlink" Target="https://docs.aws.amazon.com/whitepapers/latest/aws-overview/security-services.html" TargetMode="External"/><Relationship Id="rId21" Type="http://schemas.openxmlformats.org/officeDocument/2006/relationships/hyperlink" Target="https://aws.amazon.com/organizations/" TargetMode="External"/><Relationship Id="rId34" Type="http://schemas.openxmlformats.org/officeDocument/2006/relationships/hyperlink" Target="https://docs.aws.amazon.com/whitepapers/latest/aws-overview/security-services.html" TargetMode="External"/><Relationship Id="rId42" Type="http://schemas.openxmlformats.org/officeDocument/2006/relationships/image" Target="media/image9.png"/><Relationship Id="rId47" Type="http://schemas.openxmlformats.org/officeDocument/2006/relationships/hyperlink" Target="https://aws.amazon.com/premiumsupport/knowledge-center/change-email-address/" TargetMode="External"/><Relationship Id="rId50" Type="http://schemas.openxmlformats.org/officeDocument/2006/relationships/hyperlink" Target="https://docs.aws.amazon.com/IAM/latest/UserGuide/id_credentials_mfa_enable_physical.html" TargetMode="External"/><Relationship Id="rId55" Type="http://schemas.openxmlformats.org/officeDocument/2006/relationships/hyperlink" Target="mailto:cloud+security@ministry.gov.i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a.aws.amazon.com/wat.pillar.security.en.html" TargetMode="External"/><Relationship Id="rId25" Type="http://schemas.openxmlformats.org/officeDocument/2006/relationships/hyperlink" Target="https://docs.aws.amazon.com/whitepapers/latest/aws-overview/security-services.html" TargetMode="External"/><Relationship Id="rId33" Type="http://schemas.openxmlformats.org/officeDocument/2006/relationships/hyperlink" Target="https://docs.aws.amazon.com/whitepapers/latest/aws-overview/security-services.html" TargetMode="External"/><Relationship Id="rId38" Type="http://schemas.openxmlformats.org/officeDocument/2006/relationships/hyperlink" Target="https://docs.aws.amazon.com/whitepapers/latest/aws-overview/security-services.html" TargetMode="External"/><Relationship Id="rId46" Type="http://schemas.openxmlformats.org/officeDocument/2006/relationships/hyperlink" Target="https://aws.amazon.com/blogs/security/getting-started-follow-security-best-practices-as-you-configure-your-aws-resources/"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a.aws.amazon.com/wat.pillar.security.en.html" TargetMode="External"/><Relationship Id="rId20" Type="http://schemas.openxmlformats.org/officeDocument/2006/relationships/image" Target="media/image7.png"/><Relationship Id="rId29" Type="http://schemas.openxmlformats.org/officeDocument/2006/relationships/hyperlink" Target="https://docs.aws.amazon.com/whitepapers/latest/aws-overview/security-services.html" TargetMode="External"/><Relationship Id="rId41" Type="http://schemas.openxmlformats.org/officeDocument/2006/relationships/hyperlink" Target="https://docs.aws.amazon.com/whitepapers/latest/aws-overview/security-services.html" TargetMode="External"/><Relationship Id="rId54" Type="http://schemas.openxmlformats.org/officeDocument/2006/relationships/hyperlink" Target="mailto:cloud+logging@ministry.gov.i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github.com/cyberark/SkyArk" TargetMode="External"/><Relationship Id="rId32" Type="http://schemas.openxmlformats.org/officeDocument/2006/relationships/hyperlink" Target="https://docs.aws.amazon.com/whitepapers/latest/aws-overview/security-services.html" TargetMode="External"/><Relationship Id="rId37" Type="http://schemas.openxmlformats.org/officeDocument/2006/relationships/hyperlink" Target="https://docs.aws.amazon.com/whitepapers/latest/aws-overview/security-services.html" TargetMode="External"/><Relationship Id="rId40" Type="http://schemas.openxmlformats.org/officeDocument/2006/relationships/hyperlink" Target="https://docs.aws.amazon.com/whitepapers/latest/aws-overview/security-services.html" TargetMode="External"/><Relationship Id="rId45" Type="http://schemas.openxmlformats.org/officeDocument/2006/relationships/hyperlink" Target="https://aws.amazon.com/architecture/icons/" TargetMode="External"/><Relationship Id="rId53" Type="http://schemas.openxmlformats.org/officeDocument/2006/relationships/hyperlink" Target="mailto:cloud@ministry.gov.il"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a.aws.amazon.com/wat.pillar.security.en.html" TargetMode="External"/><Relationship Id="rId23" Type="http://schemas.openxmlformats.org/officeDocument/2006/relationships/hyperlink" Target="https://aws.amazon.com/controltower/" TargetMode="External"/><Relationship Id="rId28" Type="http://schemas.openxmlformats.org/officeDocument/2006/relationships/hyperlink" Target="https://docs.aws.amazon.com/whitepapers/latest/aws-overview/security-services.html" TargetMode="External"/><Relationship Id="rId36" Type="http://schemas.openxmlformats.org/officeDocument/2006/relationships/hyperlink" Target="https://docs.aws.amazon.com/whitepapers/latest/aws-overview/security-services.html" TargetMode="External"/><Relationship Id="rId49" Type="http://schemas.openxmlformats.org/officeDocument/2006/relationships/hyperlink" Target="https://docs.aws.amazon.com/IAM/latest/UserGuide/id_credentials_mfa_enable_virtual.html" TargetMode="External"/><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a.aws.amazon.com/wat.pillar.security.en.html" TargetMode="External"/><Relationship Id="rId31" Type="http://schemas.openxmlformats.org/officeDocument/2006/relationships/hyperlink" Target="https://docs.aws.amazon.com/whitepapers/latest/aws-overview/security-services.html" TargetMode="External"/><Relationship Id="rId44" Type="http://schemas.openxmlformats.org/officeDocument/2006/relationships/image" Target="media/image11.png"/><Relationship Id="rId52" Type="http://schemas.openxmlformats.org/officeDocument/2006/relationships/hyperlink" Target="https://docs.aws.amazon.com/controltower/latest/userguide/getting-started-with-control-tower.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a.aws.amazon.com/wat.pillar.security.en.html" TargetMode="External"/><Relationship Id="rId22" Type="http://schemas.openxmlformats.org/officeDocument/2006/relationships/image" Target="media/image8.png"/><Relationship Id="rId27" Type="http://schemas.openxmlformats.org/officeDocument/2006/relationships/hyperlink" Target="https://docs.aws.amazon.com/whitepapers/latest/aws-overview/security-services.html" TargetMode="External"/><Relationship Id="rId30" Type="http://schemas.openxmlformats.org/officeDocument/2006/relationships/hyperlink" Target="https://docs.aws.amazon.com/whitepapers/latest/aws-overview/security-services.html" TargetMode="External"/><Relationship Id="rId35" Type="http://schemas.openxmlformats.org/officeDocument/2006/relationships/hyperlink" Target="https://docs.aws.amazon.com/whitepapers/latest/aws-overview/security-services.html" TargetMode="External"/><Relationship Id="rId43" Type="http://schemas.openxmlformats.org/officeDocument/2006/relationships/image" Target="media/image10.png"/><Relationship Id="rId48" Type="http://schemas.openxmlformats.org/officeDocument/2006/relationships/hyperlink" Target="https://docs.aws.amazon.com/IAM/latest/UserGuide/best-practices.html" TargetMode="External"/><Relationship Id="rId56"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hyperlink" Target="https://docs.aws.amazon.com/IAM/latest/UserGuide/id_root-user.html"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aws.amazon.com/architecture/well-architected/?wa-lens-whitepapers.sort-by=item.additionalFields.sortDate&amp;wa-lens-whitepapers.sort-order=desc" TargetMode="External"/><Relationship Id="rId13" Type="http://schemas.openxmlformats.org/officeDocument/2006/relationships/hyperlink" Target="https://github.com/cyberark/SkyArk" TargetMode="External"/><Relationship Id="rId18" Type="http://schemas.openxmlformats.org/officeDocument/2006/relationships/hyperlink" Target="https://docs.aws.amazon.com/vpc/latest/userguide/security.html" TargetMode="External"/><Relationship Id="rId3" Type="http://schemas.openxmlformats.org/officeDocument/2006/relationships/hyperlink" Target="https://govextra.gov.il/nimbus-mr-gov-il/" TargetMode="External"/><Relationship Id="rId21" Type="http://schemas.openxmlformats.org/officeDocument/2006/relationships/hyperlink" Target="https://docs.aws.amazon.com/AmazonECR/latest/userguide/security.html" TargetMode="External"/><Relationship Id="rId7" Type="http://schemas.openxmlformats.org/officeDocument/2006/relationships/hyperlink" Target="https://aws.amazon.com/certification/?nc2=sb_ce_co" TargetMode="External"/><Relationship Id="rId12" Type="http://schemas.openxmlformats.org/officeDocument/2006/relationships/hyperlink" Target="https://docs.aws.amazon.com/AWSEC2/latest/UserGuide/using-regions-availability-zones.html" TargetMode="External"/><Relationship Id="rId17" Type="http://schemas.openxmlformats.org/officeDocument/2006/relationships/hyperlink" Target="https://docs.aws.amazon.com/AmazonS3/latest/dev/UsingEncryption.html" TargetMode="External"/><Relationship Id="rId2" Type="http://schemas.openxmlformats.org/officeDocument/2006/relationships/hyperlink" Target="https://www.gov.il/he/departments/publications/reports/cloud" TargetMode="External"/><Relationship Id="rId16" Type="http://schemas.openxmlformats.org/officeDocument/2006/relationships/hyperlink" Target="https://d1.awsstatic.com/whitepapers/compliance/AWS_Data_Classification.pdf" TargetMode="External"/><Relationship Id="rId20" Type="http://schemas.openxmlformats.org/officeDocument/2006/relationships/hyperlink" Target="https://d1.awsstatic.com/whitepapers/aws_security_incident_response.pdf" TargetMode="External"/><Relationship Id="rId1" Type="http://schemas.openxmlformats.org/officeDocument/2006/relationships/hyperlink" Target="https://www.gov.il/he/departments/policies/dec260_2020" TargetMode="External"/><Relationship Id="rId6" Type="http://schemas.openxmlformats.org/officeDocument/2006/relationships/hyperlink" Target="https://aws.amazon.com/training/?nc2=type_a" TargetMode="External"/><Relationship Id="rId11" Type="http://schemas.openxmlformats.org/officeDocument/2006/relationships/hyperlink" Target="https://d1.awsstatic.com/whitepapers/compliance/AWS_Data_Classification.pdf" TargetMode="External"/><Relationship Id="rId5" Type="http://schemas.openxmlformats.org/officeDocument/2006/relationships/hyperlink" Target="https://aws.amazon.com/compliance/shared-responsibility-model/" TargetMode="External"/><Relationship Id="rId15" Type="http://schemas.openxmlformats.org/officeDocument/2006/relationships/hyperlink" Target="https://wa.aws.amazon.com/wat.pillar.security.en.html" TargetMode="External"/><Relationship Id="rId23" Type="http://schemas.openxmlformats.org/officeDocument/2006/relationships/hyperlink" Target="https://aws.amazon.com/blogs/security/top-10-security-items-to-improve-in-your-aws-account/" TargetMode="External"/><Relationship Id="rId10" Type="http://schemas.openxmlformats.org/officeDocument/2006/relationships/hyperlink" Target="https://aws.amazon.com/compliance/nist/" TargetMode="External"/><Relationship Id="rId19" Type="http://schemas.openxmlformats.org/officeDocument/2006/relationships/hyperlink" Target="https://docs.aws.amazon.com/AWSEC2/latest/UserGuide/ec2-security.html" TargetMode="External"/><Relationship Id="rId4" Type="http://schemas.openxmlformats.org/officeDocument/2006/relationships/hyperlink" Target="http://www.pmo.gov.il/Secretary/GovDecisions/2015/Pages/des2444.aspx" TargetMode="External"/><Relationship Id="rId9" Type="http://schemas.openxmlformats.org/officeDocument/2006/relationships/hyperlink" Target="https://aws.amazon.com/security/" TargetMode="External"/><Relationship Id="rId14" Type="http://schemas.openxmlformats.org/officeDocument/2006/relationships/hyperlink" Target="https://docs.aws.amazon.com/organizations/latest/userguide/orgs_manage_policies_type-auth.html" TargetMode="External"/><Relationship Id="rId22" Type="http://schemas.openxmlformats.org/officeDocument/2006/relationships/hyperlink" Target="https://aws.amazon.com/premiumsupport/technology/personal-health-dashboar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646F1-9AF1-4209-AC33-B51EDD6CD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4609</TotalTime>
  <Pages>1</Pages>
  <Words>5688</Words>
  <Characters>28441</Characters>
  <Application>Microsoft Office Word</Application>
  <DocSecurity>0</DocSecurity>
  <Lines>237</Lines>
  <Paragraphs>68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34061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Ilan Afriat</dc:creator>
  <cp:keywords/>
  <dc:description/>
  <cp:lastModifiedBy>אילן אפריאט</cp:lastModifiedBy>
  <cp:revision>38</cp:revision>
  <cp:lastPrinted>2021-07-28T05:57:00Z</cp:lastPrinted>
  <dcterms:created xsi:type="dcterms:W3CDTF">2021-06-29T05:02:00Z</dcterms:created>
  <dcterms:modified xsi:type="dcterms:W3CDTF">2021-07-28T05:58:00Z</dcterms:modified>
</cp:coreProperties>
</file>