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9A2" w:rsidRDefault="007C19A2" w:rsidP="007C19A2">
      <w:pPr>
        <w:jc w:val="right"/>
        <w:rPr>
          <w:rFonts w:ascii="Tahoma" w:hAnsi="Tahoma" w:cs="Tahoma"/>
          <w:b/>
          <w:bCs/>
          <w:sz w:val="28"/>
          <w:szCs w:val="28"/>
          <w:u w:val="single"/>
        </w:rPr>
      </w:pPr>
      <w:proofErr w:type="gramStart"/>
      <w:r w:rsidRPr="007C19A2">
        <w:rPr>
          <w:rFonts w:ascii="Tahoma" w:hAnsi="Tahoma" w:cs="Tahoma"/>
          <w:b/>
          <w:bCs/>
          <w:sz w:val="28"/>
          <w:szCs w:val="28"/>
          <w:u w:val="single"/>
        </w:rPr>
        <w:t>how</w:t>
      </w:r>
      <w:proofErr w:type="gramEnd"/>
      <w:r w:rsidRPr="007C19A2">
        <w:rPr>
          <w:rFonts w:ascii="Tahoma" w:hAnsi="Tahoma" w:cs="Tahoma"/>
          <w:b/>
          <w:bCs/>
          <w:sz w:val="28"/>
          <w:szCs w:val="28"/>
          <w:u w:val="single"/>
        </w:rPr>
        <w:t xml:space="preserve"> to migrate an enterprise workload into the cloud</w:t>
      </w:r>
    </w:p>
    <w:p w:rsidR="007C19A2" w:rsidRDefault="009A327C" w:rsidP="007C19A2">
      <w:pPr>
        <w:jc w:val="right"/>
        <w:rPr>
          <w:rFonts w:ascii="Tahoma" w:hAnsi="Tahoma" w:cs="Tahoma"/>
          <w:b/>
          <w:bCs/>
          <w:sz w:val="28"/>
          <w:szCs w:val="28"/>
          <w:u w:val="single"/>
        </w:rPr>
      </w:pPr>
      <w:hyperlink r:id="rId7" w:history="1">
        <w:r w:rsidR="007C19A2" w:rsidRPr="00D34DFC">
          <w:rPr>
            <w:rStyle w:val="Hyperlink"/>
            <w:rFonts w:ascii="Tahoma" w:hAnsi="Tahoma" w:cs="Tahoma"/>
            <w:b/>
            <w:bCs/>
            <w:sz w:val="28"/>
            <w:szCs w:val="28"/>
          </w:rPr>
          <w:t>https://cloud.google.com/architecture/migration-to-gcp-getting-started</w:t>
        </w:r>
      </w:hyperlink>
    </w:p>
    <w:p w:rsidR="007C19A2" w:rsidRDefault="007C19A2" w:rsidP="007C19A2">
      <w:pPr>
        <w:jc w:val="right"/>
        <w:rPr>
          <w:rFonts w:ascii="Arial" w:hAnsi="Arial" w:cs="Arial"/>
          <w:b/>
          <w:bCs/>
          <w:color w:val="202124"/>
          <w:shd w:val="clear" w:color="auto" w:fill="FFFFFF"/>
        </w:rPr>
      </w:pPr>
      <w:proofErr w:type="gramStart"/>
      <w:r w:rsidRPr="00907A0A">
        <w:rPr>
          <w:rFonts w:ascii="Arial" w:hAnsi="Arial" w:cs="Arial"/>
          <w:b/>
          <w:bCs/>
          <w:color w:val="FF0000"/>
          <w:shd w:val="clear" w:color="auto" w:fill="FFFFFF"/>
        </w:rPr>
        <w:t>start</w:t>
      </w:r>
      <w:proofErr w:type="gramEnd"/>
      <w:r>
        <w:rPr>
          <w:rFonts w:ascii="Arial" w:hAnsi="Arial" w:cs="Arial"/>
          <w:color w:val="202124"/>
          <w:shd w:val="clear" w:color="auto" w:fill="FFFFFF"/>
        </w:rPr>
        <w:t xml:space="preserve"> by defining </w:t>
      </w:r>
      <w:r w:rsidRPr="007C19A2">
        <w:rPr>
          <w:rFonts w:ascii="Arial" w:hAnsi="Arial" w:cs="Arial"/>
          <w:b/>
          <w:bCs/>
          <w:color w:val="202124"/>
          <w:shd w:val="clear" w:color="auto" w:fill="FFFFFF"/>
        </w:rPr>
        <w:t xml:space="preserve">the environments that are involved </w:t>
      </w:r>
      <w:r>
        <w:rPr>
          <w:rFonts w:ascii="Arial" w:hAnsi="Arial" w:cs="Arial"/>
          <w:color w:val="202124"/>
          <w:shd w:val="clear" w:color="auto" w:fill="FFFFFF"/>
        </w:rPr>
        <w:t xml:space="preserve">in the migration. Your starting point can be an </w:t>
      </w:r>
      <w:r w:rsidRPr="007C19A2">
        <w:rPr>
          <w:rFonts w:ascii="Arial" w:hAnsi="Arial" w:cs="Arial"/>
          <w:b/>
          <w:bCs/>
          <w:color w:val="202124"/>
          <w:shd w:val="clear" w:color="auto" w:fill="FFFFFF"/>
        </w:rPr>
        <w:t>on-premises environment</w:t>
      </w:r>
      <w:r>
        <w:rPr>
          <w:rFonts w:ascii="Arial" w:hAnsi="Arial" w:cs="Arial"/>
          <w:color w:val="202124"/>
          <w:shd w:val="clear" w:color="auto" w:fill="FFFFFF"/>
        </w:rPr>
        <w:t xml:space="preserve">, </w:t>
      </w:r>
      <w:r w:rsidRPr="007C19A2">
        <w:rPr>
          <w:rFonts w:ascii="Arial" w:hAnsi="Arial" w:cs="Arial"/>
          <w:b/>
          <w:bCs/>
          <w:color w:val="202124"/>
          <w:shd w:val="clear" w:color="auto" w:fill="FFFFFF"/>
        </w:rPr>
        <w:t>a private hosting environment</w:t>
      </w:r>
      <w:r>
        <w:rPr>
          <w:rFonts w:ascii="Arial" w:hAnsi="Arial" w:cs="Arial"/>
          <w:color w:val="202124"/>
          <w:shd w:val="clear" w:color="auto" w:fill="FFFFFF"/>
        </w:rPr>
        <w:t xml:space="preserve">, or </w:t>
      </w:r>
      <w:r w:rsidRPr="007C19A2">
        <w:rPr>
          <w:rFonts w:ascii="Arial" w:hAnsi="Arial" w:cs="Arial"/>
          <w:b/>
          <w:bCs/>
          <w:color w:val="202124"/>
          <w:shd w:val="clear" w:color="auto" w:fill="FFFFFF"/>
        </w:rPr>
        <w:t>another public cloud environment.</w:t>
      </w:r>
    </w:p>
    <w:p w:rsidR="007C19A2" w:rsidRDefault="007C19A2" w:rsidP="007C19A2">
      <w:pPr>
        <w:jc w:val="right"/>
        <w:rPr>
          <w:rFonts w:ascii="Arial" w:hAnsi="Arial" w:cs="Arial"/>
          <w:b/>
          <w:bCs/>
          <w:color w:val="202124"/>
          <w:shd w:val="clear" w:color="auto" w:fill="FFFFFF"/>
        </w:rPr>
      </w:pPr>
      <w:proofErr w:type="gramStart"/>
      <w:r w:rsidRPr="00907A0A">
        <w:rPr>
          <w:rFonts w:ascii="Arial" w:hAnsi="Arial" w:cs="Arial"/>
          <w:b/>
          <w:bCs/>
          <w:color w:val="202124"/>
          <w:shd w:val="clear" w:color="auto" w:fill="FFFFFF"/>
        </w:rPr>
        <w:t>define</w:t>
      </w:r>
      <w:proofErr w:type="gramEnd"/>
      <w:r>
        <w:rPr>
          <w:rFonts w:ascii="Arial" w:hAnsi="Arial" w:cs="Arial"/>
          <w:color w:val="202124"/>
          <w:shd w:val="clear" w:color="auto" w:fill="FFFFFF"/>
        </w:rPr>
        <w:t xml:space="preserve"> the </w:t>
      </w:r>
      <w:r w:rsidRPr="007C19A2">
        <w:rPr>
          <w:rFonts w:ascii="Arial" w:hAnsi="Arial" w:cs="Arial"/>
          <w:b/>
          <w:bCs/>
          <w:color w:val="202124"/>
          <w:shd w:val="clear" w:color="auto" w:fill="FFFFFF"/>
        </w:rPr>
        <w:t>workload types</w:t>
      </w:r>
      <w:r>
        <w:rPr>
          <w:rFonts w:ascii="Arial" w:hAnsi="Arial" w:cs="Arial"/>
          <w:color w:val="202124"/>
          <w:shd w:val="clear" w:color="auto" w:fill="FFFFFF"/>
        </w:rPr>
        <w:t xml:space="preserve"> and the related </w:t>
      </w:r>
      <w:r w:rsidRPr="007C19A2">
        <w:rPr>
          <w:rFonts w:ascii="Arial" w:hAnsi="Arial" w:cs="Arial"/>
          <w:b/>
          <w:bCs/>
          <w:color w:val="202124"/>
          <w:shd w:val="clear" w:color="auto" w:fill="FFFFFF"/>
        </w:rPr>
        <w:t>operational processes</w:t>
      </w:r>
      <w:r>
        <w:rPr>
          <w:rFonts w:ascii="Arial" w:hAnsi="Arial" w:cs="Arial"/>
          <w:color w:val="202124"/>
          <w:shd w:val="clear" w:color="auto" w:fill="FFFFFF"/>
        </w:rPr>
        <w:t xml:space="preserve"> that are in scope for the migration. This document considers two types of workloads and operations: </w:t>
      </w:r>
      <w:r w:rsidRPr="007C19A2">
        <w:rPr>
          <w:rFonts w:ascii="Arial" w:hAnsi="Arial" w:cs="Arial"/>
          <w:b/>
          <w:bCs/>
          <w:color w:val="202124"/>
          <w:shd w:val="clear" w:color="auto" w:fill="FFFFFF"/>
        </w:rPr>
        <w:t>legacy and cloud-native.</w:t>
      </w:r>
    </w:p>
    <w:p w:rsidR="007C19A2" w:rsidRPr="007C19A2" w:rsidRDefault="007C19A2" w:rsidP="007C19A2">
      <w:pPr>
        <w:shd w:val="clear" w:color="auto" w:fill="FFFFFF"/>
        <w:bidi w:val="0"/>
        <w:spacing w:before="240" w:after="240" w:line="240" w:lineRule="auto"/>
        <w:rPr>
          <w:rFonts w:ascii="Arial" w:eastAsia="Times New Roman" w:hAnsi="Arial" w:cs="Arial"/>
          <w:color w:val="202124"/>
          <w:sz w:val="24"/>
          <w:szCs w:val="24"/>
        </w:rPr>
      </w:pPr>
      <w:proofErr w:type="gramStart"/>
      <w:r w:rsidRPr="007C19A2">
        <w:rPr>
          <w:rFonts w:ascii="Arial" w:eastAsia="Times New Roman" w:hAnsi="Arial" w:cs="Arial"/>
          <w:color w:val="202124"/>
          <w:sz w:val="24"/>
          <w:szCs w:val="24"/>
        </w:rPr>
        <w:t>workload</w:t>
      </w:r>
      <w:proofErr w:type="gramEnd"/>
      <w:r w:rsidRPr="007C19A2">
        <w:rPr>
          <w:rFonts w:ascii="Arial" w:eastAsia="Times New Roman" w:hAnsi="Arial" w:cs="Arial"/>
          <w:color w:val="202124"/>
          <w:sz w:val="24"/>
          <w:szCs w:val="24"/>
        </w:rPr>
        <w:t xml:space="preserve"> types, your starting situation is one of the following:</w:t>
      </w:r>
    </w:p>
    <w:p w:rsidR="007C19A2" w:rsidRPr="007C19A2" w:rsidRDefault="007C19A2" w:rsidP="007C19A2">
      <w:pPr>
        <w:numPr>
          <w:ilvl w:val="0"/>
          <w:numId w:val="1"/>
        </w:numPr>
        <w:shd w:val="clear" w:color="auto" w:fill="FFFFFF"/>
        <w:bidi w:val="0"/>
        <w:spacing w:before="180" w:after="180" w:line="240" w:lineRule="auto"/>
        <w:ind w:left="0"/>
        <w:rPr>
          <w:rFonts w:ascii="Arial" w:eastAsia="Times New Roman" w:hAnsi="Arial" w:cs="Arial"/>
          <w:color w:val="202124"/>
          <w:sz w:val="24"/>
          <w:szCs w:val="24"/>
        </w:rPr>
      </w:pPr>
      <w:r w:rsidRPr="007C19A2">
        <w:rPr>
          <w:rFonts w:ascii="Arial" w:eastAsia="Times New Roman" w:hAnsi="Arial" w:cs="Arial"/>
          <w:color w:val="202124"/>
          <w:sz w:val="24"/>
          <w:szCs w:val="24"/>
        </w:rPr>
        <w:t>On-premises or private hosting environment with legacy workloads and operations.</w:t>
      </w:r>
    </w:p>
    <w:p w:rsidR="007C19A2" w:rsidRPr="007C19A2" w:rsidRDefault="007C19A2" w:rsidP="007C19A2">
      <w:pPr>
        <w:numPr>
          <w:ilvl w:val="0"/>
          <w:numId w:val="1"/>
        </w:numPr>
        <w:shd w:val="clear" w:color="auto" w:fill="FFFFFF"/>
        <w:bidi w:val="0"/>
        <w:spacing w:before="180" w:after="180" w:line="240" w:lineRule="auto"/>
        <w:ind w:left="0"/>
        <w:rPr>
          <w:rFonts w:ascii="Arial" w:eastAsia="Times New Roman" w:hAnsi="Arial" w:cs="Arial"/>
          <w:color w:val="202124"/>
          <w:sz w:val="24"/>
          <w:szCs w:val="24"/>
        </w:rPr>
      </w:pPr>
      <w:r w:rsidRPr="007C19A2">
        <w:rPr>
          <w:rFonts w:ascii="Arial" w:eastAsia="Times New Roman" w:hAnsi="Arial" w:cs="Arial"/>
          <w:color w:val="202124"/>
          <w:sz w:val="24"/>
          <w:szCs w:val="24"/>
        </w:rPr>
        <w:t>On-premises or private hosting environment with cloud-native workloads and operations.</w:t>
      </w:r>
    </w:p>
    <w:p w:rsidR="007C19A2" w:rsidRPr="007C19A2" w:rsidRDefault="007C19A2" w:rsidP="007C19A2">
      <w:pPr>
        <w:numPr>
          <w:ilvl w:val="0"/>
          <w:numId w:val="1"/>
        </w:numPr>
        <w:shd w:val="clear" w:color="auto" w:fill="FFFFFF"/>
        <w:bidi w:val="0"/>
        <w:spacing w:before="180" w:after="180" w:line="240" w:lineRule="auto"/>
        <w:ind w:left="0"/>
        <w:rPr>
          <w:rFonts w:ascii="Arial" w:eastAsia="Times New Roman" w:hAnsi="Arial" w:cs="Arial"/>
          <w:color w:val="202124"/>
          <w:sz w:val="24"/>
          <w:szCs w:val="24"/>
        </w:rPr>
      </w:pPr>
      <w:r w:rsidRPr="007C19A2">
        <w:rPr>
          <w:rFonts w:ascii="Arial" w:eastAsia="Times New Roman" w:hAnsi="Arial" w:cs="Arial"/>
          <w:color w:val="202124"/>
          <w:sz w:val="24"/>
          <w:szCs w:val="24"/>
        </w:rPr>
        <w:t>Public cloud or private hosting environment with legacy workloads and operations.</w:t>
      </w:r>
    </w:p>
    <w:p w:rsidR="007C19A2" w:rsidRPr="007C19A2" w:rsidRDefault="007C19A2" w:rsidP="007C19A2">
      <w:pPr>
        <w:numPr>
          <w:ilvl w:val="0"/>
          <w:numId w:val="1"/>
        </w:numPr>
        <w:shd w:val="clear" w:color="auto" w:fill="FFFFFF"/>
        <w:bidi w:val="0"/>
        <w:spacing w:before="180" w:after="180" w:line="240" w:lineRule="auto"/>
        <w:ind w:left="0"/>
        <w:rPr>
          <w:rFonts w:ascii="Arial" w:eastAsia="Times New Roman" w:hAnsi="Arial" w:cs="Arial"/>
          <w:color w:val="202124"/>
          <w:sz w:val="24"/>
          <w:szCs w:val="24"/>
        </w:rPr>
      </w:pPr>
      <w:r w:rsidRPr="007C19A2">
        <w:rPr>
          <w:rFonts w:ascii="Arial" w:eastAsia="Times New Roman" w:hAnsi="Arial" w:cs="Arial"/>
          <w:color w:val="202124"/>
          <w:sz w:val="24"/>
          <w:szCs w:val="24"/>
        </w:rPr>
        <w:t>Public cloud or private hosting environment with cloud-native workloads and operations.</w:t>
      </w:r>
    </w:p>
    <w:p w:rsidR="007C19A2" w:rsidRPr="007C19A2" w:rsidRDefault="007C19A2" w:rsidP="007C19A2">
      <w:pPr>
        <w:shd w:val="clear" w:color="auto" w:fill="FFFFFF"/>
        <w:bidi w:val="0"/>
        <w:spacing w:before="100" w:beforeAutospacing="1" w:after="100" w:afterAutospacing="1" w:line="240" w:lineRule="auto"/>
        <w:ind w:right="-600"/>
        <w:outlineLvl w:val="1"/>
        <w:rPr>
          <w:rFonts w:ascii="Times New Roman" w:eastAsia="Times New Roman" w:hAnsi="Times New Roman" w:cs="Times New Roman"/>
          <w:b/>
          <w:bCs/>
          <w:color w:val="202124"/>
          <w:sz w:val="36"/>
          <w:szCs w:val="36"/>
        </w:rPr>
      </w:pPr>
      <w:r w:rsidRPr="007C19A2">
        <w:rPr>
          <w:rFonts w:ascii="Times New Roman" w:eastAsia="Times New Roman" w:hAnsi="Times New Roman" w:cs="Times New Roman"/>
          <w:b/>
          <w:bCs/>
          <w:color w:val="202124"/>
          <w:sz w:val="36"/>
          <w:szCs w:val="36"/>
        </w:rPr>
        <w:t>Types of migrations</w:t>
      </w:r>
    </w:p>
    <w:p w:rsidR="007C19A2" w:rsidRPr="007C19A2" w:rsidRDefault="007C19A2" w:rsidP="007C19A2">
      <w:pPr>
        <w:shd w:val="clear" w:color="auto" w:fill="FFFFFF"/>
        <w:bidi w:val="0"/>
        <w:spacing w:before="240" w:after="240" w:line="240" w:lineRule="auto"/>
        <w:rPr>
          <w:rFonts w:ascii="Arial" w:eastAsia="Times New Roman" w:hAnsi="Arial" w:cs="Arial"/>
          <w:color w:val="202124"/>
          <w:sz w:val="24"/>
          <w:szCs w:val="24"/>
        </w:rPr>
      </w:pPr>
      <w:r w:rsidRPr="007C19A2">
        <w:rPr>
          <w:rFonts w:ascii="Arial" w:eastAsia="Times New Roman" w:hAnsi="Arial" w:cs="Arial"/>
          <w:color w:val="202124"/>
          <w:sz w:val="24"/>
          <w:szCs w:val="24"/>
        </w:rPr>
        <w:t>There are three major types of migrations:</w:t>
      </w:r>
    </w:p>
    <w:p w:rsidR="007C19A2" w:rsidRPr="007C19A2" w:rsidRDefault="007C19A2" w:rsidP="007C19A2">
      <w:pPr>
        <w:numPr>
          <w:ilvl w:val="0"/>
          <w:numId w:val="2"/>
        </w:numPr>
        <w:shd w:val="clear" w:color="auto" w:fill="FFFFFF"/>
        <w:bidi w:val="0"/>
        <w:spacing w:before="180" w:after="180" w:line="240" w:lineRule="auto"/>
        <w:ind w:left="0"/>
        <w:rPr>
          <w:rFonts w:ascii="Arial" w:eastAsia="Times New Roman" w:hAnsi="Arial" w:cs="Arial"/>
          <w:color w:val="202124"/>
          <w:sz w:val="24"/>
          <w:szCs w:val="24"/>
        </w:rPr>
      </w:pPr>
      <w:r w:rsidRPr="007C19A2">
        <w:rPr>
          <w:rFonts w:ascii="Arial" w:eastAsia="Times New Roman" w:hAnsi="Arial" w:cs="Arial"/>
          <w:color w:val="202124"/>
          <w:sz w:val="24"/>
          <w:szCs w:val="24"/>
        </w:rPr>
        <w:t>Lift and shift</w:t>
      </w:r>
    </w:p>
    <w:p w:rsidR="007C19A2" w:rsidRPr="007C19A2" w:rsidRDefault="007C19A2" w:rsidP="007C19A2">
      <w:pPr>
        <w:numPr>
          <w:ilvl w:val="0"/>
          <w:numId w:val="2"/>
        </w:numPr>
        <w:shd w:val="clear" w:color="auto" w:fill="FFFFFF"/>
        <w:bidi w:val="0"/>
        <w:spacing w:before="180" w:after="180" w:line="240" w:lineRule="auto"/>
        <w:ind w:left="0"/>
        <w:rPr>
          <w:rFonts w:ascii="Arial" w:eastAsia="Times New Roman" w:hAnsi="Arial" w:cs="Arial"/>
          <w:color w:val="202124"/>
          <w:sz w:val="24"/>
          <w:szCs w:val="24"/>
        </w:rPr>
      </w:pPr>
      <w:r w:rsidRPr="007C19A2">
        <w:rPr>
          <w:rFonts w:ascii="Arial" w:eastAsia="Times New Roman" w:hAnsi="Arial" w:cs="Arial"/>
          <w:color w:val="202124"/>
          <w:sz w:val="24"/>
          <w:szCs w:val="24"/>
        </w:rPr>
        <w:t>Improve and move</w:t>
      </w:r>
    </w:p>
    <w:p w:rsidR="007C19A2" w:rsidRPr="007C19A2" w:rsidRDefault="007C19A2" w:rsidP="007C19A2">
      <w:pPr>
        <w:numPr>
          <w:ilvl w:val="0"/>
          <w:numId w:val="2"/>
        </w:numPr>
        <w:shd w:val="clear" w:color="auto" w:fill="FFFFFF"/>
        <w:bidi w:val="0"/>
        <w:spacing w:before="180" w:after="180" w:line="240" w:lineRule="auto"/>
        <w:ind w:left="0"/>
        <w:rPr>
          <w:rFonts w:ascii="Arial" w:eastAsia="Times New Roman" w:hAnsi="Arial" w:cs="Arial"/>
          <w:color w:val="202124"/>
          <w:sz w:val="24"/>
          <w:szCs w:val="24"/>
        </w:rPr>
      </w:pPr>
      <w:r w:rsidRPr="007C19A2">
        <w:rPr>
          <w:rFonts w:ascii="Arial" w:eastAsia="Times New Roman" w:hAnsi="Arial" w:cs="Arial"/>
          <w:color w:val="202124"/>
          <w:sz w:val="24"/>
          <w:szCs w:val="24"/>
        </w:rPr>
        <w:t>Rip and replace</w:t>
      </w:r>
    </w:p>
    <w:p w:rsidR="00A5791C" w:rsidRPr="00A5791C" w:rsidRDefault="00A5791C" w:rsidP="00A5791C">
      <w:pPr>
        <w:shd w:val="clear" w:color="auto" w:fill="FFFFFF"/>
        <w:bidi w:val="0"/>
        <w:spacing w:before="100" w:beforeAutospacing="1" w:after="100" w:afterAutospacing="1" w:line="240" w:lineRule="auto"/>
        <w:ind w:right="-600"/>
        <w:outlineLvl w:val="1"/>
        <w:rPr>
          <w:rFonts w:ascii="Times New Roman" w:eastAsia="Times New Roman" w:hAnsi="Times New Roman" w:cs="Times New Roman"/>
          <w:b/>
          <w:bCs/>
          <w:color w:val="202124"/>
          <w:sz w:val="36"/>
          <w:szCs w:val="36"/>
        </w:rPr>
      </w:pPr>
      <w:r w:rsidRPr="00A5791C">
        <w:rPr>
          <w:rFonts w:ascii="Times New Roman" w:eastAsia="Times New Roman" w:hAnsi="Times New Roman" w:cs="Times New Roman"/>
          <w:b/>
          <w:bCs/>
          <w:color w:val="202124"/>
          <w:sz w:val="36"/>
          <w:szCs w:val="36"/>
        </w:rPr>
        <w:t>Google Cloud Adoption Framework</w:t>
      </w:r>
    </w:p>
    <w:p w:rsidR="007C19A2" w:rsidRDefault="00A5791C" w:rsidP="00A5791C">
      <w:pPr>
        <w:jc w:val="right"/>
        <w:rPr>
          <w:rFonts w:ascii="Tahoma" w:hAnsi="Tahoma" w:cs="Tahoma"/>
          <w:b/>
          <w:bCs/>
          <w:sz w:val="28"/>
          <w:szCs w:val="28"/>
          <w:u w:val="single"/>
          <w:rtl/>
        </w:rPr>
      </w:pPr>
      <w:r>
        <w:rPr>
          <w:noProof/>
        </w:rPr>
        <w:drawing>
          <wp:inline distT="0" distB="0" distL="0" distR="0" wp14:anchorId="69B2E3D9" wp14:editId="3F2DB166">
            <wp:extent cx="6022851" cy="210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2562" cy="2108419"/>
                    </a:xfrm>
                    <a:prstGeom prst="rect">
                      <a:avLst/>
                    </a:prstGeom>
                  </pic:spPr>
                </pic:pic>
              </a:graphicData>
            </a:graphic>
          </wp:inline>
        </w:drawing>
      </w:r>
    </w:p>
    <w:p w:rsidR="00A5791C" w:rsidRPr="00A5791C" w:rsidRDefault="00A5791C" w:rsidP="00A5791C">
      <w:pPr>
        <w:shd w:val="clear" w:color="auto" w:fill="FFFFFF"/>
        <w:bidi w:val="0"/>
        <w:spacing w:before="240" w:after="240" w:line="240" w:lineRule="auto"/>
        <w:rPr>
          <w:rFonts w:ascii="Arial" w:eastAsia="Times New Roman" w:hAnsi="Arial" w:cs="Arial"/>
          <w:color w:val="202124"/>
          <w:sz w:val="24"/>
          <w:szCs w:val="24"/>
        </w:rPr>
      </w:pPr>
      <w:proofErr w:type="gramStart"/>
      <w:r w:rsidRPr="00A5791C">
        <w:rPr>
          <w:rFonts w:ascii="Arial" w:eastAsia="Times New Roman" w:hAnsi="Arial" w:cs="Arial"/>
          <w:color w:val="202124"/>
          <w:sz w:val="24"/>
          <w:szCs w:val="24"/>
        </w:rPr>
        <w:lastRenderedPageBreak/>
        <w:t>framework</w:t>
      </w:r>
      <w:proofErr w:type="gramEnd"/>
      <w:r w:rsidRPr="00A5791C">
        <w:rPr>
          <w:rFonts w:ascii="Arial" w:eastAsia="Times New Roman" w:hAnsi="Arial" w:cs="Arial"/>
          <w:color w:val="202124"/>
          <w:sz w:val="24"/>
          <w:szCs w:val="24"/>
        </w:rPr>
        <w:t xml:space="preserve"> assesses four themes:</w:t>
      </w:r>
    </w:p>
    <w:p w:rsidR="00A5791C" w:rsidRPr="00A5791C" w:rsidRDefault="00A5791C" w:rsidP="00A5791C">
      <w:pPr>
        <w:numPr>
          <w:ilvl w:val="0"/>
          <w:numId w:val="3"/>
        </w:numPr>
        <w:shd w:val="clear" w:color="auto" w:fill="FFFFFF"/>
        <w:bidi w:val="0"/>
        <w:spacing w:before="180" w:after="180" w:line="240" w:lineRule="auto"/>
        <w:ind w:left="0"/>
        <w:rPr>
          <w:rFonts w:ascii="Arial" w:eastAsia="Times New Roman" w:hAnsi="Arial" w:cs="Arial"/>
          <w:color w:val="202124"/>
          <w:sz w:val="24"/>
          <w:szCs w:val="24"/>
        </w:rPr>
      </w:pPr>
      <w:r w:rsidRPr="00A5791C">
        <w:rPr>
          <w:rFonts w:ascii="Arial" w:eastAsia="Times New Roman" w:hAnsi="Arial" w:cs="Arial"/>
          <w:b/>
          <w:bCs/>
          <w:color w:val="202124"/>
          <w:sz w:val="24"/>
          <w:szCs w:val="24"/>
        </w:rPr>
        <w:t>Learn.</w:t>
      </w:r>
      <w:r w:rsidRPr="00A5791C">
        <w:rPr>
          <w:rFonts w:ascii="Arial" w:eastAsia="Times New Roman" w:hAnsi="Arial" w:cs="Arial"/>
          <w:color w:val="202124"/>
          <w:sz w:val="24"/>
          <w:szCs w:val="24"/>
        </w:rPr>
        <w:t> The quality and scale of your learning programs.</w:t>
      </w:r>
    </w:p>
    <w:p w:rsidR="00A5791C" w:rsidRPr="00A5791C" w:rsidRDefault="00A5791C" w:rsidP="00A5791C">
      <w:pPr>
        <w:numPr>
          <w:ilvl w:val="0"/>
          <w:numId w:val="3"/>
        </w:numPr>
        <w:shd w:val="clear" w:color="auto" w:fill="FFFFFF"/>
        <w:bidi w:val="0"/>
        <w:spacing w:before="180" w:after="180" w:line="240" w:lineRule="auto"/>
        <w:ind w:left="0"/>
        <w:rPr>
          <w:rFonts w:ascii="Arial" w:eastAsia="Times New Roman" w:hAnsi="Arial" w:cs="Arial"/>
          <w:color w:val="202124"/>
          <w:sz w:val="24"/>
          <w:szCs w:val="24"/>
        </w:rPr>
      </w:pPr>
      <w:r w:rsidRPr="00A5791C">
        <w:rPr>
          <w:rFonts w:ascii="Arial" w:eastAsia="Times New Roman" w:hAnsi="Arial" w:cs="Arial"/>
          <w:b/>
          <w:bCs/>
          <w:color w:val="202124"/>
          <w:sz w:val="24"/>
          <w:szCs w:val="24"/>
        </w:rPr>
        <w:t>Lead.</w:t>
      </w:r>
      <w:r w:rsidRPr="00A5791C">
        <w:rPr>
          <w:rFonts w:ascii="Arial" w:eastAsia="Times New Roman" w:hAnsi="Arial" w:cs="Arial"/>
          <w:color w:val="202124"/>
          <w:sz w:val="24"/>
          <w:szCs w:val="24"/>
        </w:rPr>
        <w:t> The extent to which your IT departments are supported by a mandate from leadership to migrate to Google Cloud.</w:t>
      </w:r>
    </w:p>
    <w:p w:rsidR="00A5791C" w:rsidRPr="00A5791C" w:rsidRDefault="00A5791C" w:rsidP="00A5791C">
      <w:pPr>
        <w:numPr>
          <w:ilvl w:val="0"/>
          <w:numId w:val="3"/>
        </w:numPr>
        <w:shd w:val="clear" w:color="auto" w:fill="FFFFFF"/>
        <w:bidi w:val="0"/>
        <w:spacing w:before="180" w:after="180" w:line="240" w:lineRule="auto"/>
        <w:ind w:left="0"/>
        <w:rPr>
          <w:rFonts w:ascii="Arial" w:eastAsia="Times New Roman" w:hAnsi="Arial" w:cs="Arial"/>
          <w:color w:val="202124"/>
          <w:sz w:val="24"/>
          <w:szCs w:val="24"/>
        </w:rPr>
      </w:pPr>
      <w:r w:rsidRPr="00A5791C">
        <w:rPr>
          <w:rFonts w:ascii="Arial" w:eastAsia="Times New Roman" w:hAnsi="Arial" w:cs="Arial"/>
          <w:b/>
          <w:bCs/>
          <w:color w:val="202124"/>
          <w:sz w:val="24"/>
          <w:szCs w:val="24"/>
        </w:rPr>
        <w:t>Scale.</w:t>
      </w:r>
      <w:r w:rsidRPr="00A5791C">
        <w:rPr>
          <w:rFonts w:ascii="Arial" w:eastAsia="Times New Roman" w:hAnsi="Arial" w:cs="Arial"/>
          <w:color w:val="202124"/>
          <w:sz w:val="24"/>
          <w:szCs w:val="24"/>
        </w:rPr>
        <w:t> The extent to which you use cloud-native services, and how much operational automation you currently have in place.</w:t>
      </w:r>
    </w:p>
    <w:p w:rsidR="00A5791C" w:rsidRPr="00A5791C" w:rsidRDefault="00A5791C" w:rsidP="00A5791C">
      <w:pPr>
        <w:numPr>
          <w:ilvl w:val="0"/>
          <w:numId w:val="3"/>
        </w:numPr>
        <w:shd w:val="clear" w:color="auto" w:fill="FFFFFF"/>
        <w:bidi w:val="0"/>
        <w:spacing w:before="180" w:after="180" w:line="240" w:lineRule="auto"/>
        <w:ind w:left="0"/>
        <w:rPr>
          <w:rFonts w:ascii="Arial" w:eastAsia="Times New Roman" w:hAnsi="Arial" w:cs="Arial"/>
          <w:color w:val="202124"/>
          <w:sz w:val="24"/>
          <w:szCs w:val="24"/>
        </w:rPr>
      </w:pPr>
      <w:r w:rsidRPr="00A5791C">
        <w:rPr>
          <w:rFonts w:ascii="Arial" w:eastAsia="Times New Roman" w:hAnsi="Arial" w:cs="Arial"/>
          <w:b/>
          <w:bCs/>
          <w:color w:val="202124"/>
          <w:sz w:val="24"/>
          <w:szCs w:val="24"/>
        </w:rPr>
        <w:t>Secure.</w:t>
      </w:r>
      <w:r w:rsidRPr="00A5791C">
        <w:rPr>
          <w:rFonts w:ascii="Arial" w:eastAsia="Times New Roman" w:hAnsi="Arial" w:cs="Arial"/>
          <w:color w:val="202124"/>
          <w:sz w:val="24"/>
          <w:szCs w:val="24"/>
        </w:rPr>
        <w:t> The capability to protect your current environment from unauthorized and inappropriate access.</w:t>
      </w:r>
    </w:p>
    <w:p w:rsidR="00A5791C" w:rsidRPr="00A5791C" w:rsidRDefault="00A5791C" w:rsidP="00A5791C">
      <w:pPr>
        <w:shd w:val="clear" w:color="auto" w:fill="FFFFFF"/>
        <w:bidi w:val="0"/>
        <w:spacing w:before="240" w:after="240" w:line="240" w:lineRule="auto"/>
        <w:rPr>
          <w:rFonts w:ascii="Arial" w:eastAsia="Times New Roman" w:hAnsi="Arial" w:cs="Arial"/>
          <w:color w:val="202124"/>
          <w:sz w:val="24"/>
          <w:szCs w:val="24"/>
        </w:rPr>
      </w:pPr>
      <w:r w:rsidRPr="00A5791C">
        <w:rPr>
          <w:rFonts w:ascii="Arial" w:eastAsia="Times New Roman" w:hAnsi="Arial" w:cs="Arial"/>
          <w:color w:val="202124"/>
          <w:sz w:val="24"/>
          <w:szCs w:val="24"/>
        </w:rPr>
        <w:t>For each theme, you should be in one of the following three phases, according to the framework:</w:t>
      </w:r>
    </w:p>
    <w:p w:rsidR="00A5791C" w:rsidRPr="00A5791C" w:rsidRDefault="00A5791C" w:rsidP="00A5791C">
      <w:pPr>
        <w:numPr>
          <w:ilvl w:val="0"/>
          <w:numId w:val="4"/>
        </w:numPr>
        <w:shd w:val="clear" w:color="auto" w:fill="FFFFFF"/>
        <w:bidi w:val="0"/>
        <w:spacing w:before="180" w:after="180" w:line="240" w:lineRule="auto"/>
        <w:ind w:left="0"/>
        <w:rPr>
          <w:rFonts w:ascii="Arial" w:eastAsia="Times New Roman" w:hAnsi="Arial" w:cs="Arial"/>
          <w:color w:val="202124"/>
          <w:sz w:val="24"/>
          <w:szCs w:val="24"/>
        </w:rPr>
      </w:pPr>
      <w:r w:rsidRPr="00A5791C">
        <w:rPr>
          <w:rFonts w:ascii="Arial" w:eastAsia="Times New Roman" w:hAnsi="Arial" w:cs="Arial"/>
          <w:b/>
          <w:bCs/>
          <w:color w:val="202124"/>
          <w:sz w:val="24"/>
          <w:szCs w:val="24"/>
        </w:rPr>
        <w:t>Tactical.</w:t>
      </w:r>
      <w:r w:rsidRPr="00A5791C">
        <w:rPr>
          <w:rFonts w:ascii="Arial" w:eastAsia="Times New Roman" w:hAnsi="Arial" w:cs="Arial"/>
          <w:color w:val="202124"/>
          <w:sz w:val="24"/>
          <w:szCs w:val="24"/>
        </w:rPr>
        <w:t> There are no coherent plans covering all the individual workloads you have in place. You're mostly interested in a quick return on investments and little disruption to your IT organization.</w:t>
      </w:r>
    </w:p>
    <w:p w:rsidR="00A5791C" w:rsidRPr="00A5791C" w:rsidRDefault="00A5791C" w:rsidP="00A5791C">
      <w:pPr>
        <w:numPr>
          <w:ilvl w:val="0"/>
          <w:numId w:val="4"/>
        </w:numPr>
        <w:shd w:val="clear" w:color="auto" w:fill="FFFFFF"/>
        <w:bidi w:val="0"/>
        <w:spacing w:before="180" w:after="180" w:line="240" w:lineRule="auto"/>
        <w:ind w:left="0"/>
        <w:rPr>
          <w:rFonts w:ascii="Arial" w:eastAsia="Times New Roman" w:hAnsi="Arial" w:cs="Arial"/>
          <w:color w:val="202124"/>
          <w:sz w:val="24"/>
          <w:szCs w:val="24"/>
        </w:rPr>
      </w:pPr>
      <w:r w:rsidRPr="00A5791C">
        <w:rPr>
          <w:rFonts w:ascii="Arial" w:eastAsia="Times New Roman" w:hAnsi="Arial" w:cs="Arial"/>
          <w:b/>
          <w:bCs/>
          <w:color w:val="202124"/>
          <w:sz w:val="24"/>
          <w:szCs w:val="24"/>
        </w:rPr>
        <w:t>Strategic.</w:t>
      </w:r>
      <w:r w:rsidRPr="00A5791C">
        <w:rPr>
          <w:rFonts w:ascii="Arial" w:eastAsia="Times New Roman" w:hAnsi="Arial" w:cs="Arial"/>
          <w:color w:val="202124"/>
          <w:sz w:val="24"/>
          <w:szCs w:val="24"/>
        </w:rPr>
        <w:t> There is a plan in place to develop individual workloads with an eye to future scaling needs. You're interested in the mid-term goal to streamline operations to be more efficient than they are today.</w:t>
      </w:r>
    </w:p>
    <w:p w:rsidR="00A5791C" w:rsidRPr="00A5791C" w:rsidRDefault="00A5791C" w:rsidP="00A5791C">
      <w:pPr>
        <w:numPr>
          <w:ilvl w:val="0"/>
          <w:numId w:val="4"/>
        </w:numPr>
        <w:shd w:val="clear" w:color="auto" w:fill="FFFFFF"/>
        <w:bidi w:val="0"/>
        <w:spacing w:before="180" w:after="180" w:line="240" w:lineRule="auto"/>
        <w:ind w:left="0"/>
        <w:rPr>
          <w:rFonts w:ascii="Arial" w:eastAsia="Times New Roman" w:hAnsi="Arial" w:cs="Arial"/>
          <w:color w:val="202124"/>
          <w:sz w:val="24"/>
          <w:szCs w:val="24"/>
        </w:rPr>
      </w:pPr>
      <w:r w:rsidRPr="00A5791C">
        <w:rPr>
          <w:rFonts w:ascii="Arial" w:eastAsia="Times New Roman" w:hAnsi="Arial" w:cs="Arial"/>
          <w:b/>
          <w:bCs/>
          <w:color w:val="202124"/>
          <w:sz w:val="24"/>
          <w:szCs w:val="24"/>
        </w:rPr>
        <w:t>Transformational.</w:t>
      </w:r>
      <w:r w:rsidRPr="00A5791C">
        <w:rPr>
          <w:rFonts w:ascii="Arial" w:eastAsia="Times New Roman" w:hAnsi="Arial" w:cs="Arial"/>
          <w:color w:val="202124"/>
          <w:sz w:val="24"/>
          <w:szCs w:val="24"/>
        </w:rPr>
        <w:t> Cloud operations work smoothly, and you use data that you gather from those operations to improve your IT business. You're interested in the long-term goal of making the IT department one of the engines of innovation in your organization.</w:t>
      </w:r>
    </w:p>
    <w:p w:rsidR="00A5791C" w:rsidRDefault="00A5791C" w:rsidP="00A5791C">
      <w:pPr>
        <w:pStyle w:val="Heading2"/>
        <w:shd w:val="clear" w:color="auto" w:fill="FFFFFF"/>
        <w:ind w:right="-600"/>
        <w:rPr>
          <w:color w:val="202124"/>
        </w:rPr>
      </w:pPr>
      <w:r>
        <w:rPr>
          <w:rStyle w:val="devsite-heading"/>
          <w:color w:val="202124"/>
        </w:rPr>
        <w:t>The migration path</w:t>
      </w:r>
    </w:p>
    <w:p w:rsidR="00A5791C" w:rsidRDefault="00A5791C" w:rsidP="00A5791C">
      <w:pPr>
        <w:pStyle w:val="NormalWeb"/>
        <w:shd w:val="clear" w:color="auto" w:fill="FFFFFF"/>
        <w:spacing w:before="240" w:beforeAutospacing="0" w:after="240" w:afterAutospacing="0"/>
        <w:rPr>
          <w:rFonts w:ascii="Arial" w:hAnsi="Arial" w:cs="Arial"/>
          <w:color w:val="202124"/>
        </w:rPr>
      </w:pPr>
      <w:r>
        <w:rPr>
          <w:rFonts w:ascii="Arial" w:hAnsi="Arial" w:cs="Arial"/>
          <w:color w:val="202124"/>
        </w:rPr>
        <w:t xml:space="preserve">It's important to remember that a migration is a </w:t>
      </w:r>
      <w:r w:rsidRPr="00907A0A">
        <w:rPr>
          <w:rFonts w:ascii="Arial" w:hAnsi="Arial" w:cs="Arial"/>
          <w:b/>
          <w:bCs/>
          <w:color w:val="202124"/>
        </w:rPr>
        <w:t>journey</w:t>
      </w:r>
      <w:r>
        <w:rPr>
          <w:rFonts w:ascii="Arial" w:hAnsi="Arial" w:cs="Arial"/>
          <w:color w:val="202124"/>
        </w:rPr>
        <w:t>. You are at point A with your existing infrastructure and environments, and you want to reach point B. To get from A to B, you can choose any of the options previously described.</w:t>
      </w:r>
    </w:p>
    <w:p w:rsidR="00A5791C" w:rsidRDefault="00A5791C" w:rsidP="00A5791C">
      <w:pPr>
        <w:pStyle w:val="NormalWeb"/>
        <w:shd w:val="clear" w:color="auto" w:fill="FFFFFF"/>
        <w:spacing w:before="240" w:beforeAutospacing="0" w:after="240" w:afterAutospacing="0"/>
        <w:rPr>
          <w:rFonts w:ascii="Arial" w:hAnsi="Arial" w:cs="Arial"/>
          <w:color w:val="202124"/>
        </w:rPr>
      </w:pPr>
      <w:r>
        <w:rPr>
          <w:rFonts w:ascii="Arial" w:hAnsi="Arial" w:cs="Arial"/>
          <w:color w:val="202124"/>
        </w:rPr>
        <w:t xml:space="preserve">The following diagram illustrates </w:t>
      </w:r>
      <w:r w:rsidRPr="009E0039">
        <w:rPr>
          <w:rFonts w:ascii="Arial" w:hAnsi="Arial" w:cs="Arial"/>
          <w:b/>
          <w:bCs/>
          <w:color w:val="202124"/>
        </w:rPr>
        <w:t>the path of this journey</w:t>
      </w:r>
      <w:r>
        <w:rPr>
          <w:rFonts w:ascii="Arial" w:hAnsi="Arial" w:cs="Arial"/>
          <w:color w:val="202124"/>
        </w:rPr>
        <w:t>.</w:t>
      </w:r>
    </w:p>
    <w:p w:rsidR="00A5791C" w:rsidRDefault="00A5791C" w:rsidP="00A5791C">
      <w:pPr>
        <w:pStyle w:val="NormalWeb"/>
        <w:shd w:val="clear" w:color="auto" w:fill="FFFFFF"/>
        <w:spacing w:before="240" w:beforeAutospacing="0" w:after="240" w:afterAutospacing="0"/>
        <w:rPr>
          <w:rFonts w:ascii="Arial" w:hAnsi="Arial" w:cs="Arial"/>
          <w:color w:val="202124"/>
        </w:rPr>
      </w:pPr>
      <w:r>
        <w:rPr>
          <w:noProof/>
        </w:rPr>
        <w:drawing>
          <wp:inline distT="0" distB="0" distL="0" distR="0" wp14:anchorId="4FFC1537" wp14:editId="0560CDC0">
            <wp:extent cx="5274310" cy="13379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337945"/>
                    </a:xfrm>
                    <a:prstGeom prst="rect">
                      <a:avLst/>
                    </a:prstGeom>
                  </pic:spPr>
                </pic:pic>
              </a:graphicData>
            </a:graphic>
          </wp:inline>
        </w:drawing>
      </w:r>
    </w:p>
    <w:p w:rsidR="00A5791C" w:rsidRDefault="00A5791C" w:rsidP="00A5791C">
      <w:pPr>
        <w:pStyle w:val="NormalWeb"/>
        <w:shd w:val="clear" w:color="auto" w:fill="FFFFFF"/>
        <w:spacing w:before="240" w:beforeAutospacing="0" w:after="240" w:afterAutospacing="0"/>
        <w:rPr>
          <w:rFonts w:ascii="Arial" w:hAnsi="Arial" w:cs="Arial"/>
          <w:color w:val="202124"/>
        </w:rPr>
      </w:pPr>
      <w:r>
        <w:rPr>
          <w:rFonts w:ascii="Arial" w:hAnsi="Arial" w:cs="Arial"/>
          <w:color w:val="202124"/>
        </w:rPr>
        <w:t>There are four phases of your migration:</w:t>
      </w:r>
    </w:p>
    <w:p w:rsidR="00A5791C" w:rsidRDefault="00A5791C" w:rsidP="00A5791C">
      <w:pPr>
        <w:numPr>
          <w:ilvl w:val="0"/>
          <w:numId w:val="5"/>
        </w:numPr>
        <w:shd w:val="clear" w:color="auto" w:fill="FFFFFF"/>
        <w:bidi w:val="0"/>
        <w:spacing w:before="180" w:after="180" w:line="240" w:lineRule="auto"/>
        <w:ind w:left="0"/>
        <w:rPr>
          <w:rFonts w:ascii="Arial" w:hAnsi="Arial" w:cs="Arial"/>
          <w:color w:val="202124"/>
        </w:rPr>
      </w:pPr>
      <w:r>
        <w:rPr>
          <w:rStyle w:val="Strong"/>
          <w:rFonts w:ascii="Arial" w:hAnsi="Arial" w:cs="Arial"/>
          <w:color w:val="202124"/>
        </w:rPr>
        <w:t>Assess.</w:t>
      </w:r>
      <w:r>
        <w:rPr>
          <w:rFonts w:ascii="Arial" w:hAnsi="Arial" w:cs="Arial"/>
          <w:color w:val="202124"/>
        </w:rPr>
        <w:t xml:space="preserve"> In this phase, you perform a thorough assessment and discovery of your existing environment in order to understand your app and </w:t>
      </w:r>
      <w:r w:rsidRPr="001E6474">
        <w:rPr>
          <w:rFonts w:ascii="Arial" w:hAnsi="Arial" w:cs="Arial"/>
          <w:b/>
          <w:bCs/>
          <w:color w:val="202124"/>
        </w:rPr>
        <w:t>environment inventory</w:t>
      </w:r>
      <w:r>
        <w:rPr>
          <w:rFonts w:ascii="Arial" w:hAnsi="Arial" w:cs="Arial"/>
          <w:color w:val="202124"/>
        </w:rPr>
        <w:t xml:space="preserve">, </w:t>
      </w:r>
      <w:r w:rsidRPr="001E6474">
        <w:rPr>
          <w:rFonts w:ascii="Arial" w:hAnsi="Arial" w:cs="Arial"/>
          <w:b/>
          <w:bCs/>
          <w:color w:val="202124"/>
        </w:rPr>
        <w:t>identify app</w:t>
      </w:r>
      <w:r>
        <w:rPr>
          <w:rFonts w:ascii="Arial" w:hAnsi="Arial" w:cs="Arial"/>
          <w:color w:val="202124"/>
        </w:rPr>
        <w:t xml:space="preserve"> dependencies and requirements, perform total cost of ownership calculations, and establish app performance benchmarks.</w:t>
      </w:r>
    </w:p>
    <w:p w:rsidR="0055047A" w:rsidRPr="0055047A" w:rsidRDefault="001E6474" w:rsidP="0055047A">
      <w:pPr>
        <w:pStyle w:val="Heading4"/>
        <w:shd w:val="clear" w:color="auto" w:fill="FFFFFF"/>
        <w:bidi w:val="0"/>
        <w:spacing w:before="480" w:after="240"/>
        <w:ind w:right="-600"/>
        <w:rPr>
          <w:rFonts w:ascii="Arial" w:eastAsia="Times New Roman" w:hAnsi="Arial" w:cs="Arial"/>
          <w:b/>
          <w:bCs/>
          <w:i w:val="0"/>
          <w:iCs w:val="0"/>
          <w:color w:val="202124"/>
          <w:sz w:val="24"/>
          <w:szCs w:val="24"/>
        </w:rPr>
      </w:pPr>
      <w:r w:rsidRPr="001E6474">
        <w:rPr>
          <w:rFonts w:ascii="Arial" w:eastAsia="Times New Roman" w:hAnsi="Arial" w:cs="Arial"/>
          <w:b/>
          <w:bCs/>
          <w:color w:val="202124"/>
          <w:sz w:val="24"/>
          <w:szCs w:val="24"/>
        </w:rPr>
        <w:lastRenderedPageBreak/>
        <w:t>Take inventory</w:t>
      </w:r>
      <w:r>
        <w:rPr>
          <w:rFonts w:ascii="Arial" w:eastAsia="Times New Roman" w:hAnsi="Arial" w:cs="Arial"/>
          <w:b/>
          <w:bCs/>
          <w:color w:val="202124"/>
          <w:sz w:val="24"/>
          <w:szCs w:val="24"/>
        </w:rPr>
        <w:t>,</w:t>
      </w:r>
      <w:r w:rsidRPr="001E6474">
        <w:rPr>
          <w:rFonts w:ascii="Arial" w:eastAsia="Times New Roman" w:hAnsi="Arial" w:cs="Arial"/>
          <w:b/>
          <w:bCs/>
          <w:i w:val="0"/>
          <w:iCs w:val="0"/>
          <w:color w:val="202124"/>
          <w:sz w:val="24"/>
          <w:szCs w:val="24"/>
        </w:rPr>
        <w:t xml:space="preserve"> Catalog </w:t>
      </w:r>
      <w:proofErr w:type="spellStart"/>
      <w:r w:rsidRPr="001E6474">
        <w:rPr>
          <w:rFonts w:ascii="Arial" w:eastAsia="Times New Roman" w:hAnsi="Arial" w:cs="Arial"/>
          <w:b/>
          <w:bCs/>
          <w:i w:val="0"/>
          <w:iCs w:val="0"/>
          <w:color w:val="202124"/>
          <w:sz w:val="24"/>
          <w:szCs w:val="24"/>
        </w:rPr>
        <w:t>apps</w:t>
      </w:r>
      <w:proofErr w:type="gramStart"/>
      <w:r>
        <w:rPr>
          <w:rFonts w:ascii="Arial" w:eastAsia="Times New Roman" w:hAnsi="Arial" w:cs="Arial"/>
          <w:b/>
          <w:bCs/>
          <w:i w:val="0"/>
          <w:iCs w:val="0"/>
          <w:color w:val="202124"/>
          <w:sz w:val="24"/>
          <w:szCs w:val="24"/>
        </w:rPr>
        <w:t>,</w:t>
      </w:r>
      <w:r w:rsidRPr="001E6474">
        <w:rPr>
          <w:rFonts w:ascii="Arial" w:hAnsi="Arial" w:cs="Arial"/>
          <w:b/>
          <w:bCs/>
          <w:color w:val="202124"/>
        </w:rPr>
        <w:t>Educate</w:t>
      </w:r>
      <w:proofErr w:type="spellEnd"/>
      <w:proofErr w:type="gramEnd"/>
      <w:r w:rsidRPr="001E6474">
        <w:rPr>
          <w:rFonts w:ascii="Arial" w:hAnsi="Arial" w:cs="Arial"/>
          <w:b/>
          <w:bCs/>
          <w:color w:val="202124"/>
        </w:rPr>
        <w:t xml:space="preserve"> your organization about Google Cloud</w:t>
      </w:r>
      <w:r>
        <w:rPr>
          <w:rFonts w:ascii="Arial" w:hAnsi="Arial" w:cs="Arial"/>
          <w:b/>
          <w:bCs/>
          <w:color w:val="202124"/>
        </w:rPr>
        <w:t>,</w:t>
      </w:r>
      <w:r w:rsidRPr="001E6474">
        <w:rPr>
          <w:rFonts w:ascii="Arial" w:eastAsia="Times New Roman" w:hAnsi="Arial" w:cs="Arial"/>
          <w:b/>
          <w:bCs/>
          <w:i w:val="0"/>
          <w:iCs w:val="0"/>
          <w:color w:val="202124"/>
          <w:sz w:val="24"/>
          <w:szCs w:val="24"/>
        </w:rPr>
        <w:t xml:space="preserve"> Experiment and design proofs of concept</w:t>
      </w:r>
      <w:r w:rsidR="0055047A">
        <w:rPr>
          <w:rFonts w:ascii="Arial" w:eastAsia="Times New Roman" w:hAnsi="Arial" w:cs="Arial"/>
          <w:b/>
          <w:bCs/>
          <w:i w:val="0"/>
          <w:iCs w:val="0"/>
          <w:color w:val="202124"/>
          <w:sz w:val="24"/>
          <w:szCs w:val="24"/>
        </w:rPr>
        <w:t>,</w:t>
      </w:r>
      <w:r w:rsidR="0055047A" w:rsidRPr="0055047A">
        <w:rPr>
          <w:rFonts w:ascii="Arial" w:eastAsia="Times New Roman" w:hAnsi="Arial" w:cs="Arial"/>
          <w:b/>
          <w:bCs/>
          <w:i w:val="0"/>
          <w:iCs w:val="0"/>
          <w:color w:val="202124"/>
          <w:sz w:val="24"/>
          <w:szCs w:val="24"/>
        </w:rPr>
        <w:t xml:space="preserve"> Calculate total cost of ownership</w:t>
      </w:r>
      <w:r w:rsidR="0055047A">
        <w:rPr>
          <w:rFonts w:ascii="Arial" w:eastAsia="Times New Roman" w:hAnsi="Arial" w:cs="Arial"/>
          <w:b/>
          <w:bCs/>
          <w:i w:val="0"/>
          <w:iCs w:val="0"/>
          <w:color w:val="202124"/>
          <w:sz w:val="24"/>
          <w:szCs w:val="24"/>
        </w:rPr>
        <w:t>,</w:t>
      </w:r>
      <w:r w:rsidR="0055047A" w:rsidRPr="0055047A">
        <w:rPr>
          <w:rFonts w:ascii="Arial" w:eastAsia="Times New Roman" w:hAnsi="Arial" w:cs="Arial"/>
          <w:b/>
          <w:bCs/>
          <w:i w:val="0"/>
          <w:iCs w:val="0"/>
          <w:color w:val="202124"/>
          <w:sz w:val="24"/>
          <w:szCs w:val="24"/>
        </w:rPr>
        <w:t xml:space="preserve"> Choose which workloads to migrate first</w:t>
      </w:r>
    </w:p>
    <w:p w:rsidR="001E6474" w:rsidRDefault="001E6474" w:rsidP="001E6474">
      <w:pPr>
        <w:shd w:val="clear" w:color="auto" w:fill="FFFFFF"/>
        <w:bidi w:val="0"/>
        <w:spacing w:before="180" w:after="180" w:line="240" w:lineRule="auto"/>
        <w:rPr>
          <w:rFonts w:ascii="Arial" w:hAnsi="Arial" w:cs="Arial"/>
          <w:color w:val="202124"/>
        </w:rPr>
      </w:pPr>
    </w:p>
    <w:p w:rsidR="00A5791C" w:rsidRDefault="00A5791C" w:rsidP="00A5791C">
      <w:pPr>
        <w:numPr>
          <w:ilvl w:val="0"/>
          <w:numId w:val="5"/>
        </w:numPr>
        <w:shd w:val="clear" w:color="auto" w:fill="FFFFFF"/>
        <w:bidi w:val="0"/>
        <w:spacing w:before="180" w:after="180" w:line="240" w:lineRule="auto"/>
        <w:ind w:left="0"/>
        <w:rPr>
          <w:rFonts w:ascii="Arial" w:hAnsi="Arial" w:cs="Arial"/>
          <w:color w:val="202124"/>
        </w:rPr>
      </w:pPr>
      <w:r>
        <w:rPr>
          <w:rStyle w:val="Strong"/>
          <w:rFonts w:ascii="Arial" w:hAnsi="Arial" w:cs="Arial"/>
          <w:color w:val="202124"/>
        </w:rPr>
        <w:t>Plan.</w:t>
      </w:r>
      <w:r>
        <w:rPr>
          <w:rFonts w:ascii="Arial" w:hAnsi="Arial" w:cs="Arial"/>
          <w:color w:val="202124"/>
        </w:rPr>
        <w:t> In this phase, you create the basic cloud infrastructure for your workloads to live in and plan how you will move apps. This planning includes identity management, organization and project structure, networking, sorting your apps, and developing a prioritized migration strategy.</w:t>
      </w:r>
    </w:p>
    <w:p w:rsidR="0055047A" w:rsidRPr="0055047A" w:rsidRDefault="0055047A" w:rsidP="0055047A">
      <w:pPr>
        <w:numPr>
          <w:ilvl w:val="0"/>
          <w:numId w:val="5"/>
        </w:numPr>
        <w:shd w:val="clear" w:color="auto" w:fill="FFFFFF"/>
        <w:bidi w:val="0"/>
        <w:spacing w:before="180" w:after="180" w:line="240" w:lineRule="auto"/>
        <w:rPr>
          <w:rFonts w:ascii="Arial" w:eastAsia="Times New Roman" w:hAnsi="Arial" w:cs="Arial"/>
          <w:color w:val="202124"/>
          <w:sz w:val="24"/>
          <w:szCs w:val="24"/>
        </w:rPr>
      </w:pPr>
      <w:r w:rsidRPr="0055047A">
        <w:rPr>
          <w:rFonts w:ascii="Arial" w:eastAsia="Times New Roman" w:hAnsi="Arial" w:cs="Arial"/>
          <w:color w:val="202124"/>
          <w:sz w:val="24"/>
          <w:szCs w:val="24"/>
        </w:rPr>
        <w:t>Establish user and service identities.</w:t>
      </w:r>
    </w:p>
    <w:p w:rsidR="0055047A" w:rsidRPr="0055047A" w:rsidRDefault="0055047A" w:rsidP="0055047A">
      <w:pPr>
        <w:numPr>
          <w:ilvl w:val="0"/>
          <w:numId w:val="5"/>
        </w:numPr>
        <w:shd w:val="clear" w:color="auto" w:fill="FFFFFF"/>
        <w:bidi w:val="0"/>
        <w:spacing w:before="180" w:after="180" w:line="240" w:lineRule="auto"/>
        <w:rPr>
          <w:rFonts w:ascii="Arial" w:eastAsia="Times New Roman" w:hAnsi="Arial" w:cs="Arial"/>
          <w:color w:val="202124"/>
          <w:sz w:val="24"/>
          <w:szCs w:val="24"/>
        </w:rPr>
      </w:pPr>
      <w:r w:rsidRPr="0055047A">
        <w:rPr>
          <w:rFonts w:ascii="Arial" w:eastAsia="Times New Roman" w:hAnsi="Arial" w:cs="Arial"/>
          <w:color w:val="202124"/>
          <w:sz w:val="24"/>
          <w:szCs w:val="24"/>
        </w:rPr>
        <w:t>Design your resource organization.</w:t>
      </w:r>
    </w:p>
    <w:p w:rsidR="008D4FF7" w:rsidRPr="008D4FF7" w:rsidRDefault="0055047A" w:rsidP="008D4FF7">
      <w:pPr>
        <w:numPr>
          <w:ilvl w:val="0"/>
          <w:numId w:val="5"/>
        </w:numPr>
        <w:shd w:val="clear" w:color="auto" w:fill="FFFFFF"/>
        <w:bidi w:val="0"/>
        <w:spacing w:before="180" w:after="180" w:line="240" w:lineRule="auto"/>
        <w:rPr>
          <w:rFonts w:ascii="Arial" w:eastAsia="Times New Roman" w:hAnsi="Arial" w:cs="Arial"/>
          <w:color w:val="202124"/>
          <w:sz w:val="24"/>
          <w:szCs w:val="24"/>
        </w:rPr>
      </w:pPr>
      <w:r w:rsidRPr="0055047A">
        <w:rPr>
          <w:rFonts w:ascii="Arial" w:eastAsia="Times New Roman" w:hAnsi="Arial" w:cs="Arial"/>
          <w:color w:val="202124"/>
          <w:sz w:val="24"/>
          <w:szCs w:val="24"/>
        </w:rPr>
        <w:t>Define groups and roles for resource access.</w:t>
      </w:r>
      <w:r w:rsidR="008D4FF7">
        <w:rPr>
          <w:rFonts w:ascii="Arial" w:eastAsia="Times New Roman" w:hAnsi="Arial" w:cs="Arial"/>
          <w:color w:val="202124"/>
          <w:sz w:val="24"/>
          <w:szCs w:val="24"/>
        </w:rPr>
        <w:t xml:space="preserve"> </w:t>
      </w:r>
      <w:r w:rsidR="008D4FF7" w:rsidRPr="008D4FF7">
        <w:rPr>
          <w:rFonts w:ascii="Arial" w:eastAsia="Times New Roman" w:hAnsi="Arial" w:cs="Arial"/>
          <w:color w:val="202124"/>
          <w:sz w:val="24"/>
          <w:szCs w:val="24"/>
        </w:rPr>
        <w:t>An organization admin, A network admin, A security admin, A billing admin</w:t>
      </w:r>
    </w:p>
    <w:p w:rsidR="0055047A" w:rsidRPr="0055047A" w:rsidRDefault="0055047A" w:rsidP="0055047A">
      <w:pPr>
        <w:numPr>
          <w:ilvl w:val="0"/>
          <w:numId w:val="5"/>
        </w:numPr>
        <w:shd w:val="clear" w:color="auto" w:fill="FFFFFF"/>
        <w:bidi w:val="0"/>
        <w:spacing w:before="180" w:after="180" w:line="240" w:lineRule="auto"/>
        <w:rPr>
          <w:rFonts w:ascii="Arial" w:eastAsia="Times New Roman" w:hAnsi="Arial" w:cs="Arial"/>
          <w:color w:val="202124"/>
          <w:sz w:val="24"/>
          <w:szCs w:val="24"/>
        </w:rPr>
      </w:pPr>
      <w:r w:rsidRPr="0055047A">
        <w:rPr>
          <w:rFonts w:ascii="Arial" w:eastAsia="Times New Roman" w:hAnsi="Arial" w:cs="Arial"/>
          <w:color w:val="202124"/>
          <w:sz w:val="24"/>
          <w:szCs w:val="24"/>
        </w:rPr>
        <w:t>Design your network topology and establish connectivity.</w:t>
      </w:r>
      <w:r w:rsidR="00BA4015">
        <w:rPr>
          <w:rFonts w:ascii="Arial" w:eastAsia="Times New Roman" w:hAnsi="Arial" w:cs="Arial"/>
          <w:color w:val="202124"/>
          <w:sz w:val="24"/>
          <w:szCs w:val="24"/>
        </w:rPr>
        <w:t xml:space="preserve"> VPC,</w:t>
      </w:r>
      <w:r w:rsidR="00BA4015" w:rsidRPr="00BA4015">
        <w:rPr>
          <w:rFonts w:ascii="Arial" w:hAnsi="Arial" w:cs="Arial"/>
          <w:color w:val="202124"/>
          <w:shd w:val="clear" w:color="auto" w:fill="FFFFFF"/>
        </w:rPr>
        <w:t xml:space="preserve"> </w:t>
      </w:r>
      <w:r w:rsidR="00BA4015">
        <w:rPr>
          <w:rFonts w:ascii="Arial" w:hAnsi="Arial" w:cs="Arial"/>
          <w:color w:val="202124"/>
          <w:shd w:val="clear" w:color="auto" w:fill="FFFFFF"/>
        </w:rPr>
        <w:t>network flows</w:t>
      </w:r>
      <w:r w:rsidR="00BA4015">
        <w:rPr>
          <w:rFonts w:ascii="Arial" w:eastAsia="Times New Roman" w:hAnsi="Arial" w:cs="Arial"/>
          <w:color w:val="202124"/>
          <w:sz w:val="24"/>
          <w:szCs w:val="24"/>
        </w:rPr>
        <w:t>,</w:t>
      </w:r>
      <w:r w:rsidR="00BA4015" w:rsidRPr="00BA4015">
        <w:rPr>
          <w:rFonts w:ascii="Arial" w:hAnsi="Arial" w:cs="Arial"/>
          <w:color w:val="202124"/>
          <w:shd w:val="clear" w:color="auto" w:fill="FFFFFF"/>
        </w:rPr>
        <w:t xml:space="preserve"> </w:t>
      </w:r>
      <w:r w:rsidR="00BA4015">
        <w:rPr>
          <w:rFonts w:ascii="Arial" w:hAnsi="Arial" w:cs="Arial"/>
          <w:color w:val="202124"/>
          <w:shd w:val="clear" w:color="auto" w:fill="FFFFFF"/>
        </w:rPr>
        <w:t>Firewall Rules Logging</w:t>
      </w:r>
    </w:p>
    <w:p w:rsidR="0055047A" w:rsidRDefault="0055047A" w:rsidP="0055047A">
      <w:pPr>
        <w:shd w:val="clear" w:color="auto" w:fill="FFFFFF"/>
        <w:bidi w:val="0"/>
        <w:spacing w:before="180" w:after="180" w:line="240" w:lineRule="auto"/>
        <w:rPr>
          <w:rFonts w:ascii="Arial" w:hAnsi="Arial" w:cs="Arial"/>
          <w:color w:val="202124"/>
        </w:rPr>
      </w:pPr>
    </w:p>
    <w:p w:rsidR="00070C99" w:rsidRDefault="00A5791C" w:rsidP="00070C99">
      <w:pPr>
        <w:pStyle w:val="Heading1"/>
        <w:bidi w:val="0"/>
        <w:spacing w:before="0"/>
        <w:rPr>
          <w:color w:val="202124"/>
        </w:rPr>
      </w:pPr>
      <w:r>
        <w:rPr>
          <w:rStyle w:val="Strong"/>
          <w:rFonts w:ascii="Arial" w:hAnsi="Arial" w:cs="Arial"/>
          <w:color w:val="202124"/>
        </w:rPr>
        <w:t>Deploy.</w:t>
      </w:r>
      <w:r>
        <w:rPr>
          <w:rFonts w:ascii="Arial" w:hAnsi="Arial" w:cs="Arial"/>
          <w:color w:val="202124"/>
        </w:rPr>
        <w:t> In this phase, you design, implement and execute a deployment process to move workloads to Google Cloud. You might also have to refine your cloud infrastructure to deal with new needs.</w:t>
      </w:r>
      <w:r w:rsidR="00BA4015">
        <w:rPr>
          <w:rFonts w:ascii="Arial" w:hAnsi="Arial" w:cs="Arial"/>
          <w:color w:val="202124"/>
        </w:rPr>
        <w:t xml:space="preserve"> </w:t>
      </w:r>
      <w:r w:rsidR="00BA4015" w:rsidRPr="00BA4015">
        <w:rPr>
          <w:rFonts w:ascii="Arial" w:eastAsia="Times New Roman" w:hAnsi="Arial" w:cs="Arial"/>
          <w:b/>
          <w:bCs/>
          <w:color w:val="202124"/>
          <w:sz w:val="24"/>
          <w:szCs w:val="24"/>
        </w:rPr>
        <w:t>Fully manual deployments</w:t>
      </w:r>
      <w:r w:rsidR="00BA4015">
        <w:rPr>
          <w:rFonts w:ascii="Arial" w:eastAsia="Times New Roman" w:hAnsi="Arial" w:cs="Arial"/>
          <w:b/>
          <w:bCs/>
          <w:i/>
          <w:iCs/>
          <w:color w:val="202124"/>
          <w:sz w:val="24"/>
          <w:szCs w:val="24"/>
        </w:rPr>
        <w:t>,</w:t>
      </w:r>
      <w:r w:rsidR="00070C99" w:rsidRPr="00070C99">
        <w:rPr>
          <w:rFonts w:ascii="Arial" w:eastAsia="Times New Roman" w:hAnsi="Arial" w:cs="Arial"/>
          <w:b/>
          <w:bCs/>
          <w:i/>
          <w:iCs/>
          <w:color w:val="202124"/>
          <w:sz w:val="24"/>
          <w:szCs w:val="24"/>
        </w:rPr>
        <w:t xml:space="preserve"> </w:t>
      </w:r>
      <w:r w:rsidR="00070C99" w:rsidRPr="00070C99">
        <w:rPr>
          <w:rFonts w:ascii="Arial" w:eastAsia="Times New Roman" w:hAnsi="Arial" w:cs="Arial"/>
          <w:b/>
          <w:bCs/>
          <w:color w:val="202124"/>
          <w:sz w:val="24"/>
          <w:szCs w:val="24"/>
        </w:rPr>
        <w:t>Configuration management tools</w:t>
      </w:r>
      <w:r w:rsidR="00070C99">
        <w:rPr>
          <w:rFonts w:ascii="Arial" w:eastAsia="Times New Roman" w:hAnsi="Arial" w:cs="Arial"/>
          <w:b/>
          <w:bCs/>
          <w:i/>
          <w:iCs/>
          <w:color w:val="202124"/>
          <w:sz w:val="24"/>
          <w:szCs w:val="24"/>
        </w:rPr>
        <w:t>,</w:t>
      </w:r>
      <w:r w:rsidR="00070C99" w:rsidRPr="00070C99">
        <w:rPr>
          <w:rFonts w:ascii="Arial" w:eastAsia="Times New Roman" w:hAnsi="Arial" w:cs="Arial"/>
          <w:b/>
          <w:bCs/>
          <w:i/>
          <w:iCs/>
          <w:color w:val="202124"/>
          <w:sz w:val="24"/>
          <w:szCs w:val="24"/>
        </w:rPr>
        <w:t xml:space="preserve"> </w:t>
      </w:r>
      <w:r w:rsidR="00070C99" w:rsidRPr="00070C99">
        <w:rPr>
          <w:rFonts w:ascii="Arial" w:eastAsia="Times New Roman" w:hAnsi="Arial" w:cs="Arial"/>
          <w:b/>
          <w:bCs/>
          <w:color w:val="202124"/>
          <w:sz w:val="24"/>
          <w:szCs w:val="24"/>
        </w:rPr>
        <w:t>Container orchestration</w:t>
      </w:r>
      <w:r w:rsidR="00070C99">
        <w:rPr>
          <w:rFonts w:ascii="Arial" w:eastAsia="Times New Roman" w:hAnsi="Arial" w:cs="Arial"/>
          <w:b/>
          <w:bCs/>
          <w:i/>
          <w:iCs/>
          <w:color w:val="202124"/>
          <w:sz w:val="24"/>
          <w:szCs w:val="24"/>
        </w:rPr>
        <w:t>,</w:t>
      </w:r>
      <w:r w:rsidR="00070C99" w:rsidRPr="00070C99">
        <w:rPr>
          <w:rFonts w:ascii="Arial" w:eastAsia="Times New Roman" w:hAnsi="Arial" w:cs="Arial"/>
          <w:b/>
          <w:bCs/>
          <w:i/>
          <w:iCs/>
          <w:color w:val="202124"/>
          <w:sz w:val="24"/>
          <w:szCs w:val="24"/>
        </w:rPr>
        <w:t xml:space="preserve"> </w:t>
      </w:r>
      <w:r w:rsidR="00070C99" w:rsidRPr="00070C99">
        <w:rPr>
          <w:rFonts w:ascii="Arial" w:eastAsia="Times New Roman" w:hAnsi="Arial" w:cs="Arial"/>
          <w:b/>
          <w:bCs/>
          <w:color w:val="202124"/>
          <w:sz w:val="24"/>
          <w:szCs w:val="24"/>
        </w:rPr>
        <w:t>Deployment automation</w:t>
      </w:r>
      <w:r w:rsidR="00993927">
        <w:rPr>
          <w:rFonts w:ascii="Arial" w:eastAsia="Times New Roman" w:hAnsi="Arial" w:cs="Arial"/>
          <w:b/>
          <w:bCs/>
          <w:i/>
          <w:iCs/>
          <w:color w:val="202124"/>
          <w:sz w:val="24"/>
          <w:szCs w:val="24"/>
        </w:rPr>
        <w:t>,</w:t>
      </w:r>
      <w:r w:rsidR="00070C99" w:rsidRPr="00070C99">
        <w:rPr>
          <w:rFonts w:ascii="Arial" w:eastAsia="Times New Roman" w:hAnsi="Arial" w:cs="Arial"/>
          <w:b/>
          <w:bCs/>
          <w:i/>
          <w:iCs/>
          <w:color w:val="202124"/>
          <w:sz w:val="24"/>
          <w:szCs w:val="24"/>
        </w:rPr>
        <w:t xml:space="preserve"> </w:t>
      </w:r>
      <w:r w:rsidR="00070C99" w:rsidRPr="00070C99">
        <w:rPr>
          <w:rFonts w:ascii="Arial" w:eastAsia="Times New Roman" w:hAnsi="Arial" w:cs="Arial"/>
          <w:b/>
          <w:bCs/>
          <w:color w:val="202124"/>
          <w:sz w:val="24"/>
          <w:szCs w:val="24"/>
        </w:rPr>
        <w:t xml:space="preserve">Infrastructure as </w:t>
      </w:r>
      <w:proofErr w:type="gramStart"/>
      <w:r w:rsidR="00070C99" w:rsidRPr="00070C99">
        <w:rPr>
          <w:rFonts w:ascii="Arial" w:eastAsia="Times New Roman" w:hAnsi="Arial" w:cs="Arial"/>
          <w:b/>
          <w:bCs/>
          <w:color w:val="202124"/>
          <w:sz w:val="24"/>
          <w:szCs w:val="24"/>
        </w:rPr>
        <w:t>code</w:t>
      </w:r>
      <w:r w:rsidR="00070C99">
        <w:rPr>
          <w:rFonts w:ascii="Arial" w:eastAsia="Times New Roman" w:hAnsi="Arial" w:cs="Arial"/>
          <w:b/>
          <w:bCs/>
          <w:i/>
          <w:iCs/>
          <w:color w:val="202124"/>
          <w:sz w:val="24"/>
          <w:szCs w:val="24"/>
        </w:rPr>
        <w:t>(</w:t>
      </w:r>
      <w:proofErr w:type="spellStart"/>
      <w:proofErr w:type="gramEnd"/>
      <w:r w:rsidR="00070C99">
        <w:rPr>
          <w:color w:val="202124"/>
        </w:rPr>
        <w:t>Terraform</w:t>
      </w:r>
      <w:proofErr w:type="spellEnd"/>
      <w:r w:rsidR="00070C99">
        <w:rPr>
          <w:color w:val="202124"/>
        </w:rPr>
        <w:t>)</w:t>
      </w:r>
    </w:p>
    <w:p w:rsidR="00A5791C" w:rsidRDefault="00A5791C" w:rsidP="00A5791C">
      <w:pPr>
        <w:numPr>
          <w:ilvl w:val="0"/>
          <w:numId w:val="5"/>
        </w:numPr>
        <w:shd w:val="clear" w:color="auto" w:fill="FFFFFF"/>
        <w:bidi w:val="0"/>
        <w:spacing w:before="180" w:after="180" w:line="240" w:lineRule="auto"/>
        <w:ind w:left="0"/>
        <w:rPr>
          <w:rFonts w:ascii="Arial" w:hAnsi="Arial" w:cs="Arial"/>
          <w:color w:val="202124"/>
        </w:rPr>
      </w:pPr>
      <w:r>
        <w:rPr>
          <w:rStyle w:val="Strong"/>
          <w:rFonts w:ascii="Arial" w:hAnsi="Arial" w:cs="Arial"/>
          <w:color w:val="202124"/>
        </w:rPr>
        <w:t>Optimize.</w:t>
      </w:r>
      <w:r>
        <w:rPr>
          <w:rFonts w:ascii="Arial" w:hAnsi="Arial" w:cs="Arial"/>
          <w:color w:val="202124"/>
        </w:rPr>
        <w:t> In this phase, you begin to take full advantage of cloud-native technologies and capabilities to expand your business's potential to things such as performance, scalability, disaster recovery, costs, training, as well as opening the doors to machine learning and artificial intelligence integrations for your app.</w:t>
      </w: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Arial" w:hAnsi="Arial" w:cs="Arial"/>
          <w:color w:val="202124"/>
        </w:rPr>
      </w:pPr>
    </w:p>
    <w:p w:rsidR="002476A4" w:rsidRDefault="002476A4" w:rsidP="002476A4">
      <w:pPr>
        <w:shd w:val="clear" w:color="auto" w:fill="FFFFFF"/>
        <w:bidi w:val="0"/>
        <w:spacing w:before="180" w:after="180" w:line="240" w:lineRule="auto"/>
        <w:rPr>
          <w:rFonts w:ascii="Tahoma" w:hAnsi="Tahoma" w:cs="Tahoma"/>
          <w:b/>
          <w:bCs/>
          <w:color w:val="202124"/>
          <w:sz w:val="28"/>
          <w:szCs w:val="28"/>
        </w:rPr>
      </w:pPr>
      <w:r w:rsidRPr="002476A4">
        <w:rPr>
          <w:rFonts w:ascii="Tahoma" w:hAnsi="Tahoma" w:cs="Tahoma"/>
          <w:b/>
          <w:bCs/>
          <w:color w:val="202124"/>
          <w:sz w:val="28"/>
          <w:szCs w:val="28"/>
        </w:rPr>
        <w:lastRenderedPageBreak/>
        <w:t>Disaster recovery and availability from a cloud standpoint</w:t>
      </w:r>
    </w:p>
    <w:p w:rsidR="002476A4" w:rsidRDefault="009A327C" w:rsidP="002476A4">
      <w:pPr>
        <w:shd w:val="clear" w:color="auto" w:fill="FFFFFF"/>
        <w:bidi w:val="0"/>
        <w:spacing w:before="180" w:after="180" w:line="240" w:lineRule="auto"/>
        <w:rPr>
          <w:rFonts w:ascii="Tahoma" w:hAnsi="Tahoma" w:cs="Tahoma"/>
          <w:b/>
          <w:bCs/>
          <w:color w:val="202124"/>
          <w:sz w:val="28"/>
          <w:szCs w:val="28"/>
        </w:rPr>
      </w:pPr>
      <w:hyperlink r:id="rId10" w:history="1">
        <w:r w:rsidR="002476A4" w:rsidRPr="00D34DFC">
          <w:rPr>
            <w:rStyle w:val="Hyperlink"/>
            <w:rFonts w:ascii="Tahoma" w:hAnsi="Tahoma" w:cs="Tahoma"/>
            <w:b/>
            <w:bCs/>
            <w:sz w:val="28"/>
            <w:szCs w:val="28"/>
          </w:rPr>
          <w:t>https://cloud.google.com/architecture/dr-scenarios-planning-guide</w:t>
        </w:r>
      </w:hyperlink>
    </w:p>
    <w:p w:rsidR="00053DCF" w:rsidRPr="00053DCF" w:rsidRDefault="00053DCF" w:rsidP="00053DCF">
      <w:pPr>
        <w:shd w:val="clear" w:color="auto" w:fill="FFFFFF"/>
        <w:bidi w:val="0"/>
        <w:spacing w:before="240" w:after="240" w:line="240" w:lineRule="auto"/>
        <w:rPr>
          <w:rFonts w:ascii="Arial" w:eastAsia="Times New Roman" w:hAnsi="Arial" w:cs="Arial"/>
          <w:color w:val="202124"/>
          <w:sz w:val="24"/>
          <w:szCs w:val="24"/>
        </w:rPr>
      </w:pPr>
      <w:r w:rsidRPr="00053DCF">
        <w:rPr>
          <w:rFonts w:ascii="Arial" w:eastAsia="Times New Roman" w:hAnsi="Arial" w:cs="Arial"/>
          <w:color w:val="202124"/>
          <w:sz w:val="24"/>
          <w:szCs w:val="24"/>
        </w:rPr>
        <w:t>DR is a subset of </w:t>
      </w:r>
      <w:hyperlink r:id="rId11" w:tgtFrame="external" w:history="1">
        <w:r w:rsidRPr="00053DCF">
          <w:rPr>
            <w:rFonts w:ascii="Arial" w:eastAsia="Times New Roman" w:hAnsi="Arial" w:cs="Arial"/>
            <w:color w:val="0000FF"/>
            <w:sz w:val="24"/>
            <w:szCs w:val="24"/>
            <w:u w:val="single"/>
          </w:rPr>
          <w:t>business continuity planning</w:t>
        </w:r>
      </w:hyperlink>
      <w:r w:rsidRPr="00053DCF">
        <w:rPr>
          <w:rFonts w:ascii="Arial" w:eastAsia="Times New Roman" w:hAnsi="Arial" w:cs="Arial"/>
          <w:color w:val="202124"/>
          <w:sz w:val="24"/>
          <w:szCs w:val="24"/>
        </w:rPr>
        <w:t>. DR planning begins with a business impact analysis that defines two key metrics:</w:t>
      </w:r>
    </w:p>
    <w:p w:rsidR="00053DCF" w:rsidRPr="00053DCF" w:rsidRDefault="00053DCF" w:rsidP="00053DCF">
      <w:pPr>
        <w:numPr>
          <w:ilvl w:val="0"/>
          <w:numId w:val="7"/>
        </w:numPr>
        <w:shd w:val="clear" w:color="auto" w:fill="FFFFFF"/>
        <w:bidi w:val="0"/>
        <w:spacing w:before="180" w:after="180" w:line="240" w:lineRule="auto"/>
        <w:ind w:left="0"/>
        <w:rPr>
          <w:rFonts w:ascii="Arial" w:eastAsia="Times New Roman" w:hAnsi="Arial" w:cs="Arial"/>
          <w:color w:val="202124"/>
          <w:sz w:val="24"/>
          <w:szCs w:val="24"/>
        </w:rPr>
      </w:pPr>
      <w:r w:rsidRPr="00053DCF">
        <w:rPr>
          <w:rFonts w:ascii="Arial" w:eastAsia="Times New Roman" w:hAnsi="Arial" w:cs="Arial"/>
          <w:color w:val="202124"/>
          <w:sz w:val="24"/>
          <w:szCs w:val="24"/>
        </w:rPr>
        <w:t>A </w:t>
      </w:r>
      <w:hyperlink r:id="rId12" w:tgtFrame="external" w:history="1">
        <w:r w:rsidRPr="00053DCF">
          <w:rPr>
            <w:rFonts w:ascii="Arial" w:eastAsia="Times New Roman" w:hAnsi="Arial" w:cs="Arial"/>
            <w:i/>
            <w:iCs/>
            <w:color w:val="0000FF"/>
            <w:sz w:val="24"/>
            <w:szCs w:val="24"/>
            <w:u w:val="single"/>
          </w:rPr>
          <w:t>recovery time objective</w:t>
        </w:r>
      </w:hyperlink>
      <w:r w:rsidRPr="00053DCF">
        <w:rPr>
          <w:rFonts w:ascii="Arial" w:eastAsia="Times New Roman" w:hAnsi="Arial" w:cs="Arial"/>
          <w:color w:val="202124"/>
          <w:sz w:val="24"/>
          <w:szCs w:val="24"/>
        </w:rPr>
        <w:t> (RTO), which is the maximum acceptable length of time that your application can be offline. This value is usually defined as part of a larger </w:t>
      </w:r>
      <w:hyperlink r:id="rId13" w:tgtFrame="external" w:history="1">
        <w:r w:rsidRPr="00053DCF">
          <w:rPr>
            <w:rFonts w:ascii="Arial" w:eastAsia="Times New Roman" w:hAnsi="Arial" w:cs="Arial"/>
            <w:color w:val="0000FF"/>
            <w:sz w:val="24"/>
            <w:szCs w:val="24"/>
            <w:u w:val="single"/>
          </w:rPr>
          <w:t>service level agreement (SLA)</w:t>
        </w:r>
      </w:hyperlink>
      <w:r w:rsidRPr="00053DCF">
        <w:rPr>
          <w:rFonts w:ascii="Arial" w:eastAsia="Times New Roman" w:hAnsi="Arial" w:cs="Arial"/>
          <w:color w:val="202124"/>
          <w:sz w:val="24"/>
          <w:szCs w:val="24"/>
        </w:rPr>
        <w:t>.</w:t>
      </w:r>
    </w:p>
    <w:p w:rsidR="00053DCF" w:rsidRPr="00053DCF" w:rsidRDefault="00053DCF" w:rsidP="00053DCF">
      <w:pPr>
        <w:numPr>
          <w:ilvl w:val="0"/>
          <w:numId w:val="7"/>
        </w:numPr>
        <w:shd w:val="clear" w:color="auto" w:fill="FFFFFF"/>
        <w:bidi w:val="0"/>
        <w:spacing w:before="180" w:after="180" w:line="240" w:lineRule="auto"/>
        <w:ind w:left="0"/>
        <w:rPr>
          <w:rFonts w:ascii="Arial" w:eastAsia="Times New Roman" w:hAnsi="Arial" w:cs="Arial"/>
          <w:color w:val="202124"/>
          <w:sz w:val="24"/>
          <w:szCs w:val="24"/>
        </w:rPr>
      </w:pPr>
      <w:r w:rsidRPr="00053DCF">
        <w:rPr>
          <w:rFonts w:ascii="Arial" w:eastAsia="Times New Roman" w:hAnsi="Arial" w:cs="Arial"/>
          <w:color w:val="202124"/>
          <w:sz w:val="24"/>
          <w:szCs w:val="24"/>
        </w:rPr>
        <w:t>A </w:t>
      </w:r>
      <w:hyperlink r:id="rId14" w:tgtFrame="external" w:history="1">
        <w:r w:rsidRPr="00053DCF">
          <w:rPr>
            <w:rFonts w:ascii="Arial" w:eastAsia="Times New Roman" w:hAnsi="Arial" w:cs="Arial"/>
            <w:i/>
            <w:iCs/>
            <w:color w:val="0000FF"/>
            <w:sz w:val="24"/>
            <w:szCs w:val="24"/>
            <w:u w:val="single"/>
          </w:rPr>
          <w:t>recovery point objective</w:t>
        </w:r>
      </w:hyperlink>
      <w:r w:rsidRPr="00053DCF">
        <w:rPr>
          <w:rFonts w:ascii="Arial" w:eastAsia="Times New Roman" w:hAnsi="Arial" w:cs="Arial"/>
          <w:color w:val="202124"/>
          <w:sz w:val="24"/>
          <w:szCs w:val="24"/>
        </w:rPr>
        <w:t> (RPO), which is the maximum acceptable length of time during which data might be lost from your application due to a major incident. This metric varies based on the ways that the data is used. For example, user data that's frequently modified could have an RPO of just a few minutes. In contrast, less critical, infrequently modified data could have an RPO of several hours. (This metric describes only the length of time; it doesn't address the amount or quality of the data that's lost.)</w:t>
      </w:r>
    </w:p>
    <w:p w:rsidR="002476A4" w:rsidRPr="002476A4" w:rsidRDefault="002476A4" w:rsidP="002476A4">
      <w:pPr>
        <w:shd w:val="clear" w:color="auto" w:fill="FFFFFF"/>
        <w:bidi w:val="0"/>
        <w:spacing w:before="180" w:after="180" w:line="240" w:lineRule="auto"/>
        <w:rPr>
          <w:rFonts w:ascii="Tahoma" w:hAnsi="Tahoma" w:cs="Tahoma"/>
          <w:b/>
          <w:bCs/>
          <w:color w:val="202124"/>
          <w:sz w:val="28"/>
          <w:szCs w:val="28"/>
        </w:rPr>
      </w:pPr>
    </w:p>
    <w:p w:rsidR="00053DCF" w:rsidRPr="00053DCF" w:rsidRDefault="00053DCF" w:rsidP="00053DCF">
      <w:pPr>
        <w:shd w:val="clear" w:color="auto" w:fill="FFFFFF"/>
        <w:bidi w:val="0"/>
        <w:spacing w:before="240" w:after="240" w:line="240" w:lineRule="auto"/>
        <w:rPr>
          <w:rFonts w:ascii="Arial" w:eastAsia="Times New Roman" w:hAnsi="Arial" w:cs="Arial"/>
          <w:color w:val="202124"/>
          <w:sz w:val="24"/>
          <w:szCs w:val="24"/>
        </w:rPr>
      </w:pPr>
      <w:r w:rsidRPr="00053DCF">
        <w:rPr>
          <w:rFonts w:ascii="Arial" w:eastAsia="Times New Roman" w:hAnsi="Arial" w:cs="Arial"/>
          <w:color w:val="202124"/>
          <w:sz w:val="24"/>
          <w:szCs w:val="24"/>
        </w:rPr>
        <w:t>DR planning, including the following:</w:t>
      </w:r>
    </w:p>
    <w:p w:rsidR="00053DCF" w:rsidRPr="00053DCF" w:rsidRDefault="00053DCF" w:rsidP="00053DCF">
      <w:pPr>
        <w:numPr>
          <w:ilvl w:val="0"/>
          <w:numId w:val="8"/>
        </w:numPr>
        <w:shd w:val="clear" w:color="auto" w:fill="FFFFFF"/>
        <w:bidi w:val="0"/>
        <w:spacing w:before="180" w:after="180" w:line="240" w:lineRule="auto"/>
        <w:ind w:left="0"/>
        <w:rPr>
          <w:rFonts w:ascii="Arial" w:eastAsia="Times New Roman" w:hAnsi="Arial" w:cs="Arial"/>
          <w:color w:val="202124"/>
          <w:sz w:val="24"/>
          <w:szCs w:val="24"/>
        </w:rPr>
      </w:pPr>
      <w:r w:rsidRPr="00053DCF">
        <w:rPr>
          <w:rFonts w:ascii="Arial" w:eastAsia="Times New Roman" w:hAnsi="Arial" w:cs="Arial"/>
          <w:b/>
          <w:bCs/>
          <w:color w:val="202124"/>
          <w:sz w:val="24"/>
          <w:szCs w:val="24"/>
        </w:rPr>
        <w:t>A global network</w:t>
      </w:r>
      <w:r w:rsidRPr="00053DCF">
        <w:rPr>
          <w:rFonts w:ascii="Arial" w:eastAsia="Times New Roman" w:hAnsi="Arial" w:cs="Arial"/>
          <w:color w:val="202124"/>
          <w:sz w:val="24"/>
          <w:szCs w:val="24"/>
        </w:rPr>
        <w:t>. Google has one of the largest and most advanced computer networks in the world. The Google backbone network uses advanced software-defined networking and edge-caching services to deliver fast, consistent, and scalable performance.</w:t>
      </w:r>
    </w:p>
    <w:p w:rsidR="00053DCF" w:rsidRPr="00053DCF" w:rsidRDefault="00053DCF" w:rsidP="00053DCF">
      <w:pPr>
        <w:numPr>
          <w:ilvl w:val="0"/>
          <w:numId w:val="8"/>
        </w:numPr>
        <w:shd w:val="clear" w:color="auto" w:fill="FFFFFF"/>
        <w:bidi w:val="0"/>
        <w:spacing w:before="180" w:after="180" w:line="240" w:lineRule="auto"/>
        <w:ind w:left="0"/>
        <w:rPr>
          <w:rFonts w:ascii="Arial" w:eastAsia="Times New Roman" w:hAnsi="Arial" w:cs="Arial"/>
          <w:color w:val="202124"/>
          <w:sz w:val="24"/>
          <w:szCs w:val="24"/>
        </w:rPr>
      </w:pPr>
      <w:r w:rsidRPr="00053DCF">
        <w:rPr>
          <w:rFonts w:ascii="Arial" w:eastAsia="Times New Roman" w:hAnsi="Arial" w:cs="Arial"/>
          <w:b/>
          <w:bCs/>
          <w:color w:val="202124"/>
          <w:sz w:val="24"/>
          <w:szCs w:val="24"/>
        </w:rPr>
        <w:t>Redundancy</w:t>
      </w:r>
      <w:r w:rsidRPr="00053DCF">
        <w:rPr>
          <w:rFonts w:ascii="Arial" w:eastAsia="Times New Roman" w:hAnsi="Arial" w:cs="Arial"/>
          <w:color w:val="202124"/>
          <w:sz w:val="24"/>
          <w:szCs w:val="24"/>
        </w:rPr>
        <w:t>. Multiple points of presence (</w:t>
      </w:r>
      <w:proofErr w:type="spellStart"/>
      <w:r w:rsidRPr="00053DCF">
        <w:rPr>
          <w:rFonts w:ascii="Arial" w:eastAsia="Times New Roman" w:hAnsi="Arial" w:cs="Arial"/>
          <w:color w:val="202124"/>
          <w:sz w:val="24"/>
          <w:szCs w:val="24"/>
        </w:rPr>
        <w:t>PoPs</w:t>
      </w:r>
      <w:proofErr w:type="spellEnd"/>
      <w:r w:rsidRPr="00053DCF">
        <w:rPr>
          <w:rFonts w:ascii="Arial" w:eastAsia="Times New Roman" w:hAnsi="Arial" w:cs="Arial"/>
          <w:color w:val="202124"/>
          <w:sz w:val="24"/>
          <w:szCs w:val="24"/>
        </w:rPr>
        <w:t>) across the globe mean strong redundancy. Your data is mirrored automatically across storage devices in multiple locations.</w:t>
      </w:r>
    </w:p>
    <w:p w:rsidR="00053DCF" w:rsidRPr="00053DCF" w:rsidRDefault="00053DCF" w:rsidP="00053DCF">
      <w:pPr>
        <w:numPr>
          <w:ilvl w:val="0"/>
          <w:numId w:val="8"/>
        </w:numPr>
        <w:shd w:val="clear" w:color="auto" w:fill="FFFFFF"/>
        <w:bidi w:val="0"/>
        <w:spacing w:before="180" w:after="180" w:line="240" w:lineRule="auto"/>
        <w:ind w:left="0"/>
        <w:rPr>
          <w:rFonts w:ascii="Arial" w:eastAsia="Times New Roman" w:hAnsi="Arial" w:cs="Arial"/>
          <w:color w:val="202124"/>
          <w:sz w:val="24"/>
          <w:szCs w:val="24"/>
        </w:rPr>
      </w:pPr>
      <w:r w:rsidRPr="00053DCF">
        <w:rPr>
          <w:rFonts w:ascii="Arial" w:eastAsia="Times New Roman" w:hAnsi="Arial" w:cs="Arial"/>
          <w:b/>
          <w:bCs/>
          <w:color w:val="202124"/>
          <w:sz w:val="24"/>
          <w:szCs w:val="24"/>
        </w:rPr>
        <w:t>Scalability</w:t>
      </w:r>
      <w:r w:rsidRPr="00053DCF">
        <w:rPr>
          <w:rFonts w:ascii="Arial" w:eastAsia="Times New Roman" w:hAnsi="Arial" w:cs="Arial"/>
          <w:color w:val="202124"/>
          <w:sz w:val="24"/>
          <w:szCs w:val="24"/>
        </w:rPr>
        <w:t xml:space="preserve">. Google Cloud is designed to scale like other Google products (for example, search and Gmail), even when you experience a huge traffic spike. Managed services such as App Engine, Compute Engine </w:t>
      </w:r>
      <w:proofErr w:type="spellStart"/>
      <w:r w:rsidRPr="00053DCF">
        <w:rPr>
          <w:rFonts w:ascii="Arial" w:eastAsia="Times New Roman" w:hAnsi="Arial" w:cs="Arial"/>
          <w:color w:val="202124"/>
          <w:sz w:val="24"/>
          <w:szCs w:val="24"/>
        </w:rPr>
        <w:t>autoscalers</w:t>
      </w:r>
      <w:proofErr w:type="spellEnd"/>
      <w:r w:rsidRPr="00053DCF">
        <w:rPr>
          <w:rFonts w:ascii="Arial" w:eastAsia="Times New Roman" w:hAnsi="Arial" w:cs="Arial"/>
          <w:color w:val="202124"/>
          <w:sz w:val="24"/>
          <w:szCs w:val="24"/>
        </w:rPr>
        <w:t xml:space="preserve">, and </w:t>
      </w:r>
      <w:proofErr w:type="spellStart"/>
      <w:r w:rsidRPr="00053DCF">
        <w:rPr>
          <w:rFonts w:ascii="Arial" w:eastAsia="Times New Roman" w:hAnsi="Arial" w:cs="Arial"/>
          <w:color w:val="202124"/>
          <w:sz w:val="24"/>
          <w:szCs w:val="24"/>
        </w:rPr>
        <w:t>Datastore</w:t>
      </w:r>
      <w:proofErr w:type="spellEnd"/>
      <w:r w:rsidRPr="00053DCF">
        <w:rPr>
          <w:rFonts w:ascii="Arial" w:eastAsia="Times New Roman" w:hAnsi="Arial" w:cs="Arial"/>
          <w:color w:val="202124"/>
          <w:sz w:val="24"/>
          <w:szCs w:val="24"/>
        </w:rPr>
        <w:t xml:space="preserve"> give you automatic scaling that enables your application to grow and shrink as needed.</w:t>
      </w:r>
    </w:p>
    <w:p w:rsidR="00053DCF" w:rsidRPr="00053DCF" w:rsidRDefault="00053DCF" w:rsidP="00053DCF">
      <w:pPr>
        <w:numPr>
          <w:ilvl w:val="0"/>
          <w:numId w:val="8"/>
        </w:numPr>
        <w:shd w:val="clear" w:color="auto" w:fill="FFFFFF"/>
        <w:bidi w:val="0"/>
        <w:spacing w:before="180" w:after="180" w:line="240" w:lineRule="auto"/>
        <w:ind w:left="0"/>
        <w:rPr>
          <w:rFonts w:ascii="Arial" w:eastAsia="Times New Roman" w:hAnsi="Arial" w:cs="Arial"/>
          <w:color w:val="202124"/>
          <w:sz w:val="24"/>
          <w:szCs w:val="24"/>
        </w:rPr>
      </w:pPr>
      <w:r w:rsidRPr="00053DCF">
        <w:rPr>
          <w:rFonts w:ascii="Arial" w:eastAsia="Times New Roman" w:hAnsi="Arial" w:cs="Arial"/>
          <w:b/>
          <w:bCs/>
          <w:color w:val="202124"/>
          <w:sz w:val="24"/>
          <w:szCs w:val="24"/>
        </w:rPr>
        <w:t>Security</w:t>
      </w:r>
      <w:r w:rsidRPr="00053DCF">
        <w:rPr>
          <w:rFonts w:ascii="Arial" w:eastAsia="Times New Roman" w:hAnsi="Arial" w:cs="Arial"/>
          <w:color w:val="202124"/>
          <w:sz w:val="24"/>
          <w:szCs w:val="24"/>
        </w:rPr>
        <w:t>. The </w:t>
      </w:r>
      <w:hyperlink r:id="rId15" w:history="1">
        <w:r w:rsidRPr="00053DCF">
          <w:rPr>
            <w:rFonts w:ascii="Arial" w:eastAsia="Times New Roman" w:hAnsi="Arial" w:cs="Arial"/>
            <w:color w:val="0000FF"/>
            <w:sz w:val="24"/>
            <w:szCs w:val="24"/>
            <w:u w:val="single"/>
          </w:rPr>
          <w:t>Google security model</w:t>
        </w:r>
      </w:hyperlink>
      <w:r w:rsidRPr="00053DCF">
        <w:rPr>
          <w:rFonts w:ascii="Arial" w:eastAsia="Times New Roman" w:hAnsi="Arial" w:cs="Arial"/>
          <w:color w:val="202124"/>
          <w:sz w:val="24"/>
          <w:szCs w:val="24"/>
        </w:rPr>
        <w:t> is built on over 15 years of experience with helping to keep customers safe on Google applications like Gmail and Google Workspace. In addition, the site reliability engineering teams at Google help ensure high availability and prevent abuse of platform resources.</w:t>
      </w:r>
    </w:p>
    <w:p w:rsidR="00053DCF" w:rsidRPr="00053DCF" w:rsidRDefault="00053DCF" w:rsidP="00053DCF">
      <w:pPr>
        <w:numPr>
          <w:ilvl w:val="0"/>
          <w:numId w:val="8"/>
        </w:numPr>
        <w:shd w:val="clear" w:color="auto" w:fill="FFFFFF"/>
        <w:bidi w:val="0"/>
        <w:spacing w:before="180" w:after="180" w:line="240" w:lineRule="auto"/>
        <w:ind w:left="0"/>
        <w:rPr>
          <w:rFonts w:ascii="Arial" w:eastAsia="Times New Roman" w:hAnsi="Arial" w:cs="Arial"/>
          <w:color w:val="202124"/>
          <w:sz w:val="24"/>
          <w:szCs w:val="24"/>
        </w:rPr>
      </w:pPr>
      <w:r w:rsidRPr="00053DCF">
        <w:rPr>
          <w:rFonts w:ascii="Arial" w:eastAsia="Times New Roman" w:hAnsi="Arial" w:cs="Arial"/>
          <w:b/>
          <w:bCs/>
          <w:color w:val="202124"/>
          <w:sz w:val="24"/>
          <w:szCs w:val="24"/>
        </w:rPr>
        <w:t>Compliance</w:t>
      </w:r>
      <w:r w:rsidRPr="00053DCF">
        <w:rPr>
          <w:rFonts w:ascii="Arial" w:eastAsia="Times New Roman" w:hAnsi="Arial" w:cs="Arial"/>
          <w:color w:val="202124"/>
          <w:sz w:val="24"/>
          <w:szCs w:val="24"/>
        </w:rPr>
        <w:t>. Google undergoes regular independent third-party audits to verify that Google Cloud is in alignment with security, privacy, and compliance regulations and best practices. Google Cloud </w:t>
      </w:r>
      <w:hyperlink r:id="rId16" w:history="1">
        <w:r w:rsidRPr="00053DCF">
          <w:rPr>
            <w:rFonts w:ascii="Arial" w:eastAsia="Times New Roman" w:hAnsi="Arial" w:cs="Arial"/>
            <w:color w:val="0000FF"/>
            <w:sz w:val="24"/>
            <w:szCs w:val="24"/>
            <w:u w:val="single"/>
          </w:rPr>
          <w:t>complies</w:t>
        </w:r>
      </w:hyperlink>
      <w:r w:rsidRPr="00053DCF">
        <w:rPr>
          <w:rFonts w:ascii="Arial" w:eastAsia="Times New Roman" w:hAnsi="Arial" w:cs="Arial"/>
          <w:color w:val="202124"/>
          <w:sz w:val="24"/>
          <w:szCs w:val="24"/>
        </w:rPr>
        <w:t> with certifications such as ISO 27001, SOC 2/3, and PCI DSS 3.0.</w:t>
      </w:r>
    </w:p>
    <w:p w:rsidR="00A5791C" w:rsidRDefault="00023F62" w:rsidP="00A5791C">
      <w:pPr>
        <w:jc w:val="right"/>
        <w:rPr>
          <w:rFonts w:ascii="Tahoma" w:hAnsi="Tahoma" w:cs="Tahoma"/>
          <w:b/>
          <w:bCs/>
          <w:color w:val="202124"/>
          <w:sz w:val="24"/>
          <w:szCs w:val="24"/>
          <w:shd w:val="clear" w:color="auto" w:fill="FFFFFF"/>
        </w:rPr>
      </w:pPr>
      <w:r w:rsidRPr="00023F62">
        <w:rPr>
          <w:rFonts w:ascii="Tahoma" w:hAnsi="Tahoma" w:cs="Tahoma"/>
          <w:b/>
          <w:bCs/>
          <w:color w:val="202124"/>
          <w:sz w:val="24"/>
          <w:szCs w:val="24"/>
          <w:shd w:val="clear" w:color="auto" w:fill="FFFFFF"/>
        </w:rPr>
        <w:t>DR patterns are considered to be cold, warm, or hot</w:t>
      </w:r>
    </w:p>
    <w:p w:rsidR="000C62BD" w:rsidRDefault="000C62BD" w:rsidP="00A5791C">
      <w:pPr>
        <w:jc w:val="right"/>
        <w:rPr>
          <w:rFonts w:ascii="Tahoma" w:hAnsi="Tahoma" w:cs="Tahoma"/>
          <w:b/>
          <w:bCs/>
          <w:color w:val="202124"/>
          <w:sz w:val="24"/>
          <w:szCs w:val="24"/>
          <w:shd w:val="clear" w:color="auto" w:fill="FFFFFF"/>
        </w:rPr>
      </w:pPr>
    </w:p>
    <w:p w:rsidR="000C62BD" w:rsidRPr="000C62BD" w:rsidRDefault="000C62BD" w:rsidP="000C62BD">
      <w:pPr>
        <w:shd w:val="clear" w:color="auto" w:fill="FFFFFF"/>
        <w:bidi w:val="0"/>
        <w:spacing w:before="100" w:beforeAutospacing="1" w:after="100" w:afterAutospacing="1" w:line="240" w:lineRule="auto"/>
        <w:ind w:right="-600"/>
        <w:outlineLvl w:val="1"/>
        <w:rPr>
          <w:rFonts w:ascii="Times New Roman" w:eastAsia="Times New Roman" w:hAnsi="Times New Roman" w:cs="Times New Roman"/>
          <w:b/>
          <w:bCs/>
          <w:color w:val="202124"/>
          <w:sz w:val="36"/>
          <w:szCs w:val="36"/>
        </w:rPr>
      </w:pPr>
      <w:r w:rsidRPr="000C62BD">
        <w:rPr>
          <w:rFonts w:ascii="Times New Roman" w:eastAsia="Times New Roman" w:hAnsi="Times New Roman" w:cs="Times New Roman"/>
          <w:b/>
          <w:bCs/>
          <w:color w:val="202124"/>
          <w:sz w:val="36"/>
          <w:szCs w:val="36"/>
        </w:rPr>
        <w:lastRenderedPageBreak/>
        <w:t>Compute and storage</w:t>
      </w:r>
    </w:p>
    <w:p w:rsidR="000C62BD" w:rsidRDefault="000C62BD" w:rsidP="00A5791C">
      <w:pPr>
        <w:jc w:val="right"/>
        <w:rPr>
          <w:rFonts w:ascii="Tahoma" w:hAnsi="Tahoma" w:cs="Tahoma"/>
          <w:b/>
          <w:bCs/>
          <w:sz w:val="24"/>
          <w:szCs w:val="24"/>
          <w:u w:val="single"/>
          <w:rtl/>
        </w:rPr>
      </w:pPr>
    </w:p>
    <w:p w:rsidR="00F32F71" w:rsidRDefault="00F32F71" w:rsidP="00A5791C">
      <w:pPr>
        <w:jc w:val="right"/>
        <w:rPr>
          <w:rFonts w:ascii="Tahoma" w:hAnsi="Tahoma" w:cs="Tahoma"/>
          <w:b/>
          <w:bCs/>
          <w:sz w:val="24"/>
          <w:szCs w:val="24"/>
          <w:u w:val="single"/>
          <w:rtl/>
        </w:rPr>
      </w:pPr>
    </w:p>
    <w:p w:rsidR="00F32F71" w:rsidRDefault="00F32F71" w:rsidP="00A5791C">
      <w:pPr>
        <w:jc w:val="right"/>
        <w:rPr>
          <w:rFonts w:ascii="Tahoma" w:hAnsi="Tahoma" w:cs="Tahoma"/>
          <w:b/>
          <w:bCs/>
          <w:sz w:val="24"/>
          <w:szCs w:val="24"/>
          <w:u w:val="single"/>
          <w:rtl/>
        </w:rPr>
      </w:pPr>
    </w:p>
    <w:p w:rsidR="00F32F71" w:rsidRPr="00F32F71" w:rsidRDefault="00F32F71" w:rsidP="00F32F71">
      <w:pPr>
        <w:bidi w:val="0"/>
        <w:spacing w:before="960" w:after="240" w:line="600" w:lineRule="atLeast"/>
        <w:outlineLvl w:val="1"/>
        <w:rPr>
          <w:rFonts w:ascii="Segoe UI" w:eastAsia="Times New Roman" w:hAnsi="Segoe UI" w:cs="Segoe UI"/>
          <w:b/>
          <w:bCs/>
          <w:color w:val="222222"/>
          <w:sz w:val="48"/>
          <w:szCs w:val="48"/>
        </w:rPr>
      </w:pPr>
      <w:r w:rsidRPr="00F32F71">
        <w:rPr>
          <w:rFonts w:ascii="Segoe UI" w:eastAsia="Times New Roman" w:hAnsi="Segoe UI" w:cs="Segoe UI"/>
          <w:b/>
          <w:bCs/>
          <w:color w:val="222222"/>
          <w:sz w:val="48"/>
          <w:szCs w:val="48"/>
        </w:rPr>
        <w:t xml:space="preserve">What are the advantages of </w:t>
      </w:r>
      <w:proofErr w:type="spellStart"/>
      <w:r w:rsidRPr="00F32F71">
        <w:rPr>
          <w:rFonts w:ascii="Segoe UI" w:eastAsia="Times New Roman" w:hAnsi="Segoe UI" w:cs="Segoe UI"/>
          <w:b/>
          <w:bCs/>
          <w:color w:val="222222"/>
          <w:sz w:val="48"/>
          <w:szCs w:val="48"/>
        </w:rPr>
        <w:t>serverless</w:t>
      </w:r>
      <w:proofErr w:type="spellEnd"/>
      <w:r w:rsidRPr="00F32F71">
        <w:rPr>
          <w:rFonts w:ascii="Segoe UI" w:eastAsia="Times New Roman" w:hAnsi="Segoe UI" w:cs="Segoe UI"/>
          <w:b/>
          <w:bCs/>
          <w:color w:val="222222"/>
          <w:sz w:val="48"/>
          <w:szCs w:val="48"/>
        </w:rPr>
        <w:t xml:space="preserve"> computing?</w:t>
      </w:r>
    </w:p>
    <w:p w:rsidR="00F32F71" w:rsidRDefault="00F32F71" w:rsidP="00F32F71">
      <w:pPr>
        <w:bidi w:val="0"/>
        <w:spacing w:before="240" w:after="240" w:line="480" w:lineRule="atLeast"/>
        <w:ind w:left="720"/>
        <w:outlineLvl w:val="3"/>
        <w:rPr>
          <w:rFonts w:ascii="Segoe UI" w:eastAsia="Times New Roman" w:hAnsi="Segoe UI" w:cs="Segoe UI"/>
          <w:color w:val="222222"/>
          <w:sz w:val="36"/>
          <w:szCs w:val="36"/>
        </w:rPr>
      </w:pPr>
      <w:r w:rsidRPr="00F32F71">
        <w:rPr>
          <w:rFonts w:ascii="Segoe UI" w:eastAsia="Times New Roman" w:hAnsi="Segoe UI" w:cs="Segoe UI"/>
          <w:color w:val="222222"/>
          <w:sz w:val="36"/>
          <w:szCs w:val="36"/>
        </w:rPr>
        <w:t>No server management is necessary</w:t>
      </w:r>
      <w:r>
        <w:rPr>
          <w:rFonts w:ascii="Segoe UI" w:eastAsia="Times New Roman" w:hAnsi="Segoe UI" w:cs="Segoe UI"/>
          <w:color w:val="222222"/>
          <w:sz w:val="36"/>
          <w:szCs w:val="36"/>
        </w:rPr>
        <w:t>,</w:t>
      </w:r>
    </w:p>
    <w:p w:rsidR="00F32F71" w:rsidRPr="00F32F71" w:rsidRDefault="00F32F71" w:rsidP="00F32F71">
      <w:pPr>
        <w:bidi w:val="0"/>
        <w:spacing w:before="240" w:after="240" w:line="480" w:lineRule="atLeast"/>
        <w:ind w:left="720"/>
        <w:outlineLvl w:val="3"/>
        <w:rPr>
          <w:rFonts w:ascii="Segoe UI" w:eastAsia="Times New Roman" w:hAnsi="Segoe UI" w:cs="Segoe UI"/>
          <w:color w:val="222222"/>
          <w:sz w:val="36"/>
          <w:szCs w:val="36"/>
        </w:rPr>
      </w:pPr>
      <w:r w:rsidRPr="00F32F71">
        <w:rPr>
          <w:rFonts w:ascii="Segoe UI" w:eastAsia="Times New Roman" w:hAnsi="Segoe UI" w:cs="Segoe UI"/>
          <w:color w:val="222222"/>
          <w:sz w:val="36"/>
          <w:szCs w:val="36"/>
        </w:rPr>
        <w:t>Developers are only charged for the server space they use, reducing cost</w:t>
      </w:r>
    </w:p>
    <w:p w:rsidR="00F32F71" w:rsidRDefault="00F32F71" w:rsidP="00F32F71">
      <w:pPr>
        <w:bidi w:val="0"/>
        <w:spacing w:before="240" w:after="240" w:line="480" w:lineRule="atLeast"/>
        <w:ind w:left="720"/>
        <w:outlineLvl w:val="3"/>
        <w:rPr>
          <w:rFonts w:ascii="Segoe UI" w:eastAsia="Times New Roman" w:hAnsi="Segoe UI" w:cs="Segoe UI"/>
          <w:color w:val="222222"/>
          <w:sz w:val="36"/>
          <w:szCs w:val="36"/>
        </w:rPr>
      </w:pPr>
      <w:proofErr w:type="spellStart"/>
      <w:r w:rsidRPr="00F32F71">
        <w:rPr>
          <w:rFonts w:ascii="Segoe UI" w:eastAsia="Times New Roman" w:hAnsi="Segoe UI" w:cs="Segoe UI"/>
          <w:color w:val="222222"/>
          <w:sz w:val="36"/>
          <w:szCs w:val="36"/>
        </w:rPr>
        <w:t>Serverless</w:t>
      </w:r>
      <w:proofErr w:type="spellEnd"/>
      <w:r w:rsidRPr="00F32F71">
        <w:rPr>
          <w:rFonts w:ascii="Segoe UI" w:eastAsia="Times New Roman" w:hAnsi="Segoe UI" w:cs="Segoe UI"/>
          <w:color w:val="222222"/>
          <w:sz w:val="36"/>
          <w:szCs w:val="36"/>
        </w:rPr>
        <w:t xml:space="preserve"> architectures are inherently scalable</w:t>
      </w:r>
      <w:r>
        <w:rPr>
          <w:rFonts w:ascii="Segoe UI" w:eastAsia="Times New Roman" w:hAnsi="Segoe UI" w:cs="Segoe UI"/>
          <w:color w:val="222222"/>
          <w:sz w:val="36"/>
          <w:szCs w:val="36"/>
        </w:rPr>
        <w:t>,</w:t>
      </w:r>
    </w:p>
    <w:p w:rsidR="00F32F71" w:rsidRDefault="00F32F71" w:rsidP="00F32F71">
      <w:pPr>
        <w:bidi w:val="0"/>
        <w:spacing w:before="240" w:after="240" w:line="480" w:lineRule="atLeast"/>
        <w:ind w:left="720"/>
        <w:outlineLvl w:val="3"/>
        <w:rPr>
          <w:rFonts w:ascii="Segoe UI" w:eastAsia="Times New Roman" w:hAnsi="Segoe UI" w:cs="Segoe UI"/>
          <w:color w:val="222222"/>
          <w:sz w:val="36"/>
          <w:szCs w:val="36"/>
        </w:rPr>
      </w:pPr>
      <w:r w:rsidRPr="00F32F71">
        <w:rPr>
          <w:rFonts w:ascii="Segoe UI" w:eastAsia="Times New Roman" w:hAnsi="Segoe UI" w:cs="Segoe UI"/>
          <w:color w:val="222222"/>
          <w:sz w:val="36"/>
          <w:szCs w:val="36"/>
        </w:rPr>
        <w:t>Quick deployments and updates are possible</w:t>
      </w:r>
      <w:r>
        <w:rPr>
          <w:rFonts w:ascii="Segoe UI" w:eastAsia="Times New Roman" w:hAnsi="Segoe UI" w:cs="Segoe UI"/>
          <w:color w:val="222222"/>
          <w:sz w:val="36"/>
          <w:szCs w:val="36"/>
        </w:rPr>
        <w:t>,</w:t>
      </w:r>
    </w:p>
    <w:p w:rsidR="00F32F71" w:rsidRDefault="00F32F71" w:rsidP="00F32F71">
      <w:pPr>
        <w:bidi w:val="0"/>
        <w:spacing w:before="240" w:after="240" w:line="480" w:lineRule="atLeast"/>
        <w:ind w:left="720"/>
        <w:outlineLvl w:val="3"/>
        <w:rPr>
          <w:rFonts w:ascii="Segoe UI" w:eastAsia="Times New Roman" w:hAnsi="Segoe UI" w:cs="Segoe UI"/>
          <w:color w:val="222222"/>
          <w:sz w:val="36"/>
          <w:szCs w:val="36"/>
        </w:rPr>
      </w:pPr>
      <w:r w:rsidRPr="00F32F71">
        <w:rPr>
          <w:rFonts w:ascii="Segoe UI" w:eastAsia="Times New Roman" w:hAnsi="Segoe UI" w:cs="Segoe UI"/>
          <w:color w:val="222222"/>
          <w:sz w:val="36"/>
          <w:szCs w:val="36"/>
        </w:rPr>
        <w:t>Code can run closer to the end user, decreasing latency</w:t>
      </w:r>
      <w:r>
        <w:rPr>
          <w:rFonts w:ascii="Segoe UI" w:eastAsia="Times New Roman" w:hAnsi="Segoe UI" w:cs="Segoe UI"/>
          <w:color w:val="222222"/>
          <w:sz w:val="36"/>
          <w:szCs w:val="36"/>
        </w:rPr>
        <w:t>,</w:t>
      </w:r>
    </w:p>
    <w:p w:rsidR="00F32F71" w:rsidRDefault="00F32F71" w:rsidP="00F32F71">
      <w:pPr>
        <w:bidi w:val="0"/>
        <w:spacing w:before="240" w:after="240" w:line="480" w:lineRule="atLeast"/>
        <w:outlineLvl w:val="3"/>
        <w:rPr>
          <w:rFonts w:ascii="Segoe UI" w:eastAsia="Times New Roman" w:hAnsi="Segoe UI" w:cs="Segoe UI"/>
          <w:b/>
          <w:bCs/>
          <w:color w:val="222222"/>
          <w:sz w:val="36"/>
          <w:szCs w:val="36"/>
        </w:rPr>
      </w:pPr>
      <w:r w:rsidRPr="00F32F71">
        <w:rPr>
          <w:rFonts w:ascii="Segoe UI" w:eastAsia="Times New Roman" w:hAnsi="Segoe UI" w:cs="Segoe UI"/>
          <w:b/>
          <w:bCs/>
          <w:color w:val="222222"/>
          <w:sz w:val="36"/>
          <w:szCs w:val="36"/>
        </w:rPr>
        <w:t xml:space="preserve">What are the disadvantages of </w:t>
      </w:r>
      <w:proofErr w:type="spellStart"/>
      <w:r w:rsidRPr="00F32F71">
        <w:rPr>
          <w:rFonts w:ascii="Segoe UI" w:eastAsia="Times New Roman" w:hAnsi="Segoe UI" w:cs="Segoe UI"/>
          <w:b/>
          <w:bCs/>
          <w:color w:val="222222"/>
          <w:sz w:val="36"/>
          <w:szCs w:val="36"/>
        </w:rPr>
        <w:t>serverless</w:t>
      </w:r>
      <w:proofErr w:type="spellEnd"/>
      <w:r w:rsidRPr="00F32F71">
        <w:rPr>
          <w:rFonts w:ascii="Segoe UI" w:eastAsia="Times New Roman" w:hAnsi="Segoe UI" w:cs="Segoe UI"/>
          <w:b/>
          <w:bCs/>
          <w:color w:val="222222"/>
          <w:sz w:val="36"/>
          <w:szCs w:val="36"/>
        </w:rPr>
        <w:t xml:space="preserve"> computing?</w:t>
      </w:r>
    </w:p>
    <w:p w:rsidR="00F32F71" w:rsidRDefault="00F32F71" w:rsidP="00F32F71">
      <w:pPr>
        <w:bidi w:val="0"/>
        <w:spacing w:before="240" w:after="240" w:line="480" w:lineRule="atLeast"/>
        <w:ind w:left="720"/>
        <w:outlineLvl w:val="3"/>
        <w:rPr>
          <w:rFonts w:ascii="Segoe UI" w:eastAsia="Times New Roman" w:hAnsi="Segoe UI" w:cs="Segoe UI"/>
          <w:color w:val="222222"/>
          <w:sz w:val="36"/>
          <w:szCs w:val="36"/>
        </w:rPr>
      </w:pPr>
      <w:r w:rsidRPr="00F32F71">
        <w:rPr>
          <w:rFonts w:ascii="Segoe UI" w:eastAsia="Times New Roman" w:hAnsi="Segoe UI" w:cs="Segoe UI"/>
          <w:color w:val="222222"/>
          <w:sz w:val="36"/>
          <w:szCs w:val="36"/>
        </w:rPr>
        <w:t>Testing and debugging become more challenging</w:t>
      </w:r>
    </w:p>
    <w:p w:rsidR="00F32F71" w:rsidRDefault="00E421CD" w:rsidP="00F32F71">
      <w:pPr>
        <w:bidi w:val="0"/>
        <w:spacing w:before="240" w:after="240" w:line="480" w:lineRule="atLeast"/>
        <w:ind w:left="720"/>
        <w:outlineLvl w:val="3"/>
        <w:rPr>
          <w:rFonts w:ascii="Segoe UI" w:eastAsia="Times New Roman" w:hAnsi="Segoe UI" w:cs="Segoe UI"/>
          <w:color w:val="222222"/>
          <w:sz w:val="36"/>
          <w:szCs w:val="36"/>
        </w:rPr>
      </w:pPr>
      <w:proofErr w:type="spellStart"/>
      <w:r w:rsidRPr="00E421CD">
        <w:rPr>
          <w:rFonts w:ascii="Segoe UI" w:eastAsia="Times New Roman" w:hAnsi="Segoe UI" w:cs="Segoe UI"/>
          <w:color w:val="222222"/>
          <w:sz w:val="36"/>
          <w:szCs w:val="36"/>
        </w:rPr>
        <w:t>Serverless</w:t>
      </w:r>
      <w:proofErr w:type="spellEnd"/>
      <w:r w:rsidRPr="00E421CD">
        <w:rPr>
          <w:rFonts w:ascii="Segoe UI" w:eastAsia="Times New Roman" w:hAnsi="Segoe UI" w:cs="Segoe UI"/>
          <w:color w:val="222222"/>
          <w:sz w:val="36"/>
          <w:szCs w:val="36"/>
        </w:rPr>
        <w:t xml:space="preserve"> computing introduces new security concerns</w:t>
      </w:r>
      <w:r>
        <w:rPr>
          <w:rFonts w:ascii="Segoe UI" w:eastAsia="Times New Roman" w:hAnsi="Segoe UI" w:cs="Segoe UI"/>
          <w:color w:val="222222"/>
          <w:sz w:val="36"/>
          <w:szCs w:val="36"/>
        </w:rPr>
        <w:t>,</w:t>
      </w:r>
    </w:p>
    <w:p w:rsidR="00E421CD" w:rsidRDefault="00E421CD" w:rsidP="00E421CD">
      <w:pPr>
        <w:bidi w:val="0"/>
        <w:spacing w:before="240" w:after="240" w:line="480" w:lineRule="atLeast"/>
        <w:ind w:left="720"/>
        <w:outlineLvl w:val="3"/>
        <w:rPr>
          <w:rFonts w:ascii="Segoe UI" w:eastAsia="Times New Roman" w:hAnsi="Segoe UI" w:cs="Segoe UI"/>
          <w:color w:val="222222"/>
          <w:sz w:val="36"/>
          <w:szCs w:val="36"/>
        </w:rPr>
      </w:pPr>
      <w:r w:rsidRPr="00E421CD">
        <w:rPr>
          <w:rFonts w:ascii="Segoe UI" w:eastAsia="Times New Roman" w:hAnsi="Segoe UI" w:cs="Segoe UI"/>
          <w:color w:val="222222"/>
          <w:sz w:val="36"/>
          <w:szCs w:val="36"/>
        </w:rPr>
        <w:t>Performance may be affected</w:t>
      </w:r>
      <w:r>
        <w:rPr>
          <w:rFonts w:ascii="Segoe UI" w:eastAsia="Times New Roman" w:hAnsi="Segoe UI" w:cs="Segoe UI"/>
          <w:color w:val="222222"/>
          <w:sz w:val="36"/>
          <w:szCs w:val="36"/>
        </w:rPr>
        <w:t>,</w:t>
      </w:r>
    </w:p>
    <w:p w:rsidR="00E421CD" w:rsidRDefault="00E421CD" w:rsidP="00E421CD">
      <w:pPr>
        <w:bidi w:val="0"/>
        <w:spacing w:before="240" w:after="240" w:line="480" w:lineRule="atLeast"/>
        <w:ind w:left="720"/>
        <w:outlineLvl w:val="3"/>
        <w:rPr>
          <w:rFonts w:ascii="Segoe UI" w:eastAsia="Times New Roman" w:hAnsi="Segoe UI" w:cs="Segoe UI"/>
          <w:color w:val="222222"/>
          <w:sz w:val="36"/>
          <w:szCs w:val="36"/>
        </w:rPr>
      </w:pPr>
      <w:r w:rsidRPr="00E421CD">
        <w:rPr>
          <w:rFonts w:ascii="Segoe UI" w:eastAsia="Times New Roman" w:hAnsi="Segoe UI" w:cs="Segoe UI"/>
          <w:color w:val="222222"/>
          <w:sz w:val="36"/>
          <w:szCs w:val="36"/>
        </w:rPr>
        <w:t>Vendor lock-in is a risk</w:t>
      </w:r>
      <w:r>
        <w:rPr>
          <w:rFonts w:ascii="Segoe UI" w:eastAsia="Times New Roman" w:hAnsi="Segoe UI" w:cs="Segoe UI"/>
          <w:color w:val="222222"/>
          <w:sz w:val="36"/>
          <w:szCs w:val="36"/>
        </w:rPr>
        <w:t>,</w:t>
      </w:r>
    </w:p>
    <w:p w:rsidR="00E421CD" w:rsidRPr="00E421CD" w:rsidRDefault="00E421CD" w:rsidP="00E421CD">
      <w:pPr>
        <w:bidi w:val="0"/>
        <w:spacing w:before="960" w:after="240" w:line="600" w:lineRule="atLeast"/>
        <w:outlineLvl w:val="1"/>
        <w:rPr>
          <w:rFonts w:ascii="Segoe UI" w:eastAsia="Times New Roman" w:hAnsi="Segoe UI" w:cs="Segoe UI"/>
          <w:b/>
          <w:bCs/>
          <w:color w:val="222222"/>
          <w:sz w:val="48"/>
          <w:szCs w:val="48"/>
        </w:rPr>
      </w:pPr>
      <w:r w:rsidRPr="00E421CD">
        <w:rPr>
          <w:rFonts w:ascii="Segoe UI" w:eastAsia="Times New Roman" w:hAnsi="Segoe UI" w:cs="Segoe UI"/>
          <w:b/>
          <w:bCs/>
          <w:color w:val="222222"/>
          <w:sz w:val="48"/>
          <w:szCs w:val="48"/>
        </w:rPr>
        <w:lastRenderedPageBreak/>
        <w:t xml:space="preserve">Who should use a </w:t>
      </w:r>
      <w:proofErr w:type="spellStart"/>
      <w:r w:rsidRPr="00E421CD">
        <w:rPr>
          <w:rFonts w:ascii="Segoe UI" w:eastAsia="Times New Roman" w:hAnsi="Segoe UI" w:cs="Segoe UI"/>
          <w:b/>
          <w:bCs/>
          <w:color w:val="222222"/>
          <w:sz w:val="48"/>
          <w:szCs w:val="48"/>
        </w:rPr>
        <w:t>serverless</w:t>
      </w:r>
      <w:proofErr w:type="spellEnd"/>
      <w:r w:rsidRPr="00E421CD">
        <w:rPr>
          <w:rFonts w:ascii="Segoe UI" w:eastAsia="Times New Roman" w:hAnsi="Segoe UI" w:cs="Segoe UI"/>
          <w:b/>
          <w:bCs/>
          <w:color w:val="222222"/>
          <w:sz w:val="48"/>
          <w:szCs w:val="48"/>
        </w:rPr>
        <w:t xml:space="preserve"> architecture?</w:t>
      </w:r>
    </w:p>
    <w:p w:rsidR="00E421CD" w:rsidRDefault="00E421CD" w:rsidP="00E421CD">
      <w:pPr>
        <w:bidi w:val="0"/>
        <w:spacing w:before="240" w:after="240" w:line="480" w:lineRule="atLeast"/>
        <w:ind w:left="720"/>
        <w:outlineLvl w:val="3"/>
        <w:rPr>
          <w:rFonts w:ascii="Segoe UI" w:eastAsia="Times New Roman" w:hAnsi="Segoe UI" w:cs="Segoe UI"/>
          <w:color w:val="222222"/>
          <w:sz w:val="36"/>
          <w:szCs w:val="36"/>
        </w:rPr>
      </w:pPr>
      <w:proofErr w:type="gramStart"/>
      <w:r w:rsidRPr="00E421CD">
        <w:rPr>
          <w:rFonts w:ascii="Segoe UI" w:eastAsia="Times New Roman" w:hAnsi="Segoe UI" w:cs="Segoe UI"/>
          <w:color w:val="222222"/>
          <w:sz w:val="36"/>
          <w:szCs w:val="36"/>
        </w:rPr>
        <w:t>decrease</w:t>
      </w:r>
      <w:proofErr w:type="gramEnd"/>
      <w:r w:rsidRPr="00E421CD">
        <w:rPr>
          <w:rFonts w:ascii="Segoe UI" w:eastAsia="Times New Roman" w:hAnsi="Segoe UI" w:cs="Segoe UI"/>
          <w:color w:val="222222"/>
          <w:sz w:val="36"/>
          <w:szCs w:val="36"/>
        </w:rPr>
        <w:t xml:space="preserve"> their go-to-market time and build lightweight, flexible applications that can be expanded or updated quickly may benefit greatly from </w:t>
      </w:r>
      <w:proofErr w:type="spellStart"/>
      <w:r w:rsidRPr="00E421CD">
        <w:rPr>
          <w:rFonts w:ascii="Segoe UI" w:eastAsia="Times New Roman" w:hAnsi="Segoe UI" w:cs="Segoe UI"/>
          <w:color w:val="222222"/>
          <w:sz w:val="36"/>
          <w:szCs w:val="36"/>
        </w:rPr>
        <w:t>serverless</w:t>
      </w:r>
      <w:proofErr w:type="spellEnd"/>
      <w:r w:rsidRPr="00E421CD">
        <w:rPr>
          <w:rFonts w:ascii="Segoe UI" w:eastAsia="Times New Roman" w:hAnsi="Segoe UI" w:cs="Segoe UI"/>
          <w:color w:val="222222"/>
          <w:sz w:val="36"/>
          <w:szCs w:val="36"/>
        </w:rPr>
        <w:t xml:space="preserve"> computing.</w:t>
      </w:r>
    </w:p>
    <w:p w:rsidR="00E421CD" w:rsidRDefault="00E421CD" w:rsidP="00E421CD">
      <w:pPr>
        <w:bidi w:val="0"/>
        <w:spacing w:before="240" w:after="240" w:line="480" w:lineRule="atLeast"/>
        <w:ind w:left="720"/>
        <w:outlineLvl w:val="3"/>
        <w:rPr>
          <w:rFonts w:ascii="Segoe UI" w:eastAsia="Times New Roman" w:hAnsi="Segoe UI" w:cs="Segoe UI"/>
          <w:color w:val="222222"/>
          <w:sz w:val="36"/>
          <w:szCs w:val="36"/>
        </w:rPr>
      </w:pPr>
      <w:proofErr w:type="gramStart"/>
      <w:r w:rsidRPr="00E421CD">
        <w:rPr>
          <w:rFonts w:ascii="Segoe UI" w:eastAsia="Times New Roman" w:hAnsi="Segoe UI" w:cs="Segoe UI"/>
          <w:color w:val="222222"/>
          <w:sz w:val="36"/>
          <w:szCs w:val="36"/>
        </w:rPr>
        <w:t>reduce</w:t>
      </w:r>
      <w:proofErr w:type="gramEnd"/>
      <w:r w:rsidRPr="00E421CD">
        <w:rPr>
          <w:rFonts w:ascii="Segoe UI" w:eastAsia="Times New Roman" w:hAnsi="Segoe UI" w:cs="Segoe UI"/>
          <w:color w:val="222222"/>
          <w:sz w:val="36"/>
          <w:szCs w:val="36"/>
        </w:rPr>
        <w:t xml:space="preserve"> costs for applications that see inconsistent usage, with peak periods alternating with times of little to no traffic</w:t>
      </w:r>
    </w:p>
    <w:p w:rsidR="00861833" w:rsidRDefault="00861833" w:rsidP="00861833">
      <w:pPr>
        <w:bidi w:val="0"/>
        <w:spacing w:before="240" w:after="240" w:line="480" w:lineRule="atLeast"/>
        <w:ind w:left="720"/>
        <w:outlineLvl w:val="3"/>
        <w:rPr>
          <w:rFonts w:ascii="Segoe UI" w:eastAsia="Times New Roman" w:hAnsi="Segoe UI" w:cs="Segoe UI"/>
          <w:color w:val="222222"/>
          <w:sz w:val="36"/>
          <w:szCs w:val="36"/>
        </w:rPr>
      </w:pPr>
      <w:proofErr w:type="gramStart"/>
      <w:r w:rsidRPr="00861833">
        <w:rPr>
          <w:rFonts w:ascii="Segoe UI" w:eastAsia="Times New Roman" w:hAnsi="Segoe UI" w:cs="Segoe UI"/>
          <w:color w:val="222222"/>
          <w:sz w:val="36"/>
          <w:szCs w:val="36"/>
        </w:rPr>
        <w:t>push</w:t>
      </w:r>
      <w:proofErr w:type="gramEnd"/>
      <w:r w:rsidRPr="00861833">
        <w:rPr>
          <w:rFonts w:ascii="Segoe UI" w:eastAsia="Times New Roman" w:hAnsi="Segoe UI" w:cs="Segoe UI"/>
          <w:color w:val="222222"/>
          <w:sz w:val="36"/>
          <w:szCs w:val="36"/>
        </w:rPr>
        <w:t xml:space="preserve"> some or all of their application functions close to end users for reduced latency will require at least a partially </w:t>
      </w:r>
      <w:proofErr w:type="spellStart"/>
      <w:r w:rsidRPr="00861833">
        <w:rPr>
          <w:rFonts w:ascii="Segoe UI" w:eastAsia="Times New Roman" w:hAnsi="Segoe UI" w:cs="Segoe UI"/>
          <w:color w:val="222222"/>
          <w:sz w:val="36"/>
          <w:szCs w:val="36"/>
        </w:rPr>
        <w:t>serverless</w:t>
      </w:r>
      <w:proofErr w:type="spellEnd"/>
      <w:r w:rsidRPr="00861833">
        <w:rPr>
          <w:rFonts w:ascii="Segoe UI" w:eastAsia="Times New Roman" w:hAnsi="Segoe UI" w:cs="Segoe UI"/>
          <w:color w:val="222222"/>
          <w:sz w:val="36"/>
          <w:szCs w:val="36"/>
        </w:rPr>
        <w:t xml:space="preserve"> architecture</w:t>
      </w:r>
    </w:p>
    <w:p w:rsidR="00861833" w:rsidRDefault="00861833" w:rsidP="00861833">
      <w:pPr>
        <w:bidi w:val="0"/>
        <w:spacing w:before="240" w:after="240" w:line="480" w:lineRule="atLeast"/>
        <w:ind w:left="720"/>
        <w:outlineLvl w:val="3"/>
        <w:rPr>
          <w:rFonts w:ascii="Segoe UI" w:eastAsia="Times New Roman" w:hAnsi="Segoe UI" w:cs="Segoe UI"/>
          <w:color w:val="222222"/>
          <w:sz w:val="36"/>
          <w:szCs w:val="36"/>
        </w:rPr>
      </w:pPr>
    </w:p>
    <w:p w:rsidR="00F21B9D" w:rsidRDefault="00F21B9D" w:rsidP="00F21B9D">
      <w:pPr>
        <w:bidi w:val="0"/>
        <w:spacing w:before="240" w:after="240" w:line="480" w:lineRule="atLeast"/>
        <w:ind w:left="720"/>
        <w:outlineLvl w:val="3"/>
        <w:rPr>
          <w:rFonts w:ascii="Segoe UI" w:eastAsia="Times New Roman" w:hAnsi="Segoe UI" w:cs="Segoe UI"/>
          <w:color w:val="222222"/>
          <w:sz w:val="36"/>
          <w:szCs w:val="36"/>
        </w:rPr>
      </w:pPr>
    </w:p>
    <w:p w:rsidR="00F21B9D" w:rsidRDefault="00F21B9D" w:rsidP="00F21B9D">
      <w:pPr>
        <w:bidi w:val="0"/>
        <w:spacing w:before="240" w:after="240" w:line="480" w:lineRule="atLeast"/>
        <w:ind w:left="720"/>
        <w:outlineLvl w:val="3"/>
        <w:rPr>
          <w:rFonts w:ascii="Segoe UI" w:eastAsia="Times New Roman" w:hAnsi="Segoe UI" w:cs="Segoe UI"/>
          <w:color w:val="222222"/>
          <w:sz w:val="36"/>
          <w:szCs w:val="36"/>
        </w:rPr>
      </w:pPr>
    </w:p>
    <w:p w:rsidR="00F21B9D" w:rsidRPr="00F21B9D" w:rsidRDefault="00F21B9D" w:rsidP="00F21B9D">
      <w:pPr>
        <w:shd w:val="clear" w:color="auto" w:fill="FFFFFF"/>
        <w:bidi w:val="0"/>
        <w:spacing w:before="100" w:beforeAutospacing="1" w:after="100" w:afterAutospacing="1" w:line="240" w:lineRule="auto"/>
        <w:outlineLvl w:val="1"/>
        <w:rPr>
          <w:rFonts w:ascii="Segoe UI" w:eastAsia="Times New Roman" w:hAnsi="Segoe UI" w:cs="Segoe UI"/>
          <w:b/>
          <w:bCs/>
          <w:color w:val="171717"/>
          <w:sz w:val="36"/>
          <w:szCs w:val="36"/>
        </w:rPr>
      </w:pPr>
      <w:r w:rsidRPr="00F21B9D">
        <w:rPr>
          <w:rFonts w:ascii="Segoe UI" w:eastAsia="Times New Roman" w:hAnsi="Segoe UI" w:cs="Segoe UI"/>
          <w:b/>
          <w:bCs/>
          <w:color w:val="171717"/>
          <w:sz w:val="36"/>
          <w:szCs w:val="36"/>
        </w:rPr>
        <w:t xml:space="preserve">Considerations for relational vs. </w:t>
      </w:r>
      <w:proofErr w:type="spellStart"/>
      <w:r w:rsidRPr="00F21B9D">
        <w:rPr>
          <w:rFonts w:ascii="Segoe UI" w:eastAsia="Times New Roman" w:hAnsi="Segoe UI" w:cs="Segoe UI"/>
          <w:b/>
          <w:bCs/>
          <w:color w:val="171717"/>
          <w:sz w:val="36"/>
          <w:szCs w:val="36"/>
        </w:rPr>
        <w:t>NoSQL</w:t>
      </w:r>
      <w:proofErr w:type="spellEnd"/>
      <w:r w:rsidRPr="00F21B9D">
        <w:rPr>
          <w:rFonts w:ascii="Segoe UI" w:eastAsia="Times New Roman" w:hAnsi="Segoe UI" w:cs="Segoe UI"/>
          <w:b/>
          <w:bCs/>
          <w:color w:val="171717"/>
          <w:sz w:val="36"/>
          <w:szCs w:val="36"/>
        </w:rPr>
        <w:t xml:space="preserve"> systems</w:t>
      </w:r>
    </w:p>
    <w:tbl>
      <w:tblPr>
        <w:tblpPr w:leftFromText="180" w:rightFromText="180" w:vertAnchor="text" w:horzAnchor="page" w:tblpX="1" w:tblpY="827"/>
        <w:tblW w:w="14100" w:type="dxa"/>
        <w:tblCellMar>
          <w:top w:w="15" w:type="dxa"/>
          <w:left w:w="15" w:type="dxa"/>
          <w:bottom w:w="15" w:type="dxa"/>
          <w:right w:w="15" w:type="dxa"/>
        </w:tblCellMar>
        <w:tblLook w:val="04A0" w:firstRow="1" w:lastRow="0" w:firstColumn="1" w:lastColumn="0" w:noHBand="0" w:noVBand="1"/>
      </w:tblPr>
      <w:tblGrid>
        <w:gridCol w:w="7689"/>
        <w:gridCol w:w="6411"/>
      </w:tblGrid>
      <w:tr w:rsidR="00F21B9D" w:rsidRPr="00F21B9D" w:rsidTr="00F21B9D">
        <w:trPr>
          <w:tblHeader/>
        </w:trPr>
        <w:tc>
          <w:tcPr>
            <w:tcW w:w="0" w:type="auto"/>
            <w:gridSpan w:val="2"/>
            <w:tcBorders>
              <w:top w:val="nil"/>
              <w:left w:val="nil"/>
              <w:bottom w:val="nil"/>
              <w:right w:val="nil"/>
            </w:tcBorders>
            <w:vAlign w:val="center"/>
            <w:hideMark/>
          </w:tcPr>
          <w:p w:rsidR="00F21B9D" w:rsidRPr="00F21B9D" w:rsidRDefault="00F21B9D" w:rsidP="00F21B9D">
            <w:pPr>
              <w:pBdr>
                <w:top w:val="single" w:sz="2" w:space="0" w:color="auto"/>
                <w:left w:val="single" w:sz="2" w:space="0" w:color="auto"/>
                <w:bottom w:val="single" w:sz="6" w:space="0" w:color="auto"/>
                <w:right w:val="single" w:sz="2" w:space="0" w:color="auto"/>
              </w:pBdr>
              <w:bidi w:val="0"/>
              <w:spacing w:after="0" w:line="240" w:lineRule="auto"/>
              <w:ind w:left="-15" w:right="-15"/>
              <w:jc w:val="right"/>
              <w:rPr>
                <w:rFonts w:ascii="Times New Roman" w:eastAsia="Times New Roman" w:hAnsi="Times New Roman" w:cs="Times New Roman"/>
                <w:b/>
                <w:bCs/>
                <w:caps/>
                <w:spacing w:val="30"/>
                <w:sz w:val="24"/>
                <w:szCs w:val="24"/>
              </w:rPr>
            </w:pPr>
            <w:r w:rsidRPr="00F21B9D">
              <w:rPr>
                <w:rFonts w:ascii="Times New Roman" w:eastAsia="Times New Roman" w:hAnsi="Times New Roman" w:cs="Times New Roman"/>
                <w:b/>
                <w:bCs/>
                <w:caps/>
                <w:spacing w:val="30"/>
                <w:sz w:val="24"/>
                <w:szCs w:val="24"/>
              </w:rPr>
              <w:t>CONSIDERATIONS FOR RELATIONAL VS. NOSQL SYSTEMS</w:t>
            </w:r>
          </w:p>
        </w:tc>
      </w:tr>
      <w:tr w:rsidR="00F21B9D" w:rsidRPr="00F21B9D" w:rsidTr="00F21B9D">
        <w:trPr>
          <w:tblHeader/>
        </w:trPr>
        <w:tc>
          <w:tcPr>
            <w:tcW w:w="0" w:type="auto"/>
            <w:gridSpan w:val="2"/>
            <w:tcBorders>
              <w:top w:val="nil"/>
              <w:left w:val="nil"/>
              <w:bottom w:val="nil"/>
              <w:right w:val="nil"/>
            </w:tcBorders>
            <w:vAlign w:val="center"/>
          </w:tcPr>
          <w:p w:rsidR="00F21B9D" w:rsidRPr="00F21B9D" w:rsidRDefault="00F21B9D" w:rsidP="00F21B9D">
            <w:pPr>
              <w:pBdr>
                <w:top w:val="single" w:sz="2" w:space="0" w:color="auto"/>
                <w:left w:val="single" w:sz="2" w:space="0" w:color="auto"/>
                <w:bottom w:val="single" w:sz="6" w:space="0" w:color="auto"/>
                <w:right w:val="single" w:sz="2" w:space="0" w:color="auto"/>
              </w:pBdr>
              <w:bidi w:val="0"/>
              <w:spacing w:after="0" w:line="240" w:lineRule="auto"/>
              <w:ind w:left="-15" w:right="-15"/>
              <w:jc w:val="right"/>
              <w:rPr>
                <w:rFonts w:ascii="Times New Roman" w:eastAsia="Times New Roman" w:hAnsi="Times New Roman" w:cs="Times New Roman"/>
                <w:b/>
                <w:bCs/>
                <w:caps/>
                <w:spacing w:val="30"/>
                <w:sz w:val="24"/>
                <w:szCs w:val="24"/>
              </w:rPr>
            </w:pPr>
          </w:p>
        </w:tc>
      </w:tr>
      <w:tr w:rsidR="00F21B9D" w:rsidRPr="00F21B9D" w:rsidTr="00F21B9D">
        <w:trPr>
          <w:tblHeader/>
        </w:trPr>
        <w:tc>
          <w:tcPr>
            <w:tcW w:w="0" w:type="auto"/>
            <w:tcBorders>
              <w:top w:val="nil"/>
              <w:left w:val="single" w:sz="2" w:space="0" w:color="auto"/>
              <w:bottom w:val="nil"/>
              <w:right w:val="single" w:sz="2" w:space="0" w:color="auto"/>
            </w:tcBorders>
            <w:hideMark/>
          </w:tcPr>
          <w:p w:rsidR="00F21B9D" w:rsidRPr="00F21B9D" w:rsidRDefault="00F21B9D" w:rsidP="00F21B9D">
            <w:pPr>
              <w:bidi w:val="0"/>
              <w:spacing w:after="0" w:line="240" w:lineRule="auto"/>
              <w:rPr>
                <w:rFonts w:ascii="Times New Roman" w:eastAsia="Times New Roman" w:hAnsi="Times New Roman" w:cs="Times New Roman"/>
                <w:b/>
                <w:bCs/>
                <w:sz w:val="24"/>
                <w:szCs w:val="24"/>
              </w:rPr>
            </w:pPr>
            <w:r w:rsidRPr="00F21B9D">
              <w:rPr>
                <w:rFonts w:ascii="Times New Roman" w:eastAsia="Times New Roman" w:hAnsi="Times New Roman" w:cs="Times New Roman"/>
                <w:b/>
                <w:bCs/>
                <w:sz w:val="24"/>
                <w:szCs w:val="24"/>
              </w:rPr>
              <w:t xml:space="preserve">Consider a </w:t>
            </w:r>
            <w:proofErr w:type="spellStart"/>
            <w:r w:rsidRPr="00F21B9D">
              <w:rPr>
                <w:rFonts w:ascii="Times New Roman" w:eastAsia="Times New Roman" w:hAnsi="Times New Roman" w:cs="Times New Roman"/>
                <w:b/>
                <w:bCs/>
                <w:sz w:val="24"/>
                <w:szCs w:val="24"/>
              </w:rPr>
              <w:t>NoSQL</w:t>
            </w:r>
            <w:proofErr w:type="spellEnd"/>
            <w:r w:rsidRPr="00F21B9D">
              <w:rPr>
                <w:rFonts w:ascii="Times New Roman" w:eastAsia="Times New Roman" w:hAnsi="Times New Roman" w:cs="Times New Roman"/>
                <w:b/>
                <w:bCs/>
                <w:sz w:val="24"/>
                <w:szCs w:val="24"/>
              </w:rPr>
              <w:t xml:space="preserve"> </w:t>
            </w:r>
            <w:proofErr w:type="spellStart"/>
            <w:r w:rsidRPr="00F21B9D">
              <w:rPr>
                <w:rFonts w:ascii="Times New Roman" w:eastAsia="Times New Roman" w:hAnsi="Times New Roman" w:cs="Times New Roman"/>
                <w:b/>
                <w:bCs/>
                <w:sz w:val="24"/>
                <w:szCs w:val="24"/>
              </w:rPr>
              <w:t>datastore</w:t>
            </w:r>
            <w:proofErr w:type="spellEnd"/>
            <w:r w:rsidRPr="00F21B9D">
              <w:rPr>
                <w:rFonts w:ascii="Times New Roman" w:eastAsia="Times New Roman" w:hAnsi="Times New Roman" w:cs="Times New Roman"/>
                <w:b/>
                <w:bCs/>
                <w:sz w:val="24"/>
                <w:szCs w:val="24"/>
              </w:rPr>
              <w:t xml:space="preserve"> when:</w:t>
            </w:r>
          </w:p>
        </w:tc>
        <w:tc>
          <w:tcPr>
            <w:tcW w:w="0" w:type="auto"/>
            <w:tcBorders>
              <w:top w:val="nil"/>
              <w:left w:val="single" w:sz="2" w:space="0" w:color="auto"/>
              <w:bottom w:val="nil"/>
              <w:right w:val="single" w:sz="2" w:space="0" w:color="auto"/>
            </w:tcBorders>
            <w:hideMark/>
          </w:tcPr>
          <w:p w:rsidR="00F21B9D" w:rsidRPr="00F21B9D" w:rsidRDefault="00F21B9D" w:rsidP="00F21B9D">
            <w:pPr>
              <w:bidi w:val="0"/>
              <w:spacing w:after="0" w:line="240" w:lineRule="auto"/>
              <w:rPr>
                <w:rFonts w:ascii="Times New Roman" w:eastAsia="Times New Roman" w:hAnsi="Times New Roman" w:cs="Times New Roman"/>
                <w:b/>
                <w:bCs/>
                <w:sz w:val="24"/>
                <w:szCs w:val="24"/>
              </w:rPr>
            </w:pPr>
            <w:r w:rsidRPr="00F21B9D">
              <w:rPr>
                <w:rFonts w:ascii="Times New Roman" w:eastAsia="Times New Roman" w:hAnsi="Times New Roman" w:cs="Times New Roman"/>
                <w:b/>
                <w:bCs/>
                <w:sz w:val="24"/>
                <w:szCs w:val="24"/>
              </w:rPr>
              <w:t>Consider a relational database when:</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 have high volume workloads that require large scale</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workload volume is consistent and requires medium to large scale</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workloads don't require ACID guarantees</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ACID guarantees are required</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data is dynamic and frequently changes</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data is predictable and highly structured</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lastRenderedPageBreak/>
              <w:t>Data can be expressed without relationships</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Data is best expressed relationally</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 need fast writes and write safety isn't critical</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Write safety is a requirement</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Data retrieval is simple and tends to be flat</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 work with complex queries and reports</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data requires a wide geographic distribution</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users are more centralized</w:t>
            </w:r>
          </w:p>
        </w:tc>
      </w:tr>
      <w:tr w:rsidR="00F21B9D" w:rsidRPr="00F21B9D" w:rsidTr="00F21B9D">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application will be deployed to commodity hardware, such as with public clouds</w:t>
            </w:r>
          </w:p>
        </w:tc>
        <w:tc>
          <w:tcPr>
            <w:tcW w:w="0" w:type="auto"/>
            <w:tcBorders>
              <w:top w:val="single" w:sz="24" w:space="0" w:color="auto"/>
              <w:left w:val="single" w:sz="2" w:space="0" w:color="auto"/>
              <w:bottom w:val="single" w:sz="2" w:space="0" w:color="auto"/>
              <w:right w:val="single" w:sz="2" w:space="0" w:color="auto"/>
            </w:tcBorders>
            <w:vAlign w:val="center"/>
            <w:hideMark/>
          </w:tcPr>
          <w:p w:rsidR="00F21B9D" w:rsidRPr="00F21B9D" w:rsidRDefault="00F21B9D" w:rsidP="00F21B9D">
            <w:pPr>
              <w:bidi w:val="0"/>
              <w:spacing w:after="0" w:line="240" w:lineRule="auto"/>
              <w:rPr>
                <w:rFonts w:ascii="Times New Roman" w:eastAsia="Times New Roman" w:hAnsi="Times New Roman" w:cs="Times New Roman"/>
                <w:sz w:val="24"/>
                <w:szCs w:val="24"/>
              </w:rPr>
            </w:pPr>
            <w:r w:rsidRPr="00F21B9D">
              <w:rPr>
                <w:rFonts w:ascii="Times New Roman" w:eastAsia="Times New Roman" w:hAnsi="Times New Roman" w:cs="Times New Roman"/>
                <w:sz w:val="24"/>
                <w:szCs w:val="24"/>
              </w:rPr>
              <w:t>Your application will be deployed to large, high-end hardware</w:t>
            </w:r>
          </w:p>
        </w:tc>
      </w:tr>
    </w:tbl>
    <w:p w:rsidR="00F21B9D" w:rsidRPr="00F21B9D" w:rsidRDefault="00F21B9D" w:rsidP="00F21B9D">
      <w:pPr>
        <w:shd w:val="clear" w:color="auto" w:fill="FFFFFF"/>
        <w:bidi w:val="0"/>
        <w:spacing w:before="100" w:beforeAutospacing="1" w:after="100" w:afterAutospacing="1" w:line="240" w:lineRule="auto"/>
        <w:rPr>
          <w:rFonts w:ascii="Segoe UI" w:eastAsia="Times New Roman" w:hAnsi="Segoe UI" w:cs="Segoe UI"/>
          <w:color w:val="171717"/>
          <w:sz w:val="24"/>
          <w:szCs w:val="24"/>
        </w:rPr>
      </w:pPr>
      <w:r w:rsidRPr="00F21B9D">
        <w:rPr>
          <w:rFonts w:ascii="Segoe UI" w:eastAsia="Times New Roman" w:hAnsi="Segoe UI" w:cs="Segoe UI"/>
          <w:color w:val="171717"/>
          <w:sz w:val="24"/>
          <w:szCs w:val="24"/>
        </w:rPr>
        <w:lastRenderedPageBreak/>
        <w:t xml:space="preserve">Based upon specific data requirements, a cloud-native-based </w:t>
      </w:r>
      <w:proofErr w:type="spellStart"/>
      <w:r w:rsidRPr="00F21B9D">
        <w:rPr>
          <w:rFonts w:ascii="Segoe UI" w:eastAsia="Times New Roman" w:hAnsi="Segoe UI" w:cs="Segoe UI"/>
          <w:color w:val="171717"/>
          <w:sz w:val="24"/>
          <w:szCs w:val="24"/>
        </w:rPr>
        <w:t>microservice</w:t>
      </w:r>
      <w:proofErr w:type="spellEnd"/>
      <w:r w:rsidRPr="00F21B9D">
        <w:rPr>
          <w:rFonts w:ascii="Segoe UI" w:eastAsia="Times New Roman" w:hAnsi="Segoe UI" w:cs="Segoe UI"/>
          <w:color w:val="171717"/>
          <w:sz w:val="24"/>
          <w:szCs w:val="24"/>
        </w:rPr>
        <w:t xml:space="preserve"> can implement a relational, </w:t>
      </w:r>
      <w:proofErr w:type="spellStart"/>
      <w:r w:rsidRPr="00F21B9D">
        <w:rPr>
          <w:rFonts w:ascii="Segoe UI" w:eastAsia="Times New Roman" w:hAnsi="Segoe UI" w:cs="Segoe UI"/>
          <w:color w:val="171717"/>
          <w:sz w:val="24"/>
          <w:szCs w:val="24"/>
        </w:rPr>
        <w:t>NoSQL</w:t>
      </w:r>
      <w:proofErr w:type="spellEnd"/>
      <w:r w:rsidRPr="00F21B9D">
        <w:rPr>
          <w:rFonts w:ascii="Segoe UI" w:eastAsia="Times New Roman" w:hAnsi="Segoe UI" w:cs="Segoe UI"/>
          <w:color w:val="171717"/>
          <w:sz w:val="24"/>
          <w:szCs w:val="24"/>
        </w:rPr>
        <w:t xml:space="preserve"> </w:t>
      </w:r>
      <w:proofErr w:type="spellStart"/>
      <w:r w:rsidRPr="00F21B9D">
        <w:rPr>
          <w:rFonts w:ascii="Segoe UI" w:eastAsia="Times New Roman" w:hAnsi="Segoe UI" w:cs="Segoe UI"/>
          <w:color w:val="171717"/>
          <w:sz w:val="24"/>
          <w:szCs w:val="24"/>
        </w:rPr>
        <w:t>datastore</w:t>
      </w:r>
      <w:proofErr w:type="spellEnd"/>
      <w:r w:rsidRPr="00F21B9D">
        <w:rPr>
          <w:rFonts w:ascii="Segoe UI" w:eastAsia="Times New Roman" w:hAnsi="Segoe UI" w:cs="Segoe UI"/>
          <w:color w:val="171717"/>
          <w:sz w:val="24"/>
          <w:szCs w:val="24"/>
        </w:rPr>
        <w:t xml:space="preserve"> or both.</w:t>
      </w:r>
    </w:p>
    <w:p w:rsidR="00F21B9D" w:rsidRPr="00F32F71" w:rsidRDefault="00F21B9D" w:rsidP="00F21B9D">
      <w:pPr>
        <w:bidi w:val="0"/>
        <w:spacing w:before="240" w:after="240" w:line="480" w:lineRule="atLeast"/>
        <w:ind w:left="720"/>
        <w:outlineLvl w:val="3"/>
        <w:rPr>
          <w:rFonts w:ascii="Segoe UI" w:eastAsia="Times New Roman" w:hAnsi="Segoe UI" w:cs="Segoe UI"/>
          <w:color w:val="222222"/>
          <w:sz w:val="36"/>
          <w:szCs w:val="36"/>
        </w:rPr>
      </w:pPr>
    </w:p>
    <w:p w:rsidR="00F32F71" w:rsidRPr="00F32F71" w:rsidRDefault="00F32F71" w:rsidP="00F32F71">
      <w:pPr>
        <w:bidi w:val="0"/>
        <w:spacing w:before="240" w:after="240" w:line="480" w:lineRule="atLeast"/>
        <w:outlineLvl w:val="3"/>
        <w:rPr>
          <w:rFonts w:ascii="Segoe UI" w:eastAsia="Times New Roman" w:hAnsi="Segoe UI" w:cs="Segoe UI"/>
          <w:b/>
          <w:bCs/>
          <w:color w:val="222222"/>
          <w:sz w:val="36"/>
          <w:szCs w:val="36"/>
        </w:rPr>
      </w:pPr>
    </w:p>
    <w:p w:rsidR="00F32F71" w:rsidRDefault="000C5EC8" w:rsidP="00B962CF">
      <w:pPr>
        <w:bidi w:val="0"/>
        <w:spacing w:before="240" w:after="240" w:line="480" w:lineRule="atLeast"/>
        <w:ind w:left="720"/>
        <w:outlineLvl w:val="3"/>
        <w:rPr>
          <w:rFonts w:ascii="Segoe UI" w:eastAsia="Times New Roman" w:hAnsi="Segoe UI" w:cs="Segoe UI"/>
          <w:color w:val="222222"/>
          <w:sz w:val="36"/>
          <w:szCs w:val="36"/>
        </w:rPr>
      </w:pPr>
      <w:r>
        <w:rPr>
          <w:noProof/>
        </w:rPr>
        <w:drawing>
          <wp:inline distT="0" distB="0" distL="0" distR="0" wp14:anchorId="56E807AB" wp14:editId="0D685A62">
            <wp:extent cx="5274310" cy="34956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495675"/>
                    </a:xfrm>
                    <a:prstGeom prst="rect">
                      <a:avLst/>
                    </a:prstGeom>
                  </pic:spPr>
                </pic:pic>
              </a:graphicData>
            </a:graphic>
          </wp:inline>
        </w:drawing>
      </w:r>
    </w:p>
    <w:p w:rsidR="00662F2A" w:rsidRDefault="00662F2A" w:rsidP="00B962CF">
      <w:pPr>
        <w:bidi w:val="0"/>
        <w:spacing w:before="240" w:after="240" w:line="480" w:lineRule="atLeast"/>
        <w:ind w:left="720"/>
        <w:outlineLvl w:val="3"/>
        <w:rPr>
          <w:rFonts w:ascii="Segoe UI" w:eastAsia="Times New Roman" w:hAnsi="Segoe UI" w:cs="Segoe UI"/>
          <w:color w:val="222222"/>
          <w:sz w:val="36"/>
          <w:szCs w:val="36"/>
        </w:rPr>
      </w:pPr>
    </w:p>
    <w:p w:rsidR="00B962CF" w:rsidRDefault="00B962CF" w:rsidP="00662F2A">
      <w:pPr>
        <w:bidi w:val="0"/>
        <w:spacing w:before="240" w:after="240" w:line="480" w:lineRule="atLeast"/>
        <w:ind w:left="720"/>
        <w:outlineLvl w:val="3"/>
        <w:rPr>
          <w:rFonts w:ascii="Segoe UI" w:eastAsia="Times New Roman" w:hAnsi="Segoe UI" w:cs="Segoe UI"/>
          <w:color w:val="222222"/>
          <w:sz w:val="36"/>
          <w:szCs w:val="36"/>
        </w:rPr>
      </w:pPr>
      <w:r>
        <w:rPr>
          <w:noProof/>
        </w:rPr>
        <w:lastRenderedPageBreak/>
        <w:drawing>
          <wp:inline distT="0" distB="0" distL="0" distR="0" wp14:anchorId="5D99E3F3" wp14:editId="2AE0ABC7">
            <wp:extent cx="5274310" cy="3524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524250"/>
                    </a:xfrm>
                    <a:prstGeom prst="rect">
                      <a:avLst/>
                    </a:prstGeom>
                  </pic:spPr>
                </pic:pic>
              </a:graphicData>
            </a:graphic>
          </wp:inline>
        </w:drawing>
      </w:r>
    </w:p>
    <w:p w:rsidR="00662F2A" w:rsidRDefault="00662F2A" w:rsidP="00662F2A">
      <w:pPr>
        <w:bidi w:val="0"/>
        <w:spacing w:before="240" w:after="240" w:line="480" w:lineRule="atLeast"/>
        <w:ind w:left="720"/>
        <w:outlineLvl w:val="3"/>
        <w:rPr>
          <w:rFonts w:ascii="Segoe UI" w:eastAsia="Times New Roman" w:hAnsi="Segoe UI" w:cs="Segoe UI"/>
          <w:color w:val="222222"/>
          <w:sz w:val="36"/>
          <w:szCs w:val="36"/>
        </w:rPr>
      </w:pPr>
      <w:r>
        <w:rPr>
          <w:noProof/>
        </w:rPr>
        <w:drawing>
          <wp:inline distT="0" distB="0" distL="0" distR="0" wp14:anchorId="007D3C99" wp14:editId="46D4CF3A">
            <wp:extent cx="5274310" cy="35344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534410"/>
                    </a:xfrm>
                    <a:prstGeom prst="rect">
                      <a:avLst/>
                    </a:prstGeom>
                  </pic:spPr>
                </pic:pic>
              </a:graphicData>
            </a:graphic>
          </wp:inline>
        </w:drawing>
      </w:r>
    </w:p>
    <w:p w:rsidR="00EE7A82" w:rsidRDefault="00EE7A82" w:rsidP="00EE7A82">
      <w:pPr>
        <w:bidi w:val="0"/>
        <w:spacing w:before="240" w:after="240" w:line="480" w:lineRule="atLeast"/>
        <w:ind w:left="720"/>
        <w:outlineLvl w:val="3"/>
        <w:rPr>
          <w:rFonts w:ascii="Segoe UI" w:eastAsia="Times New Roman" w:hAnsi="Segoe UI" w:cs="Segoe UI"/>
          <w:color w:val="222222"/>
          <w:sz w:val="36"/>
          <w:szCs w:val="36"/>
        </w:rPr>
      </w:pPr>
      <w:r>
        <w:rPr>
          <w:noProof/>
        </w:rPr>
        <w:lastRenderedPageBreak/>
        <w:drawing>
          <wp:inline distT="0" distB="0" distL="0" distR="0" wp14:anchorId="2D51AA04" wp14:editId="3E17696C">
            <wp:extent cx="5274310" cy="36195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619500"/>
                    </a:xfrm>
                    <a:prstGeom prst="rect">
                      <a:avLst/>
                    </a:prstGeom>
                  </pic:spPr>
                </pic:pic>
              </a:graphicData>
            </a:graphic>
          </wp:inline>
        </w:drawing>
      </w:r>
    </w:p>
    <w:p w:rsidR="00EE7A82" w:rsidRDefault="00EE7A82" w:rsidP="00EE7A82">
      <w:pPr>
        <w:bidi w:val="0"/>
        <w:spacing w:before="240" w:after="240" w:line="480" w:lineRule="atLeast"/>
        <w:ind w:left="720"/>
        <w:outlineLvl w:val="3"/>
        <w:rPr>
          <w:rFonts w:ascii="Segoe UI" w:eastAsia="Times New Roman" w:hAnsi="Segoe UI" w:cs="Segoe UI"/>
          <w:color w:val="222222"/>
          <w:sz w:val="36"/>
          <w:szCs w:val="36"/>
        </w:rPr>
      </w:pPr>
      <w:r>
        <w:rPr>
          <w:noProof/>
        </w:rPr>
        <w:drawing>
          <wp:inline distT="0" distB="0" distL="0" distR="0" wp14:anchorId="03D03BB1" wp14:editId="27D88ED8">
            <wp:extent cx="5274310" cy="33959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395980"/>
                    </a:xfrm>
                    <a:prstGeom prst="rect">
                      <a:avLst/>
                    </a:prstGeom>
                  </pic:spPr>
                </pic:pic>
              </a:graphicData>
            </a:graphic>
          </wp:inline>
        </w:drawing>
      </w:r>
    </w:p>
    <w:p w:rsidR="00EE7A82" w:rsidRDefault="009A327C" w:rsidP="00EE7A82">
      <w:pPr>
        <w:bidi w:val="0"/>
        <w:spacing w:before="240" w:after="240" w:line="480" w:lineRule="atLeast"/>
        <w:ind w:left="720"/>
        <w:outlineLvl w:val="3"/>
        <w:rPr>
          <w:rFonts w:ascii="Segoe UI" w:eastAsia="Times New Roman" w:hAnsi="Segoe UI" w:cs="Segoe UI"/>
          <w:color w:val="222222"/>
          <w:sz w:val="36"/>
          <w:szCs w:val="36"/>
        </w:rPr>
      </w:pPr>
      <w:hyperlink r:id="rId22" w:history="1">
        <w:r w:rsidR="00EE7A82" w:rsidRPr="005B0FCC">
          <w:rPr>
            <w:rStyle w:val="Hyperlink"/>
            <w:rFonts w:ascii="Segoe UI" w:eastAsia="Times New Roman" w:hAnsi="Segoe UI" w:cs="Segoe UI"/>
            <w:sz w:val="36"/>
            <w:szCs w:val="36"/>
          </w:rPr>
          <w:t>https://www.thebalancecareers.com/problem-solving-skills-with-examples-2063764</w:t>
        </w:r>
      </w:hyperlink>
    </w:p>
    <w:p w:rsidR="00EE7A82" w:rsidRPr="00EE7A82" w:rsidRDefault="00EE7A82" w:rsidP="00EE7A82">
      <w:pPr>
        <w:numPr>
          <w:ilvl w:val="0"/>
          <w:numId w:val="9"/>
        </w:numPr>
        <w:shd w:val="clear" w:color="auto" w:fill="FFFFFF"/>
        <w:bidi w:val="0"/>
        <w:spacing w:before="100" w:beforeAutospacing="1" w:after="100" w:afterAutospacing="1" w:line="240" w:lineRule="auto"/>
        <w:rPr>
          <w:rFonts w:ascii="Arial" w:eastAsia="Times New Roman" w:hAnsi="Arial" w:cs="Arial"/>
          <w:color w:val="222222"/>
          <w:sz w:val="26"/>
          <w:szCs w:val="26"/>
        </w:rPr>
      </w:pPr>
      <w:r w:rsidRPr="00EE7A82">
        <w:rPr>
          <w:rFonts w:ascii="Arial" w:eastAsia="Times New Roman" w:hAnsi="Arial" w:cs="Arial"/>
          <w:color w:val="222222"/>
          <w:sz w:val="26"/>
          <w:szCs w:val="26"/>
        </w:rPr>
        <w:t>Problem-solving starts with identifying the issue, coming up with solutions, implementing those solutions, and evaluating their effectiveness. </w:t>
      </w:r>
    </w:p>
    <w:p w:rsidR="00EE7A82" w:rsidRDefault="00EE7A82" w:rsidP="00EE7A82">
      <w:pPr>
        <w:bidi w:val="0"/>
        <w:spacing w:before="240" w:after="240" w:line="480" w:lineRule="atLeast"/>
        <w:ind w:left="720"/>
        <w:outlineLvl w:val="3"/>
        <w:rPr>
          <w:rFonts w:ascii="Segoe UI" w:eastAsia="Times New Roman" w:hAnsi="Segoe UI" w:cs="Segoe UI"/>
          <w:color w:val="222222"/>
          <w:sz w:val="36"/>
          <w:szCs w:val="36"/>
        </w:rPr>
      </w:pPr>
      <w:r>
        <w:rPr>
          <w:noProof/>
        </w:rPr>
        <w:lastRenderedPageBreak/>
        <w:drawing>
          <wp:inline distT="0" distB="0" distL="0" distR="0" wp14:anchorId="42F5DF66" wp14:editId="153DE5E8">
            <wp:extent cx="5274310" cy="3475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475355"/>
                    </a:xfrm>
                    <a:prstGeom prst="rect">
                      <a:avLst/>
                    </a:prstGeom>
                  </pic:spPr>
                </pic:pic>
              </a:graphicData>
            </a:graphic>
          </wp:inline>
        </w:drawing>
      </w:r>
    </w:p>
    <w:p w:rsidR="00042F18" w:rsidRDefault="00042F18" w:rsidP="00042F18">
      <w:pPr>
        <w:bidi w:val="0"/>
        <w:spacing w:before="240" w:after="240" w:line="480" w:lineRule="atLeast"/>
        <w:ind w:left="720"/>
        <w:outlineLvl w:val="3"/>
        <w:rPr>
          <w:rFonts w:ascii="Segoe UI" w:eastAsia="Times New Roman" w:hAnsi="Segoe UI" w:cs="Segoe UI"/>
          <w:color w:val="222222"/>
          <w:sz w:val="36"/>
          <w:szCs w:val="36"/>
        </w:rPr>
      </w:pPr>
    </w:p>
    <w:p w:rsidR="00042F18" w:rsidRDefault="00042F18" w:rsidP="00042F18">
      <w:pPr>
        <w:bidi w:val="0"/>
        <w:spacing w:before="240" w:after="240" w:line="480" w:lineRule="atLeast"/>
        <w:ind w:left="720"/>
        <w:outlineLvl w:val="3"/>
        <w:rPr>
          <w:rFonts w:ascii="Segoe UI" w:eastAsia="Times New Roman" w:hAnsi="Segoe UI" w:cs="Segoe UI"/>
          <w:color w:val="222222"/>
          <w:sz w:val="36"/>
          <w:szCs w:val="36"/>
        </w:rPr>
      </w:pPr>
    </w:p>
    <w:p w:rsidR="00042F18" w:rsidRDefault="009A327C" w:rsidP="00042F18">
      <w:pPr>
        <w:bidi w:val="0"/>
        <w:spacing w:before="240" w:after="240" w:line="480" w:lineRule="atLeast"/>
        <w:ind w:left="720"/>
        <w:outlineLvl w:val="3"/>
        <w:rPr>
          <w:rFonts w:ascii="Segoe UI" w:eastAsia="Times New Roman" w:hAnsi="Segoe UI" w:cs="Segoe UI"/>
          <w:color w:val="222222"/>
          <w:sz w:val="36"/>
          <w:szCs w:val="36"/>
        </w:rPr>
      </w:pPr>
      <w:hyperlink r:id="rId24" w:history="1">
        <w:r w:rsidR="00042F18" w:rsidRPr="005B0FCC">
          <w:rPr>
            <w:rStyle w:val="Hyperlink"/>
            <w:rFonts w:ascii="Segoe UI" w:eastAsia="Times New Roman" w:hAnsi="Segoe UI" w:cs="Segoe UI"/>
            <w:sz w:val="36"/>
            <w:szCs w:val="36"/>
          </w:rPr>
          <w:t>https://www.thebalancecareers.com/what-is-a-sales-manager-2917362</w:t>
        </w:r>
      </w:hyperlink>
    </w:p>
    <w:p w:rsidR="00042F18" w:rsidRDefault="00593A99" w:rsidP="00042F18">
      <w:pPr>
        <w:bidi w:val="0"/>
        <w:spacing w:before="240" w:after="240" w:line="480" w:lineRule="atLeast"/>
        <w:ind w:left="720"/>
        <w:outlineLvl w:val="3"/>
        <w:rPr>
          <w:rFonts w:ascii="Segoe UI" w:eastAsia="Times New Roman" w:hAnsi="Segoe UI" w:cs="Segoe UI"/>
          <w:color w:val="222222"/>
          <w:sz w:val="36"/>
          <w:szCs w:val="36"/>
        </w:rPr>
      </w:pPr>
      <w:hyperlink r:id="rId25" w:history="1">
        <w:r w:rsidRPr="00337E7F">
          <w:rPr>
            <w:rStyle w:val="Hyperlink"/>
            <w:rFonts w:ascii="Segoe UI" w:eastAsia="Times New Roman" w:hAnsi="Segoe UI" w:cs="Segoe UI"/>
            <w:sz w:val="36"/>
            <w:szCs w:val="36"/>
          </w:rPr>
          <w:t>https://cloud.google.com/architecture/migration-to-google-cloud-building-your-foundation</w:t>
        </w:r>
      </w:hyperlink>
    </w:p>
    <w:p w:rsidR="00520B59" w:rsidRPr="00520B59" w:rsidRDefault="00520B59" w:rsidP="00520B59">
      <w:pPr>
        <w:bidi w:val="0"/>
        <w:spacing w:before="240" w:after="240" w:line="480" w:lineRule="atLeast"/>
        <w:ind w:left="720"/>
        <w:outlineLvl w:val="3"/>
        <w:rPr>
          <w:rFonts w:ascii="Segoe UI" w:eastAsia="Times New Roman" w:hAnsi="Segoe UI" w:cs="Segoe UI"/>
          <w:b/>
          <w:bCs/>
          <w:color w:val="222222"/>
          <w:sz w:val="36"/>
          <w:szCs w:val="36"/>
        </w:rPr>
      </w:pPr>
      <w:r w:rsidRPr="00520B59">
        <w:rPr>
          <w:rFonts w:ascii="Segoe UI" w:eastAsia="Times New Roman" w:hAnsi="Segoe UI" w:cs="Segoe UI"/>
          <w:b/>
          <w:bCs/>
          <w:color w:val="222222"/>
          <w:sz w:val="36"/>
          <w:szCs w:val="36"/>
        </w:rPr>
        <w:t>Google Cloud vs AWS in 2021 (Comparing the Giants)</w:t>
      </w:r>
    </w:p>
    <w:p w:rsidR="00593A99" w:rsidRDefault="00520B59" w:rsidP="00593A99">
      <w:pPr>
        <w:bidi w:val="0"/>
        <w:spacing w:before="240" w:after="240" w:line="480" w:lineRule="atLeast"/>
        <w:ind w:left="720"/>
        <w:outlineLvl w:val="3"/>
        <w:rPr>
          <w:rFonts w:ascii="Segoe UI" w:eastAsia="Times New Roman" w:hAnsi="Segoe UI" w:cs="Segoe UI"/>
          <w:color w:val="222222"/>
          <w:sz w:val="36"/>
          <w:szCs w:val="36"/>
        </w:rPr>
      </w:pPr>
      <w:r>
        <w:rPr>
          <w:rFonts w:ascii="Segoe UI" w:hAnsi="Segoe UI" w:cs="Segoe UI"/>
          <w:color w:val="6E7076"/>
          <w:sz w:val="27"/>
          <w:szCs w:val="27"/>
        </w:rPr>
        <w:t> </w:t>
      </w:r>
      <w:proofErr w:type="gramStart"/>
      <w:r>
        <w:rPr>
          <w:rFonts w:ascii="Segoe UI" w:hAnsi="Segoe UI" w:cs="Segoe UI"/>
          <w:color w:val="6E7076"/>
          <w:sz w:val="27"/>
          <w:szCs w:val="27"/>
        </w:rPr>
        <w:t>business-critical</w:t>
      </w:r>
      <w:proofErr w:type="gramEnd"/>
      <w:r>
        <w:rPr>
          <w:rFonts w:ascii="Segoe UI" w:hAnsi="Segoe UI" w:cs="Segoe UI"/>
          <w:color w:val="6E7076"/>
          <w:sz w:val="27"/>
          <w:szCs w:val="27"/>
        </w:rPr>
        <w:t xml:space="preserve"> categories</w:t>
      </w:r>
    </w:p>
    <w:p w:rsidR="00520B59" w:rsidRDefault="00520B59" w:rsidP="00520B59">
      <w:pPr>
        <w:bidi w:val="0"/>
        <w:spacing w:before="240" w:after="240" w:line="480" w:lineRule="atLeast"/>
        <w:ind w:left="720"/>
        <w:outlineLvl w:val="3"/>
        <w:rPr>
          <w:rFonts w:ascii="Segoe UI" w:eastAsia="Times New Roman" w:hAnsi="Segoe UI" w:cs="Segoe UI"/>
          <w:color w:val="222222"/>
          <w:sz w:val="36"/>
          <w:szCs w:val="36"/>
        </w:rPr>
      </w:pPr>
      <w:r>
        <w:rPr>
          <w:rFonts w:ascii="Segoe UI" w:hAnsi="Segoe UI" w:cs="Segoe UI"/>
          <w:color w:val="6E7076"/>
          <w:sz w:val="27"/>
          <w:szCs w:val="27"/>
        </w:rPr>
        <w:t>Service support, platform stability, pricing, and billing structure.</w:t>
      </w:r>
    </w:p>
    <w:p w:rsidR="00520B59" w:rsidRPr="00520B59" w:rsidRDefault="00520B59" w:rsidP="00520B59">
      <w:pPr>
        <w:bidi w:val="0"/>
        <w:spacing w:before="240" w:after="240" w:line="480" w:lineRule="atLeast"/>
        <w:ind w:left="720"/>
        <w:outlineLvl w:val="3"/>
        <w:rPr>
          <w:rFonts w:ascii="Segoe UI" w:eastAsia="Times New Roman" w:hAnsi="Segoe UI" w:cs="Segoe UI"/>
          <w:color w:val="222222"/>
          <w:sz w:val="36"/>
          <w:szCs w:val="36"/>
          <w:rtl/>
        </w:rPr>
      </w:pPr>
      <w:r>
        <w:rPr>
          <w:rFonts w:ascii="Segoe UI" w:hAnsi="Segoe UI" w:cs="Segoe UI"/>
          <w:color w:val="6E7076"/>
          <w:sz w:val="27"/>
          <w:szCs w:val="27"/>
        </w:rPr>
        <w:t> compute capabilities</w:t>
      </w:r>
      <w:r>
        <w:rPr>
          <w:rFonts w:ascii="Segoe UI" w:eastAsia="Times New Roman" w:hAnsi="Segoe UI" w:cs="Segoe UI"/>
          <w:color w:val="222222"/>
          <w:sz w:val="36"/>
          <w:szCs w:val="36"/>
        </w:rPr>
        <w:t>-</w:t>
      </w:r>
      <w:r w:rsidRPr="00520B59">
        <w:rPr>
          <w:rFonts w:ascii="Segoe UI" w:hAnsi="Segoe UI" w:cs="Segoe UI"/>
          <w:color w:val="6E7076"/>
          <w:sz w:val="27"/>
          <w:szCs w:val="27"/>
        </w:rPr>
        <w:t xml:space="preserve"> </w:t>
      </w:r>
      <w:r>
        <w:rPr>
          <w:rFonts w:ascii="Segoe UI" w:hAnsi="Segoe UI" w:cs="Segoe UI"/>
          <w:color w:val="6E7076"/>
          <w:sz w:val="27"/>
          <w:szCs w:val="27"/>
        </w:rPr>
        <w:t> </w:t>
      </w:r>
      <w:r>
        <w:rPr>
          <w:rFonts w:ascii="Segoe UI" w:hAnsi="Segoe UI" w:cs="Segoe UI"/>
          <w:color w:val="6E7076"/>
          <w:sz w:val="27"/>
          <w:szCs w:val="27"/>
        </w:rPr>
        <w:t>focusing</w:t>
      </w:r>
      <w:bookmarkStart w:id="0" w:name="_GoBack"/>
      <w:bookmarkEnd w:id="0"/>
      <w:r>
        <w:rPr>
          <w:rFonts w:ascii="Segoe UI" w:hAnsi="Segoe UI" w:cs="Segoe UI"/>
          <w:color w:val="6E7076"/>
          <w:sz w:val="27"/>
          <w:szCs w:val="27"/>
        </w:rPr>
        <w:t xml:space="preserve"> on virtual machines</w:t>
      </w:r>
    </w:p>
    <w:sectPr w:rsidR="00520B59" w:rsidRPr="00520B59" w:rsidSect="005154B7">
      <w:headerReference w:type="default" r:id="rId2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27C" w:rsidRDefault="009A327C" w:rsidP="00A5791C">
      <w:pPr>
        <w:spacing w:after="0" w:line="240" w:lineRule="auto"/>
      </w:pPr>
      <w:r>
        <w:separator/>
      </w:r>
    </w:p>
  </w:endnote>
  <w:endnote w:type="continuationSeparator" w:id="0">
    <w:p w:rsidR="009A327C" w:rsidRDefault="009A327C" w:rsidP="00A57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27C" w:rsidRDefault="009A327C" w:rsidP="00A5791C">
      <w:pPr>
        <w:spacing w:after="0" w:line="240" w:lineRule="auto"/>
      </w:pPr>
      <w:r>
        <w:separator/>
      </w:r>
    </w:p>
  </w:footnote>
  <w:footnote w:type="continuationSeparator" w:id="0">
    <w:p w:rsidR="009A327C" w:rsidRDefault="009A327C" w:rsidP="00A57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77997087"/>
      <w:docPartObj>
        <w:docPartGallery w:val="Page Numbers (Top of Page)"/>
        <w:docPartUnique/>
      </w:docPartObj>
    </w:sdtPr>
    <w:sdtEndPr/>
    <w:sdtContent>
      <w:p w:rsidR="00A5791C" w:rsidRDefault="00A5791C">
        <w:pPr>
          <w:pStyle w:val="Header"/>
          <w:jc w:val="center"/>
        </w:pPr>
        <w:r>
          <w:fldChar w:fldCharType="begin"/>
        </w:r>
        <w:r>
          <w:instrText xml:space="preserve"> PAGE   \* MERGEFORMAT </w:instrText>
        </w:r>
        <w:r>
          <w:fldChar w:fldCharType="separate"/>
        </w:r>
        <w:r w:rsidR="00520B59">
          <w:rPr>
            <w:noProof/>
            <w:rtl/>
          </w:rPr>
          <w:t>9</w:t>
        </w:r>
        <w:r>
          <w:rPr>
            <w:noProof/>
          </w:rPr>
          <w:fldChar w:fldCharType="end"/>
        </w:r>
      </w:p>
    </w:sdtContent>
  </w:sdt>
  <w:p w:rsidR="00A5791C" w:rsidRDefault="00A579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844B0"/>
    <w:multiLevelType w:val="multilevel"/>
    <w:tmpl w:val="D07A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8B660A"/>
    <w:multiLevelType w:val="multilevel"/>
    <w:tmpl w:val="C016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B07DED"/>
    <w:multiLevelType w:val="multilevel"/>
    <w:tmpl w:val="6CCA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F92F7D"/>
    <w:multiLevelType w:val="multilevel"/>
    <w:tmpl w:val="1F22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07563E"/>
    <w:multiLevelType w:val="multilevel"/>
    <w:tmpl w:val="7B7E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F0700D"/>
    <w:multiLevelType w:val="multilevel"/>
    <w:tmpl w:val="C04E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895055F"/>
    <w:multiLevelType w:val="multilevel"/>
    <w:tmpl w:val="78DC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BD12524"/>
    <w:multiLevelType w:val="multilevel"/>
    <w:tmpl w:val="24D2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E9817D1"/>
    <w:multiLevelType w:val="multilevel"/>
    <w:tmpl w:val="A326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1"/>
  </w:num>
  <w:num w:numId="4">
    <w:abstractNumId w:val="6"/>
  </w:num>
  <w:num w:numId="5">
    <w:abstractNumId w:val="8"/>
  </w:num>
  <w:num w:numId="6">
    <w:abstractNumId w:val="0"/>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A2"/>
    <w:rsid w:val="00023F62"/>
    <w:rsid w:val="00042F18"/>
    <w:rsid w:val="00053DCF"/>
    <w:rsid w:val="00070C99"/>
    <w:rsid w:val="000C5EC8"/>
    <w:rsid w:val="000C62BD"/>
    <w:rsid w:val="001E6474"/>
    <w:rsid w:val="002476A4"/>
    <w:rsid w:val="005154B7"/>
    <w:rsid w:val="00520B59"/>
    <w:rsid w:val="0055047A"/>
    <w:rsid w:val="00593A99"/>
    <w:rsid w:val="00662F2A"/>
    <w:rsid w:val="006E29F6"/>
    <w:rsid w:val="007C19A2"/>
    <w:rsid w:val="007D5AC2"/>
    <w:rsid w:val="00861833"/>
    <w:rsid w:val="008D4FF7"/>
    <w:rsid w:val="00907A0A"/>
    <w:rsid w:val="00974DED"/>
    <w:rsid w:val="00993927"/>
    <w:rsid w:val="009A327C"/>
    <w:rsid w:val="009E0039"/>
    <w:rsid w:val="00A5791C"/>
    <w:rsid w:val="00AD0A86"/>
    <w:rsid w:val="00B962CF"/>
    <w:rsid w:val="00BA4015"/>
    <w:rsid w:val="00E421CD"/>
    <w:rsid w:val="00EE7A82"/>
    <w:rsid w:val="00F21B9D"/>
    <w:rsid w:val="00F32F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5A851B-1F7F-4A4F-B5DF-8A4743DA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070C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C19A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1E64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9A2"/>
    <w:rPr>
      <w:color w:val="0563C1" w:themeColor="hyperlink"/>
      <w:u w:val="single"/>
    </w:rPr>
  </w:style>
  <w:style w:type="character" w:customStyle="1" w:styleId="Heading2Char">
    <w:name w:val="Heading 2 Char"/>
    <w:basedOn w:val="DefaultParagraphFont"/>
    <w:link w:val="Heading2"/>
    <w:uiPriority w:val="9"/>
    <w:rsid w:val="007C19A2"/>
    <w:rPr>
      <w:rFonts w:ascii="Times New Roman" w:eastAsia="Times New Roman" w:hAnsi="Times New Roman" w:cs="Times New Roman"/>
      <w:b/>
      <w:bCs/>
      <w:sz w:val="36"/>
      <w:szCs w:val="36"/>
    </w:rPr>
  </w:style>
  <w:style w:type="character" w:customStyle="1" w:styleId="devsite-heading">
    <w:name w:val="devsite-heading"/>
    <w:basedOn w:val="DefaultParagraphFont"/>
    <w:rsid w:val="007C19A2"/>
  </w:style>
  <w:style w:type="paragraph" w:styleId="NormalWeb">
    <w:name w:val="Normal (Web)"/>
    <w:basedOn w:val="Normal"/>
    <w:uiPriority w:val="99"/>
    <w:semiHidden/>
    <w:unhideWhenUsed/>
    <w:rsid w:val="007C19A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79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791C"/>
  </w:style>
  <w:style w:type="paragraph" w:styleId="Footer">
    <w:name w:val="footer"/>
    <w:basedOn w:val="Normal"/>
    <w:link w:val="FooterChar"/>
    <w:uiPriority w:val="99"/>
    <w:unhideWhenUsed/>
    <w:rsid w:val="00A579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791C"/>
  </w:style>
  <w:style w:type="character" w:styleId="Strong">
    <w:name w:val="Strong"/>
    <w:basedOn w:val="DefaultParagraphFont"/>
    <w:uiPriority w:val="22"/>
    <w:qFormat/>
    <w:rsid w:val="00A5791C"/>
    <w:rPr>
      <w:b/>
      <w:bCs/>
    </w:rPr>
  </w:style>
  <w:style w:type="character" w:customStyle="1" w:styleId="Heading4Char">
    <w:name w:val="Heading 4 Char"/>
    <w:basedOn w:val="DefaultParagraphFont"/>
    <w:link w:val="Heading4"/>
    <w:uiPriority w:val="9"/>
    <w:rsid w:val="001E647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BA4015"/>
    <w:pPr>
      <w:ind w:left="720"/>
      <w:contextualSpacing/>
    </w:pPr>
  </w:style>
  <w:style w:type="character" w:customStyle="1" w:styleId="Heading1Char">
    <w:name w:val="Heading 1 Char"/>
    <w:basedOn w:val="DefaultParagraphFont"/>
    <w:link w:val="Heading1"/>
    <w:uiPriority w:val="9"/>
    <w:rsid w:val="00070C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9806">
      <w:bodyDiv w:val="1"/>
      <w:marLeft w:val="0"/>
      <w:marRight w:val="0"/>
      <w:marTop w:val="0"/>
      <w:marBottom w:val="0"/>
      <w:divBdr>
        <w:top w:val="none" w:sz="0" w:space="0" w:color="auto"/>
        <w:left w:val="none" w:sz="0" w:space="0" w:color="auto"/>
        <w:bottom w:val="none" w:sz="0" w:space="0" w:color="auto"/>
        <w:right w:val="none" w:sz="0" w:space="0" w:color="auto"/>
      </w:divBdr>
    </w:div>
    <w:div w:id="129901812">
      <w:bodyDiv w:val="1"/>
      <w:marLeft w:val="0"/>
      <w:marRight w:val="0"/>
      <w:marTop w:val="0"/>
      <w:marBottom w:val="0"/>
      <w:divBdr>
        <w:top w:val="none" w:sz="0" w:space="0" w:color="auto"/>
        <w:left w:val="none" w:sz="0" w:space="0" w:color="auto"/>
        <w:bottom w:val="none" w:sz="0" w:space="0" w:color="auto"/>
        <w:right w:val="none" w:sz="0" w:space="0" w:color="auto"/>
      </w:divBdr>
    </w:div>
    <w:div w:id="187066078">
      <w:bodyDiv w:val="1"/>
      <w:marLeft w:val="0"/>
      <w:marRight w:val="0"/>
      <w:marTop w:val="0"/>
      <w:marBottom w:val="0"/>
      <w:divBdr>
        <w:top w:val="none" w:sz="0" w:space="0" w:color="auto"/>
        <w:left w:val="none" w:sz="0" w:space="0" w:color="auto"/>
        <w:bottom w:val="none" w:sz="0" w:space="0" w:color="auto"/>
        <w:right w:val="none" w:sz="0" w:space="0" w:color="auto"/>
      </w:divBdr>
    </w:div>
    <w:div w:id="309940826">
      <w:bodyDiv w:val="1"/>
      <w:marLeft w:val="0"/>
      <w:marRight w:val="0"/>
      <w:marTop w:val="0"/>
      <w:marBottom w:val="0"/>
      <w:divBdr>
        <w:top w:val="none" w:sz="0" w:space="0" w:color="auto"/>
        <w:left w:val="none" w:sz="0" w:space="0" w:color="auto"/>
        <w:bottom w:val="none" w:sz="0" w:space="0" w:color="auto"/>
        <w:right w:val="none" w:sz="0" w:space="0" w:color="auto"/>
      </w:divBdr>
    </w:div>
    <w:div w:id="352194298">
      <w:bodyDiv w:val="1"/>
      <w:marLeft w:val="0"/>
      <w:marRight w:val="0"/>
      <w:marTop w:val="0"/>
      <w:marBottom w:val="0"/>
      <w:divBdr>
        <w:top w:val="none" w:sz="0" w:space="0" w:color="auto"/>
        <w:left w:val="none" w:sz="0" w:space="0" w:color="auto"/>
        <w:bottom w:val="none" w:sz="0" w:space="0" w:color="auto"/>
        <w:right w:val="none" w:sz="0" w:space="0" w:color="auto"/>
      </w:divBdr>
    </w:div>
    <w:div w:id="516189378">
      <w:bodyDiv w:val="1"/>
      <w:marLeft w:val="0"/>
      <w:marRight w:val="0"/>
      <w:marTop w:val="0"/>
      <w:marBottom w:val="0"/>
      <w:divBdr>
        <w:top w:val="none" w:sz="0" w:space="0" w:color="auto"/>
        <w:left w:val="none" w:sz="0" w:space="0" w:color="auto"/>
        <w:bottom w:val="none" w:sz="0" w:space="0" w:color="auto"/>
        <w:right w:val="none" w:sz="0" w:space="0" w:color="auto"/>
      </w:divBdr>
      <w:divsChild>
        <w:div w:id="1190685631">
          <w:marLeft w:val="0"/>
          <w:marRight w:val="0"/>
          <w:marTop w:val="0"/>
          <w:marBottom w:val="0"/>
          <w:divBdr>
            <w:top w:val="none" w:sz="0" w:space="0" w:color="auto"/>
            <w:left w:val="none" w:sz="0" w:space="0" w:color="auto"/>
            <w:bottom w:val="none" w:sz="0" w:space="0" w:color="auto"/>
            <w:right w:val="none" w:sz="0" w:space="0" w:color="auto"/>
          </w:divBdr>
        </w:div>
      </w:divsChild>
    </w:div>
    <w:div w:id="572592065">
      <w:bodyDiv w:val="1"/>
      <w:marLeft w:val="0"/>
      <w:marRight w:val="0"/>
      <w:marTop w:val="0"/>
      <w:marBottom w:val="0"/>
      <w:divBdr>
        <w:top w:val="none" w:sz="0" w:space="0" w:color="auto"/>
        <w:left w:val="none" w:sz="0" w:space="0" w:color="auto"/>
        <w:bottom w:val="none" w:sz="0" w:space="0" w:color="auto"/>
        <w:right w:val="none" w:sz="0" w:space="0" w:color="auto"/>
      </w:divBdr>
    </w:div>
    <w:div w:id="601258671">
      <w:bodyDiv w:val="1"/>
      <w:marLeft w:val="0"/>
      <w:marRight w:val="0"/>
      <w:marTop w:val="0"/>
      <w:marBottom w:val="0"/>
      <w:divBdr>
        <w:top w:val="none" w:sz="0" w:space="0" w:color="auto"/>
        <w:left w:val="none" w:sz="0" w:space="0" w:color="auto"/>
        <w:bottom w:val="none" w:sz="0" w:space="0" w:color="auto"/>
        <w:right w:val="none" w:sz="0" w:space="0" w:color="auto"/>
      </w:divBdr>
    </w:div>
    <w:div w:id="616839546">
      <w:bodyDiv w:val="1"/>
      <w:marLeft w:val="0"/>
      <w:marRight w:val="0"/>
      <w:marTop w:val="0"/>
      <w:marBottom w:val="0"/>
      <w:divBdr>
        <w:top w:val="none" w:sz="0" w:space="0" w:color="auto"/>
        <w:left w:val="none" w:sz="0" w:space="0" w:color="auto"/>
        <w:bottom w:val="none" w:sz="0" w:space="0" w:color="auto"/>
        <w:right w:val="none" w:sz="0" w:space="0" w:color="auto"/>
      </w:divBdr>
    </w:div>
    <w:div w:id="620920327">
      <w:bodyDiv w:val="1"/>
      <w:marLeft w:val="0"/>
      <w:marRight w:val="0"/>
      <w:marTop w:val="0"/>
      <w:marBottom w:val="0"/>
      <w:divBdr>
        <w:top w:val="none" w:sz="0" w:space="0" w:color="auto"/>
        <w:left w:val="none" w:sz="0" w:space="0" w:color="auto"/>
        <w:bottom w:val="none" w:sz="0" w:space="0" w:color="auto"/>
        <w:right w:val="none" w:sz="0" w:space="0" w:color="auto"/>
      </w:divBdr>
    </w:div>
    <w:div w:id="698898871">
      <w:bodyDiv w:val="1"/>
      <w:marLeft w:val="0"/>
      <w:marRight w:val="0"/>
      <w:marTop w:val="0"/>
      <w:marBottom w:val="0"/>
      <w:divBdr>
        <w:top w:val="none" w:sz="0" w:space="0" w:color="auto"/>
        <w:left w:val="none" w:sz="0" w:space="0" w:color="auto"/>
        <w:bottom w:val="none" w:sz="0" w:space="0" w:color="auto"/>
        <w:right w:val="none" w:sz="0" w:space="0" w:color="auto"/>
      </w:divBdr>
    </w:div>
    <w:div w:id="828986709">
      <w:bodyDiv w:val="1"/>
      <w:marLeft w:val="0"/>
      <w:marRight w:val="0"/>
      <w:marTop w:val="0"/>
      <w:marBottom w:val="0"/>
      <w:divBdr>
        <w:top w:val="none" w:sz="0" w:space="0" w:color="auto"/>
        <w:left w:val="none" w:sz="0" w:space="0" w:color="auto"/>
        <w:bottom w:val="none" w:sz="0" w:space="0" w:color="auto"/>
        <w:right w:val="none" w:sz="0" w:space="0" w:color="auto"/>
      </w:divBdr>
    </w:div>
    <w:div w:id="844857032">
      <w:bodyDiv w:val="1"/>
      <w:marLeft w:val="0"/>
      <w:marRight w:val="0"/>
      <w:marTop w:val="0"/>
      <w:marBottom w:val="0"/>
      <w:divBdr>
        <w:top w:val="none" w:sz="0" w:space="0" w:color="auto"/>
        <w:left w:val="none" w:sz="0" w:space="0" w:color="auto"/>
        <w:bottom w:val="none" w:sz="0" w:space="0" w:color="auto"/>
        <w:right w:val="none" w:sz="0" w:space="0" w:color="auto"/>
      </w:divBdr>
    </w:div>
    <w:div w:id="855773919">
      <w:bodyDiv w:val="1"/>
      <w:marLeft w:val="0"/>
      <w:marRight w:val="0"/>
      <w:marTop w:val="0"/>
      <w:marBottom w:val="0"/>
      <w:divBdr>
        <w:top w:val="none" w:sz="0" w:space="0" w:color="auto"/>
        <w:left w:val="none" w:sz="0" w:space="0" w:color="auto"/>
        <w:bottom w:val="none" w:sz="0" w:space="0" w:color="auto"/>
        <w:right w:val="none" w:sz="0" w:space="0" w:color="auto"/>
      </w:divBdr>
    </w:div>
    <w:div w:id="906185642">
      <w:bodyDiv w:val="1"/>
      <w:marLeft w:val="0"/>
      <w:marRight w:val="0"/>
      <w:marTop w:val="0"/>
      <w:marBottom w:val="0"/>
      <w:divBdr>
        <w:top w:val="none" w:sz="0" w:space="0" w:color="auto"/>
        <w:left w:val="none" w:sz="0" w:space="0" w:color="auto"/>
        <w:bottom w:val="none" w:sz="0" w:space="0" w:color="auto"/>
        <w:right w:val="none" w:sz="0" w:space="0" w:color="auto"/>
      </w:divBdr>
    </w:div>
    <w:div w:id="920719802">
      <w:bodyDiv w:val="1"/>
      <w:marLeft w:val="0"/>
      <w:marRight w:val="0"/>
      <w:marTop w:val="0"/>
      <w:marBottom w:val="0"/>
      <w:divBdr>
        <w:top w:val="none" w:sz="0" w:space="0" w:color="auto"/>
        <w:left w:val="none" w:sz="0" w:space="0" w:color="auto"/>
        <w:bottom w:val="none" w:sz="0" w:space="0" w:color="auto"/>
        <w:right w:val="none" w:sz="0" w:space="0" w:color="auto"/>
      </w:divBdr>
    </w:div>
    <w:div w:id="963732596">
      <w:bodyDiv w:val="1"/>
      <w:marLeft w:val="0"/>
      <w:marRight w:val="0"/>
      <w:marTop w:val="0"/>
      <w:marBottom w:val="0"/>
      <w:divBdr>
        <w:top w:val="none" w:sz="0" w:space="0" w:color="auto"/>
        <w:left w:val="none" w:sz="0" w:space="0" w:color="auto"/>
        <w:bottom w:val="none" w:sz="0" w:space="0" w:color="auto"/>
        <w:right w:val="none" w:sz="0" w:space="0" w:color="auto"/>
      </w:divBdr>
    </w:div>
    <w:div w:id="977732304">
      <w:bodyDiv w:val="1"/>
      <w:marLeft w:val="0"/>
      <w:marRight w:val="0"/>
      <w:marTop w:val="0"/>
      <w:marBottom w:val="0"/>
      <w:divBdr>
        <w:top w:val="none" w:sz="0" w:space="0" w:color="auto"/>
        <w:left w:val="none" w:sz="0" w:space="0" w:color="auto"/>
        <w:bottom w:val="none" w:sz="0" w:space="0" w:color="auto"/>
        <w:right w:val="none" w:sz="0" w:space="0" w:color="auto"/>
      </w:divBdr>
    </w:div>
    <w:div w:id="978339234">
      <w:bodyDiv w:val="1"/>
      <w:marLeft w:val="0"/>
      <w:marRight w:val="0"/>
      <w:marTop w:val="0"/>
      <w:marBottom w:val="0"/>
      <w:divBdr>
        <w:top w:val="none" w:sz="0" w:space="0" w:color="auto"/>
        <w:left w:val="none" w:sz="0" w:space="0" w:color="auto"/>
        <w:bottom w:val="none" w:sz="0" w:space="0" w:color="auto"/>
        <w:right w:val="none" w:sz="0" w:space="0" w:color="auto"/>
      </w:divBdr>
    </w:div>
    <w:div w:id="1024748046">
      <w:bodyDiv w:val="1"/>
      <w:marLeft w:val="0"/>
      <w:marRight w:val="0"/>
      <w:marTop w:val="0"/>
      <w:marBottom w:val="0"/>
      <w:divBdr>
        <w:top w:val="none" w:sz="0" w:space="0" w:color="auto"/>
        <w:left w:val="none" w:sz="0" w:space="0" w:color="auto"/>
        <w:bottom w:val="none" w:sz="0" w:space="0" w:color="auto"/>
        <w:right w:val="none" w:sz="0" w:space="0" w:color="auto"/>
      </w:divBdr>
    </w:div>
    <w:div w:id="1062412168">
      <w:bodyDiv w:val="1"/>
      <w:marLeft w:val="0"/>
      <w:marRight w:val="0"/>
      <w:marTop w:val="0"/>
      <w:marBottom w:val="0"/>
      <w:divBdr>
        <w:top w:val="none" w:sz="0" w:space="0" w:color="auto"/>
        <w:left w:val="none" w:sz="0" w:space="0" w:color="auto"/>
        <w:bottom w:val="none" w:sz="0" w:space="0" w:color="auto"/>
        <w:right w:val="none" w:sz="0" w:space="0" w:color="auto"/>
      </w:divBdr>
    </w:div>
    <w:div w:id="1189638067">
      <w:bodyDiv w:val="1"/>
      <w:marLeft w:val="0"/>
      <w:marRight w:val="0"/>
      <w:marTop w:val="0"/>
      <w:marBottom w:val="0"/>
      <w:divBdr>
        <w:top w:val="none" w:sz="0" w:space="0" w:color="auto"/>
        <w:left w:val="none" w:sz="0" w:space="0" w:color="auto"/>
        <w:bottom w:val="none" w:sz="0" w:space="0" w:color="auto"/>
        <w:right w:val="none" w:sz="0" w:space="0" w:color="auto"/>
      </w:divBdr>
      <w:divsChild>
        <w:div w:id="1555964802">
          <w:marLeft w:val="0"/>
          <w:marRight w:val="0"/>
          <w:marTop w:val="0"/>
          <w:marBottom w:val="0"/>
          <w:divBdr>
            <w:top w:val="none" w:sz="0" w:space="0" w:color="auto"/>
            <w:left w:val="none" w:sz="0" w:space="0" w:color="auto"/>
            <w:bottom w:val="none" w:sz="0" w:space="0" w:color="auto"/>
            <w:right w:val="none" w:sz="0" w:space="0" w:color="auto"/>
          </w:divBdr>
        </w:div>
      </w:divsChild>
    </w:div>
    <w:div w:id="1195734828">
      <w:bodyDiv w:val="1"/>
      <w:marLeft w:val="0"/>
      <w:marRight w:val="0"/>
      <w:marTop w:val="0"/>
      <w:marBottom w:val="0"/>
      <w:divBdr>
        <w:top w:val="none" w:sz="0" w:space="0" w:color="auto"/>
        <w:left w:val="none" w:sz="0" w:space="0" w:color="auto"/>
        <w:bottom w:val="none" w:sz="0" w:space="0" w:color="auto"/>
        <w:right w:val="none" w:sz="0" w:space="0" w:color="auto"/>
      </w:divBdr>
    </w:div>
    <w:div w:id="1235044083">
      <w:bodyDiv w:val="1"/>
      <w:marLeft w:val="0"/>
      <w:marRight w:val="0"/>
      <w:marTop w:val="0"/>
      <w:marBottom w:val="0"/>
      <w:divBdr>
        <w:top w:val="none" w:sz="0" w:space="0" w:color="auto"/>
        <w:left w:val="none" w:sz="0" w:space="0" w:color="auto"/>
        <w:bottom w:val="none" w:sz="0" w:space="0" w:color="auto"/>
        <w:right w:val="none" w:sz="0" w:space="0" w:color="auto"/>
      </w:divBdr>
    </w:div>
    <w:div w:id="1325628483">
      <w:bodyDiv w:val="1"/>
      <w:marLeft w:val="0"/>
      <w:marRight w:val="0"/>
      <w:marTop w:val="0"/>
      <w:marBottom w:val="0"/>
      <w:divBdr>
        <w:top w:val="none" w:sz="0" w:space="0" w:color="auto"/>
        <w:left w:val="none" w:sz="0" w:space="0" w:color="auto"/>
        <w:bottom w:val="none" w:sz="0" w:space="0" w:color="auto"/>
        <w:right w:val="none" w:sz="0" w:space="0" w:color="auto"/>
      </w:divBdr>
      <w:divsChild>
        <w:div w:id="1891264855">
          <w:marLeft w:val="0"/>
          <w:marRight w:val="0"/>
          <w:marTop w:val="0"/>
          <w:marBottom w:val="0"/>
          <w:divBdr>
            <w:top w:val="none" w:sz="0" w:space="0" w:color="auto"/>
            <w:left w:val="none" w:sz="0" w:space="0" w:color="auto"/>
            <w:bottom w:val="none" w:sz="0" w:space="0" w:color="auto"/>
            <w:right w:val="none" w:sz="0" w:space="0" w:color="auto"/>
          </w:divBdr>
        </w:div>
      </w:divsChild>
    </w:div>
    <w:div w:id="1325934750">
      <w:bodyDiv w:val="1"/>
      <w:marLeft w:val="0"/>
      <w:marRight w:val="0"/>
      <w:marTop w:val="0"/>
      <w:marBottom w:val="0"/>
      <w:divBdr>
        <w:top w:val="none" w:sz="0" w:space="0" w:color="auto"/>
        <w:left w:val="none" w:sz="0" w:space="0" w:color="auto"/>
        <w:bottom w:val="none" w:sz="0" w:space="0" w:color="auto"/>
        <w:right w:val="none" w:sz="0" w:space="0" w:color="auto"/>
      </w:divBdr>
    </w:div>
    <w:div w:id="1393428486">
      <w:bodyDiv w:val="1"/>
      <w:marLeft w:val="0"/>
      <w:marRight w:val="0"/>
      <w:marTop w:val="0"/>
      <w:marBottom w:val="0"/>
      <w:divBdr>
        <w:top w:val="none" w:sz="0" w:space="0" w:color="auto"/>
        <w:left w:val="none" w:sz="0" w:space="0" w:color="auto"/>
        <w:bottom w:val="none" w:sz="0" w:space="0" w:color="auto"/>
        <w:right w:val="none" w:sz="0" w:space="0" w:color="auto"/>
      </w:divBdr>
    </w:div>
    <w:div w:id="1476751887">
      <w:bodyDiv w:val="1"/>
      <w:marLeft w:val="0"/>
      <w:marRight w:val="0"/>
      <w:marTop w:val="0"/>
      <w:marBottom w:val="0"/>
      <w:divBdr>
        <w:top w:val="none" w:sz="0" w:space="0" w:color="auto"/>
        <w:left w:val="none" w:sz="0" w:space="0" w:color="auto"/>
        <w:bottom w:val="none" w:sz="0" w:space="0" w:color="auto"/>
        <w:right w:val="none" w:sz="0" w:space="0" w:color="auto"/>
      </w:divBdr>
    </w:div>
    <w:div w:id="1546796696">
      <w:bodyDiv w:val="1"/>
      <w:marLeft w:val="0"/>
      <w:marRight w:val="0"/>
      <w:marTop w:val="0"/>
      <w:marBottom w:val="0"/>
      <w:divBdr>
        <w:top w:val="none" w:sz="0" w:space="0" w:color="auto"/>
        <w:left w:val="none" w:sz="0" w:space="0" w:color="auto"/>
        <w:bottom w:val="none" w:sz="0" w:space="0" w:color="auto"/>
        <w:right w:val="none" w:sz="0" w:space="0" w:color="auto"/>
      </w:divBdr>
      <w:divsChild>
        <w:div w:id="1754936770">
          <w:marLeft w:val="0"/>
          <w:marRight w:val="0"/>
          <w:marTop w:val="0"/>
          <w:marBottom w:val="0"/>
          <w:divBdr>
            <w:top w:val="none" w:sz="0" w:space="0" w:color="auto"/>
            <w:left w:val="none" w:sz="0" w:space="0" w:color="auto"/>
            <w:bottom w:val="none" w:sz="0" w:space="0" w:color="auto"/>
            <w:right w:val="none" w:sz="0" w:space="0" w:color="auto"/>
          </w:divBdr>
        </w:div>
      </w:divsChild>
    </w:div>
    <w:div w:id="1620261815">
      <w:bodyDiv w:val="1"/>
      <w:marLeft w:val="0"/>
      <w:marRight w:val="0"/>
      <w:marTop w:val="0"/>
      <w:marBottom w:val="0"/>
      <w:divBdr>
        <w:top w:val="none" w:sz="0" w:space="0" w:color="auto"/>
        <w:left w:val="none" w:sz="0" w:space="0" w:color="auto"/>
        <w:bottom w:val="none" w:sz="0" w:space="0" w:color="auto"/>
        <w:right w:val="none" w:sz="0" w:space="0" w:color="auto"/>
      </w:divBdr>
      <w:divsChild>
        <w:div w:id="590353936">
          <w:marLeft w:val="0"/>
          <w:marRight w:val="0"/>
          <w:marTop w:val="0"/>
          <w:marBottom w:val="0"/>
          <w:divBdr>
            <w:top w:val="none" w:sz="0" w:space="0" w:color="auto"/>
            <w:left w:val="none" w:sz="0" w:space="0" w:color="auto"/>
            <w:bottom w:val="none" w:sz="0" w:space="0" w:color="auto"/>
            <w:right w:val="none" w:sz="0" w:space="0" w:color="auto"/>
          </w:divBdr>
        </w:div>
      </w:divsChild>
    </w:div>
    <w:div w:id="1705247858">
      <w:bodyDiv w:val="1"/>
      <w:marLeft w:val="0"/>
      <w:marRight w:val="0"/>
      <w:marTop w:val="0"/>
      <w:marBottom w:val="0"/>
      <w:divBdr>
        <w:top w:val="none" w:sz="0" w:space="0" w:color="auto"/>
        <w:left w:val="none" w:sz="0" w:space="0" w:color="auto"/>
        <w:bottom w:val="none" w:sz="0" w:space="0" w:color="auto"/>
        <w:right w:val="none" w:sz="0" w:space="0" w:color="auto"/>
      </w:divBdr>
    </w:div>
    <w:div w:id="1747918092">
      <w:bodyDiv w:val="1"/>
      <w:marLeft w:val="0"/>
      <w:marRight w:val="0"/>
      <w:marTop w:val="0"/>
      <w:marBottom w:val="0"/>
      <w:divBdr>
        <w:top w:val="none" w:sz="0" w:space="0" w:color="auto"/>
        <w:left w:val="none" w:sz="0" w:space="0" w:color="auto"/>
        <w:bottom w:val="none" w:sz="0" w:space="0" w:color="auto"/>
        <w:right w:val="none" w:sz="0" w:space="0" w:color="auto"/>
      </w:divBdr>
    </w:div>
    <w:div w:id="1913925687">
      <w:bodyDiv w:val="1"/>
      <w:marLeft w:val="0"/>
      <w:marRight w:val="0"/>
      <w:marTop w:val="0"/>
      <w:marBottom w:val="0"/>
      <w:divBdr>
        <w:top w:val="none" w:sz="0" w:space="0" w:color="auto"/>
        <w:left w:val="none" w:sz="0" w:space="0" w:color="auto"/>
        <w:bottom w:val="none" w:sz="0" w:space="0" w:color="auto"/>
        <w:right w:val="none" w:sz="0" w:space="0" w:color="auto"/>
      </w:divBdr>
    </w:div>
    <w:div w:id="1926063860">
      <w:bodyDiv w:val="1"/>
      <w:marLeft w:val="0"/>
      <w:marRight w:val="0"/>
      <w:marTop w:val="0"/>
      <w:marBottom w:val="0"/>
      <w:divBdr>
        <w:top w:val="none" w:sz="0" w:space="0" w:color="auto"/>
        <w:left w:val="none" w:sz="0" w:space="0" w:color="auto"/>
        <w:bottom w:val="none" w:sz="0" w:space="0" w:color="auto"/>
        <w:right w:val="none" w:sz="0" w:space="0" w:color="auto"/>
      </w:divBdr>
    </w:div>
    <w:div w:id="2025355347">
      <w:bodyDiv w:val="1"/>
      <w:marLeft w:val="0"/>
      <w:marRight w:val="0"/>
      <w:marTop w:val="0"/>
      <w:marBottom w:val="0"/>
      <w:divBdr>
        <w:top w:val="none" w:sz="0" w:space="0" w:color="auto"/>
        <w:left w:val="none" w:sz="0" w:space="0" w:color="auto"/>
        <w:bottom w:val="none" w:sz="0" w:space="0" w:color="auto"/>
        <w:right w:val="none" w:sz="0" w:space="0" w:color="auto"/>
      </w:divBdr>
    </w:div>
    <w:div w:id="2118019775">
      <w:bodyDiv w:val="1"/>
      <w:marLeft w:val="0"/>
      <w:marRight w:val="0"/>
      <w:marTop w:val="0"/>
      <w:marBottom w:val="0"/>
      <w:divBdr>
        <w:top w:val="none" w:sz="0" w:space="0" w:color="auto"/>
        <w:left w:val="none" w:sz="0" w:space="0" w:color="auto"/>
        <w:bottom w:val="none" w:sz="0" w:space="0" w:color="auto"/>
        <w:right w:val="none" w:sz="0" w:space="0" w:color="auto"/>
      </w:divBdr>
    </w:div>
    <w:div w:id="21212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pedia.org/wiki/Service-level_agreement"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cloud.google.com/architecture/migration-to-gcp-getting-started" TargetMode="External"/><Relationship Id="rId12" Type="http://schemas.openxmlformats.org/officeDocument/2006/relationships/hyperlink" Target="https://wikipedia.org/wiki/Recovery_time_objective" TargetMode="External"/><Relationship Id="rId17" Type="http://schemas.openxmlformats.org/officeDocument/2006/relationships/image" Target="media/image3.png"/><Relationship Id="rId25" Type="http://schemas.openxmlformats.org/officeDocument/2006/relationships/hyperlink" Target="https://cloud.google.com/architecture/migration-to-google-cloud-building-your-foundation" TargetMode="External"/><Relationship Id="rId2" Type="http://schemas.openxmlformats.org/officeDocument/2006/relationships/styles" Target="styles.xml"/><Relationship Id="rId16" Type="http://schemas.openxmlformats.org/officeDocument/2006/relationships/hyperlink" Target="https://cloud.google.com/security/compliance"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kipedia.org/wiki/Business_continuity_planning" TargetMode="External"/><Relationship Id="rId24" Type="http://schemas.openxmlformats.org/officeDocument/2006/relationships/hyperlink" Target="https://www.thebalancecareers.com/what-is-a-sales-manager-2917362" TargetMode="External"/><Relationship Id="rId5" Type="http://schemas.openxmlformats.org/officeDocument/2006/relationships/footnotes" Target="footnotes.xml"/><Relationship Id="rId15" Type="http://schemas.openxmlformats.org/officeDocument/2006/relationships/hyperlink" Target="https://cloud.google.com/security"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cloud.google.com/architecture/dr-scenarios-planning-guid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ikipedia.org/wiki/Recovery_point_objective" TargetMode="External"/><Relationship Id="rId22" Type="http://schemas.openxmlformats.org/officeDocument/2006/relationships/hyperlink" Target="https://www.thebalancecareers.com/problem-solving-skills-with-examples-206376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7640</TotalTime>
  <Pages>10</Pages>
  <Words>1715</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אילן אפריאט</dc:creator>
  <cp:keywords/>
  <dc:description/>
  <cp:lastModifiedBy>אילן אפריאט</cp:lastModifiedBy>
  <cp:revision>15</cp:revision>
  <dcterms:created xsi:type="dcterms:W3CDTF">2021-05-30T06:16:00Z</dcterms:created>
  <dcterms:modified xsi:type="dcterms:W3CDTF">2021-06-15T12:54:00Z</dcterms:modified>
</cp:coreProperties>
</file>