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rPr/>
      </w:pPr>
      <w:r w:rsidDel="00000000" w:rsidR="00000000" w:rsidRPr="00000000">
        <w:rPr>
          <w:rtl w:val="1"/>
        </w:rPr>
        <w:t xml:space="preserve">שלום</w:t>
      </w:r>
      <w:r w:rsidDel="00000000" w:rsidR="00000000" w:rsidRPr="00000000">
        <w:rPr>
          <w:rtl w:val="1"/>
        </w:rPr>
        <w:t xml:space="preserve"> </w:t>
      </w:r>
      <w:r w:rsidDel="00000000" w:rsidR="00000000" w:rsidRPr="00000000">
        <w:rPr>
          <w:rtl w:val="1"/>
        </w:rPr>
        <w:t xml:space="preserve">לכולם</w:t>
      </w:r>
      <w:r w:rsidDel="00000000" w:rsidR="00000000" w:rsidRPr="00000000">
        <w:rPr>
          <w:rtl w:val="1"/>
        </w:rPr>
        <w:t xml:space="preserve">,</w:t>
      </w:r>
    </w:p>
    <w:p w:rsidR="00000000" w:rsidDel="00000000" w:rsidP="00000000" w:rsidRDefault="00000000" w:rsidRPr="00000000" w14:paraId="00000002">
      <w:pPr>
        <w:bidi w:val="1"/>
        <w:rPr/>
      </w:pPr>
      <w:r w:rsidDel="00000000" w:rsidR="00000000" w:rsidRPr="00000000">
        <w:rPr>
          <w:rtl w:val="0"/>
        </w:rPr>
      </w:r>
    </w:p>
    <w:p w:rsidR="00000000" w:rsidDel="00000000" w:rsidP="00000000" w:rsidRDefault="00000000" w:rsidRPr="00000000" w14:paraId="00000003">
      <w:pPr>
        <w:bidi w:val="1"/>
        <w:rPr/>
      </w:pPr>
      <w:r w:rsidDel="00000000" w:rsidR="00000000" w:rsidRPr="00000000">
        <w:rPr>
          <w:rtl w:val="1"/>
        </w:rPr>
        <w:t xml:space="preserve">כדי</w:t>
      </w:r>
      <w:r w:rsidDel="00000000" w:rsidR="00000000" w:rsidRPr="00000000">
        <w:rPr>
          <w:rtl w:val="1"/>
        </w:rPr>
        <w:t xml:space="preserve"> </w:t>
      </w:r>
      <w:r w:rsidDel="00000000" w:rsidR="00000000" w:rsidRPr="00000000">
        <w:rPr>
          <w:rtl w:val="1"/>
        </w:rPr>
        <w:t xml:space="preserve">לוודא</w:t>
      </w:r>
      <w:r w:rsidDel="00000000" w:rsidR="00000000" w:rsidRPr="00000000">
        <w:rPr>
          <w:rtl w:val="1"/>
        </w:rPr>
        <w:t xml:space="preserve"> </w:t>
      </w:r>
      <w:r w:rsidDel="00000000" w:rsidR="00000000" w:rsidRPr="00000000">
        <w:rPr>
          <w:rtl w:val="1"/>
        </w:rPr>
        <w:t xml:space="preserve">שאנחנו</w:t>
      </w:r>
      <w:r w:rsidDel="00000000" w:rsidR="00000000" w:rsidRPr="00000000">
        <w:rPr>
          <w:rtl w:val="1"/>
        </w:rPr>
        <w:t xml:space="preserve"> </w:t>
      </w:r>
      <w:r w:rsidDel="00000000" w:rsidR="00000000" w:rsidRPr="00000000">
        <w:rPr>
          <w:rtl w:val="1"/>
        </w:rPr>
        <w:t xml:space="preserve">ערוכים</w:t>
      </w:r>
      <w:r w:rsidDel="00000000" w:rsidR="00000000" w:rsidRPr="00000000">
        <w:rPr>
          <w:rtl w:val="1"/>
        </w:rPr>
        <w:t xml:space="preserve"> </w:t>
      </w:r>
      <w:r w:rsidDel="00000000" w:rsidR="00000000" w:rsidRPr="00000000">
        <w:rPr>
          <w:rtl w:val="1"/>
        </w:rPr>
        <w:t xml:space="preserve">ומוכנים</w:t>
      </w:r>
      <w:r w:rsidDel="00000000" w:rsidR="00000000" w:rsidRPr="00000000">
        <w:rPr>
          <w:rtl w:val="1"/>
        </w:rPr>
        <w:t xml:space="preserve"> </w:t>
      </w:r>
      <w:r w:rsidDel="00000000" w:rsidR="00000000" w:rsidRPr="00000000">
        <w:rPr>
          <w:rtl w:val="1"/>
        </w:rPr>
        <w:t xml:space="preserve">למיגרציה</w:t>
      </w:r>
      <w:r w:rsidDel="00000000" w:rsidR="00000000" w:rsidRPr="00000000">
        <w:rPr>
          <w:rtl w:val="1"/>
        </w:rPr>
        <w:t xml:space="preserve"> </w:t>
      </w:r>
      <w:r w:rsidDel="00000000" w:rsidR="00000000" w:rsidRPr="00000000">
        <w:rPr>
          <w:rtl w:val="1"/>
        </w:rPr>
        <w:t xml:space="preserve">של</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-100 </w:t>
      </w:r>
      <w:r w:rsidDel="00000000" w:rsidR="00000000" w:rsidRPr="00000000">
        <w:rPr>
          <w:rtl w:val="1"/>
        </w:rPr>
        <w:t xml:space="preserve">משתמשים</w:t>
      </w:r>
      <w:r w:rsidDel="00000000" w:rsidR="00000000" w:rsidRPr="00000000">
        <w:rPr>
          <w:rtl w:val="1"/>
        </w:rPr>
        <w:t xml:space="preserve"> </w:t>
      </w:r>
      <w:r w:rsidDel="00000000" w:rsidR="00000000" w:rsidRPr="00000000">
        <w:rPr>
          <w:rtl w:val="1"/>
        </w:rPr>
        <w:t xml:space="preserve">ביום</w:t>
      </w:r>
      <w:r w:rsidDel="00000000" w:rsidR="00000000" w:rsidRPr="00000000">
        <w:rPr>
          <w:rtl w:val="1"/>
        </w:rPr>
        <w:t xml:space="preserve"> </w:t>
      </w:r>
      <w:r w:rsidDel="00000000" w:rsidR="00000000" w:rsidRPr="00000000">
        <w:rPr>
          <w:rtl w:val="1"/>
        </w:rPr>
        <w:t xml:space="preserve">חמישי</w:t>
      </w:r>
      <w:r w:rsidDel="00000000" w:rsidR="00000000" w:rsidRPr="00000000">
        <w:rPr>
          <w:rtl w:val="1"/>
        </w:rPr>
        <w:t xml:space="preserve">, </w:t>
      </w:r>
      <w:r w:rsidDel="00000000" w:rsidR="00000000" w:rsidRPr="00000000">
        <w:rPr>
          <w:rtl w:val="1"/>
        </w:rPr>
        <w:t xml:space="preserve">אנא</w:t>
      </w:r>
      <w:r w:rsidDel="00000000" w:rsidR="00000000" w:rsidRPr="00000000">
        <w:rPr>
          <w:rtl w:val="1"/>
        </w:rPr>
        <w:t xml:space="preserve"> </w:t>
      </w:r>
      <w:r w:rsidDel="00000000" w:rsidR="00000000" w:rsidRPr="00000000">
        <w:rPr>
          <w:rtl w:val="1"/>
        </w:rPr>
        <w:t xml:space="preserve">וודאו</w:t>
      </w:r>
      <w:r w:rsidDel="00000000" w:rsidR="00000000" w:rsidRPr="00000000">
        <w:rPr>
          <w:rtl w:val="1"/>
        </w:rPr>
        <w:t xml:space="preserve"> </w:t>
      </w:r>
      <w:r w:rsidDel="00000000" w:rsidR="00000000" w:rsidRPr="00000000">
        <w:rPr>
          <w:rtl w:val="1"/>
        </w:rPr>
        <w:t xml:space="preserve">שכל</w:t>
      </w:r>
      <w:r w:rsidDel="00000000" w:rsidR="00000000" w:rsidRPr="00000000">
        <w:rPr>
          <w:rtl w:val="1"/>
        </w:rPr>
        <w:t xml:space="preserve"> </w:t>
      </w:r>
      <w:r w:rsidDel="00000000" w:rsidR="00000000" w:rsidRPr="00000000">
        <w:rPr>
          <w:rtl w:val="1"/>
        </w:rPr>
        <w:t xml:space="preserve">הדרישות</w:t>
      </w:r>
      <w:r w:rsidDel="00000000" w:rsidR="00000000" w:rsidRPr="00000000">
        <w:rPr>
          <w:rtl w:val="1"/>
        </w:rPr>
        <w:t xml:space="preserve"> </w:t>
      </w:r>
      <w:r w:rsidDel="00000000" w:rsidR="00000000" w:rsidRPr="00000000">
        <w:rPr>
          <w:rtl w:val="1"/>
        </w:rPr>
        <w:t xml:space="preserve">המצוינות</w:t>
      </w:r>
      <w:r w:rsidDel="00000000" w:rsidR="00000000" w:rsidRPr="00000000">
        <w:rPr>
          <w:rtl w:val="1"/>
        </w:rPr>
        <w:t xml:space="preserve"> </w:t>
      </w:r>
      <w:r w:rsidDel="00000000" w:rsidR="00000000" w:rsidRPr="00000000">
        <w:rPr>
          <w:rtl w:val="1"/>
        </w:rPr>
        <w:t xml:space="preserve">מטה</w:t>
      </w:r>
      <w:r w:rsidDel="00000000" w:rsidR="00000000" w:rsidRPr="00000000">
        <w:rPr>
          <w:rtl w:val="1"/>
        </w:rPr>
        <w:t xml:space="preserve">, </w:t>
      </w:r>
      <w:r w:rsidDel="00000000" w:rsidR="00000000" w:rsidRPr="00000000">
        <w:rPr>
          <w:rtl w:val="1"/>
        </w:rPr>
        <w:t xml:space="preserve">מוכנות</w:t>
      </w:r>
      <w:r w:rsidDel="00000000" w:rsidR="00000000" w:rsidRPr="00000000">
        <w:rPr>
          <w:rtl w:val="1"/>
        </w:rPr>
        <w:t xml:space="preserve"> </w:t>
      </w:r>
      <w:r w:rsidDel="00000000" w:rsidR="00000000" w:rsidRPr="00000000">
        <w:rPr>
          <w:rtl w:val="1"/>
        </w:rPr>
        <w:t xml:space="preserve">וזמינות</w:t>
      </w:r>
      <w:r w:rsidDel="00000000" w:rsidR="00000000" w:rsidRPr="00000000">
        <w:rPr>
          <w:rtl w:val="1"/>
        </w:rPr>
        <w:t xml:space="preserve">.</w:t>
      </w:r>
    </w:p>
    <w:p w:rsidR="00000000" w:rsidDel="00000000" w:rsidP="00000000" w:rsidRDefault="00000000" w:rsidRPr="00000000" w14:paraId="00000004">
      <w:pPr>
        <w:numPr>
          <w:ilvl w:val="0"/>
          <w:numId w:val="4"/>
        </w:numPr>
        <w:bidi w:val="1"/>
        <w:ind w:left="720" w:hanging="360"/>
        <w:rPr>
          <w:b w:val="1"/>
          <w:sz w:val="28"/>
          <w:szCs w:val="28"/>
          <w:highlight w:val="yellow"/>
        </w:rPr>
      </w:pPr>
      <w:r w:rsidDel="00000000" w:rsidR="00000000" w:rsidRPr="00000000">
        <w:rPr>
          <w:b w:val="1"/>
          <w:sz w:val="28"/>
          <w:szCs w:val="28"/>
          <w:highlight w:val="yellow"/>
          <w:u w:val="single"/>
          <w:rtl w:val="1"/>
        </w:rPr>
        <w:t xml:space="preserve">דרישות</w:t>
      </w:r>
      <w:r w:rsidDel="00000000" w:rsidR="00000000" w:rsidRPr="00000000">
        <w:rPr>
          <w:b w:val="1"/>
          <w:sz w:val="28"/>
          <w:szCs w:val="28"/>
          <w:highlight w:val="yellow"/>
          <w:u w:val="single"/>
          <w:rtl w:val="1"/>
        </w:rPr>
        <w:t xml:space="preserve"> </w:t>
      </w:r>
      <w:r w:rsidDel="00000000" w:rsidR="00000000" w:rsidRPr="00000000">
        <w:rPr>
          <w:b w:val="1"/>
          <w:sz w:val="28"/>
          <w:szCs w:val="28"/>
          <w:highlight w:val="yellow"/>
          <w:u w:val="single"/>
          <w:rtl w:val="0"/>
        </w:rPr>
        <w:t xml:space="preserve">VM</w:t>
      </w:r>
      <w:r w:rsidDel="00000000" w:rsidR="00000000" w:rsidRPr="00000000">
        <w:rPr>
          <w:b w:val="1"/>
          <w:sz w:val="28"/>
          <w:szCs w:val="28"/>
          <w:highlight w:val="yellow"/>
          <w:u w:val="single"/>
          <w:rtl w:val="1"/>
        </w:rPr>
        <w:t xml:space="preserve">:</w:t>
      </w:r>
    </w:p>
    <w:p w:rsidR="00000000" w:rsidDel="00000000" w:rsidP="00000000" w:rsidRDefault="00000000" w:rsidRPr="00000000" w14:paraId="00000005">
      <w:pPr>
        <w:rPr>
          <w:b w:val="1"/>
        </w:rPr>
      </w:pPr>
      <w:r w:rsidDel="00000000" w:rsidR="00000000" w:rsidRPr="00000000">
        <w:rPr>
          <w:b w:val="1"/>
          <w:rtl w:val="0"/>
        </w:rPr>
        <w:t xml:space="preserve">Component Requirements &amp; supported versions</w:t>
      </w:r>
      <w:r w:rsidDel="00000000" w:rsidR="00000000" w:rsidRPr="00000000">
        <w:rPr>
          <w:rtl w:val="0"/>
        </w:rPr>
        <w:t xml:space="preserve"> </w:t>
      </w:r>
      <w:r w:rsidDel="00000000" w:rsidR="00000000" w:rsidRPr="00000000">
        <w:rPr>
          <w:b w:val="1"/>
          <w:rtl w:val="0"/>
        </w:rPr>
        <w:t xml:space="preserve">Source mail server</w:t>
      </w:r>
    </w:p>
    <w:p w:rsidR="00000000" w:rsidDel="00000000" w:rsidP="00000000" w:rsidRDefault="00000000" w:rsidRPr="00000000" w14:paraId="00000006">
      <w:pPr>
        <w:numPr>
          <w:ilvl w:val="0"/>
          <w:numId w:val="3"/>
        </w:numPr>
        <w:spacing w:after="0" w:afterAutospacing="0" w:before="240" w:lineRule="auto"/>
        <w:ind w:left="720" w:hanging="360"/>
      </w:pPr>
      <w:r w:rsidDel="00000000" w:rsidR="00000000" w:rsidRPr="00000000">
        <w:rPr>
          <w:rtl w:val="0"/>
        </w:rPr>
        <w:t xml:space="preserve">One of the following mail server environments:</w:t>
      </w:r>
    </w:p>
    <w:p w:rsidR="00000000" w:rsidDel="00000000" w:rsidP="00000000" w:rsidRDefault="00000000" w:rsidRPr="00000000" w14:paraId="00000007">
      <w:pPr>
        <w:numPr>
          <w:ilvl w:val="0"/>
          <w:numId w:val="3"/>
        </w:numPr>
        <w:spacing w:after="0" w:afterAutospacing="0" w:before="0" w:beforeAutospacing="0" w:lineRule="auto"/>
        <w:ind w:left="720" w:hanging="360"/>
      </w:pPr>
      <w:r w:rsidDel="00000000" w:rsidR="00000000" w:rsidRPr="00000000">
        <w:rPr>
          <w:rtl w:val="0"/>
        </w:rPr>
        <w:t xml:space="preserve">Microsoft Exchange Server 2000, 2003, 2007, 2010, 2013, or 2016</w:t>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rtl w:val="0"/>
        </w:rPr>
        <w:t xml:space="preserve">Exchange Online (Microsoft 365)</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Any RFC 3501-compliant IMAP server (including Exchange, Novell GroupWise, Cyrus, Courier, Dovecot, SunMail, Zimbra, or Gmail)</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An administrative account on your server that has permission to read each user's mailbox:</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Exchange Server 2007‑2016—Receive As permission is sufficient</w:t>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rtl w:val="0"/>
        </w:rPr>
        <w:t xml:space="preserve">Exchange Online—Full Access permission is required</w:t>
      </w:r>
    </w:p>
    <w:p w:rsidR="00000000" w:rsidDel="00000000" w:rsidP="00000000" w:rsidRDefault="00000000" w:rsidRPr="00000000" w14:paraId="0000000D">
      <w:pPr>
        <w:rPr>
          <w:b w:val="1"/>
        </w:rPr>
      </w:pPr>
      <w:r w:rsidDel="00000000" w:rsidR="00000000" w:rsidRPr="00000000">
        <w:rPr>
          <w:b w:val="1"/>
          <w:rtl w:val="0"/>
        </w:rPr>
        <w:t xml:space="preserve">GWMME client machine</w:t>
      </w:r>
      <w:r w:rsidDel="00000000" w:rsidR="00000000" w:rsidRPr="00000000">
        <w:rPr>
          <w:rtl w:val="0"/>
        </w:rPr>
        <w:t xml:space="preserve"> </w:t>
      </w:r>
      <w:r w:rsidDel="00000000" w:rsidR="00000000" w:rsidRPr="00000000">
        <w:rPr>
          <w:i w:val="1"/>
          <w:rtl w:val="0"/>
        </w:rPr>
        <w:t xml:space="preserve">We recommend that you use the latest updates for both Windows and Microsoft Outlook. </w:t>
      </w:r>
      <w:r w:rsidDel="00000000" w:rsidR="00000000" w:rsidRPr="00000000">
        <w:rPr>
          <w:rtl w:val="0"/>
        </w:rPr>
        <w:t xml:space="preserve"> </w:t>
      </w:r>
      <w:r w:rsidDel="00000000" w:rsidR="00000000" w:rsidRPr="00000000">
        <w:rPr>
          <w:b w:val="1"/>
          <w:rtl w:val="0"/>
        </w:rPr>
        <w:t xml:space="preserve">Windows &amp; Windows Server version:</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tl w:val="0"/>
        </w:rPr>
        <w:t xml:space="preserve">Windows Server 2008, 2008 R2, 2012,  2012 R2, 2016, or 2019</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Windows Vista Business SP1 or later</w:t>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tl w:val="0"/>
        </w:rPr>
        <w:t xml:space="preserve">Windows 7, 8, or 10</w:t>
      </w:r>
    </w:p>
    <w:p w:rsidR="00000000" w:rsidDel="00000000" w:rsidP="00000000" w:rsidRDefault="00000000" w:rsidRPr="00000000" w14:paraId="00000011">
      <w:pPr>
        <w:rPr>
          <w:b w:val="1"/>
        </w:rPr>
      </w:pPr>
      <w:r w:rsidDel="00000000" w:rsidR="00000000" w:rsidRPr="00000000">
        <w:rPr>
          <w:b w:val="1"/>
          <w:rtl w:val="0"/>
        </w:rPr>
        <w:t xml:space="preserve">Outlook version:</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rtl w:val="0"/>
        </w:rPr>
        <w:t xml:space="preserve">Migrating from Exchange or PST files—Outlook 2003, 2007, 2010, 2013, 2016, or 2019 (32-bit only)</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Migrating from Exchange Online—Outlook 2016 or 2019, or Outlook from Microsoft 365 (desktop version)</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rtl w:val="0"/>
        </w:rPr>
        <w:t xml:space="preserve">Click</w:t>
      </w:r>
      <w:r w:rsidDel="00000000" w:rsidR="00000000" w:rsidRPr="00000000">
        <w:rPr>
          <w:rtl w:val="0"/>
        </w:rPr>
        <w:t xml:space="preserve">-to-Run versions are supported, except for Outlook 2010</w:t>
      </w:r>
    </w:p>
    <w:p w:rsidR="00000000" w:rsidDel="00000000" w:rsidP="00000000" w:rsidRDefault="00000000" w:rsidRPr="00000000" w14:paraId="00000015">
      <w:pPr>
        <w:rPr>
          <w:b w:val="1"/>
        </w:rPr>
      </w:pPr>
      <w:r w:rsidDel="00000000" w:rsidR="00000000" w:rsidRPr="00000000">
        <w:rPr>
          <w:b w:val="1"/>
          <w:rtl w:val="0"/>
        </w:rPr>
        <w:t xml:space="preserve">Unsupported versions:</w:t>
      </w:r>
    </w:p>
    <w:p w:rsidR="00000000" w:rsidDel="00000000" w:rsidP="00000000" w:rsidRDefault="00000000" w:rsidRPr="00000000" w14:paraId="00000016">
      <w:pPr>
        <w:numPr>
          <w:ilvl w:val="0"/>
          <w:numId w:val="5"/>
        </w:numPr>
        <w:spacing w:after="0" w:afterAutospacing="0" w:before="240" w:lineRule="auto"/>
        <w:ind w:left="720" w:hanging="360"/>
      </w:pPr>
      <w:r w:rsidDel="00000000" w:rsidR="00000000" w:rsidRPr="00000000">
        <w:rPr>
          <w:rtl w:val="0"/>
        </w:rPr>
        <w:t xml:space="preserve">64-bit versions of Outlook</w:t>
      </w:r>
    </w:p>
    <w:p w:rsidR="00000000" w:rsidDel="00000000" w:rsidP="00000000" w:rsidRDefault="00000000" w:rsidRPr="00000000" w14:paraId="00000017">
      <w:pPr>
        <w:numPr>
          <w:ilvl w:val="0"/>
          <w:numId w:val="5"/>
        </w:numPr>
        <w:spacing w:after="240" w:before="0" w:beforeAutospacing="0" w:lineRule="auto"/>
        <w:ind w:left="720" w:hanging="360"/>
      </w:pPr>
      <w:r w:rsidDel="00000000" w:rsidR="00000000" w:rsidRPr="00000000">
        <w:rPr>
          <w:rtl w:val="0"/>
        </w:rPr>
        <w:t xml:space="preserve">Windows XP and Windows Server 2003—Microsoft no longer supports these versions. Support for them in our data migration and sync products stopped on December 31, 2018</w:t>
      </w:r>
    </w:p>
    <w:p w:rsidR="00000000" w:rsidDel="00000000" w:rsidP="00000000" w:rsidRDefault="00000000" w:rsidRPr="00000000" w14:paraId="00000018">
      <w:pPr>
        <w:rPr>
          <w:color w:val="1155cc"/>
          <w:u w:val="single"/>
        </w:rPr>
      </w:pPr>
      <w:hyperlink r:id="rId6">
        <w:r w:rsidDel="00000000" w:rsidR="00000000" w:rsidRPr="00000000">
          <w:rPr>
            <w:color w:val="1155cc"/>
            <w:u w:val="single"/>
            <w:rtl w:val="0"/>
          </w:rPr>
          <w:t xml:space="preserve">https://support.google.com/a/answer/172212?hl=en&amp;ref_topic=4454645</w:t>
        </w:r>
      </w:hyperlink>
      <w:r w:rsidDel="00000000" w:rsidR="00000000" w:rsidRPr="00000000">
        <w:rPr>
          <w:rtl w:val="0"/>
        </w:rPr>
      </w:r>
    </w:p>
    <w:p w:rsidR="00000000" w:rsidDel="00000000" w:rsidP="00000000" w:rsidRDefault="00000000" w:rsidRPr="00000000" w14:paraId="00000019">
      <w:pPr>
        <w:rPr>
          <w:color w:val="1155cc"/>
          <w:u w:val="single"/>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Each client machine that runs GWMME needs: ● Memory: 16 GB RAM ● CPU:8 GHz or more ● Minimum disk space: 8 GB</w:t>
      </w:r>
    </w:p>
    <w:p w:rsidR="00000000" w:rsidDel="00000000" w:rsidP="00000000" w:rsidRDefault="00000000" w:rsidRPr="00000000" w14:paraId="0000001B">
      <w:pPr>
        <w:rPr>
          <w:color w:val="1155cc"/>
          <w:u w:val="single"/>
        </w:rPr>
      </w:pPr>
      <w:hyperlink r:id="rId7">
        <w:r w:rsidDel="00000000" w:rsidR="00000000" w:rsidRPr="00000000">
          <w:rPr>
            <w:color w:val="1155cc"/>
            <w:u w:val="single"/>
            <w:rtl w:val="0"/>
          </w:rPr>
          <w:t xml:space="preserve">https://static.googleusercontent.com/media/www.google.com/en//support/enterprise/static/gapps/docs/admin/en/gapps_exchange_migration/gamme_admin.pdf</w:t>
        </w:r>
      </w:hyperlink>
      <w:r w:rsidDel="00000000" w:rsidR="00000000" w:rsidRPr="00000000">
        <w:rPr>
          <w:rtl w:val="0"/>
        </w:rPr>
      </w:r>
    </w:p>
    <w:p w:rsidR="00000000" w:rsidDel="00000000" w:rsidP="00000000" w:rsidRDefault="00000000" w:rsidRPr="00000000" w14:paraId="0000001C">
      <w:pPr>
        <w:bidi w:val="1"/>
        <w:rPr/>
      </w:pPr>
      <w:r w:rsidDel="00000000" w:rsidR="00000000" w:rsidRPr="00000000">
        <w:rPr>
          <w:rtl w:val="0"/>
        </w:rPr>
      </w:r>
    </w:p>
    <w:p w:rsidR="00000000" w:rsidDel="00000000" w:rsidP="00000000" w:rsidRDefault="00000000" w:rsidRPr="00000000" w14:paraId="0000001D">
      <w:pPr>
        <w:bidi w:val="1"/>
        <w:rPr/>
      </w:pPr>
      <w:r w:rsidDel="00000000" w:rsidR="00000000" w:rsidRPr="00000000">
        <w:rPr>
          <w:rtl w:val="0"/>
        </w:rPr>
      </w:r>
    </w:p>
    <w:p w:rsidR="00000000" w:rsidDel="00000000" w:rsidP="00000000" w:rsidRDefault="00000000" w:rsidRPr="00000000" w14:paraId="0000001E">
      <w:pPr>
        <w:bidi w:val="1"/>
        <w:rPr/>
      </w:pPr>
      <w:r w:rsidDel="00000000" w:rsidR="00000000" w:rsidRPr="00000000">
        <w:rPr>
          <w:rtl w:val="0"/>
        </w:rPr>
      </w:r>
    </w:p>
    <w:p w:rsidR="00000000" w:rsidDel="00000000" w:rsidP="00000000" w:rsidRDefault="00000000" w:rsidRPr="00000000" w14:paraId="0000001F">
      <w:pPr>
        <w:bidi w:val="1"/>
        <w:rPr>
          <w:b w:val="1"/>
          <w:u w:val="single"/>
        </w:rPr>
      </w:pPr>
      <w:r w:rsidDel="00000000" w:rsidR="00000000" w:rsidRPr="00000000">
        <w:rPr>
          <w:b w:val="1"/>
          <w:u w:val="single"/>
          <w:rtl w:val="1"/>
        </w:rPr>
        <w:t xml:space="preserve">פרופיל</w:t>
      </w:r>
      <w:r w:rsidDel="00000000" w:rsidR="00000000" w:rsidRPr="00000000">
        <w:rPr>
          <w:b w:val="1"/>
          <w:u w:val="single"/>
          <w:rtl w:val="1"/>
        </w:rPr>
        <w:t xml:space="preserve"> </w:t>
      </w:r>
      <w:r w:rsidDel="00000000" w:rsidR="00000000" w:rsidRPr="00000000">
        <w:rPr>
          <w:b w:val="1"/>
          <w:u w:val="single"/>
          <w:rtl w:val="1"/>
        </w:rPr>
        <w:t xml:space="preserve">האאוטלוק</w:t>
      </w:r>
      <w:r w:rsidDel="00000000" w:rsidR="00000000" w:rsidRPr="00000000">
        <w:rPr>
          <w:b w:val="1"/>
          <w:u w:val="single"/>
          <w:rtl w:val="1"/>
        </w:rPr>
        <w:t xml:space="preserve"> </w:t>
      </w:r>
      <w:r w:rsidDel="00000000" w:rsidR="00000000" w:rsidRPr="00000000">
        <w:rPr>
          <w:b w:val="1"/>
          <w:u w:val="single"/>
          <w:rtl w:val="1"/>
        </w:rPr>
        <w:t xml:space="preserve">הנדרש</w:t>
      </w:r>
      <w:r w:rsidDel="00000000" w:rsidR="00000000" w:rsidRPr="00000000">
        <w:rPr>
          <w:b w:val="1"/>
          <w:u w:val="single"/>
          <w:rtl w:val="1"/>
        </w:rPr>
        <w:t xml:space="preserve">:</w:t>
      </w:r>
    </w:p>
    <w:p w:rsidR="00000000" w:rsidDel="00000000" w:rsidP="00000000" w:rsidRDefault="00000000" w:rsidRPr="00000000" w14:paraId="00000020">
      <w:pPr>
        <w:numPr>
          <w:ilvl w:val="0"/>
          <w:numId w:val="6"/>
        </w:numPr>
        <w:bidi w:val="1"/>
        <w:ind w:left="720" w:hanging="360"/>
        <w:rPr>
          <w:u w:val="none"/>
        </w:rPr>
      </w:pPr>
      <w:r w:rsidDel="00000000" w:rsidR="00000000" w:rsidRPr="00000000">
        <w:rPr>
          <w:rtl w:val="1"/>
        </w:rPr>
        <w:t xml:space="preserve">יוזר</w:t>
      </w:r>
      <w:r w:rsidDel="00000000" w:rsidR="00000000" w:rsidRPr="00000000">
        <w:rPr>
          <w:rtl w:val="1"/>
        </w:rPr>
        <w:t xml:space="preserve"> </w:t>
      </w:r>
      <w:r w:rsidDel="00000000" w:rsidR="00000000" w:rsidRPr="00000000">
        <w:rPr>
          <w:rtl w:val="1"/>
        </w:rPr>
        <w:t xml:space="preserve">מתוך</w:t>
      </w:r>
      <w:r w:rsidDel="00000000" w:rsidR="00000000" w:rsidRPr="00000000">
        <w:rPr>
          <w:rtl w:val="1"/>
        </w:rPr>
        <w:t xml:space="preserve"> </w:t>
      </w:r>
      <w:r w:rsidDel="00000000" w:rsidR="00000000" w:rsidRPr="00000000">
        <w:rPr>
          <w:rtl w:val="1"/>
        </w:rPr>
        <w:t xml:space="preserve">הארגון</w:t>
      </w:r>
      <w:r w:rsidDel="00000000" w:rsidR="00000000" w:rsidRPr="00000000">
        <w:rPr>
          <w:rtl w:val="1"/>
        </w:rPr>
        <w:t xml:space="preserve"> </w:t>
      </w:r>
      <w:r w:rsidDel="00000000" w:rsidR="00000000" w:rsidRPr="00000000">
        <w:rPr>
          <w:rtl w:val="1"/>
        </w:rPr>
        <w:t xml:space="preserve">עצמו</w:t>
      </w:r>
      <w:r w:rsidDel="00000000" w:rsidR="00000000" w:rsidRPr="00000000">
        <w:rPr>
          <w:rtl w:val="1"/>
        </w:rPr>
        <w:t xml:space="preserve"> </w:t>
      </w:r>
      <w:r w:rsidDel="00000000" w:rsidR="00000000" w:rsidRPr="00000000">
        <w:rPr>
          <w:rtl w:val="1"/>
        </w:rPr>
        <w:t xml:space="preserve">עם</w:t>
      </w:r>
      <w:r w:rsidDel="00000000" w:rsidR="00000000" w:rsidRPr="00000000">
        <w:rPr>
          <w:rtl w:val="1"/>
        </w:rPr>
        <w:t xml:space="preserve"> </w:t>
      </w:r>
      <w:r w:rsidDel="00000000" w:rsidR="00000000" w:rsidRPr="00000000">
        <w:rPr>
          <w:rtl w:val="1"/>
        </w:rPr>
        <w:t xml:space="preserve">הרשאת</w:t>
      </w:r>
      <w:r w:rsidDel="00000000" w:rsidR="00000000" w:rsidRPr="00000000">
        <w:rPr>
          <w:rtl w:val="1"/>
        </w:rPr>
        <w:t xml:space="preserve"> </w:t>
      </w:r>
      <w:r w:rsidDel="00000000" w:rsidR="00000000" w:rsidRPr="00000000">
        <w:rPr>
          <w:rtl w:val="1"/>
        </w:rPr>
        <w:t xml:space="preserve">אדמין</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 </w:t>
      </w:r>
      <w:r w:rsidDel="00000000" w:rsidR="00000000" w:rsidRPr="00000000">
        <w:rPr>
          <w:rFonts w:ascii="Roboto" w:cs="Roboto" w:eastAsia="Roboto" w:hAnsi="Roboto"/>
          <w:color w:val="202124"/>
          <w:sz w:val="21"/>
          <w:szCs w:val="21"/>
          <w:rtl w:val="0"/>
        </w:rPr>
        <w:t xml:space="preserve">impersonation</w:t>
      </w:r>
      <w:r w:rsidDel="00000000" w:rsidR="00000000" w:rsidRPr="00000000">
        <w:rPr>
          <w:rFonts w:ascii="Roboto" w:cs="Roboto" w:eastAsia="Roboto" w:hAnsi="Roboto"/>
          <w:color w:val="202124"/>
          <w:sz w:val="21"/>
          <w:szCs w:val="21"/>
          <w:rtl w:val="1"/>
        </w:rPr>
        <w:t xml:space="preserve"> -  </w:t>
      </w:r>
      <w:r w:rsidDel="00000000" w:rsidR="00000000" w:rsidRPr="00000000">
        <w:rPr>
          <w:rFonts w:ascii="Arial" w:cs="Arial" w:eastAsia="Arial" w:hAnsi="Arial"/>
          <w:color w:val="202124"/>
          <w:sz w:val="21"/>
          <w:szCs w:val="21"/>
          <w:rtl w:val="1"/>
        </w:rPr>
        <w:t xml:space="preserve">יש</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לוודא</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כי</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ניתן</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לראות</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את</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כל</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המשתמשים</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ב</w:t>
      </w:r>
      <w:r w:rsidDel="00000000" w:rsidR="00000000" w:rsidRPr="00000000">
        <w:rPr>
          <w:rFonts w:ascii="Roboto" w:cs="Roboto" w:eastAsia="Roboto" w:hAnsi="Roboto"/>
          <w:color w:val="202124"/>
          <w:sz w:val="21"/>
          <w:szCs w:val="21"/>
          <w:rtl w:val="1"/>
        </w:rPr>
        <w:t xml:space="preserve"> </w:t>
      </w:r>
      <w:r w:rsidDel="00000000" w:rsidR="00000000" w:rsidRPr="00000000">
        <w:rPr>
          <w:rFonts w:ascii="Roboto" w:cs="Roboto" w:eastAsia="Roboto" w:hAnsi="Roboto"/>
          <w:color w:val="202124"/>
          <w:sz w:val="21"/>
          <w:szCs w:val="21"/>
          <w:rtl w:val="0"/>
        </w:rPr>
        <w:t xml:space="preserve">addressbook</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בתוך</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האאוטלוק</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עצמו</w:t>
      </w:r>
      <w:r w:rsidDel="00000000" w:rsidR="00000000" w:rsidRPr="00000000">
        <w:rPr>
          <w:rFonts w:ascii="Roboto" w:cs="Roboto" w:eastAsia="Roboto" w:hAnsi="Roboto"/>
          <w:color w:val="202124"/>
          <w:sz w:val="21"/>
          <w:szCs w:val="21"/>
          <w:rtl w:val="1"/>
        </w:rPr>
        <w:t xml:space="preserve">.</w:t>
      </w:r>
    </w:p>
    <w:p w:rsidR="00000000" w:rsidDel="00000000" w:rsidP="00000000" w:rsidRDefault="00000000" w:rsidRPr="00000000" w14:paraId="00000021">
      <w:pPr>
        <w:bidi w:val="1"/>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22">
      <w:pPr>
        <w:bidi w:val="1"/>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23">
      <w:pPr>
        <w:bidi w:val="1"/>
        <w:rPr>
          <w:rFonts w:ascii="Roboto" w:cs="Roboto" w:eastAsia="Roboto" w:hAnsi="Roboto"/>
          <w:b w:val="1"/>
          <w:color w:val="202124"/>
          <w:sz w:val="21"/>
          <w:szCs w:val="21"/>
          <w:u w:val="single"/>
        </w:rPr>
      </w:pPr>
      <w:r w:rsidDel="00000000" w:rsidR="00000000" w:rsidRPr="00000000">
        <w:rPr>
          <w:rFonts w:ascii="Arial" w:cs="Arial" w:eastAsia="Arial" w:hAnsi="Arial"/>
          <w:b w:val="1"/>
          <w:color w:val="202124"/>
          <w:sz w:val="21"/>
          <w:szCs w:val="21"/>
          <w:u w:val="single"/>
          <w:rtl w:val="1"/>
        </w:rPr>
        <w:t xml:space="preserve">קובץ</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ה</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Roboto" w:cs="Roboto" w:eastAsia="Roboto" w:hAnsi="Roboto"/>
          <w:b w:val="1"/>
          <w:color w:val="202124"/>
          <w:sz w:val="21"/>
          <w:szCs w:val="21"/>
          <w:u w:val="single"/>
          <w:rtl w:val="0"/>
        </w:rPr>
        <w:t xml:space="preserve">csv</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של</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המשתמשים</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שעליהם</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מבצעים</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את</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המגרציה</w:t>
      </w:r>
      <w:r w:rsidDel="00000000" w:rsidR="00000000" w:rsidRPr="00000000">
        <w:rPr>
          <w:rFonts w:ascii="Roboto" w:cs="Roboto" w:eastAsia="Roboto" w:hAnsi="Roboto"/>
          <w:b w:val="1"/>
          <w:color w:val="202124"/>
          <w:sz w:val="21"/>
          <w:szCs w:val="21"/>
          <w:u w:val="single"/>
          <w:rtl w:val="1"/>
        </w:rPr>
        <w:t xml:space="preserve">:</w:t>
      </w:r>
    </w:p>
    <w:p w:rsidR="00000000" w:rsidDel="00000000" w:rsidP="00000000" w:rsidRDefault="00000000" w:rsidRPr="00000000" w14:paraId="00000024">
      <w:pPr>
        <w:numPr>
          <w:ilvl w:val="0"/>
          <w:numId w:val="7"/>
        </w:numPr>
        <w:bidi w:val="1"/>
        <w:ind w:left="720" w:hanging="360"/>
        <w:rPr>
          <w:rFonts w:ascii="Roboto" w:cs="Roboto" w:eastAsia="Roboto" w:hAnsi="Roboto"/>
          <w:color w:val="202124"/>
          <w:sz w:val="21"/>
          <w:szCs w:val="21"/>
          <w:u w:val="none"/>
        </w:rPr>
      </w:pPr>
      <w:r w:rsidDel="00000000" w:rsidR="00000000" w:rsidRPr="00000000">
        <w:rPr>
          <w:rFonts w:ascii="Arial" w:cs="Arial" w:eastAsia="Arial" w:hAnsi="Arial"/>
          <w:color w:val="202124"/>
          <w:sz w:val="21"/>
          <w:szCs w:val="21"/>
          <w:rtl w:val="1"/>
        </w:rPr>
        <w:t xml:space="preserve">יש</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לוודא</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כי</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לכלל</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היוזרים</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הנמצאים</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בקובץ</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ה</w:t>
      </w:r>
      <w:r w:rsidDel="00000000" w:rsidR="00000000" w:rsidRPr="00000000">
        <w:rPr>
          <w:rFonts w:ascii="Roboto" w:cs="Roboto" w:eastAsia="Roboto" w:hAnsi="Roboto"/>
          <w:color w:val="202124"/>
          <w:sz w:val="21"/>
          <w:szCs w:val="21"/>
          <w:rtl w:val="1"/>
        </w:rPr>
        <w:t xml:space="preserve"> </w:t>
      </w:r>
      <w:r w:rsidDel="00000000" w:rsidR="00000000" w:rsidRPr="00000000">
        <w:rPr>
          <w:rFonts w:ascii="Roboto" w:cs="Roboto" w:eastAsia="Roboto" w:hAnsi="Roboto"/>
          <w:color w:val="202124"/>
          <w:sz w:val="21"/>
          <w:szCs w:val="21"/>
          <w:rtl w:val="0"/>
        </w:rPr>
        <w:t xml:space="preserve">csv</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קיים</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פרופיל</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בסביבת</w:t>
      </w:r>
      <w:r w:rsidDel="00000000" w:rsidR="00000000" w:rsidRPr="00000000">
        <w:rPr>
          <w:rFonts w:ascii="Roboto" w:cs="Roboto" w:eastAsia="Roboto" w:hAnsi="Roboto"/>
          <w:color w:val="202124"/>
          <w:sz w:val="21"/>
          <w:szCs w:val="21"/>
          <w:rtl w:val="1"/>
        </w:rPr>
        <w:t xml:space="preserve"> </w:t>
      </w:r>
      <w:r w:rsidDel="00000000" w:rsidR="00000000" w:rsidRPr="00000000">
        <w:rPr>
          <w:rFonts w:ascii="Roboto" w:cs="Roboto" w:eastAsia="Roboto" w:hAnsi="Roboto"/>
          <w:color w:val="202124"/>
          <w:sz w:val="21"/>
          <w:szCs w:val="21"/>
          <w:rtl w:val="0"/>
        </w:rPr>
        <w:t xml:space="preserve">ws</w:t>
      </w:r>
      <w:r w:rsidDel="00000000" w:rsidR="00000000" w:rsidRPr="00000000">
        <w:rPr>
          <w:rFonts w:ascii="Roboto" w:cs="Roboto" w:eastAsia="Roboto" w:hAnsi="Roboto"/>
          <w:color w:val="202124"/>
          <w:sz w:val="21"/>
          <w:szCs w:val="21"/>
          <w:rtl w:val="1"/>
        </w:rPr>
        <w:t xml:space="preserve">.</w:t>
      </w:r>
    </w:p>
    <w:p w:rsidR="00000000" w:rsidDel="00000000" w:rsidP="00000000" w:rsidRDefault="00000000" w:rsidRPr="00000000" w14:paraId="00000025">
      <w:pPr>
        <w:numPr>
          <w:ilvl w:val="0"/>
          <w:numId w:val="7"/>
        </w:numPr>
        <w:bidi w:val="1"/>
        <w:ind w:left="720" w:hanging="360"/>
        <w:rPr>
          <w:rFonts w:ascii="Roboto" w:cs="Roboto" w:eastAsia="Roboto" w:hAnsi="Roboto"/>
          <w:color w:val="202124"/>
          <w:sz w:val="21"/>
          <w:szCs w:val="21"/>
          <w:u w:val="none"/>
        </w:rPr>
      </w:pPr>
      <w:r w:rsidDel="00000000" w:rsidR="00000000" w:rsidRPr="00000000">
        <w:rPr>
          <w:rFonts w:ascii="Arial" w:cs="Arial" w:eastAsia="Arial" w:hAnsi="Arial"/>
          <w:color w:val="202124"/>
          <w:sz w:val="21"/>
          <w:szCs w:val="21"/>
          <w:rtl w:val="1"/>
        </w:rPr>
        <w:t xml:space="preserve">יש</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לוודא</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כי</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הקובץ</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בסיומת</w:t>
      </w:r>
      <w:r w:rsidDel="00000000" w:rsidR="00000000" w:rsidRPr="00000000">
        <w:rPr>
          <w:rFonts w:ascii="Roboto" w:cs="Roboto" w:eastAsia="Roboto" w:hAnsi="Roboto"/>
          <w:color w:val="202124"/>
          <w:sz w:val="21"/>
          <w:szCs w:val="21"/>
          <w:rtl w:val="1"/>
        </w:rPr>
        <w:t xml:space="preserve"> </w:t>
      </w:r>
      <w:r w:rsidDel="00000000" w:rsidR="00000000" w:rsidRPr="00000000">
        <w:rPr>
          <w:rFonts w:ascii="Roboto" w:cs="Roboto" w:eastAsia="Roboto" w:hAnsi="Roboto"/>
          <w:color w:val="202124"/>
          <w:sz w:val="21"/>
          <w:szCs w:val="21"/>
          <w:rtl w:val="0"/>
        </w:rPr>
        <w:t xml:space="preserve">csv</w:t>
      </w:r>
    </w:p>
    <w:p w:rsidR="00000000" w:rsidDel="00000000" w:rsidP="00000000" w:rsidRDefault="00000000" w:rsidRPr="00000000" w14:paraId="00000026">
      <w:pPr>
        <w:numPr>
          <w:ilvl w:val="0"/>
          <w:numId w:val="7"/>
        </w:numPr>
        <w:bidi w:val="1"/>
        <w:ind w:left="720" w:hanging="360"/>
        <w:rPr>
          <w:rFonts w:ascii="Roboto" w:cs="Roboto" w:eastAsia="Roboto" w:hAnsi="Roboto"/>
          <w:color w:val="202124"/>
          <w:sz w:val="21"/>
          <w:szCs w:val="21"/>
          <w:u w:val="none"/>
        </w:rPr>
      </w:pPr>
      <w:r w:rsidDel="00000000" w:rsidR="00000000" w:rsidRPr="00000000">
        <w:rPr>
          <w:rFonts w:ascii="Arial" w:cs="Arial" w:eastAsia="Arial" w:hAnsi="Arial"/>
          <w:color w:val="202124"/>
          <w:sz w:val="21"/>
          <w:szCs w:val="21"/>
          <w:rtl w:val="1"/>
        </w:rPr>
        <w:t xml:space="preserve">יש</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לוודא</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כי</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הקובץ</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לא</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שמור</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בפורמט</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של</w:t>
      </w:r>
      <w:r w:rsidDel="00000000" w:rsidR="00000000" w:rsidRPr="00000000">
        <w:rPr>
          <w:rFonts w:ascii="Roboto" w:cs="Roboto" w:eastAsia="Roboto" w:hAnsi="Roboto"/>
          <w:color w:val="202124"/>
          <w:sz w:val="21"/>
          <w:szCs w:val="21"/>
          <w:rtl w:val="1"/>
        </w:rPr>
        <w:t xml:space="preserve"> </w:t>
      </w:r>
      <w:r w:rsidDel="00000000" w:rsidR="00000000" w:rsidRPr="00000000">
        <w:rPr>
          <w:rFonts w:ascii="Roboto" w:cs="Roboto" w:eastAsia="Roboto" w:hAnsi="Roboto"/>
          <w:color w:val="202124"/>
          <w:sz w:val="21"/>
          <w:szCs w:val="21"/>
          <w:rtl w:val="0"/>
        </w:rPr>
        <w:t xml:space="preserve">unicode</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אלא</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ב</w:t>
      </w:r>
      <w:r w:rsidDel="00000000" w:rsidR="00000000" w:rsidRPr="00000000">
        <w:rPr>
          <w:rFonts w:ascii="Roboto" w:cs="Roboto" w:eastAsia="Roboto" w:hAnsi="Roboto"/>
          <w:color w:val="202124"/>
          <w:sz w:val="21"/>
          <w:szCs w:val="21"/>
          <w:rtl w:val="1"/>
        </w:rPr>
        <w:t xml:space="preserve">-</w:t>
      </w:r>
      <w:r w:rsidDel="00000000" w:rsidR="00000000" w:rsidRPr="00000000">
        <w:rPr>
          <w:rFonts w:ascii="Roboto" w:cs="Roboto" w:eastAsia="Roboto" w:hAnsi="Roboto"/>
          <w:color w:val="202124"/>
          <w:sz w:val="21"/>
          <w:szCs w:val="21"/>
          <w:rtl w:val="0"/>
        </w:rPr>
        <w:t xml:space="preserve">ANSI</w:t>
      </w:r>
      <w:r w:rsidDel="00000000" w:rsidR="00000000" w:rsidRPr="00000000">
        <w:rPr>
          <w:rFonts w:ascii="Roboto" w:cs="Roboto" w:eastAsia="Roboto" w:hAnsi="Roboto"/>
          <w:color w:val="202124"/>
          <w:sz w:val="21"/>
          <w:szCs w:val="21"/>
          <w:rtl w:val="1"/>
        </w:rPr>
        <w:t xml:space="preserve">).</w:t>
      </w:r>
    </w:p>
    <w:p w:rsidR="00000000" w:rsidDel="00000000" w:rsidP="00000000" w:rsidRDefault="00000000" w:rsidRPr="00000000" w14:paraId="00000027">
      <w:pPr>
        <w:bidi w:val="1"/>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28">
      <w:pPr>
        <w:bidi w:val="1"/>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29">
      <w:pPr>
        <w:bidi w:val="1"/>
        <w:rPr>
          <w:rFonts w:ascii="Roboto" w:cs="Roboto" w:eastAsia="Roboto" w:hAnsi="Roboto"/>
          <w:b w:val="1"/>
          <w:color w:val="202124"/>
          <w:sz w:val="27"/>
          <w:szCs w:val="27"/>
          <w:u w:val="single"/>
        </w:rPr>
      </w:pPr>
      <w:r w:rsidDel="00000000" w:rsidR="00000000" w:rsidRPr="00000000">
        <w:rPr>
          <w:rFonts w:ascii="Arial" w:cs="Arial" w:eastAsia="Arial" w:hAnsi="Arial"/>
          <w:b w:val="1"/>
          <w:color w:val="202124"/>
          <w:sz w:val="21"/>
          <w:szCs w:val="21"/>
          <w:u w:val="single"/>
          <w:rtl w:val="1"/>
        </w:rPr>
        <w:t xml:space="preserve">יש</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לוודא</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כי</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אין</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חסימה</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של</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Roboto" w:cs="Roboto" w:eastAsia="Roboto" w:hAnsi="Roboto"/>
          <w:b w:val="1"/>
          <w:color w:val="202124"/>
          <w:sz w:val="21"/>
          <w:szCs w:val="21"/>
          <w:u w:val="single"/>
          <w:rtl w:val="0"/>
        </w:rPr>
        <w:t xml:space="preserve">throttling</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בשרת</w:t>
      </w:r>
      <w:r w:rsidDel="00000000" w:rsidR="00000000" w:rsidRPr="00000000">
        <w:rPr>
          <w:rFonts w:ascii="Roboto" w:cs="Roboto" w:eastAsia="Roboto" w:hAnsi="Roboto"/>
          <w:b w:val="1"/>
          <w:color w:val="202124"/>
          <w:sz w:val="21"/>
          <w:szCs w:val="21"/>
          <w:u w:val="single"/>
          <w:rtl w:val="1"/>
        </w:rPr>
        <w:t xml:space="preserve"> </w:t>
      </w:r>
      <w:r w:rsidDel="00000000" w:rsidR="00000000" w:rsidRPr="00000000">
        <w:rPr>
          <w:rFonts w:ascii="Arial" w:cs="Arial" w:eastAsia="Arial" w:hAnsi="Arial"/>
          <w:b w:val="1"/>
          <w:color w:val="202124"/>
          <w:sz w:val="21"/>
          <w:szCs w:val="21"/>
          <w:u w:val="single"/>
          <w:rtl w:val="1"/>
        </w:rPr>
        <w:t xml:space="preserve">האקסג</w:t>
      </w:r>
      <w:r w:rsidDel="00000000" w:rsidR="00000000" w:rsidRPr="00000000">
        <w:rPr>
          <w:rFonts w:ascii="Arial" w:cs="Arial" w:eastAsia="Arial" w:hAnsi="Arial"/>
          <w:b w:val="1"/>
          <w:color w:val="202124"/>
          <w:sz w:val="21"/>
          <w:szCs w:val="21"/>
          <w:u w:val="single"/>
          <w:rtl w:val="1"/>
        </w:rPr>
        <w:t xml:space="preserve">׳</w:t>
      </w:r>
      <w:r w:rsidDel="00000000" w:rsidR="00000000" w:rsidRPr="00000000">
        <w:rPr>
          <w:rFonts w:ascii="Arial" w:cs="Arial" w:eastAsia="Arial" w:hAnsi="Arial"/>
          <w:b w:val="1"/>
          <w:color w:val="202124"/>
          <w:sz w:val="21"/>
          <w:szCs w:val="21"/>
          <w:u w:val="single"/>
          <w:rtl w:val="1"/>
        </w:rPr>
        <w:t xml:space="preserve">ייינג</w:t>
      </w:r>
      <w:r w:rsidDel="00000000" w:rsidR="00000000" w:rsidRPr="00000000">
        <w:rPr>
          <w:rFonts w:ascii="Roboto" w:cs="Roboto" w:eastAsia="Roboto" w:hAnsi="Roboto"/>
          <w:b w:val="1"/>
          <w:color w:val="202124"/>
          <w:sz w:val="21"/>
          <w:szCs w:val="21"/>
          <w:u w:val="single"/>
          <w:rtl w:val="1"/>
        </w:rPr>
        <w:t xml:space="preserve">:</w:t>
      </w:r>
      <w:r w:rsidDel="00000000" w:rsidR="00000000" w:rsidRPr="00000000">
        <w:rPr>
          <w:rtl w:val="0"/>
        </w:rPr>
      </w:r>
    </w:p>
    <w:p w:rsidR="00000000" w:rsidDel="00000000" w:rsidP="00000000" w:rsidRDefault="00000000" w:rsidRPr="00000000" w14:paraId="0000002A">
      <w:pPr>
        <w:bidi w:val="1"/>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2B">
      <w:pPr>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Exchange 2010 client request throttling causing performance issues Exchange 2010 supports client request throttling, which can limit the performance of GWMME migrations when migrating a large number of users.</w:t>
      </w:r>
    </w:p>
    <w:p w:rsidR="00000000" w:rsidDel="00000000" w:rsidP="00000000" w:rsidRDefault="00000000" w:rsidRPr="00000000" w14:paraId="0000002C">
      <w:pPr>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 You can configure a specific policy in the GWMME administrator account that exempts it from throttling. </w:t>
      </w:r>
    </w:p>
    <w:p w:rsidR="00000000" w:rsidDel="00000000" w:rsidP="00000000" w:rsidRDefault="00000000" w:rsidRPr="00000000" w14:paraId="0000002D">
      <w:pPr>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To create and apply a custom throttling policy: 1. On the Microsoft Exchange Server, click Start &gt; Microsoft Exchange Server 2010 &gt; Exchange Management Shell.</w:t>
      </w:r>
    </w:p>
    <w:p w:rsidR="00000000" w:rsidDel="00000000" w:rsidP="00000000" w:rsidRDefault="00000000" w:rsidRPr="00000000" w14:paraId="0000002E">
      <w:pPr>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 2. Enter New-ThrottlingPolicy GWMME -RCAMaxConcurrency $null -RCAPercentTimeInAD $null -RCAPercentTimeInCAS $null -RCAPercentTimeInMailboxRPC $null Type Set-Mailbox "GWMME_Admin" -ThrottlingPolicy GWMME For details on Exchange 2010 client throttling policies and settings, refer to your Microsoft documentation</w:t>
      </w:r>
    </w:p>
    <w:p w:rsidR="00000000" w:rsidDel="00000000" w:rsidP="00000000" w:rsidRDefault="00000000" w:rsidRPr="00000000" w14:paraId="0000002F">
      <w:pPr>
        <w:bidi w:val="1"/>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30">
      <w:pPr>
        <w:rPr>
          <w:rFonts w:ascii="Roboto" w:cs="Roboto" w:eastAsia="Roboto" w:hAnsi="Roboto"/>
          <w:color w:val="202124"/>
          <w:sz w:val="21"/>
          <w:szCs w:val="21"/>
        </w:rPr>
      </w:pPr>
      <w:hyperlink r:id="rId8">
        <w:r w:rsidDel="00000000" w:rsidR="00000000" w:rsidRPr="00000000">
          <w:rPr>
            <w:rFonts w:ascii="Roboto" w:cs="Roboto" w:eastAsia="Roboto" w:hAnsi="Roboto"/>
            <w:color w:val="1155cc"/>
            <w:sz w:val="21"/>
            <w:szCs w:val="21"/>
            <w:u w:val="single"/>
            <w:rtl w:val="0"/>
          </w:rPr>
          <w:t xml:space="preserve">https://static.googleusercontent.com/media/www.google.com/en//support/enterprise/static/gapps/docs/admin/en/gapps_exchange_migration/gamme_admin.pdf</w:t>
        </w:r>
      </w:hyperlink>
      <w:r w:rsidDel="00000000" w:rsidR="00000000" w:rsidRPr="00000000">
        <w:rPr>
          <w:rtl w:val="0"/>
        </w:rPr>
      </w:r>
      <w:r w:rsidDel="00000000" w:rsidR="00000000" w:rsidRPr="00000000">
        <w:rPr>
          <w:rFonts w:ascii="Roboto" w:cs="Roboto" w:eastAsia="Roboto" w:hAnsi="Roboto"/>
          <w:color w:val="202124"/>
          <w:sz w:val="21"/>
          <w:szCs w:val="21"/>
          <w:rtl w:val="0"/>
        </w:rPr>
        <w:t xml:space="preserve"> </w:t>
      </w:r>
      <w:r w:rsidDel="00000000" w:rsidR="00000000" w:rsidRPr="00000000">
        <w:rPr>
          <w:rFonts w:ascii="Arial" w:cs="Arial" w:eastAsia="Arial" w:hAnsi="Arial"/>
          <w:color w:val="202124"/>
          <w:sz w:val="21"/>
          <w:szCs w:val="21"/>
          <w:rtl w:val="1"/>
        </w:rPr>
        <w:t xml:space="preserve">עמוד</w:t>
      </w:r>
      <w:r w:rsidDel="00000000" w:rsidR="00000000" w:rsidRPr="00000000">
        <w:rPr>
          <w:rFonts w:ascii="Roboto" w:cs="Roboto" w:eastAsia="Roboto" w:hAnsi="Roboto"/>
          <w:color w:val="202124"/>
          <w:sz w:val="21"/>
          <w:szCs w:val="21"/>
          <w:rtl w:val="0"/>
        </w:rPr>
        <w:t xml:space="preserve"> 42</w:t>
      </w:r>
    </w:p>
    <w:p w:rsidR="00000000" w:rsidDel="00000000" w:rsidP="00000000" w:rsidRDefault="00000000" w:rsidRPr="00000000" w14:paraId="00000031">
      <w:pPr>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32">
      <w:pPr>
        <w:bidi w:val="1"/>
        <w:rPr>
          <w:rFonts w:ascii="Roboto" w:cs="Roboto" w:eastAsia="Roboto" w:hAnsi="Roboto"/>
          <w:b w:val="1"/>
          <w:color w:val="202124"/>
          <w:sz w:val="28"/>
          <w:szCs w:val="28"/>
          <w:highlight w:val="yellow"/>
          <w:u w:val="single"/>
        </w:rPr>
      </w:pPr>
      <w:r w:rsidDel="00000000" w:rsidR="00000000" w:rsidRPr="00000000">
        <w:rPr>
          <w:rtl w:val="0"/>
        </w:rPr>
      </w:r>
      <w:r w:rsidDel="00000000" w:rsidR="00000000" w:rsidRPr="00000000">
        <w:rPr>
          <w:rFonts w:ascii="Roboto" w:cs="Roboto" w:eastAsia="Roboto" w:hAnsi="Roboto"/>
          <w:b w:val="1"/>
          <w:color w:val="202124"/>
          <w:sz w:val="28"/>
          <w:szCs w:val="28"/>
          <w:highlight w:val="yellow"/>
          <w:u w:val="single"/>
          <w:rtl w:val="1"/>
        </w:rPr>
        <w:t xml:space="preserve">2. </w:t>
      </w:r>
      <w:r w:rsidDel="00000000" w:rsidR="00000000" w:rsidRPr="00000000">
        <w:rPr>
          <w:rFonts w:ascii="Arial" w:cs="Arial" w:eastAsia="Arial" w:hAnsi="Arial"/>
          <w:b w:val="1"/>
          <w:color w:val="202124"/>
          <w:sz w:val="28"/>
          <w:szCs w:val="28"/>
          <w:highlight w:val="yellow"/>
          <w:u w:val="single"/>
          <w:rtl w:val="1"/>
        </w:rPr>
        <w:t xml:space="preserve">צריך</w:t>
      </w:r>
      <w:r w:rsidDel="00000000" w:rsidR="00000000" w:rsidRPr="00000000">
        <w:rPr>
          <w:rFonts w:ascii="Roboto" w:cs="Roboto" w:eastAsia="Roboto" w:hAnsi="Roboto"/>
          <w:b w:val="1"/>
          <w:color w:val="202124"/>
          <w:sz w:val="28"/>
          <w:szCs w:val="28"/>
          <w:highlight w:val="yellow"/>
          <w:u w:val="single"/>
          <w:rtl w:val="1"/>
        </w:rPr>
        <w:t xml:space="preserve"> </w:t>
      </w:r>
      <w:r w:rsidDel="00000000" w:rsidR="00000000" w:rsidRPr="00000000">
        <w:rPr>
          <w:rFonts w:ascii="Arial" w:cs="Arial" w:eastAsia="Arial" w:hAnsi="Arial"/>
          <w:b w:val="1"/>
          <w:color w:val="202124"/>
          <w:sz w:val="28"/>
          <w:szCs w:val="28"/>
          <w:highlight w:val="yellow"/>
          <w:u w:val="single"/>
          <w:rtl w:val="1"/>
        </w:rPr>
        <w:t xml:space="preserve">בנוסף</w:t>
      </w:r>
      <w:r w:rsidDel="00000000" w:rsidR="00000000" w:rsidRPr="00000000">
        <w:rPr>
          <w:rFonts w:ascii="Roboto" w:cs="Roboto" w:eastAsia="Roboto" w:hAnsi="Roboto"/>
          <w:b w:val="1"/>
          <w:color w:val="202124"/>
          <w:sz w:val="28"/>
          <w:szCs w:val="28"/>
          <w:highlight w:val="yellow"/>
          <w:u w:val="single"/>
          <w:rtl w:val="1"/>
        </w:rPr>
        <w:t xml:space="preserve"> </w:t>
      </w:r>
      <w:r w:rsidDel="00000000" w:rsidR="00000000" w:rsidRPr="00000000">
        <w:rPr>
          <w:rFonts w:ascii="Arial" w:cs="Arial" w:eastAsia="Arial" w:hAnsi="Arial"/>
          <w:b w:val="1"/>
          <w:color w:val="202124"/>
          <w:sz w:val="28"/>
          <w:szCs w:val="28"/>
          <w:highlight w:val="yellow"/>
          <w:u w:val="single"/>
          <w:rtl w:val="1"/>
        </w:rPr>
        <w:t xml:space="preserve">גם</w:t>
      </w:r>
      <w:r w:rsidDel="00000000" w:rsidR="00000000" w:rsidRPr="00000000">
        <w:rPr>
          <w:rFonts w:ascii="Roboto" w:cs="Roboto" w:eastAsia="Roboto" w:hAnsi="Roboto"/>
          <w:b w:val="1"/>
          <w:color w:val="202124"/>
          <w:sz w:val="28"/>
          <w:szCs w:val="28"/>
          <w:highlight w:val="yellow"/>
          <w:u w:val="single"/>
          <w:rtl w:val="1"/>
        </w:rPr>
        <w:t xml:space="preserve"> </w:t>
      </w:r>
      <w:r w:rsidDel="00000000" w:rsidR="00000000" w:rsidRPr="00000000">
        <w:rPr>
          <w:rFonts w:ascii="Roboto" w:cs="Roboto" w:eastAsia="Roboto" w:hAnsi="Roboto"/>
          <w:b w:val="1"/>
          <w:color w:val="202124"/>
          <w:sz w:val="28"/>
          <w:szCs w:val="28"/>
          <w:highlight w:val="yellow"/>
          <w:u w:val="single"/>
          <w:rtl w:val="0"/>
        </w:rPr>
        <w:t xml:space="preserve">Cloud</w:t>
      </w:r>
      <w:r w:rsidDel="00000000" w:rsidR="00000000" w:rsidRPr="00000000">
        <w:rPr>
          <w:rFonts w:ascii="Roboto" w:cs="Roboto" w:eastAsia="Roboto" w:hAnsi="Roboto"/>
          <w:b w:val="1"/>
          <w:color w:val="202124"/>
          <w:sz w:val="28"/>
          <w:szCs w:val="28"/>
          <w:highlight w:val="yellow"/>
          <w:u w:val="single"/>
          <w:rtl w:val="0"/>
        </w:rPr>
        <w:t xml:space="preserve"> </w:t>
      </w:r>
      <w:r w:rsidDel="00000000" w:rsidR="00000000" w:rsidRPr="00000000">
        <w:rPr>
          <w:rFonts w:ascii="Roboto" w:cs="Roboto" w:eastAsia="Roboto" w:hAnsi="Roboto"/>
          <w:b w:val="1"/>
          <w:color w:val="202124"/>
          <w:sz w:val="28"/>
          <w:szCs w:val="28"/>
          <w:highlight w:val="yellow"/>
          <w:u w:val="single"/>
          <w:rtl w:val="0"/>
        </w:rPr>
        <w:t xml:space="preserve">NAT</w:t>
      </w:r>
    </w:p>
    <w:p w:rsidR="00000000" w:rsidDel="00000000" w:rsidP="00000000" w:rsidRDefault="00000000" w:rsidRPr="00000000" w14:paraId="00000033">
      <w:pPr>
        <w:rPr>
          <w:rFonts w:ascii="Roboto" w:cs="Roboto" w:eastAsia="Roboto" w:hAnsi="Roboto"/>
          <w:color w:val="202124"/>
          <w:sz w:val="21"/>
          <w:szCs w:val="21"/>
        </w:rPr>
      </w:pPr>
      <w:hyperlink r:id="rId9">
        <w:r w:rsidDel="00000000" w:rsidR="00000000" w:rsidRPr="00000000">
          <w:rPr>
            <w:rFonts w:ascii="Roboto" w:cs="Roboto" w:eastAsia="Roboto" w:hAnsi="Roboto"/>
            <w:color w:val="1155cc"/>
            <w:sz w:val="21"/>
            <w:szCs w:val="21"/>
            <w:u w:val="single"/>
            <w:rtl w:val="0"/>
          </w:rPr>
          <w:t xml:space="preserve">Cloud NAT</w:t>
        </w:r>
      </w:hyperlink>
      <w:r w:rsidDel="00000000" w:rsidR="00000000" w:rsidRPr="00000000">
        <w:rPr>
          <w:rFonts w:ascii="Roboto" w:cs="Roboto" w:eastAsia="Roboto" w:hAnsi="Roboto"/>
          <w:color w:val="202124"/>
          <w:sz w:val="21"/>
          <w:szCs w:val="21"/>
          <w:rtl w:val="0"/>
        </w:rPr>
        <w:t xml:space="preserve"> - Cloud NAT configures the Andromeda software that powers your Virtual Private Cloud (VPC) network so that it provides source network address translation (source NAT or SNAT) for VMs without external IP addresses.</w:t>
      </w:r>
    </w:p>
    <w:p w:rsidR="00000000" w:rsidDel="00000000" w:rsidP="00000000" w:rsidRDefault="00000000" w:rsidRPr="00000000" w14:paraId="00000034">
      <w:pPr>
        <w:bidi w:val="1"/>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35">
      <w:pPr>
        <w:bidi w:val="1"/>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36">
      <w:pPr>
        <w:bidi w:val="1"/>
        <w:rPr>
          <w:rFonts w:ascii="Roboto" w:cs="Roboto" w:eastAsia="Roboto" w:hAnsi="Roboto"/>
          <w:color w:val="202124"/>
          <w:sz w:val="21"/>
          <w:szCs w:val="21"/>
        </w:rPr>
      </w:pPr>
      <w:r w:rsidDel="00000000" w:rsidR="00000000" w:rsidRPr="00000000">
        <w:rPr>
          <w:rFonts w:ascii="Arial" w:cs="Arial" w:eastAsia="Arial" w:hAnsi="Arial"/>
          <w:color w:val="202124"/>
          <w:sz w:val="21"/>
          <w:szCs w:val="21"/>
          <w:rtl w:val="1"/>
        </w:rPr>
        <w:t xml:space="preserve">במידה</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וחלק</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מהדרישות</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לא</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מתקיימות</w:t>
      </w:r>
      <w:r w:rsidDel="00000000" w:rsidR="00000000" w:rsidRPr="00000000">
        <w:rPr>
          <w:rFonts w:ascii="Roboto" w:cs="Roboto" w:eastAsia="Roboto" w:hAnsi="Roboto"/>
          <w:color w:val="202124"/>
          <w:sz w:val="21"/>
          <w:szCs w:val="21"/>
          <w:rtl w:val="1"/>
        </w:rPr>
        <w:t xml:space="preserve"> - </w:t>
      </w:r>
      <w:r w:rsidDel="00000000" w:rsidR="00000000" w:rsidRPr="00000000">
        <w:rPr>
          <w:rFonts w:ascii="Arial" w:cs="Arial" w:eastAsia="Arial" w:hAnsi="Arial"/>
          <w:color w:val="202124"/>
          <w:sz w:val="21"/>
          <w:szCs w:val="21"/>
          <w:rtl w:val="1"/>
        </w:rPr>
        <w:t xml:space="preserve">לא</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נוכל</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לבצע</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את</w:t>
      </w:r>
      <w:r w:rsidDel="00000000" w:rsidR="00000000" w:rsidRPr="00000000">
        <w:rPr>
          <w:rFonts w:ascii="Roboto" w:cs="Roboto" w:eastAsia="Roboto" w:hAnsi="Roboto"/>
          <w:color w:val="202124"/>
          <w:sz w:val="21"/>
          <w:szCs w:val="21"/>
          <w:rtl w:val="1"/>
        </w:rPr>
        <w:t xml:space="preserve"> </w:t>
      </w:r>
      <w:r w:rsidDel="00000000" w:rsidR="00000000" w:rsidRPr="00000000">
        <w:rPr>
          <w:rFonts w:ascii="Arial" w:cs="Arial" w:eastAsia="Arial" w:hAnsi="Arial"/>
          <w:color w:val="202124"/>
          <w:sz w:val="21"/>
          <w:szCs w:val="21"/>
          <w:rtl w:val="1"/>
        </w:rPr>
        <w:t xml:space="preserve">המיגרציה</w:t>
      </w:r>
      <w:r w:rsidDel="00000000" w:rsidR="00000000" w:rsidRPr="00000000">
        <w:rPr>
          <w:rFonts w:ascii="Roboto" w:cs="Roboto" w:eastAsia="Roboto" w:hAnsi="Roboto"/>
          <w:color w:val="202124"/>
          <w:sz w:val="21"/>
          <w:szCs w:val="21"/>
          <w:rtl w:val="1"/>
        </w:rPr>
        <w:t xml:space="preserve">.</w:t>
      </w:r>
    </w:p>
    <w:p w:rsidR="00000000" w:rsidDel="00000000" w:rsidP="00000000" w:rsidRDefault="00000000" w:rsidRPr="00000000" w14:paraId="00000037">
      <w:pPr>
        <w:bidi w:val="1"/>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38">
      <w:pPr>
        <w:bidi w:val="1"/>
        <w:rPr>
          <w:rFonts w:ascii="Roboto" w:cs="Roboto" w:eastAsia="Roboto" w:hAnsi="Roboto"/>
          <w:color w:val="202124"/>
          <w:sz w:val="21"/>
          <w:szCs w:val="21"/>
        </w:rPr>
      </w:pPr>
      <w:r w:rsidDel="00000000" w:rsidR="00000000" w:rsidRPr="00000000">
        <w:rPr>
          <w:rFonts w:ascii="Arial" w:cs="Arial" w:eastAsia="Arial" w:hAnsi="Arial"/>
          <w:color w:val="202124"/>
          <w:sz w:val="21"/>
          <w:szCs w:val="21"/>
          <w:rtl w:val="1"/>
        </w:rPr>
        <w:t xml:space="preserve">בברכה</w:t>
      </w:r>
    </w:p>
    <w:p w:rsidR="00000000" w:rsidDel="00000000" w:rsidP="00000000" w:rsidRDefault="00000000" w:rsidRPr="00000000" w14:paraId="00000039">
      <w:pPr>
        <w:bidi w:val="1"/>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3A">
      <w:pPr>
        <w:bidi w:val="1"/>
        <w:rPr>
          <w:rFonts w:ascii="Roboto" w:cs="Roboto" w:eastAsia="Roboto" w:hAnsi="Roboto"/>
          <w:color w:val="202124"/>
          <w:sz w:val="21"/>
          <w:szCs w:val="21"/>
        </w:rPr>
      </w:pPr>
      <w:r w:rsidDel="00000000" w:rsidR="00000000" w:rsidRPr="00000000">
        <w:rPr>
          <w:rFonts w:ascii="Arial" w:cs="Arial" w:eastAsia="Arial" w:hAnsi="Arial"/>
          <w:color w:val="202124"/>
          <w:sz w:val="21"/>
          <w:szCs w:val="21"/>
          <w:rtl w:val="1"/>
        </w:rPr>
        <w:t xml:space="preserve">מיכאל</w:t>
      </w:r>
      <w:r w:rsidDel="00000000" w:rsidR="00000000" w:rsidRPr="00000000">
        <w:rPr>
          <w:rFonts w:ascii="Roboto" w:cs="Roboto" w:eastAsia="Roboto" w:hAnsi="Roboto"/>
          <w:color w:val="202124"/>
          <w:sz w:val="21"/>
          <w:szCs w:val="21"/>
          <w:rtl w:val="1"/>
        </w:rPr>
        <w:t xml:space="preserve"> </w:t>
      </w:r>
    </w:p>
    <w:p w:rsidR="00000000" w:rsidDel="00000000" w:rsidP="00000000" w:rsidRDefault="00000000" w:rsidRPr="00000000" w14:paraId="0000003B">
      <w:pPr>
        <w:bidi w:val="1"/>
        <w:rPr>
          <w:rFonts w:ascii="Roboto" w:cs="Roboto" w:eastAsia="Roboto" w:hAnsi="Roboto"/>
          <w:color w:val="202124"/>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oud.google.com/nat/docs/overview#architecture" TargetMode="External"/><Relationship Id="rId5" Type="http://schemas.openxmlformats.org/officeDocument/2006/relationships/styles" Target="styles.xml"/><Relationship Id="rId6" Type="http://schemas.openxmlformats.org/officeDocument/2006/relationships/hyperlink" Target="https://support.google.com/a/answer/172212?hl=en&amp;ref_topic=4454645" TargetMode="External"/><Relationship Id="rId7" Type="http://schemas.openxmlformats.org/officeDocument/2006/relationships/hyperlink" Target="https://static.googleusercontent.com/media/www.google.com/en//support/enterprise/static/gapps/docs/admin/en/gapps_exchange_migration/gamme_admin.pdf" TargetMode="External"/><Relationship Id="rId8" Type="http://schemas.openxmlformats.org/officeDocument/2006/relationships/hyperlink" Target="https://static.googleusercontent.com/media/www.google.com/en//support/enterprise/static/gapps/docs/admin/en/gapps_exchange_migration/gamme_admi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