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1C1552" w:rsidRPr="00D25577" w:rsidP="00FB3E3E">
      <w:pPr>
        <w:spacing w:before="240" w:after="240"/>
        <w:rPr>
          <w:rFonts w:ascii="Arial" w:hAnsi="Arial" w:cs="Arial"/>
          <w:b/>
          <w:bCs/>
          <w:color w:val="333333"/>
          <w:sz w:val="48"/>
          <w:szCs w:val="48"/>
          <w:rtl/>
        </w:rPr>
      </w:pPr>
      <w:bookmarkStart w:id="0" w:name="_GoBack"/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גיל</w:t>
      </w:r>
      <w:r w:rsidRPr="00D25577">
        <w:rPr>
          <w:rFonts w:ascii="Arial" w:hAnsi="Arial" w:cs="Arial"/>
          <w:b/>
          <w:bCs/>
          <w:color w:val="333333"/>
          <w:sz w:val="48"/>
          <w:szCs w:val="48"/>
        </w:rPr>
        <w:t xml:space="preserve"> </w:t>
      </w:r>
      <w:r w:rsidRPr="00D25577">
        <w:rPr>
          <w:rFonts w:ascii="Arial" w:hAnsi="Arial" w:cs="Arial"/>
          <w:b/>
          <w:bCs/>
          <w:color w:val="333333"/>
          <w:sz w:val="48"/>
          <w:szCs w:val="48"/>
          <w:rtl/>
        </w:rPr>
        <w:t>נתיב</w:t>
      </w:r>
    </w:p>
    <w:p w:rsidR="00AC5C75" w:rsidRPr="00D25577" w:rsidP="006243A0">
      <w:pPr>
        <w:spacing w:before="120" w:after="0"/>
        <w:rPr>
          <w:rFonts w:ascii="Arial" w:hAnsi="Arial" w:cs="Arial"/>
          <w:sz w:val="4"/>
          <w:szCs w:val="4"/>
          <w:rtl/>
        </w:rPr>
        <w:sectPr w:rsidSect="009855B3">
          <w:pgSz w:w="12240" w:h="15840" w:code="1"/>
          <w:pgMar w:top="284" w:right="567" w:bottom="284" w:left="567" w:header="720" w:footer="720" w:gutter="0"/>
          <w:cols w:space="720"/>
          <w:bidi/>
          <w:rtlGutter/>
          <w:docGrid w:linePitch="299"/>
        </w:sectPr>
      </w:pPr>
      <w:bookmarkEnd w:id="0"/>
    </w:p>
    <w:p w:rsidR="00AC5C75" w:rsidRPr="00D25577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</w:pPr>
    </w:p>
    <w:p w:rsidR="00AC5C75" w:rsidRPr="00D25577" w:rsidP="00C67408">
      <w:pPr>
        <w:spacing w:after="0"/>
        <w:rPr>
          <w:rFonts w:ascii="Arial" w:hAnsi="Arial" w:cs="Arial"/>
          <w:b/>
          <w:bCs/>
          <w:color w:val="333333"/>
          <w:sz w:val="4"/>
          <w:szCs w:val="4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9"/>
        <w:gridCol w:w="3269"/>
      </w:tblGrid>
      <w:tr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מגורים</w:t>
            </w:r>
          </w:p>
        </w:tc>
        <w:tc>
          <w:tcPr>
            <w:tcW w:w="3355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  <w:rtl/>
              </w:rPr>
              <w:t>חולון</w:t>
            </w:r>
          </w:p>
        </w:tc>
      </w:tr>
    </w:tbl>
    <w:p w:rsidR="00AC5C75" w:rsidRPr="00D25577" w:rsidP="006243A0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3350"/>
      </w:tblGrid>
      <w:tr w:rsidTr="00C237A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b/>
                <w:bCs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טלפון</w:t>
            </w:r>
          </w:p>
        </w:tc>
        <w:tc>
          <w:tcPr>
            <w:tcW w:w="3355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050-5184353</w:t>
            </w:r>
          </w:p>
        </w:tc>
      </w:tr>
      <w:tr w:rsidTr="00C237A4">
        <w:tblPrEx>
          <w:tblW w:w="0" w:type="auto"/>
          <w:tblLook w:val="04A0"/>
        </w:tblPrEx>
        <w:tc>
          <w:tcPr>
            <w:tcW w:w="1843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2296F3"/>
                <w:rtl/>
              </w:rPr>
              <w:t>מייל</w:t>
            </w:r>
          </w:p>
        </w:tc>
        <w:tc>
          <w:tcPr>
            <w:tcW w:w="3355" w:type="dxa"/>
            <w:vAlign w:val="center"/>
          </w:tcPr>
          <w:p w:rsidR="00791E4D" w:rsidRPr="00D25577" w:rsidP="00791E4D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begin"/>
            </w:r>
            <w:r w:rsidRPr="00D25577">
              <w:rPr>
                <w:rFonts w:ascii="Arial" w:hAnsi="Arial" w:cs="Arial"/>
                <w:color w:val="333333"/>
                <w:u w:val="single"/>
              </w:rPr>
              <w:instrText xml:space="preserve"> HYPERLINK "mailto:nativgil@gmail.com" </w:instrText>
            </w: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separate"/>
            </w:r>
            <w:r w:rsidRPr="00D25577">
              <w:rPr>
                <w:rFonts w:ascii="Arial" w:hAnsi="Arial" w:cs="Arial"/>
                <w:color w:val="333333"/>
                <w:u w:val="single"/>
              </w:rPr>
              <w:t>nativgil@gmail.com</w:t>
            </w:r>
            <w:r w:rsidRPr="00D25577">
              <w:rPr>
                <w:rFonts w:ascii="Arial" w:hAnsi="Arial" w:cs="Arial"/>
                <w:color w:val="333333"/>
                <w:u w:val="single"/>
              </w:rPr>
              <w:fldChar w:fldCharType="end"/>
            </w:r>
          </w:p>
        </w:tc>
      </w:tr>
    </w:tbl>
    <w:p w:rsidR="00AC5C75" w:rsidRPr="00D25577" w:rsidP="006243A0">
      <w:pPr>
        <w:spacing w:after="0"/>
        <w:rPr>
          <w:rFonts w:ascii="Arial" w:hAnsi="Arial" w:cs="Arial"/>
          <w:sz w:val="4"/>
          <w:szCs w:val="4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4"/>
        <w:gridCol w:w="3284"/>
      </w:tblGrid>
      <w:tr w:rsidTr="001F64D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843" w:type="dxa"/>
            <w:vAlign w:val="center"/>
          </w:tcPr>
          <w:p w:rsidR="00AC5C75" w:rsidRPr="00D25577" w:rsidP="00383DFB">
            <w:pPr>
              <w:spacing w:after="240"/>
              <w:rPr>
                <w:rFonts w:ascii="Arial" w:hAnsi="Arial" w:cs="Arial"/>
                <w:color w:val="333333"/>
                <w:rtl/>
              </w:rPr>
            </w:pPr>
            <w:r w:rsidRPr="00D25577" w:rsidR="0093735F">
              <w:rPr>
                <w:rFonts w:ascii="Arial" w:hAnsi="Arial" w:cs="Arial"/>
                <w:color w:val="2296F3"/>
                <w:rtl/>
              </w:rPr>
              <w:t>שנת לידה</w:t>
            </w:r>
          </w:p>
        </w:tc>
        <w:tc>
          <w:tcPr>
            <w:tcW w:w="3355" w:type="dxa"/>
            <w:vAlign w:val="center"/>
          </w:tcPr>
          <w:p w:rsidR="00AC5C75" w:rsidRPr="00D25577" w:rsidP="006243A0">
            <w:pPr>
              <w:spacing w:after="240"/>
              <w:rPr>
                <w:rFonts w:ascii="Arial" w:hAnsi="Arial" w:cs="Arial"/>
                <w:color w:val="333333"/>
              </w:rPr>
            </w:pPr>
            <w:r w:rsidRPr="00D25577">
              <w:rPr>
                <w:rFonts w:ascii="Arial" w:hAnsi="Arial" w:cs="Arial"/>
                <w:color w:val="333333"/>
              </w:rPr>
              <w:t>1982</w:t>
            </w:r>
          </w:p>
        </w:tc>
      </w:tr>
    </w:tbl>
    <w:p w:rsidR="004A4139" w:rsidRPr="00D25577" w:rsidP="006243A0">
      <w:pPr>
        <w:spacing w:after="0"/>
        <w:rPr>
          <w:rFonts w:ascii="Arial" w:hAnsi="Arial" w:cs="Arial"/>
          <w:color w:val="333333"/>
          <w:sz w:val="2"/>
          <w:szCs w:val="2"/>
          <w:rtl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/>
        <w:rPr>
          <w:rFonts w:ascii="Arial" w:hAnsi="Arial" w:cs="Arial"/>
          <w:color w:val="333333"/>
          <w:sz w:val="2"/>
          <w:szCs w:val="2"/>
        </w:rPr>
        <w:sectPr w:rsidSect="004A4139">
          <w:type w:val="continuous"/>
          <w:pgSz w:w="12240" w:h="15840" w:code="1"/>
          <w:pgMar w:top="426" w:right="567" w:bottom="0" w:left="567" w:header="0" w:footer="0" w:gutter="0"/>
          <w:cols w:num="2" w:space="709"/>
          <w:bidi/>
          <w:docGrid w:linePitch="299"/>
        </w:sectPr>
      </w:pPr>
    </w:p>
    <w:p w:rsidR="00AC5C75" w:rsidRPr="00D25577" w:rsidP="006243A0">
      <w:pPr>
        <w:spacing w:after="0" w:line="240" w:lineRule="auto"/>
        <w:rPr>
          <w:rFonts w:ascii="Arial" w:hAnsi="Arial" w:cs="Arial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w:t>.</w:t>
      </w: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6600" cy="0"/>
                <wp:effectExtent l="0" t="0" r="19050" b="19050"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" o:spid="_x0000_i1025" style="mso-left-percent:-10001;mso-position-horizontal-relative:char;mso-position-vertical-relative:line;mso-top-percent:-10001;mso-wrap-style:square;visibility:visible" from="0,0" to="55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7859E7" w:rsidRPr="00D25577" w:rsidP="007859E7">
      <w:pPr>
        <w:spacing w:after="0"/>
        <w:rPr>
          <w:rFonts w:ascii="Arial" w:hAnsi="Arial" w:cs="Arial"/>
          <w:b/>
          <w:bCs/>
          <w:vanish/>
          <w:color w:val="333333"/>
          <w:sz w:val="32"/>
          <w:szCs w:val="32"/>
          <w:rtl/>
        </w:rPr>
      </w:pPr>
    </w:p>
    <w:p w:rsidR="00F33004" w:rsidRPr="00D25577" w:rsidP="00F33004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ניסיון תעסוקתי</w:t>
      </w:r>
    </w:p>
    <w:p w:rsidR="00F32CF4" w:rsidRPr="00F242F7" w:rsidP="00F32CF4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2022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2017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רמ"ד הגנה מאש 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הרשות הארצית לישראל כבאות והצלה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ראש מדור הגנה מאש 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2017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2010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קצין הגנה מאש</w:t>
            </w:r>
          </w:p>
          <w:p w:rsidR="00B46E26" w:rsidRPr="00D25577" w:rsidP="00B46E26">
            <w:pPr>
              <w:rPr>
                <w:rFonts w:ascii="Arial" w:hAnsi="Arial" w:cs="Arial"/>
                <w:color w:val="666666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הרשות הארצית לישראל כבאות והצלה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קצין הגנה מאש ובודק תוכניות בטיחות אש 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2008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2007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חברת "</w:t>
            </w: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 w:val="0"/>
              </w:rPr>
              <w:t>Y.B. Systems</w:t>
            </w: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- " תפקיד: מפקח בנייה באתר אינטל ישראל .</w:t>
            </w:r>
          </w:p>
          <w:p w:rsidRPr="00F521BE" w:rsidP="00F309D6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חברת "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Y.B. Systems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- " תפקיד: מפקח בנייה באתר אינטל ישראל . מייצג של חברת אינטל ישראל מול חברות בנייה הבונות את המפעל החדש ( חברות 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Zander, Baran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 . ) פיקוח על איכות הבנייה ועבודות גמר בהתאם לסטנדרטים של אינטל . פיקוח על תשתיות וכבישים - חיבור בין תכנון, לשטח ותהליכי עבודה בביצועם בשטח . פיקוח ובדיקות איכות בבנייה במפעל אינטל החדש (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Fab 28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 ) עבודה מול מתכננים , אדריכלים ומהנדסים.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2007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2006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חברת בניה "מיכאל את דוד- " תפקיד: מנהל פרויקטים.</w:t>
            </w:r>
          </w:p>
          <w:p w:rsidRPr="00F521BE" w:rsidP="00F309D6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חברת בניה "מיכאל את דוד- " תפקיד: מנהל פרויקטים. ניהול פרויקטים בניה ושיפוצים בבסיסי צה"ל (פיקוד דרום וחיל האוויר.) מעקב ובקרה אחר עבודה המתבצעת בשטח של קבלני משנה וכן פיקוח על העבודה. עבודה שוטפת מול ספקים . טיפול ויישום בפן הפיננסי של החוזים. הכנה ועריכת הצעות מחיר לפרוייקטים .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 w:rsidR="0075340A" w:rsidRPr="00C84487" w:rsidP="00C84487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C84487">
              <w:rPr>
                <w:rFonts w:ascii="Arial" w:hAnsi="Arial" w:cs="Arial"/>
                <w:color w:val="2296F3"/>
                <w:sz w:val="20"/>
                <w:szCs w:val="20"/>
                <w:rtl/>
              </w:rPr>
              <w:t xml:space="preserve"> 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2006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C84487">
              <w:rPr>
                <w:rFonts w:ascii="Arial" w:hAnsi="Arial" w:cs="Arial"/>
                <w:color w:val="2296F3"/>
                <w:sz w:val="20"/>
                <w:szCs w:val="20"/>
              </w:rPr>
              <w:t>2004</w:t>
            </w:r>
          </w:p>
        </w:tc>
        <w:tc>
          <w:tcPr>
            <w:tcW w:w="9636" w:type="dxa"/>
            <w:tcMar>
              <w:bottom w:w="170" w:type="dxa"/>
            </w:tcMar>
          </w:tcPr>
          <w:p w:rsidR="00B46E26" w:rsidRPr="00D25577" w:rsidP="00B46E26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חברת "מיכלס יעקב- "תפקיד: עובד, מנהל צוות. ניהול וביצוע עבודות גמר עד קבלת המפתח.</w:t>
            </w:r>
          </w:p>
          <w:p w:rsidRPr="00F521BE" w:rsidP="00F309D6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חברת "מיכלס יעקב- "תפקיד: עובד, מנהל צוות. ניהול וביצוע עבודות גמר עד קבלת המפתח. עבודה עם ספקים ולקוחות . עבודה על מבנים רבי קומות.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227" w:type="dxa"/>
            </w:tcMar>
          </w:tcPr>
          <w:p/>
        </w:tc>
        <w:tc>
          <w:tcPr>
            <w:tcW w:w="9636" w:type="dxa"/>
            <w:tcMar>
              <w:bottom w:w="170" w:type="dxa"/>
            </w:tcMar>
          </w:tcPr>
          <w:p w:rsidRPr="00F521BE" w:rsidP="00F309D6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כעת הרשות הלאומית לכבאות והצלה - רמ"ד הגנה מאש תחנה אזורית אשדוד : כעת רמ"ד הגנה מאש תחנה אזורית אשדוד - מ"מ רמ"ד מרכז בדיקת תוכניות מחוז דן - קצין תוכניות בניה וביקורות אכלוס - מפקח הגנה מאש נציבות כבאות- תחנה</w:t>
            </w:r>
          </w:p>
        </w:tc>
      </w:tr>
    </w:tbl>
    <w:p w:rsidR="00753DFF" w:rsidRPr="00D25577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136" cy="0"/>
                <wp:effectExtent l="0" t="0" r="29845" b="19050"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13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2" o:spid="_x0000_i1026" style="mso-left-percent:-10001;mso-position-horizontal-relative:char;mso-position-vertical-relative:line;mso-top-percent:-10001;mso-wrap-style:square;visibility:visible" from="0,0" to="557.2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72B25" w:rsidRPr="00F242F7" w:rsidP="00572B25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C077C" w:rsidRPr="00D25577" w:rsidP="00684E48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השכלה</w:t>
      </w:r>
    </w:p>
    <w:p w:rsidR="001E3E93" w:rsidRPr="00F242F7" w:rsidP="001E3E93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2021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בטיחות אש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ממונה בטיחות אש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 w:val="0"/>
              </w:rPr>
              <w:t xml:space="preserve"> 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מכללת לונגי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ממונה בטיחות אש 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2020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קורס ניהול עשן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לימודי תעודה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מכללת  אריאל בשיתוף כבאות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2018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 xml:space="preserve">במדריך בטיחות בעבודה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מדריך בטיחות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 w:val="0"/>
              </w:rPr>
              <w:t xml:space="preserve"> 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המוסד לבטיחות וגיהות.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מדריך בטיחות בעבודה 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2017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ממונה חומס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לימודי תעודה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נציבות כבאות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2016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מבקש מטפים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לימודי תעודה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נציבות כבאות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2015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2014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בטיחות בעבודה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ממונה בטיחות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 w:val="0"/>
              </w:rPr>
              <w:t xml:space="preserve"> 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המוסד לבטיחות וגיהות</w:t>
            </w:r>
          </w:p>
          <w:p w:rsidRPr="00F521BE" w:rsidP="00F309D6">
            <w:pPr>
              <w:pStyle w:val="ql-align-right"/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>כלל קורסי הכשרה בנציבות כבאות ממונה בטיחות בעבודה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 w:rsidR="0092086F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2007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2005</w:t>
            </w:r>
          </w:p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הנדסאי בניין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לימודי הנדסאי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>המסלול האקדמי של המכללה למינהל</w:t>
            </w:r>
          </w:p>
          <w:p w:rsidRPr="00F521BE" w:rsidP="00F309D6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הנדסאי בניין מדופלם - מכללה למנהל ראשל"צ . ידע בסביבת מחשב .) 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</w:rPr>
              <w:t>Outlook , Power-Point, Excel , Word( Offi e - .Autocad2002 .Atir - - .Ms project .Ben Arit</w:t>
            </w: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 - </w:t>
            </w:r>
          </w:p>
        </w:tc>
      </w:tr>
      <w:tr w:rsidTr="0052469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470" w:type="dxa"/>
            <w:tcMar>
              <w:bottom w:w="170" w:type="dxa"/>
            </w:tcMar>
          </w:tcPr>
          <w:p/>
        </w:tc>
        <w:tc>
          <w:tcPr>
            <w:tcW w:w="9636" w:type="dxa"/>
            <w:tcMar>
              <w:bottom w:w="170" w:type="dxa"/>
            </w:tcMar>
          </w:tcPr>
          <w:p w:rsidR="00D33C36" w:rsidP="00D33C36">
            <w:pPr>
              <w:bidi w:val="0"/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</w:pP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בטיחות אש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קורס הגנה מאש</w:t>
            </w:r>
            <w:r w:rsidRPr="009A1FA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 w:val="0"/>
              </w:rPr>
              <w:t xml:space="preserve"> </w:t>
            </w:r>
          </w:p>
          <w:p w:rsidR="0092086F" w:rsidRPr="00D25577" w:rsidP="0092086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25577">
              <w:rPr>
                <w:rFonts w:ascii="Arial" w:hAnsi="Arial" w:cs="Arial"/>
                <w:color w:val="666666"/>
                <w:sz w:val="20"/>
                <w:szCs w:val="20"/>
                <w:rtl/>
              </w:rPr>
              <w:t xml:space="preserve">נציבות כבאות </w:t>
            </w:r>
          </w:p>
        </w:tc>
      </w:tr>
    </w:tbl>
    <w:p w:rsidR="005C077C" w:rsidRPr="00D25577" w:rsidP="00FE2233">
      <w:pPr>
        <w:spacing w:after="0" w:line="240" w:lineRule="auto"/>
        <w:rPr>
          <w:rFonts w:ascii="Arial" w:hAnsi="Arial" w:cs="Arial"/>
          <w:color w:val="333333"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76771" cy="0"/>
                <wp:effectExtent l="0" t="0" r="29210" b="19050"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677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3" o:spid="_x0000_i1027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A1034E" w:rsidRPr="00F242F7" w:rsidP="00A1034E">
      <w:pPr>
        <w:spacing w:after="0" w:line="240" w:lineRule="auto"/>
        <w:rPr>
          <w:rFonts w:ascii="Arial" w:hAnsi="Arial" w:cs="Arial"/>
          <w:vanish/>
          <w:color w:val="333333"/>
          <w:sz w:val="20"/>
          <w:szCs w:val="20"/>
        </w:rPr>
      </w:pPr>
    </w:p>
    <w:p w:rsidR="005A0791" w:rsidRPr="00D25577" w:rsidP="00684E48">
      <w:pPr>
        <w:spacing w:before="240" w:after="240"/>
        <w:rPr>
          <w:rFonts w:ascii="Arial" w:hAnsi="Arial" w:cs="Arial"/>
          <w:b/>
          <w:bCs/>
          <w:color w:val="333333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שירות צבאי</w:t>
      </w:r>
    </w:p>
    <w:p w:rsidR="009927D8" w:rsidRPr="00F242F7" w:rsidP="009927D8">
      <w:pPr>
        <w:spacing w:after="0" w:line="240" w:lineRule="auto"/>
        <w:rPr>
          <w:rFonts w:ascii="Arial" w:hAnsi="Arial" w:cs="Arial"/>
          <w:color w:val="333333"/>
          <w:sz w:val="20"/>
          <w:szCs w:val="20"/>
          <w:rtl/>
        </w:r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70"/>
        <w:gridCol w:w="9636"/>
      </w:tblGrid>
      <w:tr w:rsidTr="00524690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350" w:type="dxa"/>
            <w:tcMar>
              <w:bottom w:w="170" w:type="dxa"/>
            </w:tcMar>
          </w:tcPr>
          <w:p w:rsidR="00AD2809" w:rsidRPr="00B27804" w:rsidP="00B27804">
            <w:pPr>
              <w:spacing w:line="259" w:lineRule="auto"/>
              <w:rPr>
                <w:rFonts w:ascii="Arial" w:hAnsi="Arial" w:cs="Arial"/>
                <w:color w:val="2296F3"/>
                <w:sz w:val="20"/>
                <w:szCs w:val="20"/>
                <w:rtl/>
              </w:rPr>
            </w:pP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2004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-</w:t>
            </w:r>
            <w:r w:rsidRPr="00B27804">
              <w:rPr>
                <w:rFonts w:ascii="Arial" w:hAnsi="Arial" w:cs="Arial"/>
                <w:color w:val="2296F3"/>
                <w:sz w:val="20"/>
                <w:szCs w:val="20"/>
              </w:rPr>
              <w:t>2001</w:t>
            </w:r>
          </w:p>
        </w:tc>
        <w:tc>
          <w:tcPr>
            <w:tcW w:w="8850" w:type="dxa"/>
            <w:tcMar>
              <w:bottom w:w="170" w:type="dxa"/>
            </w:tcMar>
          </w:tcPr>
          <w:p w:rsidR="00C975CF" w:rsidRPr="00D25577" w:rsidP="00A14BC3">
            <w:pPr>
              <w:rPr>
                <w:rFonts w:ascii="Arial" w:hAnsi="Arial" w:cs="Arial"/>
                <w:color w:val="333333"/>
                <w:sz w:val="20"/>
                <w:szCs w:val="20"/>
                <w:rtl/>
              </w:rPr>
            </w:pPr>
            <w:r w:rsidRPr="00D2557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rtl/>
              </w:rPr>
              <w:t>סמל</w:t>
            </w:r>
          </w:p>
          <w:p w:rsidRPr="00F521BE" w:rsidP="00267EB2">
            <w:pPr>
              <w:spacing w:line="259" w:lineRule="auto"/>
              <w:contextualSpacing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F521BE">
              <w:rPr>
                <w:rFonts w:ascii="Arial" w:hAnsi="Arial" w:cs="Arial"/>
                <w:color w:val="333333"/>
                <w:sz w:val="20"/>
                <w:szCs w:val="20"/>
                <w:rtl/>
              </w:rPr>
              <w:t xml:space="preserve">מפקד צוות טנק . שירות צבאי מלא. שחרור בדרגת סמל ראשון . </w:t>
            </w:r>
          </w:p>
        </w:tc>
      </w:tr>
    </w:tbl>
    <w:p w:rsidR="005A0791" w:rsidRPr="00434D79" w:rsidP="00434D79">
      <w:pPr>
        <w:keepNext/>
        <w:spacing w:after="0" w:line="240" w:lineRule="auto"/>
        <w:rPr>
          <w:rFonts w:ascii="Arial" w:hAnsi="Arial" w:cs="Arial"/>
          <w:color w:val="333333"/>
          <w:sz w:val="2"/>
          <w:szCs w:val="2"/>
        </w:rPr>
      </w:pPr>
      <w:r w:rsidRPr="00434D79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4" o:spid="_x0000_i1028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5F3774" w:rsidRPr="00F242F7" w:rsidP="005F3774">
      <w:pPr>
        <w:keepNext/>
        <w:spacing w:after="0" w:line="240" w:lineRule="auto"/>
        <w:rPr>
          <w:rFonts w:ascii="Arial" w:hAnsi="Arial" w:cs="Arial"/>
          <w:vanish/>
          <w:color w:val="333333"/>
          <w:sz w:val="20"/>
          <w:szCs w:val="20"/>
          <w:rtl/>
        </w:rPr>
      </w:pPr>
    </w:p>
    <w:p w:rsidR="006A1DCB" w:rsidRPr="00D25577" w:rsidP="00153EF0">
      <w:pPr>
        <w:keepNext/>
        <w:spacing w:before="240" w:after="240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D25577">
        <w:rPr>
          <w:rFonts w:ascii="Arial" w:hAnsi="Arial" w:cs="Arial"/>
          <w:b/>
          <w:bCs/>
          <w:color w:val="333333"/>
          <w:sz w:val="24"/>
          <w:szCs w:val="24"/>
          <w:rtl/>
        </w:rPr>
        <w:t>שפות</w:t>
      </w:r>
      <w:r w:rsidRPr="00D25577">
        <w:rPr>
          <w:rFonts w:ascii="Arial" w:hAnsi="Arial" w:cs="Arial"/>
          <w:b/>
          <w:bCs/>
          <w:color w:val="333333"/>
          <w:position w:val="6"/>
          <w:sz w:val="27"/>
          <w:szCs w:val="27"/>
          <w:rtl/>
        </w:rPr>
        <w:t xml:space="preserve">      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אנגלית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טובה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עברית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שפת אם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  <w:rtl/>
        </w:rPr>
        <w:t>רוסית</w:t>
      </w:r>
      <w:r w:rsidRPr="00D25577" w:rsidR="00E76179">
        <w:rPr>
          <w:rFonts w:ascii="Arial" w:hAnsi="Arial" w:cs="Arial"/>
          <w:b/>
          <w:bCs/>
          <w:color w:val="333333"/>
          <w:sz w:val="20"/>
          <w:szCs w:val="20"/>
        </w:rPr>
        <w:t>   </w:t>
      </w:r>
      <w:r w:rsidRPr="00D25577" w:rsidR="00E76179">
        <w:rPr>
          <w:rFonts w:ascii="Arial" w:hAnsi="Arial" w:cs="Arial"/>
          <w:color w:val="333333"/>
          <w:sz w:val="20"/>
          <w:szCs w:val="20"/>
          <w:rtl/>
        </w:rPr>
        <w:t>שפת אם</w:t>
      </w:r>
      <w:r w:rsidRPr="00D25577" w:rsidR="00801B0C">
        <w:rPr>
          <w:rFonts w:ascii="Arial" w:hAnsi="Arial" w:cs="Arial"/>
          <w:b/>
          <w:bCs/>
          <w:color w:val="333333"/>
          <w:sz w:val="20"/>
          <w:szCs w:val="20"/>
        </w:rPr>
        <w:t xml:space="preserve">     </w:t>
      </w:r>
    </w:p>
    <w:p w:rsidR="006A1DCB" w:rsidRPr="00D25577" w:rsidP="006A1DCB">
      <w:pPr>
        <w:spacing w:after="0"/>
        <w:rPr>
          <w:rFonts w:ascii="Arial" w:hAnsi="Arial" w:cs="Arial"/>
          <w:sz w:val="4"/>
          <w:szCs w:val="4"/>
          <w:rtl/>
        </w:rPr>
      </w:pPr>
      <w:r w:rsidRPr="00D25577">
        <w:rPr>
          <w:rFonts w:ascii="Arial" w:hAnsi="Arial" w:cs="Arial"/>
          <w:noProof/>
          <w:sz w:val="4"/>
          <w:szCs w:val="4"/>
        </w:rPr>
        <mc:AlternateContent>
          <mc:Choice Requires="wps">
            <w:drawing>
              <wp:inline distT="0" distB="0" distL="0" distR="0">
                <wp:extent cx="7077056" cy="0"/>
                <wp:effectExtent l="0" t="0" r="29210" b="19050"/>
                <wp:docPr id="19" name="מחבר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770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19" o:spid="_x0000_i1029" style="mso-left-percent:-10001;mso-position-horizontal-relative:char;mso-position-vertical-relative:line;mso-top-percent:-10001;mso-wrap-style:square;visibility:visible" from="0,0" to="557.25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p w:rsidR="00406C24" w:rsidRPr="00D25577" w:rsidP="00406C24">
      <w:pPr>
        <w:keepNext/>
        <w:spacing w:before="240" w:after="240"/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</w:pPr>
      <w:r w:rsidRPr="00D25577">
        <w:rPr>
          <w:rFonts w:ascii="Arial" w:hAnsi="Arial" w:cs="Arial"/>
          <w:b/>
          <w:bCs/>
          <w:color w:val="333333"/>
          <w:position w:val="6"/>
          <w:sz w:val="24"/>
          <w:szCs w:val="24"/>
          <w:rtl/>
        </w:rPr>
        <w:t>כישורים</w:t>
      </w:r>
    </w:p>
    <w:p w:rsidR="00253334" w:rsidRPr="007704F7" w:rsidP="00044ADE">
      <w:pPr>
        <w:keepNext/>
        <w:spacing w:after="120" w:line="360" w:lineRule="auto"/>
        <w:rPr>
          <w:rFonts w:ascii="Arial" w:hAnsi="Arial" w:cs="Arial"/>
          <w:b/>
          <w:bCs/>
          <w:color w:val="333333"/>
          <w:sz w:val="20"/>
          <w:szCs w:val="20"/>
          <w:rtl/>
        </w:rPr>
      </w:pP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7272F0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17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תחנה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0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תחנה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378883400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קצין תוכניות בניה וביקורות אכלוס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1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קצין תוכניות בניה וביקורות אכלוס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708834569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רמ"ד הגנה מאש תחנה אזורית אשדוד :</w:t>
                            </w:r>
                          </w:p>
                          <w:p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כעת רמ"ד הגנה מאש תחנה אזורית אשדוד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2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רמ"ד הגנה מאש תחנה אזורית אשדוד :</w:t>
                      </w:r>
                    </w:p>
                    <w:p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כעת רמ"ד הגנה מאש תחנה אזורית אשדוד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7272F0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590981338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כעת</w:t>
                            </w:r>
                          </w:p>
                          <w:p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הרשות הלאומית לכבאות והצלה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3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כעת</w:t>
                      </w:r>
                    </w:p>
                    <w:p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הרשות הלאומית לכבאות והצלה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 w:rsidR="007272F0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2058820099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מ"מ רמ"ד מרכז בדיקת תוכניות מחוז דן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4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מ"מ רמ"ד מרכז בדיקת תוכניות מחוז דן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7704F7" w:rsidR="00A609A4">
        <w:rPr>
          <w:rFonts w:ascii="Arial" w:hAnsi="Arial" w:cs="Arial"/>
          <w:b/>
          <w:bCs/>
          <w:noProof/>
          <w:color w:val="333333"/>
          <w:sz w:val="20"/>
          <w:szCs w:val="20"/>
        </w:rPr>
        <w:t xml:space="preserve"> </w:t>
      </w:r>
      <w:r w:rsidRPr="007704F7">
        <w:rPr>
          <w:rFonts w:ascii="Arial" w:hAnsi="Arial" w:cs="Arial"/>
          <w:b/>
          <w:bCs/>
          <w:noProof/>
          <w:color w:val="333333"/>
          <w:sz w:val="20"/>
          <w:szCs w:val="20"/>
          <w:rtl/>
        </w:rPr>
        <mc:AlternateContent>
          <mc:Choice Requires="wps">
            <w:drawing>
              <wp:inline distT="0" distB="0" distL="0" distR="0">
                <wp:extent cx="932815" cy="198000"/>
                <wp:effectExtent l="0" t="0" r="0" b="0"/>
                <wp:docPr id="1321375710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2815" cy="198000"/>
                        </a:xfrm>
                        <a:prstGeom prst="roundRect">
                          <a:avLst/>
                        </a:prstGeom>
                        <a:solidFill>
                          <a:srgbClr val="2296F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2F0" w:rsidRPr="00B041D4" w:rsidP="001258CC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</w:pPr>
                            <w:r w:rsidRPr="00B041D4">
                              <w:rPr>
                                <w:rFonts w:ascii="Arial" w:hAnsi="Arial" w:cs="Arial"/>
                                <w:color w:val="FFFFFF" w:themeColor="background1"/>
                                <w:rtl/>
                              </w:rPr>
                              <w:t>מפקח הגנה מאש נציבות כבאות</w:t>
                            </w:r>
                          </w:p>
                        </w:txbxContent>
                      </wps:txbx>
                      <wps:bodyPr rot="0" vert="horz" wrap="none" lIns="72000" tIns="7200" rIns="72000" bIns="0" anchor="ctr" anchorCtr="0" upright="1"/>
                    </wps:wsp>
                  </a:graphicData>
                </a:graphic>
              </wp:inline>
            </w:drawing>
          </mc:Choice>
          <mc:Fallback>
            <w:pict>
              <v:roundrect id="תיבת טקסט 2" o:spid="_x0000_i1035" style="width:73.45pt;height:15.59pt;flip:x;mso-wrap-distance-bottom:0;mso-wrap-distance-left:0;mso-wrap-distance-right:0;mso-wrap-distance-top:0;mso-wrap-style:none;v-text-anchor:middle" arcsize="10923f" fillcolor="#2296f3" stroked="f" strokeweight="0.75pt">
                <v:textbox inset="5.67pt,0.57pt,5.67pt,0">
                  <w:txbxContent>
                    <w:p w:rsidR="007272F0" w:rsidRPr="00B041D4" w:rsidP="001258CC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</w:pPr>
                      <w:r w:rsidRPr="00B041D4">
                        <w:rPr>
                          <w:rFonts w:ascii="Arial" w:hAnsi="Arial" w:cs="Arial"/>
                          <w:color w:val="FFFFFF" w:themeColor="background1"/>
                          <w:rtl/>
                        </w:rPr>
                        <w:t>מפקח הגנה מאש נציבות כבאות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43FB" w:rsidRPr="00D25577" w:rsidP="00FE2233">
      <w:pPr>
        <w:keepNext/>
        <w:spacing w:after="0" w:line="240" w:lineRule="auto"/>
        <w:rPr>
          <w:rFonts w:ascii="Arial" w:hAnsi="Arial" w:cs="Arial"/>
          <w:noProof/>
          <w:sz w:val="2"/>
          <w:szCs w:val="2"/>
          <w:rtl/>
        </w:rPr>
      </w:pPr>
      <w:r w:rsidRPr="00D25577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inline distT="0" distB="0" distL="0" distR="0">
                <wp:extent cx="7083993" cy="0"/>
                <wp:effectExtent l="0" t="0" r="22225" b="19050"/>
                <wp:docPr id="5" name="מחבר ישר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839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EDED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מחבר ישר 5" o:spid="_x0000_i1036" style="mso-left-percent:-10001;mso-position-horizontal-relative:char;mso-position-vertical-relative:line;mso-top-percent:-10001;mso-wrap-style:square;visibility:visible" from="0,0" to="557.8pt,0" strokecolor="#dedede" strokeweight="0.5pt">
                <v:stroke joinstyle="miter"/>
                <w10:wrap type="none"/>
                <w10:anchorlock/>
              </v:line>
            </w:pict>
          </mc:Fallback>
        </mc:AlternateContent>
      </w:r>
    </w:p>
    <w:sectPr w:rsidSect="004542FF">
      <w:type w:val="continuous"/>
      <w:pgSz w:w="12240" w:h="15840" w:code="1"/>
      <w:pgMar w:top="426" w:right="567" w:bottom="284" w:left="567" w:header="720" w:footer="720" w:gutter="0"/>
      <w:cols w:space="720"/>
      <w:bidi/>
      <w:rtlGutter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87F"/>
    <w:rsid w:val="00044ADE"/>
    <w:rsid w:val="00062759"/>
    <w:rsid w:val="00067E60"/>
    <w:rsid w:val="00084807"/>
    <w:rsid w:val="00092A86"/>
    <w:rsid w:val="00097C98"/>
    <w:rsid w:val="000A0E27"/>
    <w:rsid w:val="000A3DDB"/>
    <w:rsid w:val="000A41A2"/>
    <w:rsid w:val="000A5CF6"/>
    <w:rsid w:val="000B2DC0"/>
    <w:rsid w:val="000C13B4"/>
    <w:rsid w:val="000F3A3D"/>
    <w:rsid w:val="001030AD"/>
    <w:rsid w:val="00111207"/>
    <w:rsid w:val="00113D35"/>
    <w:rsid w:val="001258CC"/>
    <w:rsid w:val="00131704"/>
    <w:rsid w:val="00143B8E"/>
    <w:rsid w:val="0014608D"/>
    <w:rsid w:val="00146F2D"/>
    <w:rsid w:val="00147DDC"/>
    <w:rsid w:val="00153EF0"/>
    <w:rsid w:val="00175B28"/>
    <w:rsid w:val="00184DE2"/>
    <w:rsid w:val="00192A33"/>
    <w:rsid w:val="001938C9"/>
    <w:rsid w:val="001A4511"/>
    <w:rsid w:val="001B0676"/>
    <w:rsid w:val="001B6667"/>
    <w:rsid w:val="001C1552"/>
    <w:rsid w:val="001D7429"/>
    <w:rsid w:val="001E1276"/>
    <w:rsid w:val="001E3E93"/>
    <w:rsid w:val="001F64DF"/>
    <w:rsid w:val="0020487F"/>
    <w:rsid w:val="00205F53"/>
    <w:rsid w:val="002153DE"/>
    <w:rsid w:val="0022186D"/>
    <w:rsid w:val="002237EC"/>
    <w:rsid w:val="00230233"/>
    <w:rsid w:val="00237539"/>
    <w:rsid w:val="00250522"/>
    <w:rsid w:val="00253334"/>
    <w:rsid w:val="00267EB2"/>
    <w:rsid w:val="0027036F"/>
    <w:rsid w:val="0027263D"/>
    <w:rsid w:val="0029563F"/>
    <w:rsid w:val="00297D07"/>
    <w:rsid w:val="002A6614"/>
    <w:rsid w:val="002B06D6"/>
    <w:rsid w:val="002B4E1A"/>
    <w:rsid w:val="002B57B6"/>
    <w:rsid w:val="002B7CD3"/>
    <w:rsid w:val="002C00BF"/>
    <w:rsid w:val="002E1BF8"/>
    <w:rsid w:val="002F2508"/>
    <w:rsid w:val="002F7C99"/>
    <w:rsid w:val="00303245"/>
    <w:rsid w:val="0030430A"/>
    <w:rsid w:val="003119CB"/>
    <w:rsid w:val="00320592"/>
    <w:rsid w:val="003317F4"/>
    <w:rsid w:val="00332797"/>
    <w:rsid w:val="0035243C"/>
    <w:rsid w:val="003571EA"/>
    <w:rsid w:val="00367C49"/>
    <w:rsid w:val="0037077E"/>
    <w:rsid w:val="00376330"/>
    <w:rsid w:val="00383DFB"/>
    <w:rsid w:val="00390494"/>
    <w:rsid w:val="003A6E09"/>
    <w:rsid w:val="003B3036"/>
    <w:rsid w:val="003C2694"/>
    <w:rsid w:val="003D0820"/>
    <w:rsid w:val="003D647A"/>
    <w:rsid w:val="003F0536"/>
    <w:rsid w:val="003F5E7D"/>
    <w:rsid w:val="0040200E"/>
    <w:rsid w:val="00406C24"/>
    <w:rsid w:val="0041044E"/>
    <w:rsid w:val="00434D79"/>
    <w:rsid w:val="0044490F"/>
    <w:rsid w:val="004473E7"/>
    <w:rsid w:val="004508FF"/>
    <w:rsid w:val="004542FF"/>
    <w:rsid w:val="00457735"/>
    <w:rsid w:val="00457FFA"/>
    <w:rsid w:val="00460984"/>
    <w:rsid w:val="004641DC"/>
    <w:rsid w:val="00480324"/>
    <w:rsid w:val="00490980"/>
    <w:rsid w:val="00495FDD"/>
    <w:rsid w:val="004A4139"/>
    <w:rsid w:val="004A5057"/>
    <w:rsid w:val="004A5328"/>
    <w:rsid w:val="004D0731"/>
    <w:rsid w:val="004D669B"/>
    <w:rsid w:val="004E3CFF"/>
    <w:rsid w:val="004E58B9"/>
    <w:rsid w:val="004E689F"/>
    <w:rsid w:val="005105A8"/>
    <w:rsid w:val="005243FB"/>
    <w:rsid w:val="00524690"/>
    <w:rsid w:val="0054375E"/>
    <w:rsid w:val="00556C1F"/>
    <w:rsid w:val="00560F5A"/>
    <w:rsid w:val="005667FF"/>
    <w:rsid w:val="00571228"/>
    <w:rsid w:val="00572B25"/>
    <w:rsid w:val="00573E32"/>
    <w:rsid w:val="00584557"/>
    <w:rsid w:val="00597BDE"/>
    <w:rsid w:val="00597E22"/>
    <w:rsid w:val="005A0791"/>
    <w:rsid w:val="005A6A49"/>
    <w:rsid w:val="005B6A50"/>
    <w:rsid w:val="005C077C"/>
    <w:rsid w:val="005C2294"/>
    <w:rsid w:val="005C5077"/>
    <w:rsid w:val="005E18A6"/>
    <w:rsid w:val="005F3774"/>
    <w:rsid w:val="006061F7"/>
    <w:rsid w:val="006243A0"/>
    <w:rsid w:val="00625702"/>
    <w:rsid w:val="00647605"/>
    <w:rsid w:val="0065742E"/>
    <w:rsid w:val="006605ED"/>
    <w:rsid w:val="00665E2A"/>
    <w:rsid w:val="00682D3F"/>
    <w:rsid w:val="00684E48"/>
    <w:rsid w:val="00685749"/>
    <w:rsid w:val="006951EF"/>
    <w:rsid w:val="006969A5"/>
    <w:rsid w:val="006A08D6"/>
    <w:rsid w:val="006A1DCB"/>
    <w:rsid w:val="006B24C4"/>
    <w:rsid w:val="006B3A15"/>
    <w:rsid w:val="006D3834"/>
    <w:rsid w:val="006F0840"/>
    <w:rsid w:val="00707F74"/>
    <w:rsid w:val="007117EA"/>
    <w:rsid w:val="007173BA"/>
    <w:rsid w:val="007272F0"/>
    <w:rsid w:val="007312B1"/>
    <w:rsid w:val="00736C20"/>
    <w:rsid w:val="007429F4"/>
    <w:rsid w:val="00746AC1"/>
    <w:rsid w:val="0075340A"/>
    <w:rsid w:val="00753DFF"/>
    <w:rsid w:val="00762824"/>
    <w:rsid w:val="007635A5"/>
    <w:rsid w:val="00765293"/>
    <w:rsid w:val="007704F7"/>
    <w:rsid w:val="007736C4"/>
    <w:rsid w:val="007859E7"/>
    <w:rsid w:val="00791E4D"/>
    <w:rsid w:val="007B191B"/>
    <w:rsid w:val="007B516D"/>
    <w:rsid w:val="007C7255"/>
    <w:rsid w:val="007E2571"/>
    <w:rsid w:val="007F7B9D"/>
    <w:rsid w:val="00801636"/>
    <w:rsid w:val="00801AE7"/>
    <w:rsid w:val="00801B0C"/>
    <w:rsid w:val="00821EC0"/>
    <w:rsid w:val="008221D7"/>
    <w:rsid w:val="00827988"/>
    <w:rsid w:val="00830B43"/>
    <w:rsid w:val="00850E88"/>
    <w:rsid w:val="008538A1"/>
    <w:rsid w:val="008568DC"/>
    <w:rsid w:val="00856C48"/>
    <w:rsid w:val="008958F6"/>
    <w:rsid w:val="008A5315"/>
    <w:rsid w:val="008D4BCF"/>
    <w:rsid w:val="00903CC0"/>
    <w:rsid w:val="0092086F"/>
    <w:rsid w:val="00932939"/>
    <w:rsid w:val="00934C03"/>
    <w:rsid w:val="0093735F"/>
    <w:rsid w:val="009512D0"/>
    <w:rsid w:val="00952FA1"/>
    <w:rsid w:val="0095351F"/>
    <w:rsid w:val="009675DE"/>
    <w:rsid w:val="00977A51"/>
    <w:rsid w:val="009812C1"/>
    <w:rsid w:val="009855B3"/>
    <w:rsid w:val="00991D53"/>
    <w:rsid w:val="009927D8"/>
    <w:rsid w:val="00992C85"/>
    <w:rsid w:val="00993A4C"/>
    <w:rsid w:val="0099452B"/>
    <w:rsid w:val="009A03E6"/>
    <w:rsid w:val="009A1FA7"/>
    <w:rsid w:val="009A4697"/>
    <w:rsid w:val="009A5952"/>
    <w:rsid w:val="009B04E7"/>
    <w:rsid w:val="009D2CE4"/>
    <w:rsid w:val="009D3BA3"/>
    <w:rsid w:val="009D3BBC"/>
    <w:rsid w:val="00A01CDB"/>
    <w:rsid w:val="00A1034E"/>
    <w:rsid w:val="00A129BA"/>
    <w:rsid w:val="00A12B91"/>
    <w:rsid w:val="00A14BC3"/>
    <w:rsid w:val="00A316AE"/>
    <w:rsid w:val="00A4195D"/>
    <w:rsid w:val="00A4393D"/>
    <w:rsid w:val="00A45CE5"/>
    <w:rsid w:val="00A56471"/>
    <w:rsid w:val="00A609A4"/>
    <w:rsid w:val="00A73186"/>
    <w:rsid w:val="00A94DBD"/>
    <w:rsid w:val="00AA4F4E"/>
    <w:rsid w:val="00AA67DC"/>
    <w:rsid w:val="00AB61E4"/>
    <w:rsid w:val="00AC2063"/>
    <w:rsid w:val="00AC5C75"/>
    <w:rsid w:val="00AD1C7C"/>
    <w:rsid w:val="00AD2809"/>
    <w:rsid w:val="00B041D4"/>
    <w:rsid w:val="00B27804"/>
    <w:rsid w:val="00B3051E"/>
    <w:rsid w:val="00B46C0E"/>
    <w:rsid w:val="00B46E26"/>
    <w:rsid w:val="00B6611B"/>
    <w:rsid w:val="00B74715"/>
    <w:rsid w:val="00B8443C"/>
    <w:rsid w:val="00B947C8"/>
    <w:rsid w:val="00BA3C4C"/>
    <w:rsid w:val="00BA7573"/>
    <w:rsid w:val="00BA7E14"/>
    <w:rsid w:val="00BB37FF"/>
    <w:rsid w:val="00BD1CC4"/>
    <w:rsid w:val="00BD5B82"/>
    <w:rsid w:val="00BD6B72"/>
    <w:rsid w:val="00BE73A2"/>
    <w:rsid w:val="00BE7D15"/>
    <w:rsid w:val="00C12986"/>
    <w:rsid w:val="00C172DB"/>
    <w:rsid w:val="00C237A4"/>
    <w:rsid w:val="00C62A58"/>
    <w:rsid w:val="00C64EDF"/>
    <w:rsid w:val="00C6578C"/>
    <w:rsid w:val="00C67408"/>
    <w:rsid w:val="00C75DDC"/>
    <w:rsid w:val="00C84487"/>
    <w:rsid w:val="00C9182C"/>
    <w:rsid w:val="00C94509"/>
    <w:rsid w:val="00C94BC3"/>
    <w:rsid w:val="00C975CF"/>
    <w:rsid w:val="00CA113D"/>
    <w:rsid w:val="00CC4ABA"/>
    <w:rsid w:val="00CC62EA"/>
    <w:rsid w:val="00CE2480"/>
    <w:rsid w:val="00D01D58"/>
    <w:rsid w:val="00D05E5B"/>
    <w:rsid w:val="00D14C08"/>
    <w:rsid w:val="00D25577"/>
    <w:rsid w:val="00D27F10"/>
    <w:rsid w:val="00D30EA6"/>
    <w:rsid w:val="00D33C36"/>
    <w:rsid w:val="00D372F3"/>
    <w:rsid w:val="00D42629"/>
    <w:rsid w:val="00D5341F"/>
    <w:rsid w:val="00D55370"/>
    <w:rsid w:val="00D565B5"/>
    <w:rsid w:val="00D7196E"/>
    <w:rsid w:val="00D71F57"/>
    <w:rsid w:val="00D80703"/>
    <w:rsid w:val="00D972FD"/>
    <w:rsid w:val="00DA6688"/>
    <w:rsid w:val="00DB01B7"/>
    <w:rsid w:val="00DB1CF1"/>
    <w:rsid w:val="00DB5AB9"/>
    <w:rsid w:val="00DD3A9B"/>
    <w:rsid w:val="00DE5FBF"/>
    <w:rsid w:val="00E035EF"/>
    <w:rsid w:val="00E04EAA"/>
    <w:rsid w:val="00E10DCD"/>
    <w:rsid w:val="00E123C8"/>
    <w:rsid w:val="00E320DA"/>
    <w:rsid w:val="00E5232A"/>
    <w:rsid w:val="00E547AB"/>
    <w:rsid w:val="00E76179"/>
    <w:rsid w:val="00E8484E"/>
    <w:rsid w:val="00E92881"/>
    <w:rsid w:val="00EA2FD1"/>
    <w:rsid w:val="00EC2BE6"/>
    <w:rsid w:val="00EC618D"/>
    <w:rsid w:val="00EC75DD"/>
    <w:rsid w:val="00ED0EB7"/>
    <w:rsid w:val="00ED1736"/>
    <w:rsid w:val="00ED1F94"/>
    <w:rsid w:val="00ED58B5"/>
    <w:rsid w:val="00ED7D44"/>
    <w:rsid w:val="00EE2925"/>
    <w:rsid w:val="00EF2ABE"/>
    <w:rsid w:val="00F0613C"/>
    <w:rsid w:val="00F10CA8"/>
    <w:rsid w:val="00F21508"/>
    <w:rsid w:val="00F242F7"/>
    <w:rsid w:val="00F309D6"/>
    <w:rsid w:val="00F32CF4"/>
    <w:rsid w:val="00F33004"/>
    <w:rsid w:val="00F354C3"/>
    <w:rsid w:val="00F3755F"/>
    <w:rsid w:val="00F37ADD"/>
    <w:rsid w:val="00F50467"/>
    <w:rsid w:val="00F521BE"/>
    <w:rsid w:val="00F5285D"/>
    <w:rsid w:val="00F77765"/>
    <w:rsid w:val="00F8238D"/>
    <w:rsid w:val="00F969B3"/>
    <w:rsid w:val="00F9736C"/>
    <w:rsid w:val="00FA436D"/>
    <w:rsid w:val="00FA571B"/>
    <w:rsid w:val="00FA5C60"/>
    <w:rsid w:val="00FB3E3E"/>
    <w:rsid w:val="00FB3F2D"/>
    <w:rsid w:val="00FC77BB"/>
    <w:rsid w:val="00FE07EC"/>
    <w:rsid w:val="00FE223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D662A2-A934-49B8-AEEB-1AFE8448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C0E"/>
    <w:pPr>
      <w:ind w:left="720"/>
      <w:contextualSpacing/>
    </w:pPr>
  </w:style>
  <w:style w:type="paragraph" w:customStyle="1" w:styleId="ql-align-right">
    <w:name w:val="ql-align-righ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אריאל</Template>
  <TotalTime>229</TotalTime>
  <Pages>2</Pages>
  <Words>438</Words>
  <Characters>2039</Characters>
  <Application>Microsoft Office Word</Application>
  <DocSecurity>0</DocSecurity>
  <Lines>9</Lines>
  <Paragraphs>71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Manager>AllJobs</Manager>
  <Company>AllJobs</Company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Peek CV by AllJobs</dc:title>
  <dc:subject>Peek CV by AllJobs</dc:subject>
  <dc:creator>Peek</dc:creator>
  <cp:lastModifiedBy>AllJobs</cp:lastModifiedBy>
  <cp:revision>477</cp:revision>
  <dcterms:created xsi:type="dcterms:W3CDTF">2020-11-01T07:53:00Z</dcterms:created>
  <dcterms:modified xsi:type="dcterms:W3CDTF">2021-02-08T09:47:00Z</dcterms:modified>
</cp:coreProperties>
</file>