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A2EA" w14:textId="402ABDA6" w:rsidR="00F24AE8" w:rsidRDefault="00BF3C50" w:rsidP="4E60D393">
      <w:pPr>
        <w:bidi/>
        <w:jc w:val="center"/>
        <w:rPr>
          <w:rFonts w:ascii="Arial" w:eastAsia="Arial" w:hAnsi="Arial" w:cs="Arial"/>
          <w:color w:val="1C4587"/>
          <w:sz w:val="72"/>
          <w:szCs w:val="72"/>
        </w:rPr>
      </w:pPr>
      <w:r w:rsidRPr="00BF3C50">
        <w:rPr>
          <w:rFonts w:ascii="Calibri" w:eastAsia="Calibri" w:hAnsi="Calibri" w:cs="Arial"/>
          <w:noProof/>
        </w:rPr>
        <w:drawing>
          <wp:inline distT="0" distB="0" distL="0" distR="0" wp14:anchorId="42BA5FFF" wp14:editId="0301998D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br/>
      </w:r>
      <w:r w:rsidR="4E60D393" w:rsidRPr="4E60D393">
        <w:rPr>
          <w:rFonts w:ascii="Arial" w:eastAsia="Arial" w:hAnsi="Arial" w:cs="Arial"/>
          <w:b/>
          <w:bCs/>
          <w:sz w:val="32"/>
          <w:szCs w:val="32"/>
          <w:rtl/>
        </w:rPr>
        <w:t>עזריאל לוי</w:t>
      </w:r>
    </w:p>
    <w:p w14:paraId="3CF76C19" w14:textId="31BD18EF" w:rsidR="00F24AE8" w:rsidRDefault="00000000" w:rsidP="4E60D393">
      <w:pPr>
        <w:bidi/>
        <w:jc w:val="center"/>
      </w:pPr>
      <w:hyperlink r:id="rId6">
        <w:r w:rsidR="4E60D393" w:rsidRPr="4E60D393">
          <w:rPr>
            <w:rStyle w:val="Hyperlink"/>
            <w:rFonts w:ascii="Arial" w:eastAsia="Arial" w:hAnsi="Arial" w:cs="Arial"/>
            <w:sz w:val="24"/>
            <w:szCs w:val="24"/>
          </w:rPr>
          <w:t>ezriellevy@gmail.com</w:t>
        </w:r>
      </w:hyperlink>
      <w:r w:rsidR="4E60D393" w:rsidRPr="4E60D393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  |   </w:t>
      </w:r>
      <w:r w:rsidR="4E60D393" w:rsidRPr="4E60D393">
        <w:rPr>
          <w:rFonts w:ascii="Arial" w:eastAsia="Arial" w:hAnsi="Arial" w:cs="Arial"/>
          <w:color w:val="000000" w:themeColor="text1"/>
          <w:sz w:val="24"/>
          <w:szCs w:val="24"/>
        </w:rPr>
        <w:t>054-7844617</w:t>
      </w:r>
      <w:r w:rsidR="4E60D393" w:rsidRPr="4E60D393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  |   תל אביב   |   </w:t>
      </w:r>
      <w:hyperlink r:id="rId7">
        <w:r w:rsidR="4E60D393" w:rsidRPr="4E60D393">
          <w:rPr>
            <w:rStyle w:val="Hyperlink"/>
            <w:rFonts w:ascii="Quattrocento Sans" w:eastAsia="Quattrocento Sans" w:hAnsi="Quattrocento Sans" w:cs="Quattrocento Sans"/>
            <w:sz w:val="24"/>
            <w:szCs w:val="24"/>
          </w:rPr>
          <w:t>Linkedin</w:t>
        </w:r>
      </w:hyperlink>
    </w:p>
    <w:p w14:paraId="7A416933" w14:textId="6DD4868A" w:rsidR="00F24AE8" w:rsidRDefault="4E60D393" w:rsidP="4E60D393">
      <w:pPr>
        <w:bidi/>
        <w:rPr>
          <w:rFonts w:ascii="Arial" w:eastAsia="Arial" w:hAnsi="Arial" w:cs="Arial"/>
          <w:b/>
          <w:bCs/>
          <w:color w:val="1155CC"/>
          <w:sz w:val="26"/>
          <w:szCs w:val="26"/>
        </w:rPr>
      </w:pPr>
      <w:r w:rsidRPr="4E60D393">
        <w:rPr>
          <w:rFonts w:ascii="Arial" w:eastAsia="Arial" w:hAnsi="Arial" w:cs="Arial"/>
          <w:b/>
          <w:bCs/>
          <w:color w:val="1155CC"/>
          <w:sz w:val="26"/>
          <w:szCs w:val="26"/>
          <w:rtl/>
        </w:rPr>
        <w:t>תקציר</w:t>
      </w:r>
    </w:p>
    <w:p w14:paraId="50A8E393" w14:textId="7FA2199F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קניין רכש בעל </w:t>
      </w:r>
      <w:r w:rsidRPr="4E60D393">
        <w:rPr>
          <w:rFonts w:ascii="Arial" w:eastAsia="Arial" w:hAnsi="Arial" w:cs="Arial"/>
          <w:b/>
          <w:bCs/>
          <w:color w:val="000000" w:themeColor="text1"/>
        </w:rPr>
        <w:t>8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 שנות ניסיון ברכש מקומי וגלובלי</w:t>
      </w:r>
    </w:p>
    <w:p w14:paraId="0D8FF05C" w14:textId="6FC747A6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ידע וניסיון רב בסביבת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הרכש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, ניהול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תהליכי רכש </w:t>
      </w:r>
      <w:r w:rsidRPr="4E60D393">
        <w:rPr>
          <w:rFonts w:ascii="Arial" w:eastAsia="Arial" w:hAnsi="Arial" w:cs="Arial"/>
          <w:color w:val="000000" w:themeColor="text1"/>
          <w:rtl/>
        </w:rPr>
        <w:t>ואספקת מוצרים בלוחות זמנים צפופים</w:t>
      </w:r>
    </w:p>
    <w:p w14:paraId="597CED01" w14:textId="78125CC4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ידע רב במערכות </w:t>
      </w:r>
      <w:r w:rsidRPr="4E60D393">
        <w:rPr>
          <w:rFonts w:ascii="Arial" w:eastAsia="Arial" w:hAnsi="Arial" w:cs="Arial"/>
          <w:b/>
          <w:bCs/>
          <w:color w:val="000000" w:themeColor="text1"/>
        </w:rPr>
        <w:t>ERP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- </w:t>
      </w:r>
      <w:r w:rsidRPr="4E60D393">
        <w:rPr>
          <w:rFonts w:ascii="Arial" w:eastAsia="Arial" w:hAnsi="Arial" w:cs="Arial"/>
          <w:b/>
          <w:bCs/>
          <w:color w:val="000000" w:themeColor="text1"/>
        </w:rPr>
        <w:t xml:space="preserve">Sap </w:t>
      </w:r>
      <w:r w:rsidRPr="4E60D393">
        <w:rPr>
          <w:rFonts w:ascii="Arial" w:eastAsia="Arial" w:hAnsi="Arial" w:cs="Arial"/>
          <w:color w:val="000000" w:themeColor="text1"/>
        </w:rPr>
        <w:t>Business One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/ </w:t>
      </w:r>
      <w:r w:rsidRPr="4E60D393">
        <w:rPr>
          <w:rFonts w:ascii="Arial" w:eastAsia="Arial" w:hAnsi="Arial" w:cs="Arial"/>
          <w:color w:val="000000" w:themeColor="text1"/>
        </w:rPr>
        <w:t>R3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ו- </w:t>
      </w:r>
      <w:r w:rsidRPr="4E60D393">
        <w:rPr>
          <w:rFonts w:ascii="Arial" w:eastAsia="Arial" w:hAnsi="Arial" w:cs="Arial"/>
          <w:color w:val="000000" w:themeColor="text1"/>
        </w:rPr>
        <w:t xml:space="preserve">Microsoft office </w:t>
      </w:r>
      <w:r w:rsidRPr="4E60D393">
        <w:rPr>
          <w:rFonts w:ascii="Arial" w:eastAsia="Arial" w:hAnsi="Arial" w:cs="Arial"/>
          <w:b/>
          <w:bCs/>
          <w:color w:val="000000" w:themeColor="text1"/>
        </w:rPr>
        <w:t>Excel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 כולל פונקציות מורכבות כגון: </w:t>
      </w:r>
      <w:r w:rsidRPr="4E60D393">
        <w:rPr>
          <w:rFonts w:ascii="Arial" w:eastAsia="Arial" w:hAnsi="Arial" w:cs="Arial"/>
          <w:color w:val="000000" w:themeColor="text1"/>
        </w:rPr>
        <w:t>pivot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, </w:t>
      </w:r>
      <w:r w:rsidRPr="4E60D393">
        <w:rPr>
          <w:rFonts w:ascii="Arial" w:eastAsia="Arial" w:hAnsi="Arial" w:cs="Arial"/>
          <w:color w:val="000000" w:themeColor="text1"/>
        </w:rPr>
        <w:t>vlookup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ועוד. היכרות עם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 #</w:t>
      </w:r>
      <w:r w:rsidRPr="4E60D393">
        <w:rPr>
          <w:rFonts w:ascii="Arial" w:eastAsia="Arial" w:hAnsi="Arial" w:cs="Arial"/>
          <w:b/>
          <w:bCs/>
          <w:color w:val="000000" w:themeColor="text1"/>
        </w:rPr>
        <w:t>C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 ו</w:t>
      </w:r>
      <w:r w:rsidRPr="4E60D393">
        <w:rPr>
          <w:rFonts w:ascii="Arial" w:eastAsia="Arial" w:hAnsi="Arial" w:cs="Arial"/>
          <w:color w:val="000000" w:themeColor="text1"/>
          <w:rtl/>
        </w:rPr>
        <w:t>-</w:t>
      </w:r>
      <w:r w:rsidRPr="4E60D393">
        <w:rPr>
          <w:rFonts w:ascii="Arial" w:eastAsia="Arial" w:hAnsi="Arial" w:cs="Arial"/>
          <w:b/>
          <w:bCs/>
          <w:color w:val="000000" w:themeColor="text1"/>
        </w:rPr>
        <w:t>SQL.</w:t>
      </w:r>
    </w:p>
    <w:p w14:paraId="026C9F1B" w14:textId="2445F398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ניסיון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בניהול פרויקטים ברכש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ויכולות גבוהות בהתמודדות עם נושאים מורכבים</w:t>
      </w:r>
    </w:p>
    <w:p w14:paraId="004B731C" w14:textId="0B33B4E0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ניסיון בגיוס ספקים חדשים, ניהול משא ומתן, ניהול התקשרויות </w:t>
      </w:r>
    </w:p>
    <w:p w14:paraId="0217299B" w14:textId="5CC695FD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ניהול תקציבים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של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עשרות מיליוני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שקלים בשנה </w:t>
      </w:r>
    </w:p>
    <w:p w14:paraId="479837C7" w14:textId="7F22AFB3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>עבודה שוטפת מול יחידות מקבילות והבנת הצרכים לטובת ניהול תהליכי רכש עבורם.</w:t>
      </w:r>
    </w:p>
    <w:p w14:paraId="5383B748" w14:textId="1EC42F9A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אינטראקציה בינאישית טובה,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אחראי ומקצועי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, בעל יכולת למידה מהירה ועבודה תחת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תנאי לחץ</w:t>
      </w:r>
    </w:p>
    <w:p w14:paraId="1049F8C0" w14:textId="12942BF5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תכנון אסטרטגי של תהליכים, הכנת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חוזים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וניהול ספקים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ומו"מ</w:t>
      </w:r>
    </w:p>
    <w:p w14:paraId="2B6CE6D6" w14:textId="3F0362A2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בעל תעודות </w:t>
      </w:r>
      <w:r w:rsidRPr="4E60D393">
        <w:rPr>
          <w:rFonts w:ascii="Arial" w:eastAsia="Arial" w:hAnsi="Arial" w:cs="Arial"/>
          <w:b/>
          <w:bCs/>
          <w:color w:val="000000" w:themeColor="text1"/>
          <w:u w:val="single"/>
          <w:rtl/>
        </w:rPr>
        <w:t>הצטיינות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 במקום העבודה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והמלצות עפ"י דרישה</w:t>
      </w:r>
    </w:p>
    <w:p w14:paraId="00DEDF74" w14:textId="65579368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מהנדס תעשיה וניהול </w:t>
      </w:r>
      <w:r w:rsidRPr="4E60D393">
        <w:rPr>
          <w:rFonts w:ascii="Arial" w:eastAsia="Arial" w:hAnsi="Arial" w:cs="Arial"/>
          <w:b/>
          <w:bCs/>
          <w:color w:val="000000" w:themeColor="text1"/>
        </w:rPr>
        <w:t>B.Sc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.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עם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התמחות במערכות מידע ותעשייה</w:t>
      </w:r>
    </w:p>
    <w:p w14:paraId="09CD84DB" w14:textId="1A069F93" w:rsidR="00F24AE8" w:rsidRDefault="4E60D393" w:rsidP="4E60D393">
      <w:pPr>
        <w:bidi/>
        <w:rPr>
          <w:rFonts w:ascii="Arial" w:eastAsia="Arial" w:hAnsi="Arial" w:cs="Arial"/>
          <w:b/>
          <w:bCs/>
          <w:color w:val="1155CC"/>
          <w:sz w:val="26"/>
          <w:szCs w:val="26"/>
        </w:rPr>
      </w:pPr>
      <w:r w:rsidRPr="4E60D393">
        <w:rPr>
          <w:rFonts w:ascii="Arial" w:eastAsia="Arial" w:hAnsi="Arial" w:cs="Arial"/>
          <w:b/>
          <w:bCs/>
          <w:color w:val="1155CC"/>
          <w:sz w:val="26"/>
          <w:szCs w:val="26"/>
          <w:rtl/>
        </w:rPr>
        <w:t>ניסיון מקצועי</w:t>
      </w:r>
    </w:p>
    <w:p w14:paraId="5712EF06" w14:textId="6E80753D" w:rsidR="00F24AE8" w:rsidRDefault="4E60D393" w:rsidP="4E60D393">
      <w:p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</w:rPr>
        <w:t>2014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- עד היום   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קניין, מחלקת רכש ואספקה</w:t>
      </w:r>
      <w:r w:rsidRPr="4E60D393">
        <w:rPr>
          <w:rFonts w:ascii="Arial" w:eastAsia="Arial" w:hAnsi="Arial" w:cs="Arial"/>
          <w:color w:val="000000" w:themeColor="text1"/>
          <w:rtl/>
        </w:rPr>
        <w:t>, בנק מזרחי טפחות</w:t>
      </w:r>
    </w:p>
    <w:p w14:paraId="1112820A" w14:textId="68F65D8F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רכש של ציוד משרדי, אלקטרוני, מערכות מידע ומתכלים מחברות בינלאומיות כמו </w:t>
      </w:r>
      <w:r w:rsidRPr="4E60D393">
        <w:rPr>
          <w:rFonts w:ascii="Arial" w:eastAsia="Arial" w:hAnsi="Arial" w:cs="Arial"/>
          <w:b/>
          <w:bCs/>
          <w:color w:val="000000" w:themeColor="text1"/>
        </w:rPr>
        <w:t>Samsung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4E60D393">
        <w:rPr>
          <w:rFonts w:ascii="Arial" w:eastAsia="Arial" w:hAnsi="Arial" w:cs="Arial"/>
          <w:b/>
          <w:bCs/>
          <w:color w:val="000000" w:themeColor="text1"/>
        </w:rPr>
        <w:t>HP</w:t>
      </w:r>
    </w:p>
    <w:p w14:paraId="198679E7" w14:textId="5D8003DC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רכש לתחומי משאבי אנוש ורווחה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ומכרזים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כמו ליסינג לעובדים, היסעים.</w:t>
      </w:r>
    </w:p>
    <w:p w14:paraId="4A00A23E" w14:textId="59720DD7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ניהול שרשרת אספקה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ותכנון הזמנות לכל סניפי הבנק</w:t>
      </w:r>
    </w:p>
    <w:p w14:paraId="7C53FDC0" w14:textId="1A1D921F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ניהול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מלאי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של מוצרים ייעודיים של הבנק</w:t>
      </w:r>
    </w:p>
    <w:p w14:paraId="5A8D221A" w14:textId="5CDC68F5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הכנת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בקשות להצעות מחיר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ומכרזים,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וסגירות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חוזים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מול הספקים</w:t>
      </w:r>
    </w:p>
    <w:p w14:paraId="6494178C" w14:textId="3969CDA9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ניהול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תקציב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בתחומים שונים בסך של עשרות מיליונים בשנה</w:t>
      </w:r>
    </w:p>
    <w:p w14:paraId="1D741DA6" w14:textId="2A51C93F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ניהול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מו"מ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מול ספקים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וניהול התקשרויות</w:t>
      </w:r>
    </w:p>
    <w:p w14:paraId="503DD7CB" w14:textId="5EAD8E31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שמירה על קשר שוטף מול ספקים הכולל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יצירת הזמנות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, וידוא אספקות ובקרה על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תשלומים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לספקים</w:t>
      </w:r>
    </w:p>
    <w:p w14:paraId="1B35A1F6" w14:textId="598C3589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ניהול פרויקט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–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הטמעת מערכת </w:t>
      </w:r>
      <w:r w:rsidRPr="4E60D393">
        <w:rPr>
          <w:rFonts w:ascii="Arial" w:eastAsia="Arial" w:hAnsi="Arial" w:cs="Arial"/>
          <w:b/>
          <w:bCs/>
          <w:color w:val="000000" w:themeColor="text1"/>
        </w:rPr>
        <w:t>B2B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בבנק, הצגת דרישות הבנק, עבודה מול מערכות מידע של הבנק, אבטחת מידע וגורמים שונים הקשורים לתהליך</w:t>
      </w:r>
    </w:p>
    <w:p w14:paraId="113E67CA" w14:textId="4F05B95F" w:rsidR="00F24AE8" w:rsidRDefault="4E60D393" w:rsidP="4E60D393">
      <w:pPr>
        <w:bidi/>
      </w:pPr>
      <w:r w:rsidRPr="4E60D393">
        <w:rPr>
          <w:rFonts w:ascii="Arial" w:eastAsia="Arial" w:hAnsi="Arial" w:cs="Arial"/>
          <w:color w:val="000000" w:themeColor="text1"/>
        </w:rPr>
        <w:t>2014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- </w:t>
      </w:r>
      <w:r w:rsidRPr="4E60D393">
        <w:rPr>
          <w:rFonts w:ascii="Arial" w:eastAsia="Arial" w:hAnsi="Arial" w:cs="Arial"/>
          <w:color w:val="000000" w:themeColor="text1"/>
        </w:rPr>
        <w:t>2009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   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אחראי משמרת, מחלקת יבוא,  </w:t>
      </w:r>
      <w:r w:rsidRPr="4E60D393">
        <w:rPr>
          <w:rFonts w:ascii="Arial" w:eastAsia="Arial" w:hAnsi="Arial" w:cs="Arial"/>
          <w:b/>
          <w:bCs/>
          <w:color w:val="000000" w:themeColor="text1"/>
        </w:rPr>
        <w:t>FedEx \ TNT Express</w:t>
      </w:r>
    </w:p>
    <w:p w14:paraId="57EED90E" w14:textId="6F53FA57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טיפול במשלוחי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יבוא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אווירי וקליטתם במרכז הלוגיסטי של החברה </w:t>
      </w:r>
    </w:p>
    <w:p w14:paraId="59E967F2" w14:textId="6A13BE56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מיון ושחרור משלוחים מהמכס, ריכוז ניירת ותיעוד תנועות במערכת </w:t>
      </w:r>
    </w:p>
    <w:p w14:paraId="6B85DAC4" w14:textId="6D2AE980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>מתן מענה פרונטאלי ללקוחות וטיפול במשלוחים חריגים מול גורמים מקצועיים בחו"ל</w:t>
      </w:r>
    </w:p>
    <w:p w14:paraId="59E2BD2B" w14:textId="4DFB5ABE" w:rsidR="00F24AE8" w:rsidRDefault="4E60D393" w:rsidP="4E60D393">
      <w:pPr>
        <w:bidi/>
      </w:pPr>
      <w:r w:rsidRPr="4E60D393">
        <w:rPr>
          <w:rFonts w:ascii="Arial" w:eastAsia="Arial" w:hAnsi="Arial" w:cs="Arial"/>
          <w:color w:val="000000" w:themeColor="text1"/>
        </w:rPr>
        <w:t>2009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- </w:t>
      </w:r>
      <w:r w:rsidRPr="4E60D393">
        <w:rPr>
          <w:rFonts w:ascii="Arial" w:eastAsia="Arial" w:hAnsi="Arial" w:cs="Arial"/>
          <w:color w:val="000000" w:themeColor="text1"/>
        </w:rPr>
        <w:t>2007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   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ראש צוות יבוא / יצוא, </w:t>
      </w:r>
      <w:r w:rsidRPr="4E60D393">
        <w:rPr>
          <w:rFonts w:ascii="Arial" w:eastAsia="Arial" w:hAnsi="Arial" w:cs="Arial"/>
          <w:b/>
          <w:bCs/>
          <w:color w:val="000000" w:themeColor="text1"/>
        </w:rPr>
        <w:t>UPS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 - שילוח בינלאומי 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</w:t>
      </w:r>
    </w:p>
    <w:p w14:paraId="646A1372" w14:textId="665F8C73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ניהול צוות עובדים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במרכז הלוגיסטי, מימוש מדיניות החברה בקליטה, מיון ושחרור משלוחים</w:t>
      </w:r>
    </w:p>
    <w:p w14:paraId="2BF906FF" w14:textId="44581983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>הכנת משלוחים ליצוא אווירי, מילוי טפסים למשלוח מילוי טפסים למשלוח תוך הקפדה על סטנדרט משלוח קפדני</w:t>
      </w:r>
    </w:p>
    <w:p w14:paraId="4A9E649E" w14:textId="415F3EDC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עבודה בסנכרון מלא מול צוותי המכס ושירות לקוחות. </w:t>
      </w:r>
    </w:p>
    <w:p w14:paraId="0BE407A5" w14:textId="31CBB5C6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 xml:space="preserve">עבודה בהתאם לתקנים בינלאומיים, </w:t>
      </w:r>
      <w:r w:rsidRPr="4E60D393">
        <w:rPr>
          <w:rFonts w:ascii="Arial" w:eastAsia="Arial" w:hAnsi="Arial" w:cs="Arial"/>
          <w:b/>
          <w:bCs/>
          <w:color w:val="000000" w:themeColor="text1"/>
        </w:rPr>
        <w:t>ISO</w:t>
      </w:r>
      <w:r w:rsidRPr="4E60D393">
        <w:rPr>
          <w:rFonts w:ascii="Arial" w:eastAsia="Arial" w:hAnsi="Arial" w:cs="Arial"/>
          <w:color w:val="000000" w:themeColor="text1"/>
          <w:rtl/>
        </w:rPr>
        <w:t>, מכון התקנים הישראלי</w:t>
      </w:r>
    </w:p>
    <w:p w14:paraId="432BFEA8" w14:textId="304DE09A" w:rsidR="00F24AE8" w:rsidRDefault="4E60D393" w:rsidP="4E60D393">
      <w:pPr>
        <w:bidi/>
        <w:rPr>
          <w:rFonts w:ascii="Arial" w:eastAsia="Arial" w:hAnsi="Arial" w:cs="Arial"/>
          <w:b/>
          <w:bCs/>
          <w:color w:val="1155CC"/>
          <w:sz w:val="26"/>
          <w:szCs w:val="26"/>
        </w:rPr>
      </w:pPr>
      <w:r w:rsidRPr="4E60D393">
        <w:rPr>
          <w:rFonts w:ascii="Arial" w:eastAsia="Arial" w:hAnsi="Arial" w:cs="Arial"/>
          <w:b/>
          <w:bCs/>
          <w:color w:val="1155CC"/>
          <w:sz w:val="26"/>
          <w:szCs w:val="26"/>
          <w:rtl/>
        </w:rPr>
        <w:t>השכלה</w:t>
      </w:r>
    </w:p>
    <w:p w14:paraId="4FC25D79" w14:textId="5C951A43" w:rsidR="00F24AE8" w:rsidRDefault="4E60D393" w:rsidP="4E60D393">
      <w:pPr>
        <w:bidi/>
        <w:rPr>
          <w:rFonts w:ascii="Arial" w:eastAsia="Arial" w:hAnsi="Arial" w:cs="Arial"/>
          <w:b/>
          <w:bCs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</w:rPr>
        <w:t>2013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- </w:t>
      </w:r>
      <w:r w:rsidRPr="4E60D393">
        <w:rPr>
          <w:rFonts w:ascii="Arial" w:eastAsia="Arial" w:hAnsi="Arial" w:cs="Arial"/>
          <w:color w:val="000000" w:themeColor="text1"/>
        </w:rPr>
        <w:t>2009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  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מהנדס תעשייה וניהול </w:t>
      </w:r>
      <w:r w:rsidRPr="4E60D393">
        <w:rPr>
          <w:rFonts w:ascii="Arial" w:eastAsia="Arial" w:hAnsi="Arial" w:cs="Arial"/>
          <w:b/>
          <w:bCs/>
          <w:color w:val="000000" w:themeColor="text1"/>
        </w:rPr>
        <w:t>B.Sc</w:t>
      </w:r>
    </w:p>
    <w:p w14:paraId="412769E1" w14:textId="0A27EACB" w:rsidR="00F24AE8" w:rsidRDefault="00F24AE8" w:rsidP="4E60D393">
      <w:pPr>
        <w:bidi/>
        <w:rPr>
          <w:rFonts w:ascii="Arial" w:eastAsia="Arial" w:hAnsi="Arial" w:cs="Arial"/>
          <w:b/>
          <w:bCs/>
          <w:color w:val="000000" w:themeColor="text1"/>
        </w:rPr>
      </w:pPr>
    </w:p>
    <w:p w14:paraId="726EBC98" w14:textId="36FFE29F" w:rsidR="00F24AE8" w:rsidRDefault="4E60D393" w:rsidP="4E60D393">
      <w:pPr>
        <w:pStyle w:val="ListParagraph"/>
        <w:numPr>
          <w:ilvl w:val="0"/>
          <w:numId w:val="1"/>
        </w:numPr>
        <w:bidi/>
        <w:spacing w:before="240"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lastRenderedPageBreak/>
        <w:t xml:space="preserve">הנדסת תעשייה וניהול עם התמחות במערכות מידע ותעשייה </w:t>
      </w:r>
    </w:p>
    <w:p w14:paraId="67DD7770" w14:textId="08F46789" w:rsidR="00F24AE8" w:rsidRDefault="4E60D393" w:rsidP="4E60D393">
      <w:pPr>
        <w:bidi/>
        <w:rPr>
          <w:rFonts w:ascii="Arial" w:eastAsia="Arial" w:hAnsi="Arial" w:cs="Arial"/>
          <w:b/>
          <w:bCs/>
          <w:color w:val="1155CC"/>
          <w:sz w:val="26"/>
          <w:szCs w:val="26"/>
        </w:rPr>
      </w:pPr>
      <w:r w:rsidRPr="4E60D393">
        <w:rPr>
          <w:rFonts w:ascii="Arial" w:eastAsia="Arial" w:hAnsi="Arial" w:cs="Arial"/>
          <w:b/>
          <w:bCs/>
          <w:color w:val="1155CC"/>
          <w:sz w:val="26"/>
          <w:szCs w:val="26"/>
          <w:rtl/>
        </w:rPr>
        <w:t>שירות צבאי</w:t>
      </w:r>
    </w:p>
    <w:p w14:paraId="2742CE53" w14:textId="62025B68" w:rsidR="00F24AE8" w:rsidRDefault="4E60D393" w:rsidP="4E60D393">
      <w:p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</w:rPr>
        <w:t>2005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- </w:t>
      </w:r>
      <w:r w:rsidRPr="4E60D393">
        <w:rPr>
          <w:rFonts w:ascii="Arial" w:eastAsia="Arial" w:hAnsi="Arial" w:cs="Arial"/>
          <w:color w:val="000000" w:themeColor="text1"/>
        </w:rPr>
        <w:t>2003</w:t>
      </w:r>
      <w:r w:rsidRPr="4E60D393">
        <w:rPr>
          <w:rFonts w:ascii="Arial" w:eastAsia="Arial" w:hAnsi="Arial" w:cs="Arial"/>
          <w:color w:val="000000" w:themeColor="text1"/>
          <w:rtl/>
        </w:rPr>
        <w:t>- חיל המודיעין השדה</w:t>
      </w:r>
    </w:p>
    <w:p w14:paraId="7AEC891F" w14:textId="4C26FCF0" w:rsidR="00F24AE8" w:rsidRDefault="4E60D393" w:rsidP="4E60D393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color w:val="000000" w:themeColor="text1"/>
          <w:rtl/>
        </w:rPr>
        <w:t>פיקוד על צוות תצפית בשטח</w:t>
      </w:r>
    </w:p>
    <w:p w14:paraId="3AE9CB55" w14:textId="43B4FF1E" w:rsidR="00F24AE8" w:rsidRDefault="4E60D393" w:rsidP="4E60D393">
      <w:pPr>
        <w:bidi/>
        <w:rPr>
          <w:rFonts w:ascii="Arial" w:eastAsia="Arial" w:hAnsi="Arial" w:cs="Arial"/>
          <w:b/>
          <w:bCs/>
          <w:color w:val="1155CC"/>
          <w:sz w:val="26"/>
          <w:szCs w:val="26"/>
        </w:rPr>
      </w:pPr>
      <w:r w:rsidRPr="4E60D393">
        <w:rPr>
          <w:rFonts w:ascii="Arial" w:eastAsia="Arial" w:hAnsi="Arial" w:cs="Arial"/>
          <w:b/>
          <w:bCs/>
          <w:color w:val="1155CC"/>
          <w:sz w:val="26"/>
          <w:szCs w:val="26"/>
          <w:rtl/>
        </w:rPr>
        <w:t>שפות</w:t>
      </w:r>
    </w:p>
    <w:p w14:paraId="66D48903" w14:textId="02FC330B" w:rsidR="00F24AE8" w:rsidRDefault="4E60D393" w:rsidP="4E60D393">
      <w:pPr>
        <w:bidi/>
        <w:rPr>
          <w:rFonts w:ascii="Arial" w:eastAsia="Arial" w:hAnsi="Arial" w:cs="Arial"/>
          <w:color w:val="000000" w:themeColor="text1"/>
        </w:rPr>
      </w:pPr>
      <w:r w:rsidRPr="4E60D393">
        <w:rPr>
          <w:rFonts w:ascii="Arial" w:eastAsia="Arial" w:hAnsi="Arial" w:cs="Arial"/>
          <w:b/>
          <w:bCs/>
          <w:color w:val="000000" w:themeColor="text1"/>
          <w:rtl/>
        </w:rPr>
        <w:t>עברית</w:t>
      </w:r>
      <w:r w:rsidRPr="4E60D393">
        <w:rPr>
          <w:rFonts w:ascii="Arial" w:eastAsia="Arial" w:hAnsi="Arial" w:cs="Arial"/>
          <w:color w:val="000000" w:themeColor="text1"/>
          <w:rtl/>
        </w:rPr>
        <w:t xml:space="preserve"> - שפת אם     |     </w:t>
      </w:r>
      <w:r w:rsidRPr="4E60D393">
        <w:rPr>
          <w:rFonts w:ascii="Arial" w:eastAsia="Arial" w:hAnsi="Arial" w:cs="Arial"/>
          <w:b/>
          <w:bCs/>
          <w:color w:val="000000" w:themeColor="text1"/>
          <w:rtl/>
        </w:rPr>
        <w:t xml:space="preserve">אנגלית </w:t>
      </w:r>
      <w:r w:rsidRPr="4E60D393">
        <w:rPr>
          <w:rFonts w:ascii="Arial" w:eastAsia="Arial" w:hAnsi="Arial" w:cs="Arial"/>
          <w:color w:val="000000" w:themeColor="text1"/>
          <w:rtl/>
        </w:rPr>
        <w:t>- טובה מאוד</w:t>
      </w:r>
    </w:p>
    <w:p w14:paraId="2C078E63" w14:textId="676EAB33" w:rsidR="00F24AE8" w:rsidRDefault="00000000" w:rsidP="4E60D393">
      <w:pPr>
        <w:bidi/>
      </w:pPr>
      <w:r>
        <w:br/>
      </w:r>
      <w:r>
        <w:br/>
      </w:r>
      <w:r>
        <w:br/>
      </w:r>
    </w:p>
    <w:sectPr w:rsidR="00F24AE8">
      <w:pgSz w:w="12240" w:h="15840"/>
      <w:pgMar w:top="70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33708"/>
    <w:multiLevelType w:val="hybridMultilevel"/>
    <w:tmpl w:val="42F87B10"/>
    <w:lvl w:ilvl="0" w:tplc="AA76E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A4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A2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27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24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61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21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CB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2A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6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63A3C8"/>
    <w:rsid w:val="00BF3C50"/>
    <w:rsid w:val="00F24AE8"/>
    <w:rsid w:val="4E60D393"/>
    <w:rsid w:val="7363A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3A3C8"/>
  <w15:chartTrackingRefBased/>
  <w15:docId w15:val="{1071F97E-AD9A-4F19-91E9-A88931BB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kedin.com/in/ezriel-levy-21b577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zriellev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2023-03-17T09:33:00Z</dcterms:created>
  <dcterms:modified xsi:type="dcterms:W3CDTF">2023-03-21T10:00:00Z</dcterms:modified>
</cp:coreProperties>
</file>