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bidiVisual/>
        <w:tblW w:w="9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709"/>
        <w:gridCol w:w="3828"/>
      </w:tblGrid>
      <w:tr w:rsidR="00026A10" w:rsidTr="00BD6CCB">
        <w:tc>
          <w:tcPr>
            <w:tcW w:w="4589" w:type="dxa"/>
          </w:tcPr>
          <w:p w:rsidR="00026A10" w:rsidRPr="00E2319E" w:rsidRDefault="00026A10" w:rsidP="00BD6CCB">
            <w:pPr>
              <w:jc w:val="left"/>
              <w:rPr>
                <w:b/>
                <w:bCs/>
                <w:u w:val="single"/>
                <w:rtl/>
              </w:rPr>
            </w:pPr>
            <w:r w:rsidRPr="00E2319E">
              <w:rPr>
                <w:b/>
                <w:bCs/>
                <w:sz w:val="28"/>
                <w:szCs w:val="28"/>
                <w:u w:val="single"/>
                <w:rtl/>
              </w:rPr>
              <w:t>ב</w:t>
            </w:r>
            <w:r w:rsidRPr="00E2319E">
              <w:rPr>
                <w:b/>
                <w:bCs/>
                <w:sz w:val="28"/>
                <w:szCs w:val="28"/>
                <w:u w:val="single"/>
                <w:rtl/>
              </w:rPr>
              <w:fldChar w:fldCharType="begin"/>
            </w:r>
            <w:r w:rsidRPr="00E2319E">
              <w:rPr>
                <w:b/>
                <w:bCs/>
                <w:sz w:val="28"/>
                <w:szCs w:val="28"/>
                <w:u w:val="single"/>
                <w:rtl/>
              </w:rPr>
              <w:instrText xml:space="preserve"> </w:instrText>
            </w:r>
            <w:r w:rsidRPr="00E2319E">
              <w:rPr>
                <w:rFonts w:hint="cs"/>
                <w:b/>
                <w:bCs/>
                <w:sz w:val="28"/>
                <w:szCs w:val="28"/>
                <w:u w:val="single"/>
              </w:rPr>
              <w:instrText>DOCPROPERTY tnufa_case.tnufa_courtid \* MERGEFORMAT</w:instrText>
            </w:r>
            <w:r w:rsidRPr="00E2319E">
              <w:rPr>
                <w:b/>
                <w:bCs/>
                <w:sz w:val="28"/>
                <w:szCs w:val="28"/>
                <w:u w:val="single"/>
                <w:rtl/>
              </w:rPr>
              <w:instrText xml:space="preserve"> </w:instrText>
            </w:r>
            <w:r w:rsidRPr="00E2319E">
              <w:rPr>
                <w:b/>
                <w:bCs/>
                <w:sz w:val="28"/>
                <w:szCs w:val="28"/>
                <w:u w:val="single"/>
                <w:rtl/>
              </w:rPr>
              <w:fldChar w:fldCharType="separate"/>
            </w:r>
            <w:r>
              <w:rPr>
                <w:b/>
                <w:bCs/>
                <w:sz w:val="28"/>
                <w:szCs w:val="28"/>
                <w:u w:val="single"/>
                <w:rtl/>
              </w:rPr>
              <w:t>בית משפט לעניינים מנהליים מרכז</w:t>
            </w:r>
            <w:r w:rsidRPr="00E2319E">
              <w:rPr>
                <w:b/>
                <w:bCs/>
                <w:sz w:val="28"/>
                <w:szCs w:val="28"/>
                <w:u w:val="single"/>
                <w:rtl/>
              </w:rPr>
              <w:fldChar w:fldCharType="end"/>
            </w:r>
          </w:p>
          <w:p w:rsidR="00026A10" w:rsidRPr="00E2319E" w:rsidRDefault="00026A10" w:rsidP="00BD6CCB">
            <w:pPr>
              <w:jc w:val="left"/>
              <w:rPr>
                <w:b/>
                <w:bCs/>
                <w:rtl/>
              </w:rPr>
            </w:pPr>
            <w:r w:rsidRPr="00E2319E">
              <w:rPr>
                <w:rFonts w:hint="cs"/>
                <w:b/>
                <w:bCs/>
                <w:sz w:val="24"/>
                <w:rtl/>
              </w:rPr>
              <w:t>בפני כבוד</w:t>
            </w:r>
            <w:r>
              <w:rPr>
                <w:b/>
                <w:bCs/>
                <w:sz w:val="24"/>
                <w:rtl/>
              </w:rPr>
              <w:fldChar w:fldCharType="begin"/>
            </w:r>
            <w:r>
              <w:rPr>
                <w:b/>
                <w:bCs/>
                <w:sz w:val="24"/>
                <w:rtl/>
              </w:rPr>
              <w:instrText xml:space="preserve"> </w:instrText>
            </w:r>
            <w:r>
              <w:rPr>
                <w:b/>
                <w:bCs/>
                <w:sz w:val="24"/>
              </w:rPr>
              <w:instrText>DOCPROPERTY tnufa_judge.tnufa_courtrole \* MERGEFORMAT</w:instrText>
            </w:r>
            <w:r>
              <w:rPr>
                <w:b/>
                <w:bCs/>
                <w:sz w:val="24"/>
                <w:rtl/>
              </w:rPr>
              <w:instrText xml:space="preserve"> </w:instrText>
            </w:r>
            <w:r>
              <w:rPr>
                <w:b/>
                <w:bCs/>
                <w:sz w:val="24"/>
                <w:rtl/>
              </w:rPr>
              <w:fldChar w:fldCharType="end"/>
            </w:r>
            <w:r w:rsidRPr="00E2319E">
              <w:rPr>
                <w:rFonts w:hint="cs"/>
                <w:b/>
                <w:bCs/>
                <w:sz w:val="24"/>
                <w:rtl/>
              </w:rPr>
              <w:t xml:space="preserve"> השופט</w:t>
            </w:r>
            <w:r>
              <w:rPr>
                <w:b/>
                <w:bCs/>
                <w:sz w:val="24"/>
                <w:rtl/>
              </w:rPr>
              <w:fldChar w:fldCharType="begin"/>
            </w:r>
            <w:r>
              <w:rPr>
                <w:b/>
                <w:bCs/>
                <w:sz w:val="24"/>
                <w:rtl/>
              </w:rPr>
              <w:instrText xml:space="preserve"> </w:instrText>
            </w:r>
            <w:r>
              <w:rPr>
                <w:b/>
                <w:bCs/>
                <w:sz w:val="24"/>
              </w:rPr>
              <w:instrText>DOCPROPERTY tnufa_judge.tnufa_title \* MERGEFORMAT</w:instrText>
            </w:r>
            <w:r>
              <w:rPr>
                <w:b/>
                <w:bCs/>
                <w:sz w:val="24"/>
                <w:rtl/>
              </w:rPr>
              <w:instrText xml:space="preserve"> </w:instrText>
            </w:r>
            <w:r>
              <w:rPr>
                <w:b/>
                <w:bCs/>
                <w:sz w:val="24"/>
                <w:rtl/>
              </w:rPr>
              <w:fldChar w:fldCharType="end"/>
            </w:r>
            <w:r>
              <w:rPr>
                <w:rFonts w:hint="cs"/>
                <w:b/>
                <w:bCs/>
                <w:sz w:val="24"/>
                <w:rtl/>
              </w:rPr>
              <w:t xml:space="preserve"> </w:t>
            </w:r>
            <w:r>
              <w:rPr>
                <w:b/>
                <w:bCs/>
                <w:sz w:val="24"/>
                <w:rtl/>
              </w:rPr>
              <w:fldChar w:fldCharType="begin"/>
            </w:r>
            <w:r>
              <w:rPr>
                <w:b/>
                <w:bCs/>
                <w:sz w:val="24"/>
                <w:rtl/>
              </w:rPr>
              <w:instrText xml:space="preserve"> </w:instrText>
            </w:r>
            <w:r>
              <w:rPr>
                <w:b/>
                <w:bCs/>
                <w:sz w:val="24"/>
              </w:rPr>
              <w:instrText>DOCPROPERTY tnufa_case.tnufa_judgeid \* MERGEFORMAT</w:instrText>
            </w:r>
            <w:r>
              <w:rPr>
                <w:b/>
                <w:bCs/>
                <w:sz w:val="24"/>
                <w:rtl/>
              </w:rPr>
              <w:instrText xml:space="preserve"> </w:instrText>
            </w:r>
            <w:r>
              <w:rPr>
                <w:b/>
                <w:bCs/>
                <w:sz w:val="24"/>
                <w:rtl/>
              </w:rPr>
              <w:fldChar w:fldCharType="separate"/>
            </w:r>
            <w:r>
              <w:rPr>
                <w:b/>
                <w:bCs/>
                <w:sz w:val="24"/>
                <w:rtl/>
              </w:rPr>
              <w:t>ורדה מרוז</w:t>
            </w:r>
            <w:r>
              <w:rPr>
                <w:b/>
                <w:bCs/>
                <w:sz w:val="24"/>
                <w:rtl/>
              </w:rPr>
              <w:fldChar w:fldCharType="end"/>
            </w:r>
          </w:p>
        </w:tc>
        <w:tc>
          <w:tcPr>
            <w:tcW w:w="709" w:type="dxa"/>
          </w:tcPr>
          <w:p w:rsidR="00026A10" w:rsidRDefault="00026A10" w:rsidP="00BD6CCB">
            <w:pPr>
              <w:pStyle w:val="1"/>
              <w:spacing w:before="0" w:after="0"/>
              <w:jc w:val="left"/>
              <w:outlineLvl w:val="0"/>
              <w:rPr>
                <w:sz w:val="28"/>
                <w:szCs w:val="28"/>
                <w:u w:val="none"/>
                <w:rtl/>
              </w:rPr>
            </w:pPr>
          </w:p>
        </w:tc>
        <w:tc>
          <w:tcPr>
            <w:tcW w:w="3828" w:type="dxa"/>
          </w:tcPr>
          <w:p w:rsidR="00026A10" w:rsidRDefault="00026A10" w:rsidP="00BD6CCB">
            <w:pPr>
              <w:pStyle w:val="1"/>
              <w:spacing w:before="0" w:after="0"/>
              <w:jc w:val="left"/>
              <w:outlineLvl w:val="0"/>
              <w:rPr>
                <w:sz w:val="28"/>
                <w:szCs w:val="28"/>
                <w:u w:val="none"/>
              </w:rPr>
            </w:pPr>
            <w:r>
              <w:rPr>
                <w:sz w:val="28"/>
                <w:szCs w:val="28"/>
                <w:u w:val="none"/>
                <w:rtl/>
              </w:rPr>
              <w:fldChar w:fldCharType="begin"/>
            </w:r>
            <w:r>
              <w:rPr>
                <w:sz w:val="28"/>
                <w:szCs w:val="28"/>
                <w:u w:val="none"/>
                <w:rtl/>
              </w:rPr>
              <w:instrText xml:space="preserve"> </w:instrText>
            </w:r>
            <w:r>
              <w:rPr>
                <w:rFonts w:hint="cs"/>
                <w:sz w:val="28"/>
                <w:szCs w:val="28"/>
                <w:u w:val="none"/>
              </w:rPr>
              <w:instrText>DOCPROPERTY tnufa_case.tnufa_bamacasetype \* MERGEFORMAT</w:instrText>
            </w:r>
            <w:r>
              <w:rPr>
                <w:sz w:val="28"/>
                <w:szCs w:val="28"/>
                <w:u w:val="none"/>
                <w:rtl/>
              </w:rPr>
              <w:instrText xml:space="preserve"> </w:instrText>
            </w:r>
            <w:r>
              <w:rPr>
                <w:sz w:val="28"/>
                <w:szCs w:val="28"/>
                <w:u w:val="none"/>
                <w:rtl/>
              </w:rPr>
              <w:fldChar w:fldCharType="separate"/>
            </w:r>
            <w:proofErr w:type="spellStart"/>
            <w:r>
              <w:rPr>
                <w:sz w:val="28"/>
                <w:szCs w:val="28"/>
                <w:u w:val="none"/>
                <w:rtl/>
              </w:rPr>
              <w:t>עת"מ</w:t>
            </w:r>
            <w:proofErr w:type="spellEnd"/>
            <w:r>
              <w:rPr>
                <w:sz w:val="28"/>
                <w:szCs w:val="28"/>
                <w:u w:val="none"/>
                <w:rtl/>
              </w:rPr>
              <w:fldChar w:fldCharType="end"/>
            </w:r>
            <w:r>
              <w:rPr>
                <w:rFonts w:hint="cs"/>
                <w:sz w:val="28"/>
                <w:szCs w:val="28"/>
                <w:u w:val="none"/>
                <w:rtl/>
              </w:rPr>
              <w:t xml:space="preserve"> </w:t>
            </w:r>
            <w:r>
              <w:rPr>
                <w:sz w:val="28"/>
                <w:szCs w:val="28"/>
                <w:u w:val="none"/>
              </w:rPr>
              <w:fldChar w:fldCharType="begin"/>
            </w:r>
            <w:r>
              <w:rPr>
                <w:sz w:val="28"/>
                <w:szCs w:val="28"/>
                <w:u w:val="none"/>
              </w:rPr>
              <w:instrText xml:space="preserve"> DOCPROPERTY account.tnufa_courtcasenumber \* MERGEFORMAT </w:instrText>
            </w:r>
            <w:r>
              <w:rPr>
                <w:sz w:val="28"/>
                <w:szCs w:val="28"/>
                <w:u w:val="none"/>
              </w:rPr>
              <w:fldChar w:fldCharType="separate"/>
            </w:r>
            <w:r>
              <w:rPr>
                <w:sz w:val="28"/>
                <w:szCs w:val="28"/>
                <w:u w:val="none"/>
                <w:rtl/>
              </w:rPr>
              <w:t>30189-10-18</w:t>
            </w:r>
            <w:r>
              <w:rPr>
                <w:sz w:val="28"/>
                <w:szCs w:val="28"/>
                <w:u w:val="none"/>
              </w:rPr>
              <w:fldChar w:fldCharType="end"/>
            </w:r>
          </w:p>
          <w:p w:rsidR="00026A10" w:rsidRDefault="00026A10" w:rsidP="00BD6CCB">
            <w:pPr>
              <w:jc w:val="left"/>
              <w:rPr>
                <w:b/>
                <w:bCs/>
                <w:sz w:val="24"/>
                <w:rtl/>
              </w:rPr>
            </w:pPr>
            <w:r w:rsidRPr="00234AAD">
              <w:rPr>
                <w:rFonts w:hint="cs"/>
                <w:b/>
                <w:bCs/>
                <w:sz w:val="24"/>
                <w:rtl/>
              </w:rPr>
              <w:t xml:space="preserve">קבוע ליום </w:t>
            </w:r>
            <w:r>
              <w:rPr>
                <w:b/>
                <w:bCs/>
                <w:sz w:val="24"/>
              </w:rPr>
              <w:fldChar w:fldCharType="begin"/>
            </w:r>
            <w:r>
              <w:rPr>
                <w:b/>
                <w:bCs/>
                <w:sz w:val="24"/>
              </w:rPr>
              <w:instrText xml:space="preserve"> DOCPROPERTY tnufa_calc_closestdiscussiondate \* MERGEFORMAT </w:instrText>
            </w:r>
            <w:r>
              <w:rPr>
                <w:b/>
                <w:bCs/>
                <w:sz w:val="24"/>
              </w:rPr>
              <w:fldChar w:fldCharType="separate"/>
            </w:r>
            <w:r>
              <w:rPr>
                <w:b/>
                <w:bCs/>
                <w:sz w:val="24"/>
                <w:rtl/>
              </w:rPr>
              <w:t>16 באוקטובר 2018</w:t>
            </w:r>
            <w:r>
              <w:rPr>
                <w:b/>
                <w:bCs/>
                <w:sz w:val="24"/>
              </w:rPr>
              <w:fldChar w:fldCharType="end"/>
            </w:r>
            <w:r>
              <w:rPr>
                <w:b/>
                <w:bCs/>
                <w:sz w:val="24"/>
              </w:rPr>
              <w:t xml:space="preserve"> </w:t>
            </w:r>
          </w:p>
          <w:p w:rsidR="00026A10" w:rsidRDefault="00026A10" w:rsidP="00BD6CCB">
            <w:pPr>
              <w:jc w:val="left"/>
              <w:rPr>
                <w:rtl/>
              </w:rPr>
            </w:pPr>
            <w:r w:rsidRPr="00234AAD">
              <w:rPr>
                <w:rFonts w:hint="cs"/>
                <w:b/>
                <w:bCs/>
                <w:sz w:val="24"/>
                <w:rtl/>
              </w:rPr>
              <w:t xml:space="preserve">בשעה </w:t>
            </w:r>
            <w:r>
              <w:rPr>
                <w:b/>
                <w:bCs/>
                <w:sz w:val="24"/>
                <w:rtl/>
              </w:rPr>
              <w:fldChar w:fldCharType="begin"/>
            </w:r>
            <w:r>
              <w:rPr>
                <w:b/>
                <w:bCs/>
                <w:sz w:val="24"/>
                <w:rtl/>
              </w:rPr>
              <w:instrText xml:space="preserve"> </w:instrText>
            </w:r>
            <w:r>
              <w:rPr>
                <w:b/>
                <w:bCs/>
                <w:sz w:val="24"/>
              </w:rPr>
              <w:instrText>DOCPROPERTY tnufa_calc_closestdiscussiontime \* MERGEFORMAT</w:instrText>
            </w:r>
            <w:r>
              <w:rPr>
                <w:b/>
                <w:bCs/>
                <w:sz w:val="24"/>
                <w:rtl/>
              </w:rPr>
              <w:instrText xml:space="preserve"> </w:instrText>
            </w:r>
            <w:r>
              <w:rPr>
                <w:b/>
                <w:bCs/>
                <w:sz w:val="24"/>
                <w:rtl/>
              </w:rPr>
              <w:fldChar w:fldCharType="separate"/>
            </w:r>
            <w:r>
              <w:rPr>
                <w:b/>
                <w:bCs/>
                <w:sz w:val="24"/>
                <w:rtl/>
              </w:rPr>
              <w:t>10:00</w:t>
            </w:r>
            <w:r>
              <w:rPr>
                <w:b/>
                <w:bCs/>
                <w:sz w:val="24"/>
                <w:rtl/>
              </w:rPr>
              <w:fldChar w:fldCharType="end"/>
            </w:r>
          </w:p>
        </w:tc>
      </w:tr>
    </w:tbl>
    <w:p w:rsidR="00026A10" w:rsidRDefault="00026A10" w:rsidP="00026A10">
      <w:pPr>
        <w:tabs>
          <w:tab w:val="left" w:pos="1650"/>
        </w:tabs>
        <w:rPr>
          <w:b/>
          <w:bCs/>
          <w:rtl/>
        </w:rPr>
      </w:pPr>
    </w:p>
    <w:p w:rsidR="00026A10" w:rsidRPr="00E2319E" w:rsidRDefault="00026A10" w:rsidP="00026A10">
      <w:pPr>
        <w:tabs>
          <w:tab w:val="left" w:pos="1650"/>
        </w:tabs>
        <w:rPr>
          <w:b/>
          <w:bCs/>
        </w:rPr>
      </w:pPr>
      <w:r>
        <w:rPr>
          <w:rFonts w:hint="cs"/>
          <w:b/>
          <w:bCs/>
          <w:rtl/>
        </w:rPr>
        <w:t>בעניין שבין:</w:t>
      </w:r>
    </w:p>
    <w:tbl>
      <w:tblPr>
        <w:tblStyle w:val="ad"/>
        <w:bidiVisual/>
        <w:tblW w:w="8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E0" w:firstRow="1" w:lastRow="1" w:firstColumn="1" w:lastColumn="0" w:noHBand="0" w:noVBand="1"/>
        <w:tblCaption w:val="positiona"/>
        <w:tblDescription w:val="positiona_col1,positiona_col2,positiona_col3"/>
      </w:tblPr>
      <w:tblGrid>
        <w:gridCol w:w="2180"/>
        <w:gridCol w:w="992"/>
        <w:gridCol w:w="5387"/>
      </w:tblGrid>
      <w:tr w:rsidR="00026A10" w:rsidTr="00BD6CCB">
        <w:tc>
          <w:tcPr>
            <w:tcW w:w="2180" w:type="dxa"/>
            <w:noWrap/>
          </w:tcPr>
          <w:p w:rsidR="00026A10" w:rsidRPr="00676B1B" w:rsidRDefault="00026A10" w:rsidP="00BD6CCB">
            <w:pPr>
              <w:tabs>
                <w:tab w:val="left" w:pos="1650"/>
              </w:tabs>
              <w:jc w:val="left"/>
              <w:rPr>
                <w:rtl/>
              </w:rPr>
            </w:pPr>
          </w:p>
        </w:tc>
        <w:tc>
          <w:tcPr>
            <w:tcW w:w="992" w:type="dxa"/>
            <w:noWrap/>
          </w:tcPr>
          <w:p w:rsidR="00026A10" w:rsidRPr="00676B1B" w:rsidRDefault="00026A10" w:rsidP="00BD6CCB">
            <w:pPr>
              <w:tabs>
                <w:tab w:val="left" w:pos="1650"/>
              </w:tabs>
              <w:jc w:val="left"/>
              <w:rPr>
                <w:rtl/>
              </w:rPr>
            </w:pPr>
          </w:p>
        </w:tc>
        <w:tc>
          <w:tcPr>
            <w:tcW w:w="5387" w:type="dxa"/>
            <w:noWrap/>
          </w:tcPr>
          <w:p w:rsidR="00026A10" w:rsidRPr="00676B1B" w:rsidRDefault="00026A10" w:rsidP="00BD6CCB">
            <w:pPr>
              <w:tabs>
                <w:tab w:val="left" w:pos="1650"/>
              </w:tabs>
              <w:jc w:val="left"/>
              <w:rPr>
                <w:rtl/>
              </w:rPr>
            </w:pPr>
          </w:p>
        </w:tc>
      </w:tr>
      <w:tr w:rsidR="00026A10" w:rsidTr="00BD6CCB">
        <w:tc>
          <w:tcPr>
            <w:tcW w:w="2180" w:type="dxa"/>
            <w:noWrap/>
          </w:tcPr>
          <w:p w:rsidR="00026A10" w:rsidRPr="00DA7347" w:rsidRDefault="00026A10" w:rsidP="00BD6CCB">
            <w:pPr>
              <w:tabs>
                <w:tab w:val="left" w:pos="1650"/>
              </w:tabs>
              <w:jc w:val="left"/>
              <w:rPr>
                <w:b/>
                <w:bCs/>
                <w:u w:val="single"/>
                <w:rtl/>
              </w:rPr>
            </w:pPr>
            <w:r>
              <w:rPr>
                <w:rFonts w:hint="cs"/>
                <w:b/>
                <w:bCs/>
                <w:u w:val="single"/>
                <w:rtl/>
              </w:rPr>
              <w:t>עותר:</w:t>
            </w:r>
            <w:r w:rsidRPr="00DA7347">
              <w:rPr>
                <w:b/>
                <w:bCs/>
                <w:u w:val="single"/>
              </w:rPr>
              <w:fldChar w:fldCharType="begin"/>
            </w:r>
            <w:r w:rsidRPr="00DA7347">
              <w:rPr>
                <w:b/>
                <w:bCs/>
                <w:u w:val="single"/>
              </w:rPr>
              <w:instrText xml:space="preserve"> DOCPROPERTY positiona_col1 \* MERGEFORMAT </w:instrText>
            </w:r>
            <w:r w:rsidRPr="00DA7347">
              <w:rPr>
                <w:b/>
                <w:bCs/>
                <w:u w:val="single"/>
              </w:rPr>
              <w:fldChar w:fldCharType="end"/>
            </w:r>
          </w:p>
        </w:tc>
        <w:tc>
          <w:tcPr>
            <w:tcW w:w="992" w:type="dxa"/>
            <w:noWrap/>
          </w:tcPr>
          <w:p w:rsidR="00026A10" w:rsidRPr="008654B7" w:rsidRDefault="00026A10" w:rsidP="00BD6CCB">
            <w:pPr>
              <w:tabs>
                <w:tab w:val="left" w:pos="1650"/>
              </w:tabs>
              <w:jc w:val="left"/>
              <w:rPr>
                <w:b/>
                <w:bCs/>
                <w:rtl/>
              </w:rPr>
            </w:pPr>
            <w:r w:rsidRPr="008654B7">
              <w:rPr>
                <w:b/>
                <w:bCs/>
              </w:rPr>
              <w:fldChar w:fldCharType="begin"/>
            </w:r>
            <w:r w:rsidRPr="008654B7">
              <w:rPr>
                <w:b/>
                <w:bCs/>
              </w:rPr>
              <w:instrText xml:space="preserve"> DOCPROPERTY positiona_col2 \* MERGEFORMAT </w:instrText>
            </w:r>
            <w:r w:rsidRPr="008654B7">
              <w:rPr>
                <w:b/>
                <w:bCs/>
              </w:rPr>
              <w:fldChar w:fldCharType="separate"/>
            </w:r>
            <w:r>
              <w:rPr>
                <w:b/>
                <w:bCs/>
                <w:rtl/>
              </w:rPr>
              <w:t>1.</w:t>
            </w:r>
            <w:r w:rsidRPr="008654B7">
              <w:rPr>
                <w:b/>
                <w:bCs/>
              </w:rPr>
              <w:fldChar w:fldCharType="end"/>
            </w:r>
          </w:p>
        </w:tc>
        <w:tc>
          <w:tcPr>
            <w:tcW w:w="5387" w:type="dxa"/>
            <w:noWrap/>
          </w:tcPr>
          <w:p w:rsidR="00026A10" w:rsidRPr="00120AA8" w:rsidRDefault="00026A10" w:rsidP="00BD6CCB">
            <w:pPr>
              <w:tabs>
                <w:tab w:val="left" w:pos="1650"/>
              </w:tabs>
              <w:jc w:val="left"/>
              <w:rPr>
                <w:b/>
                <w:bCs/>
                <w:rtl/>
              </w:rPr>
            </w:pPr>
            <w:r w:rsidRPr="00120AA8">
              <w:rPr>
                <w:b/>
                <w:bCs/>
              </w:rPr>
              <w:fldChar w:fldCharType="begin"/>
            </w:r>
            <w:r w:rsidRPr="00120AA8">
              <w:rPr>
                <w:b/>
                <w:bCs/>
              </w:rPr>
              <w:instrText xml:space="preserve"> DOCPROPERTY positiona_col3 \* MERGEFORMAT </w:instrText>
            </w:r>
            <w:r w:rsidRPr="00120AA8">
              <w:rPr>
                <w:b/>
                <w:bCs/>
              </w:rPr>
              <w:fldChar w:fldCharType="separate"/>
            </w:r>
            <w:r w:rsidRPr="00120AA8">
              <w:rPr>
                <w:b/>
                <w:bCs/>
                <w:rtl/>
              </w:rPr>
              <w:t xml:space="preserve">גילן </w:t>
            </w:r>
            <w:proofErr w:type="spellStart"/>
            <w:r w:rsidRPr="00120AA8">
              <w:rPr>
                <w:b/>
                <w:bCs/>
                <w:rtl/>
              </w:rPr>
              <w:t>ז'קונט</w:t>
            </w:r>
            <w:proofErr w:type="spellEnd"/>
            <w:r w:rsidRPr="00120AA8">
              <w:rPr>
                <w:b/>
                <w:bCs/>
                <w:rtl/>
              </w:rPr>
              <w:t>, ת"ז 033313800</w:t>
            </w:r>
            <w:r w:rsidRPr="00120AA8">
              <w:rPr>
                <w:b/>
                <w:bCs/>
              </w:rPr>
              <w:fldChar w:fldCharType="end"/>
            </w:r>
          </w:p>
        </w:tc>
      </w:tr>
      <w:tr w:rsidR="00026A10" w:rsidTr="00BD6CCB">
        <w:tc>
          <w:tcPr>
            <w:tcW w:w="2180" w:type="dxa"/>
            <w:noWrap/>
          </w:tcPr>
          <w:p w:rsidR="00026A10" w:rsidRPr="00DA7347" w:rsidRDefault="00026A10" w:rsidP="00BD6CCB">
            <w:pPr>
              <w:tabs>
                <w:tab w:val="left" w:pos="1650"/>
              </w:tabs>
              <w:jc w:val="left"/>
              <w:rPr>
                <w:b/>
                <w:bCs/>
                <w:u w:val="single"/>
                <w:rtl/>
              </w:rPr>
            </w:pPr>
            <w:r>
              <w:rPr>
                <w:rFonts w:hint="cs"/>
                <w:b/>
                <w:bCs/>
                <w:u w:val="single"/>
                <w:rtl/>
              </w:rPr>
              <w:t xml:space="preserve"> </w:t>
            </w:r>
            <w:r w:rsidRPr="00DA7347">
              <w:rPr>
                <w:b/>
                <w:bCs/>
                <w:u w:val="single"/>
              </w:rPr>
              <w:fldChar w:fldCharType="begin"/>
            </w:r>
            <w:r w:rsidRPr="00DA7347">
              <w:rPr>
                <w:b/>
                <w:bCs/>
                <w:u w:val="single"/>
              </w:rPr>
              <w:instrText xml:space="preserve"> DOCPROPERTY positiona_col1 \* MERGEFORMAT </w:instrText>
            </w:r>
            <w:r w:rsidRPr="00DA7347">
              <w:rPr>
                <w:b/>
                <w:bCs/>
                <w:u w:val="single"/>
              </w:rPr>
              <w:fldChar w:fldCharType="end"/>
            </w:r>
          </w:p>
        </w:tc>
        <w:tc>
          <w:tcPr>
            <w:tcW w:w="992" w:type="dxa"/>
            <w:noWrap/>
          </w:tcPr>
          <w:p w:rsidR="00026A10" w:rsidRPr="008654B7" w:rsidRDefault="00026A10" w:rsidP="00BD6CCB">
            <w:pPr>
              <w:tabs>
                <w:tab w:val="left" w:pos="1650"/>
              </w:tabs>
              <w:jc w:val="left"/>
              <w:rPr>
                <w:b/>
                <w:bCs/>
                <w:rtl/>
              </w:rPr>
            </w:pPr>
            <w:r w:rsidRPr="008654B7">
              <w:rPr>
                <w:b/>
                <w:bCs/>
              </w:rPr>
              <w:fldChar w:fldCharType="begin"/>
            </w:r>
            <w:r w:rsidRPr="008654B7">
              <w:rPr>
                <w:b/>
                <w:bCs/>
              </w:rPr>
              <w:instrText xml:space="preserve"> DOCPROPERTY positiona_col2 \* MERGEFORMAT </w:instrText>
            </w:r>
            <w:r w:rsidRPr="008654B7">
              <w:rPr>
                <w:b/>
                <w:bCs/>
              </w:rPr>
              <w:fldChar w:fldCharType="separate"/>
            </w:r>
            <w:r>
              <w:rPr>
                <w:b/>
                <w:bCs/>
                <w:rtl/>
              </w:rPr>
              <w:t>2.</w:t>
            </w:r>
            <w:r w:rsidRPr="008654B7">
              <w:rPr>
                <w:b/>
                <w:bCs/>
              </w:rPr>
              <w:fldChar w:fldCharType="end"/>
            </w:r>
          </w:p>
        </w:tc>
        <w:tc>
          <w:tcPr>
            <w:tcW w:w="5387" w:type="dxa"/>
            <w:noWrap/>
          </w:tcPr>
          <w:p w:rsidR="00026A10" w:rsidRPr="00120AA8" w:rsidRDefault="00026A10" w:rsidP="00BD6CCB">
            <w:pPr>
              <w:tabs>
                <w:tab w:val="left" w:pos="1650"/>
              </w:tabs>
              <w:jc w:val="left"/>
              <w:rPr>
                <w:b/>
                <w:bCs/>
                <w:rtl/>
              </w:rPr>
            </w:pPr>
            <w:r w:rsidRPr="00120AA8">
              <w:rPr>
                <w:b/>
                <w:bCs/>
              </w:rPr>
              <w:fldChar w:fldCharType="begin"/>
            </w:r>
            <w:r w:rsidRPr="00120AA8">
              <w:rPr>
                <w:b/>
                <w:bCs/>
              </w:rPr>
              <w:instrText xml:space="preserve"> DOCPROPERTY positiona_col3 \* MERGEFORMAT </w:instrText>
            </w:r>
            <w:r w:rsidRPr="00120AA8">
              <w:rPr>
                <w:b/>
                <w:bCs/>
              </w:rPr>
              <w:fldChar w:fldCharType="separate"/>
            </w:r>
            <w:r w:rsidRPr="00120AA8">
              <w:rPr>
                <w:b/>
                <w:bCs/>
                <w:rtl/>
              </w:rPr>
              <w:t>ינון הלפרין, ת"ז 027746320</w:t>
            </w:r>
            <w:r w:rsidRPr="00120AA8">
              <w:rPr>
                <w:b/>
                <w:bCs/>
              </w:rPr>
              <w:fldChar w:fldCharType="end"/>
            </w:r>
          </w:p>
        </w:tc>
      </w:tr>
      <w:tr w:rsidR="00026A10" w:rsidTr="00BD6CCB">
        <w:tc>
          <w:tcPr>
            <w:tcW w:w="2180" w:type="dxa"/>
            <w:noWrap/>
          </w:tcPr>
          <w:p w:rsidR="00026A10" w:rsidRPr="00DA7347" w:rsidRDefault="00026A10" w:rsidP="00BD6CCB">
            <w:pPr>
              <w:tabs>
                <w:tab w:val="left" w:pos="1650"/>
              </w:tabs>
              <w:jc w:val="left"/>
              <w:rPr>
                <w:b/>
                <w:bCs/>
                <w:u w:val="single"/>
                <w:rtl/>
              </w:rPr>
            </w:pPr>
            <w:r>
              <w:rPr>
                <w:rFonts w:hint="cs"/>
                <w:b/>
                <w:bCs/>
                <w:u w:val="single"/>
                <w:rtl/>
              </w:rPr>
              <w:t xml:space="preserve"> </w:t>
            </w:r>
            <w:r w:rsidRPr="00DA7347">
              <w:rPr>
                <w:b/>
                <w:bCs/>
                <w:u w:val="single"/>
              </w:rPr>
              <w:fldChar w:fldCharType="begin"/>
            </w:r>
            <w:r w:rsidRPr="00DA7347">
              <w:rPr>
                <w:b/>
                <w:bCs/>
                <w:u w:val="single"/>
              </w:rPr>
              <w:instrText xml:space="preserve"> DOCPROPERTY positiona_col1 \* MERGEFORMAT </w:instrText>
            </w:r>
            <w:r w:rsidRPr="00DA7347">
              <w:rPr>
                <w:b/>
                <w:bCs/>
                <w:u w:val="single"/>
              </w:rPr>
              <w:fldChar w:fldCharType="end"/>
            </w:r>
          </w:p>
        </w:tc>
        <w:tc>
          <w:tcPr>
            <w:tcW w:w="992" w:type="dxa"/>
            <w:noWrap/>
          </w:tcPr>
          <w:p w:rsidR="00026A10" w:rsidRPr="008654B7" w:rsidRDefault="00026A10" w:rsidP="00BD6CCB">
            <w:pPr>
              <w:tabs>
                <w:tab w:val="left" w:pos="1650"/>
              </w:tabs>
              <w:jc w:val="left"/>
              <w:rPr>
                <w:b/>
                <w:bCs/>
                <w:rtl/>
              </w:rPr>
            </w:pPr>
            <w:r w:rsidRPr="008654B7">
              <w:rPr>
                <w:b/>
                <w:bCs/>
              </w:rPr>
              <w:fldChar w:fldCharType="begin"/>
            </w:r>
            <w:r w:rsidRPr="008654B7">
              <w:rPr>
                <w:b/>
                <w:bCs/>
              </w:rPr>
              <w:instrText xml:space="preserve"> DOCPROPERTY positiona_col2 \* MERGEFORMAT </w:instrText>
            </w:r>
            <w:r w:rsidRPr="008654B7">
              <w:rPr>
                <w:b/>
                <w:bCs/>
              </w:rPr>
              <w:fldChar w:fldCharType="separate"/>
            </w:r>
            <w:r>
              <w:rPr>
                <w:b/>
                <w:bCs/>
                <w:rtl/>
              </w:rPr>
              <w:t>3.</w:t>
            </w:r>
            <w:r w:rsidRPr="008654B7">
              <w:rPr>
                <w:b/>
                <w:bCs/>
              </w:rPr>
              <w:fldChar w:fldCharType="end"/>
            </w:r>
          </w:p>
        </w:tc>
        <w:tc>
          <w:tcPr>
            <w:tcW w:w="5387" w:type="dxa"/>
            <w:noWrap/>
          </w:tcPr>
          <w:p w:rsidR="00026A10" w:rsidRPr="00120AA8" w:rsidRDefault="00026A10" w:rsidP="00BD6CCB">
            <w:pPr>
              <w:tabs>
                <w:tab w:val="left" w:pos="1650"/>
              </w:tabs>
              <w:jc w:val="left"/>
              <w:rPr>
                <w:b/>
                <w:bCs/>
                <w:rtl/>
              </w:rPr>
            </w:pPr>
            <w:r w:rsidRPr="00120AA8">
              <w:rPr>
                <w:b/>
                <w:bCs/>
              </w:rPr>
              <w:fldChar w:fldCharType="begin"/>
            </w:r>
            <w:r w:rsidRPr="00120AA8">
              <w:rPr>
                <w:b/>
                <w:bCs/>
              </w:rPr>
              <w:instrText xml:space="preserve"> DOCPROPERTY positiona_col3 \* MERGEFORMAT </w:instrText>
            </w:r>
            <w:r w:rsidRPr="00120AA8">
              <w:rPr>
                <w:b/>
                <w:bCs/>
              </w:rPr>
              <w:fldChar w:fldCharType="separate"/>
            </w:r>
            <w:r w:rsidRPr="00120AA8">
              <w:rPr>
                <w:b/>
                <w:bCs/>
                <w:rtl/>
              </w:rPr>
              <w:t>כרמית לוי, ת"ז 033965914</w:t>
            </w:r>
            <w:r w:rsidRPr="00120AA8">
              <w:rPr>
                <w:b/>
                <w:bCs/>
              </w:rPr>
              <w:fldChar w:fldCharType="end"/>
            </w:r>
          </w:p>
        </w:tc>
      </w:tr>
      <w:tr w:rsidR="00026A10" w:rsidTr="00BD6CCB">
        <w:tc>
          <w:tcPr>
            <w:tcW w:w="2180" w:type="dxa"/>
            <w:noWrap/>
          </w:tcPr>
          <w:p w:rsidR="00026A10" w:rsidRPr="00DA7347" w:rsidRDefault="00026A10" w:rsidP="00BD6CCB">
            <w:pPr>
              <w:tabs>
                <w:tab w:val="left" w:pos="1650"/>
              </w:tabs>
              <w:jc w:val="left"/>
              <w:rPr>
                <w:b/>
                <w:bCs/>
                <w:u w:val="single"/>
                <w:rtl/>
              </w:rPr>
            </w:pPr>
            <w:r>
              <w:rPr>
                <w:rFonts w:hint="cs"/>
                <w:b/>
                <w:bCs/>
                <w:u w:val="single"/>
                <w:rtl/>
              </w:rPr>
              <w:t xml:space="preserve"> </w:t>
            </w:r>
            <w:r w:rsidRPr="00DA7347">
              <w:rPr>
                <w:b/>
                <w:bCs/>
                <w:u w:val="single"/>
              </w:rPr>
              <w:fldChar w:fldCharType="begin"/>
            </w:r>
            <w:r w:rsidRPr="00DA7347">
              <w:rPr>
                <w:b/>
                <w:bCs/>
                <w:u w:val="single"/>
              </w:rPr>
              <w:instrText xml:space="preserve"> DOCPROPERTY positiona_col1 \* MERGEFORMAT </w:instrText>
            </w:r>
            <w:r w:rsidRPr="00DA7347">
              <w:rPr>
                <w:b/>
                <w:bCs/>
                <w:u w:val="single"/>
              </w:rPr>
              <w:fldChar w:fldCharType="end"/>
            </w:r>
          </w:p>
        </w:tc>
        <w:tc>
          <w:tcPr>
            <w:tcW w:w="992" w:type="dxa"/>
            <w:noWrap/>
          </w:tcPr>
          <w:p w:rsidR="00026A10" w:rsidRPr="008654B7" w:rsidRDefault="00026A10" w:rsidP="00BD6CCB">
            <w:pPr>
              <w:tabs>
                <w:tab w:val="left" w:pos="1650"/>
              </w:tabs>
              <w:jc w:val="left"/>
              <w:rPr>
                <w:b/>
                <w:bCs/>
                <w:rtl/>
              </w:rPr>
            </w:pPr>
            <w:r w:rsidRPr="008654B7">
              <w:rPr>
                <w:b/>
                <w:bCs/>
              </w:rPr>
              <w:fldChar w:fldCharType="begin"/>
            </w:r>
            <w:r w:rsidRPr="008654B7">
              <w:rPr>
                <w:b/>
                <w:bCs/>
              </w:rPr>
              <w:instrText xml:space="preserve"> DOCPROPERTY positiona_col2 \* MERGEFORMAT </w:instrText>
            </w:r>
            <w:r w:rsidRPr="008654B7">
              <w:rPr>
                <w:b/>
                <w:bCs/>
              </w:rPr>
              <w:fldChar w:fldCharType="separate"/>
            </w:r>
            <w:r>
              <w:rPr>
                <w:b/>
                <w:bCs/>
                <w:rtl/>
              </w:rPr>
              <w:t>4.</w:t>
            </w:r>
            <w:r w:rsidRPr="008654B7">
              <w:rPr>
                <w:b/>
                <w:bCs/>
              </w:rPr>
              <w:fldChar w:fldCharType="end"/>
            </w:r>
          </w:p>
        </w:tc>
        <w:tc>
          <w:tcPr>
            <w:tcW w:w="5387" w:type="dxa"/>
            <w:noWrap/>
          </w:tcPr>
          <w:p w:rsidR="00026A10" w:rsidRPr="00120AA8" w:rsidRDefault="00026A10" w:rsidP="00BD6CCB">
            <w:pPr>
              <w:tabs>
                <w:tab w:val="left" w:pos="1650"/>
              </w:tabs>
              <w:jc w:val="left"/>
              <w:rPr>
                <w:b/>
                <w:bCs/>
                <w:rtl/>
              </w:rPr>
            </w:pPr>
            <w:r w:rsidRPr="00120AA8">
              <w:rPr>
                <w:b/>
                <w:bCs/>
              </w:rPr>
              <w:fldChar w:fldCharType="begin"/>
            </w:r>
            <w:r w:rsidRPr="00120AA8">
              <w:rPr>
                <w:b/>
                <w:bCs/>
              </w:rPr>
              <w:instrText xml:space="preserve"> DOCPROPERTY positiona_col3 \* MERGEFORMAT </w:instrText>
            </w:r>
            <w:r w:rsidRPr="00120AA8">
              <w:rPr>
                <w:b/>
                <w:bCs/>
              </w:rPr>
              <w:fldChar w:fldCharType="separate"/>
            </w:r>
            <w:r w:rsidRPr="00120AA8">
              <w:rPr>
                <w:b/>
                <w:bCs/>
                <w:rtl/>
              </w:rPr>
              <w:t xml:space="preserve">רשימת גדרות יחד, ללא זיהוי </w:t>
            </w:r>
            <w:r w:rsidRPr="00120AA8">
              <w:rPr>
                <w:b/>
                <w:bCs/>
              </w:rPr>
              <w:fldChar w:fldCharType="end"/>
            </w:r>
          </w:p>
        </w:tc>
      </w:tr>
      <w:tr w:rsidR="00026A10" w:rsidTr="00BD6CCB">
        <w:tc>
          <w:tcPr>
            <w:tcW w:w="2180" w:type="dxa"/>
            <w:noWrap/>
          </w:tcPr>
          <w:p w:rsidR="00026A10" w:rsidRPr="00DA7347" w:rsidRDefault="00026A10" w:rsidP="00BD6CCB">
            <w:pPr>
              <w:tabs>
                <w:tab w:val="left" w:pos="1650"/>
              </w:tabs>
              <w:jc w:val="left"/>
              <w:rPr>
                <w:b/>
                <w:bCs/>
                <w:u w:val="single"/>
                <w:rtl/>
              </w:rPr>
            </w:pPr>
            <w:r>
              <w:rPr>
                <w:rFonts w:hint="cs"/>
                <w:b/>
                <w:bCs/>
                <w:u w:val="single"/>
                <w:rtl/>
              </w:rPr>
              <w:t xml:space="preserve"> </w:t>
            </w:r>
            <w:r w:rsidRPr="00DA7347">
              <w:rPr>
                <w:b/>
                <w:bCs/>
                <w:u w:val="single"/>
              </w:rPr>
              <w:fldChar w:fldCharType="begin"/>
            </w:r>
            <w:r w:rsidRPr="00DA7347">
              <w:rPr>
                <w:b/>
                <w:bCs/>
                <w:u w:val="single"/>
              </w:rPr>
              <w:instrText xml:space="preserve"> DOCPROPERTY positiona_col1 \* MERGEFORMAT </w:instrText>
            </w:r>
            <w:r w:rsidRPr="00DA7347">
              <w:rPr>
                <w:b/>
                <w:bCs/>
                <w:u w:val="single"/>
              </w:rPr>
              <w:fldChar w:fldCharType="end"/>
            </w:r>
          </w:p>
        </w:tc>
        <w:tc>
          <w:tcPr>
            <w:tcW w:w="992" w:type="dxa"/>
            <w:noWrap/>
          </w:tcPr>
          <w:p w:rsidR="00026A10" w:rsidRPr="008654B7" w:rsidRDefault="00026A10" w:rsidP="00BD6CCB">
            <w:pPr>
              <w:tabs>
                <w:tab w:val="left" w:pos="1650"/>
              </w:tabs>
              <w:jc w:val="left"/>
              <w:rPr>
                <w:b/>
                <w:bCs/>
                <w:rtl/>
              </w:rPr>
            </w:pPr>
            <w:r w:rsidRPr="008654B7">
              <w:rPr>
                <w:b/>
                <w:bCs/>
              </w:rPr>
              <w:fldChar w:fldCharType="begin"/>
            </w:r>
            <w:r w:rsidRPr="008654B7">
              <w:rPr>
                <w:b/>
                <w:bCs/>
              </w:rPr>
              <w:instrText xml:space="preserve"> DOCPROPERTY positiona_col2 \* MERGEFORMAT </w:instrText>
            </w:r>
            <w:r w:rsidRPr="008654B7">
              <w:rPr>
                <w:b/>
                <w:bCs/>
              </w:rPr>
              <w:fldChar w:fldCharType="separate"/>
            </w:r>
            <w:r>
              <w:rPr>
                <w:b/>
                <w:bCs/>
                <w:rtl/>
              </w:rPr>
              <w:t xml:space="preserve"> </w:t>
            </w:r>
            <w:r w:rsidRPr="008654B7">
              <w:rPr>
                <w:b/>
                <w:bCs/>
              </w:rPr>
              <w:fldChar w:fldCharType="end"/>
            </w:r>
          </w:p>
        </w:tc>
        <w:tc>
          <w:tcPr>
            <w:tcW w:w="5387" w:type="dxa"/>
            <w:noWrap/>
          </w:tcPr>
          <w:p w:rsidR="00026A10" w:rsidRPr="00676B1B" w:rsidRDefault="00D946D9" w:rsidP="00BD6CCB">
            <w:pPr>
              <w:tabs>
                <w:tab w:val="left" w:pos="1650"/>
              </w:tabs>
              <w:jc w:val="left"/>
              <w:rPr>
                <w:rtl/>
              </w:rPr>
            </w:pPr>
            <w:r>
              <w:fldChar w:fldCharType="begin"/>
            </w:r>
            <w:r>
              <w:instrText xml:space="preserve"> DOCPROPERTY positiona_col3 \* MERGEFORMAT </w:instrText>
            </w:r>
            <w:r>
              <w:fldChar w:fldCharType="separate"/>
            </w:r>
            <w:r w:rsidR="00026A10">
              <w:rPr>
                <w:rtl/>
              </w:rPr>
              <w:t>ע"י ב"כ עו"ד תרזה לס-גרוס ואח'</w:t>
            </w:r>
            <w:r>
              <w:fldChar w:fldCharType="end"/>
            </w:r>
          </w:p>
        </w:tc>
      </w:tr>
      <w:tr w:rsidR="00026A10" w:rsidTr="00BD6CCB">
        <w:tc>
          <w:tcPr>
            <w:tcW w:w="2180" w:type="dxa"/>
            <w:noWrap/>
          </w:tcPr>
          <w:p w:rsidR="00026A10" w:rsidRPr="00DA7347" w:rsidRDefault="00026A10" w:rsidP="00BD6CCB">
            <w:pPr>
              <w:tabs>
                <w:tab w:val="left" w:pos="1650"/>
              </w:tabs>
              <w:jc w:val="left"/>
              <w:rPr>
                <w:b/>
                <w:bCs/>
                <w:u w:val="single"/>
                <w:rtl/>
              </w:rPr>
            </w:pPr>
            <w:r w:rsidRPr="00DA7347">
              <w:rPr>
                <w:b/>
                <w:bCs/>
                <w:u w:val="single"/>
              </w:rPr>
              <w:fldChar w:fldCharType="begin"/>
            </w:r>
            <w:r w:rsidRPr="00DA7347">
              <w:rPr>
                <w:b/>
                <w:bCs/>
                <w:u w:val="single"/>
              </w:rPr>
              <w:instrText xml:space="preserve"> DOCPROPERTY positiona_col1 \* MERGEFORMAT </w:instrText>
            </w:r>
            <w:r w:rsidRPr="00DA7347">
              <w:rPr>
                <w:b/>
                <w:bCs/>
                <w:u w:val="single"/>
              </w:rPr>
              <w:fldChar w:fldCharType="end"/>
            </w:r>
          </w:p>
        </w:tc>
        <w:tc>
          <w:tcPr>
            <w:tcW w:w="992" w:type="dxa"/>
            <w:noWrap/>
          </w:tcPr>
          <w:p w:rsidR="00026A10" w:rsidRPr="008654B7" w:rsidRDefault="00026A10" w:rsidP="00BD6CCB">
            <w:pPr>
              <w:tabs>
                <w:tab w:val="left" w:pos="1650"/>
              </w:tabs>
              <w:jc w:val="left"/>
              <w:rPr>
                <w:b/>
                <w:bCs/>
                <w:rtl/>
              </w:rPr>
            </w:pPr>
            <w:r w:rsidRPr="008654B7">
              <w:rPr>
                <w:b/>
                <w:bCs/>
              </w:rPr>
              <w:fldChar w:fldCharType="begin"/>
            </w:r>
            <w:r w:rsidRPr="008654B7">
              <w:rPr>
                <w:b/>
                <w:bCs/>
              </w:rPr>
              <w:instrText xml:space="preserve"> DOCPROPERTY positiona_col2 \* MERGEFORMAT </w:instrText>
            </w:r>
            <w:r w:rsidRPr="008654B7">
              <w:rPr>
                <w:b/>
                <w:bCs/>
              </w:rPr>
              <w:fldChar w:fldCharType="separate"/>
            </w:r>
            <w:r>
              <w:rPr>
                <w:b/>
                <w:bCs/>
                <w:rtl/>
              </w:rPr>
              <w:t xml:space="preserve"> </w:t>
            </w:r>
            <w:r w:rsidRPr="008654B7">
              <w:rPr>
                <w:b/>
                <w:bCs/>
              </w:rPr>
              <w:fldChar w:fldCharType="end"/>
            </w:r>
          </w:p>
        </w:tc>
        <w:tc>
          <w:tcPr>
            <w:tcW w:w="5387" w:type="dxa"/>
            <w:noWrap/>
          </w:tcPr>
          <w:p w:rsidR="00026A10" w:rsidRPr="00676B1B" w:rsidRDefault="00D946D9" w:rsidP="00BD6CCB">
            <w:pPr>
              <w:tabs>
                <w:tab w:val="left" w:pos="1650"/>
              </w:tabs>
              <w:jc w:val="left"/>
              <w:rPr>
                <w:rtl/>
              </w:rPr>
            </w:pPr>
            <w:r>
              <w:fldChar w:fldCharType="begin"/>
            </w:r>
            <w:r>
              <w:instrText xml:space="preserve"> DOCPROPERTY positiona_col3 \* MERGEFORMAT </w:instrText>
            </w:r>
            <w:r>
              <w:fldChar w:fldCharType="separate"/>
            </w:r>
            <w:r w:rsidR="00026A10">
              <w:rPr>
                <w:rtl/>
              </w:rPr>
              <w:t>מרח' ברקוביץ 4 תל אביב - יפו</w:t>
            </w:r>
            <w:r>
              <w:fldChar w:fldCharType="end"/>
            </w:r>
          </w:p>
        </w:tc>
      </w:tr>
      <w:tr w:rsidR="00026A10" w:rsidTr="00BD6CCB">
        <w:tc>
          <w:tcPr>
            <w:tcW w:w="2180" w:type="dxa"/>
            <w:noWrap/>
          </w:tcPr>
          <w:p w:rsidR="00026A10" w:rsidRPr="00DA7347" w:rsidRDefault="00026A10" w:rsidP="00BD6CCB">
            <w:pPr>
              <w:tabs>
                <w:tab w:val="left" w:pos="1650"/>
              </w:tabs>
              <w:jc w:val="left"/>
              <w:rPr>
                <w:b/>
                <w:bCs/>
                <w:u w:val="single"/>
                <w:rtl/>
              </w:rPr>
            </w:pPr>
            <w:r w:rsidRPr="00DA7347">
              <w:rPr>
                <w:b/>
                <w:bCs/>
                <w:u w:val="single"/>
              </w:rPr>
              <w:fldChar w:fldCharType="begin"/>
            </w:r>
            <w:r w:rsidRPr="00DA7347">
              <w:rPr>
                <w:b/>
                <w:bCs/>
                <w:u w:val="single"/>
              </w:rPr>
              <w:instrText xml:space="preserve"> DOCPROPERTY positiona_col1 \* MERGEFORMAT </w:instrText>
            </w:r>
            <w:r w:rsidRPr="00DA7347">
              <w:rPr>
                <w:b/>
                <w:bCs/>
                <w:u w:val="single"/>
              </w:rPr>
              <w:fldChar w:fldCharType="end"/>
            </w:r>
          </w:p>
        </w:tc>
        <w:tc>
          <w:tcPr>
            <w:tcW w:w="992" w:type="dxa"/>
            <w:noWrap/>
          </w:tcPr>
          <w:p w:rsidR="00026A10" w:rsidRPr="008654B7" w:rsidRDefault="00026A10" w:rsidP="00BD6CCB">
            <w:pPr>
              <w:tabs>
                <w:tab w:val="left" w:pos="1650"/>
              </w:tabs>
              <w:jc w:val="left"/>
              <w:rPr>
                <w:b/>
                <w:bCs/>
                <w:rtl/>
              </w:rPr>
            </w:pPr>
            <w:r w:rsidRPr="008654B7">
              <w:rPr>
                <w:b/>
                <w:bCs/>
              </w:rPr>
              <w:fldChar w:fldCharType="begin"/>
            </w:r>
            <w:r w:rsidRPr="008654B7">
              <w:rPr>
                <w:b/>
                <w:bCs/>
              </w:rPr>
              <w:instrText xml:space="preserve"> DOCPROPERTY positiona_col2 \* MERGEFORMAT </w:instrText>
            </w:r>
            <w:r w:rsidRPr="008654B7">
              <w:rPr>
                <w:b/>
                <w:bCs/>
              </w:rPr>
              <w:fldChar w:fldCharType="separate"/>
            </w:r>
            <w:r>
              <w:rPr>
                <w:b/>
                <w:bCs/>
                <w:rtl/>
              </w:rPr>
              <w:t xml:space="preserve"> </w:t>
            </w:r>
            <w:r w:rsidRPr="008654B7">
              <w:rPr>
                <w:b/>
                <w:bCs/>
              </w:rPr>
              <w:fldChar w:fldCharType="end"/>
            </w:r>
          </w:p>
        </w:tc>
        <w:tc>
          <w:tcPr>
            <w:tcW w:w="5387" w:type="dxa"/>
            <w:noWrap/>
          </w:tcPr>
          <w:p w:rsidR="00026A10" w:rsidRPr="00676B1B" w:rsidRDefault="00D946D9" w:rsidP="00BD6CCB">
            <w:pPr>
              <w:tabs>
                <w:tab w:val="left" w:pos="1650"/>
              </w:tabs>
              <w:jc w:val="left"/>
              <w:rPr>
                <w:rtl/>
              </w:rPr>
            </w:pPr>
            <w:r>
              <w:fldChar w:fldCharType="begin"/>
            </w:r>
            <w:r>
              <w:instrText xml:space="preserve"> DOCPROPERTY positiona_col3 \* MERGEFORMAT </w:instrText>
            </w:r>
            <w:r>
              <w:fldChar w:fldCharType="separate"/>
            </w:r>
            <w:r w:rsidR="00026A10">
              <w:rPr>
                <w:rtl/>
              </w:rPr>
              <w:t>מרח' בית 135 מישר 76850</w:t>
            </w:r>
            <w:r>
              <w:fldChar w:fldCharType="end"/>
            </w:r>
          </w:p>
        </w:tc>
      </w:tr>
      <w:tr w:rsidR="00026A10" w:rsidTr="00BD6CCB">
        <w:tc>
          <w:tcPr>
            <w:tcW w:w="2180" w:type="dxa"/>
            <w:noWrap/>
          </w:tcPr>
          <w:p w:rsidR="00026A10" w:rsidRPr="00DA7347" w:rsidRDefault="00026A10" w:rsidP="00BD6CCB">
            <w:pPr>
              <w:tabs>
                <w:tab w:val="left" w:pos="1650"/>
              </w:tabs>
              <w:jc w:val="left"/>
              <w:rPr>
                <w:b/>
                <w:bCs/>
                <w:u w:val="single"/>
                <w:rtl/>
              </w:rPr>
            </w:pPr>
            <w:r w:rsidRPr="00DA7347">
              <w:rPr>
                <w:b/>
                <w:bCs/>
                <w:u w:val="single"/>
              </w:rPr>
              <w:fldChar w:fldCharType="begin"/>
            </w:r>
            <w:r w:rsidRPr="00DA7347">
              <w:rPr>
                <w:b/>
                <w:bCs/>
                <w:u w:val="single"/>
              </w:rPr>
              <w:instrText xml:space="preserve"> DOCPROPERTY positiona_col1 \* MERGEFORMAT </w:instrText>
            </w:r>
            <w:r w:rsidRPr="00DA7347">
              <w:rPr>
                <w:b/>
                <w:bCs/>
                <w:u w:val="single"/>
              </w:rPr>
              <w:fldChar w:fldCharType="end"/>
            </w:r>
          </w:p>
        </w:tc>
        <w:tc>
          <w:tcPr>
            <w:tcW w:w="992" w:type="dxa"/>
            <w:noWrap/>
          </w:tcPr>
          <w:p w:rsidR="00026A10" w:rsidRPr="008654B7" w:rsidRDefault="00026A10" w:rsidP="00BD6CCB">
            <w:pPr>
              <w:tabs>
                <w:tab w:val="left" w:pos="1650"/>
              </w:tabs>
              <w:jc w:val="left"/>
              <w:rPr>
                <w:b/>
                <w:bCs/>
                <w:rtl/>
              </w:rPr>
            </w:pPr>
            <w:r w:rsidRPr="008654B7">
              <w:rPr>
                <w:b/>
                <w:bCs/>
              </w:rPr>
              <w:fldChar w:fldCharType="begin"/>
            </w:r>
            <w:r w:rsidRPr="008654B7">
              <w:rPr>
                <w:b/>
                <w:bCs/>
              </w:rPr>
              <w:instrText xml:space="preserve"> DOCPROPERTY positiona_col2 \* MERGEFORMAT </w:instrText>
            </w:r>
            <w:r w:rsidRPr="008654B7">
              <w:rPr>
                <w:b/>
                <w:bCs/>
              </w:rPr>
              <w:fldChar w:fldCharType="separate"/>
            </w:r>
            <w:r>
              <w:rPr>
                <w:b/>
                <w:bCs/>
                <w:rtl/>
              </w:rPr>
              <w:t xml:space="preserve"> </w:t>
            </w:r>
            <w:r w:rsidRPr="008654B7">
              <w:rPr>
                <w:b/>
                <w:bCs/>
              </w:rPr>
              <w:fldChar w:fldCharType="end"/>
            </w:r>
          </w:p>
        </w:tc>
        <w:tc>
          <w:tcPr>
            <w:tcW w:w="5387" w:type="dxa"/>
            <w:noWrap/>
          </w:tcPr>
          <w:p w:rsidR="00026A10" w:rsidRPr="00676B1B" w:rsidRDefault="00D946D9" w:rsidP="00BD6CCB">
            <w:pPr>
              <w:tabs>
                <w:tab w:val="left" w:pos="1650"/>
              </w:tabs>
              <w:jc w:val="left"/>
              <w:rPr>
                <w:rtl/>
              </w:rPr>
            </w:pPr>
            <w:r>
              <w:fldChar w:fldCharType="begin"/>
            </w:r>
            <w:r>
              <w:instrText xml:space="preserve"> DOCPROPERTY positiona_col3 \* MERGEFORMAT </w:instrText>
            </w:r>
            <w:r>
              <w:fldChar w:fldCharType="separate"/>
            </w:r>
            <w:r w:rsidR="00026A10">
              <w:rPr>
                <w:rtl/>
              </w:rPr>
              <w:t>ת"ד 32</w:t>
            </w:r>
            <w:r>
              <w:fldChar w:fldCharType="end"/>
            </w:r>
          </w:p>
        </w:tc>
      </w:tr>
      <w:tr w:rsidR="00026A10" w:rsidTr="00BD6CCB">
        <w:tc>
          <w:tcPr>
            <w:tcW w:w="2180" w:type="dxa"/>
            <w:noWrap/>
          </w:tcPr>
          <w:p w:rsidR="00026A10" w:rsidRPr="00DA7347" w:rsidRDefault="00026A10" w:rsidP="00BD6CCB">
            <w:pPr>
              <w:tabs>
                <w:tab w:val="left" w:pos="1650"/>
              </w:tabs>
              <w:jc w:val="left"/>
              <w:rPr>
                <w:b/>
                <w:bCs/>
                <w:u w:val="single"/>
                <w:rtl/>
              </w:rPr>
            </w:pPr>
            <w:r>
              <w:rPr>
                <w:rFonts w:hint="cs"/>
                <w:b/>
                <w:bCs/>
                <w:u w:val="single"/>
                <w:rtl/>
              </w:rPr>
              <w:t xml:space="preserve"> </w:t>
            </w:r>
            <w:r w:rsidRPr="00DA7347">
              <w:rPr>
                <w:b/>
                <w:bCs/>
                <w:u w:val="single"/>
              </w:rPr>
              <w:fldChar w:fldCharType="begin"/>
            </w:r>
            <w:r w:rsidRPr="00DA7347">
              <w:rPr>
                <w:b/>
                <w:bCs/>
                <w:u w:val="single"/>
              </w:rPr>
              <w:instrText xml:space="preserve"> DOCPROPERTY positiona_col1 \* MERGEFORMAT </w:instrText>
            </w:r>
            <w:r w:rsidRPr="00DA7347">
              <w:rPr>
                <w:b/>
                <w:bCs/>
                <w:u w:val="single"/>
              </w:rPr>
              <w:fldChar w:fldCharType="end"/>
            </w:r>
          </w:p>
        </w:tc>
        <w:tc>
          <w:tcPr>
            <w:tcW w:w="992" w:type="dxa"/>
            <w:noWrap/>
          </w:tcPr>
          <w:p w:rsidR="00026A10" w:rsidRPr="008654B7" w:rsidRDefault="00026A10" w:rsidP="00BD6CCB">
            <w:pPr>
              <w:tabs>
                <w:tab w:val="left" w:pos="1650"/>
              </w:tabs>
              <w:jc w:val="left"/>
              <w:rPr>
                <w:b/>
                <w:bCs/>
                <w:rtl/>
              </w:rPr>
            </w:pPr>
            <w:r w:rsidRPr="008654B7">
              <w:rPr>
                <w:b/>
                <w:bCs/>
              </w:rPr>
              <w:fldChar w:fldCharType="begin"/>
            </w:r>
            <w:r w:rsidRPr="008654B7">
              <w:rPr>
                <w:b/>
                <w:bCs/>
              </w:rPr>
              <w:instrText xml:space="preserve"> DOCPROPERTY positiona_col2 \* MERGEFORMAT </w:instrText>
            </w:r>
            <w:r w:rsidRPr="008654B7">
              <w:rPr>
                <w:b/>
                <w:bCs/>
              </w:rPr>
              <w:fldChar w:fldCharType="separate"/>
            </w:r>
            <w:r>
              <w:rPr>
                <w:b/>
                <w:bCs/>
                <w:rtl/>
              </w:rPr>
              <w:t xml:space="preserve"> </w:t>
            </w:r>
            <w:r w:rsidRPr="008654B7">
              <w:rPr>
                <w:b/>
                <w:bCs/>
              </w:rPr>
              <w:fldChar w:fldCharType="end"/>
            </w:r>
          </w:p>
        </w:tc>
        <w:tc>
          <w:tcPr>
            <w:tcW w:w="5387" w:type="dxa"/>
            <w:noWrap/>
          </w:tcPr>
          <w:p w:rsidR="00026A10" w:rsidRPr="00676B1B" w:rsidRDefault="00D946D9" w:rsidP="00BD6CCB">
            <w:pPr>
              <w:tabs>
                <w:tab w:val="left" w:pos="1650"/>
              </w:tabs>
              <w:jc w:val="left"/>
              <w:rPr>
                <w:rtl/>
              </w:rPr>
            </w:pPr>
            <w:r>
              <w:fldChar w:fldCharType="begin"/>
            </w:r>
            <w:r>
              <w:instrText xml:space="preserve"> DOCPROPERTY positiona_col3 \* MERGEFORMAT </w:instrText>
            </w:r>
            <w:r>
              <w:fldChar w:fldCharType="separate"/>
            </w:r>
            <w:r w:rsidR="00026A10">
              <w:rPr>
                <w:rtl/>
              </w:rPr>
              <w:t>טל': 0507222837, פקס: 037778444</w:t>
            </w:r>
            <w:r>
              <w:fldChar w:fldCharType="end"/>
            </w:r>
          </w:p>
        </w:tc>
      </w:tr>
    </w:tbl>
    <w:p w:rsidR="00026A10" w:rsidRDefault="00026A10" w:rsidP="00026A10">
      <w:pPr>
        <w:tabs>
          <w:tab w:val="left" w:pos="1650"/>
        </w:tabs>
        <w:rPr>
          <w:b/>
          <w:bCs/>
        </w:rPr>
      </w:pPr>
    </w:p>
    <w:p w:rsidR="00026A10" w:rsidRPr="00E15C12" w:rsidRDefault="00026A10" w:rsidP="00026A10">
      <w:pPr>
        <w:tabs>
          <w:tab w:val="left" w:pos="1650"/>
        </w:tabs>
        <w:jc w:val="center"/>
        <w:rPr>
          <w:b/>
          <w:bCs/>
          <w:rtl/>
        </w:rPr>
      </w:pPr>
      <w:r w:rsidRPr="003D26A5">
        <w:rPr>
          <w:rFonts w:hint="cs"/>
          <w:b/>
          <w:bCs/>
          <w:rtl/>
        </w:rPr>
        <w:t>-  נ  ג  ד  -</w:t>
      </w:r>
    </w:p>
    <w:tbl>
      <w:tblPr>
        <w:tblStyle w:val="ad"/>
        <w:bidiVisual/>
        <w:tblW w:w="8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E0" w:firstRow="1" w:lastRow="1" w:firstColumn="1" w:lastColumn="0" w:noHBand="0" w:noVBand="1"/>
        <w:tblCaption w:val="positionb"/>
        <w:tblDescription w:val="positionb_col1,positionb_col2,positionb_col3"/>
      </w:tblPr>
      <w:tblGrid>
        <w:gridCol w:w="2180"/>
        <w:gridCol w:w="992"/>
        <w:gridCol w:w="5398"/>
      </w:tblGrid>
      <w:tr w:rsidR="00026A10" w:rsidTr="00BD6CCB">
        <w:tc>
          <w:tcPr>
            <w:tcW w:w="2180" w:type="dxa"/>
            <w:noWrap/>
          </w:tcPr>
          <w:p w:rsidR="00026A10" w:rsidRDefault="00026A10" w:rsidP="00BD6CCB">
            <w:pPr>
              <w:tabs>
                <w:tab w:val="left" w:pos="2186"/>
              </w:tabs>
              <w:rPr>
                <w:rtl/>
              </w:rPr>
            </w:pPr>
          </w:p>
        </w:tc>
        <w:tc>
          <w:tcPr>
            <w:tcW w:w="992" w:type="dxa"/>
            <w:noWrap/>
          </w:tcPr>
          <w:p w:rsidR="00026A10" w:rsidRDefault="00026A10" w:rsidP="00BD6CCB">
            <w:pPr>
              <w:tabs>
                <w:tab w:val="left" w:pos="2186"/>
              </w:tabs>
              <w:rPr>
                <w:rtl/>
              </w:rPr>
            </w:pPr>
          </w:p>
        </w:tc>
        <w:tc>
          <w:tcPr>
            <w:tcW w:w="5398" w:type="dxa"/>
            <w:noWrap/>
          </w:tcPr>
          <w:p w:rsidR="00026A10" w:rsidRDefault="00026A10" w:rsidP="00BD6CCB">
            <w:pPr>
              <w:tabs>
                <w:tab w:val="left" w:pos="2186"/>
              </w:tabs>
              <w:rPr>
                <w:rtl/>
              </w:rPr>
            </w:pPr>
          </w:p>
        </w:tc>
      </w:tr>
      <w:tr w:rsidR="00026A10" w:rsidTr="00BD6CCB">
        <w:tc>
          <w:tcPr>
            <w:tcW w:w="2180" w:type="dxa"/>
            <w:noWrap/>
          </w:tcPr>
          <w:p w:rsidR="00026A10" w:rsidRPr="00DA7347" w:rsidRDefault="00026A10" w:rsidP="00BD6CCB">
            <w:pPr>
              <w:tabs>
                <w:tab w:val="left" w:pos="2186"/>
              </w:tabs>
              <w:rPr>
                <w:b/>
                <w:bCs/>
                <w:u w:val="single"/>
                <w:rtl/>
              </w:rPr>
            </w:pPr>
            <w:r>
              <w:rPr>
                <w:rFonts w:hint="cs"/>
                <w:b/>
                <w:bCs/>
                <w:u w:val="single"/>
                <w:rtl/>
              </w:rPr>
              <w:t>משיב:</w:t>
            </w:r>
            <w:r w:rsidRPr="00DA7347">
              <w:rPr>
                <w:b/>
                <w:bCs/>
                <w:u w:val="single"/>
              </w:rPr>
              <w:fldChar w:fldCharType="begin"/>
            </w:r>
            <w:r w:rsidRPr="00DA7347">
              <w:rPr>
                <w:b/>
                <w:bCs/>
                <w:u w:val="single"/>
              </w:rPr>
              <w:instrText xml:space="preserve"> DOCPROPERTY positionb_col1 \* MERGEFORMAT </w:instrText>
            </w:r>
            <w:r w:rsidRPr="00DA7347">
              <w:rPr>
                <w:b/>
                <w:bCs/>
                <w:u w:val="single"/>
              </w:rPr>
              <w:fldChar w:fldCharType="end"/>
            </w:r>
          </w:p>
        </w:tc>
        <w:tc>
          <w:tcPr>
            <w:tcW w:w="992" w:type="dxa"/>
            <w:noWrap/>
          </w:tcPr>
          <w:p w:rsidR="00026A10" w:rsidRPr="008654B7" w:rsidRDefault="00026A10" w:rsidP="00BD6CCB">
            <w:pPr>
              <w:tabs>
                <w:tab w:val="left" w:pos="2186"/>
              </w:tabs>
              <w:rPr>
                <w:b/>
                <w:bCs/>
                <w:rtl/>
              </w:rPr>
            </w:pPr>
            <w:r w:rsidRPr="008654B7">
              <w:rPr>
                <w:b/>
                <w:bCs/>
              </w:rPr>
              <w:fldChar w:fldCharType="begin"/>
            </w:r>
            <w:r w:rsidRPr="008654B7">
              <w:rPr>
                <w:b/>
                <w:bCs/>
              </w:rPr>
              <w:instrText xml:space="preserve"> DOCPROPERTY positionb_col2 \* MERGEFORMAT </w:instrText>
            </w:r>
            <w:r w:rsidRPr="008654B7">
              <w:rPr>
                <w:b/>
                <w:bCs/>
              </w:rPr>
              <w:fldChar w:fldCharType="separate"/>
            </w:r>
            <w:r>
              <w:rPr>
                <w:b/>
                <w:bCs/>
                <w:rtl/>
              </w:rPr>
              <w:t xml:space="preserve"> </w:t>
            </w:r>
            <w:r w:rsidRPr="008654B7">
              <w:rPr>
                <w:b/>
                <w:bCs/>
              </w:rPr>
              <w:fldChar w:fldCharType="end"/>
            </w:r>
          </w:p>
        </w:tc>
        <w:tc>
          <w:tcPr>
            <w:tcW w:w="5398" w:type="dxa"/>
            <w:noWrap/>
          </w:tcPr>
          <w:p w:rsidR="00026A10" w:rsidRPr="00120AA8" w:rsidRDefault="00026A10" w:rsidP="00BD6CCB">
            <w:pPr>
              <w:tabs>
                <w:tab w:val="left" w:pos="2186"/>
              </w:tabs>
              <w:rPr>
                <w:b/>
                <w:bCs/>
                <w:rtl/>
              </w:rPr>
            </w:pPr>
            <w:r w:rsidRPr="00120AA8">
              <w:rPr>
                <w:b/>
                <w:bCs/>
              </w:rPr>
              <w:fldChar w:fldCharType="begin"/>
            </w:r>
            <w:r w:rsidRPr="00120AA8">
              <w:rPr>
                <w:b/>
                <w:bCs/>
              </w:rPr>
              <w:instrText xml:space="preserve"> DOCPROPERTY positionb_col3 \* MERGEFORMAT </w:instrText>
            </w:r>
            <w:r w:rsidRPr="00120AA8">
              <w:rPr>
                <w:b/>
                <w:bCs/>
              </w:rPr>
              <w:fldChar w:fldCharType="separate"/>
            </w:r>
            <w:r w:rsidRPr="00120AA8">
              <w:rPr>
                <w:b/>
                <w:bCs/>
                <w:rtl/>
              </w:rPr>
              <w:t>משרד הפנים</w:t>
            </w:r>
            <w:r w:rsidRPr="00120AA8">
              <w:rPr>
                <w:b/>
                <w:bCs/>
              </w:rPr>
              <w:fldChar w:fldCharType="end"/>
            </w:r>
          </w:p>
        </w:tc>
      </w:tr>
      <w:tr w:rsidR="00026A10" w:rsidTr="00BD6CCB">
        <w:tc>
          <w:tcPr>
            <w:tcW w:w="2180" w:type="dxa"/>
            <w:noWrap/>
          </w:tcPr>
          <w:p w:rsidR="00026A10" w:rsidRPr="00DA7347" w:rsidRDefault="00026A10" w:rsidP="00BD6CCB">
            <w:pPr>
              <w:tabs>
                <w:tab w:val="left" w:pos="2186"/>
              </w:tabs>
              <w:rPr>
                <w:b/>
                <w:bCs/>
                <w:u w:val="single"/>
                <w:rtl/>
              </w:rPr>
            </w:pPr>
            <w:r>
              <w:rPr>
                <w:rFonts w:hint="cs"/>
                <w:b/>
                <w:bCs/>
                <w:u w:val="single"/>
                <w:rtl/>
              </w:rPr>
              <w:t xml:space="preserve"> </w:t>
            </w:r>
            <w:r w:rsidRPr="00DA7347">
              <w:rPr>
                <w:b/>
                <w:bCs/>
                <w:u w:val="single"/>
              </w:rPr>
              <w:fldChar w:fldCharType="begin"/>
            </w:r>
            <w:r w:rsidRPr="00DA7347">
              <w:rPr>
                <w:b/>
                <w:bCs/>
                <w:u w:val="single"/>
              </w:rPr>
              <w:instrText xml:space="preserve"> DOCPROPERTY positionb_col1 \* MERGEFORMAT </w:instrText>
            </w:r>
            <w:r w:rsidRPr="00DA7347">
              <w:rPr>
                <w:b/>
                <w:bCs/>
                <w:u w:val="single"/>
              </w:rPr>
              <w:fldChar w:fldCharType="end"/>
            </w:r>
          </w:p>
        </w:tc>
        <w:tc>
          <w:tcPr>
            <w:tcW w:w="992" w:type="dxa"/>
            <w:noWrap/>
          </w:tcPr>
          <w:p w:rsidR="00026A10" w:rsidRPr="008654B7" w:rsidRDefault="00026A10" w:rsidP="00BD6CCB">
            <w:pPr>
              <w:tabs>
                <w:tab w:val="left" w:pos="2186"/>
              </w:tabs>
              <w:rPr>
                <w:b/>
                <w:bCs/>
                <w:rtl/>
              </w:rPr>
            </w:pPr>
            <w:r w:rsidRPr="008654B7">
              <w:rPr>
                <w:b/>
                <w:bCs/>
              </w:rPr>
              <w:fldChar w:fldCharType="begin"/>
            </w:r>
            <w:r w:rsidRPr="008654B7">
              <w:rPr>
                <w:b/>
                <w:bCs/>
              </w:rPr>
              <w:instrText xml:space="preserve"> DOCPROPERTY positionb_col2 \* MERGEFORMAT </w:instrText>
            </w:r>
            <w:r w:rsidRPr="008654B7">
              <w:rPr>
                <w:b/>
                <w:bCs/>
              </w:rPr>
              <w:fldChar w:fldCharType="separate"/>
            </w:r>
            <w:r>
              <w:rPr>
                <w:b/>
                <w:bCs/>
                <w:rtl/>
              </w:rPr>
              <w:t xml:space="preserve"> </w:t>
            </w:r>
            <w:r w:rsidRPr="008654B7">
              <w:rPr>
                <w:b/>
                <w:bCs/>
              </w:rPr>
              <w:fldChar w:fldCharType="end"/>
            </w:r>
          </w:p>
        </w:tc>
        <w:tc>
          <w:tcPr>
            <w:tcW w:w="5398" w:type="dxa"/>
            <w:noWrap/>
          </w:tcPr>
          <w:p w:rsidR="00026A10" w:rsidRDefault="00D946D9" w:rsidP="00BD6CCB">
            <w:pPr>
              <w:tabs>
                <w:tab w:val="left" w:pos="2186"/>
              </w:tabs>
              <w:rPr>
                <w:rtl/>
              </w:rPr>
            </w:pPr>
            <w:r>
              <w:fldChar w:fldCharType="begin"/>
            </w:r>
            <w:r>
              <w:instrText xml:space="preserve"> DOCPROPERTY positionb_col3 \* MERGEFORMAT </w:instrText>
            </w:r>
            <w:r>
              <w:fldChar w:fldCharType="separate"/>
            </w:r>
            <w:r w:rsidR="00026A10">
              <w:rPr>
                <w:rtl/>
              </w:rPr>
              <w:t>ע"י פרקליטות מחוז מרכז- אזרחי</w:t>
            </w:r>
            <w:r>
              <w:fldChar w:fldCharType="end"/>
            </w:r>
          </w:p>
        </w:tc>
      </w:tr>
      <w:tr w:rsidR="00026A10" w:rsidTr="00BD6CCB">
        <w:tc>
          <w:tcPr>
            <w:tcW w:w="2180" w:type="dxa"/>
            <w:noWrap/>
          </w:tcPr>
          <w:p w:rsidR="00026A10" w:rsidRPr="00DA7347" w:rsidRDefault="00026A10" w:rsidP="00BD6CCB">
            <w:pPr>
              <w:tabs>
                <w:tab w:val="left" w:pos="2186"/>
              </w:tabs>
              <w:rPr>
                <w:b/>
                <w:bCs/>
                <w:u w:val="single"/>
                <w:rtl/>
              </w:rPr>
            </w:pPr>
            <w:r>
              <w:rPr>
                <w:rFonts w:hint="cs"/>
                <w:b/>
                <w:bCs/>
                <w:u w:val="single"/>
                <w:rtl/>
              </w:rPr>
              <w:t xml:space="preserve"> </w:t>
            </w:r>
            <w:r w:rsidRPr="00DA7347">
              <w:rPr>
                <w:b/>
                <w:bCs/>
                <w:u w:val="single"/>
              </w:rPr>
              <w:fldChar w:fldCharType="begin"/>
            </w:r>
            <w:r w:rsidRPr="00DA7347">
              <w:rPr>
                <w:b/>
                <w:bCs/>
                <w:u w:val="single"/>
              </w:rPr>
              <w:instrText xml:space="preserve"> DOCPROPERTY positionb_col1 \* MERGEFORMAT </w:instrText>
            </w:r>
            <w:r w:rsidRPr="00DA7347">
              <w:rPr>
                <w:b/>
                <w:bCs/>
                <w:u w:val="single"/>
              </w:rPr>
              <w:fldChar w:fldCharType="end"/>
            </w:r>
          </w:p>
        </w:tc>
        <w:tc>
          <w:tcPr>
            <w:tcW w:w="992" w:type="dxa"/>
            <w:noWrap/>
          </w:tcPr>
          <w:p w:rsidR="00026A10" w:rsidRPr="008654B7" w:rsidRDefault="00026A10" w:rsidP="00BD6CCB">
            <w:pPr>
              <w:tabs>
                <w:tab w:val="left" w:pos="2186"/>
              </w:tabs>
              <w:rPr>
                <w:b/>
                <w:bCs/>
                <w:rtl/>
              </w:rPr>
            </w:pPr>
            <w:r w:rsidRPr="008654B7">
              <w:rPr>
                <w:b/>
                <w:bCs/>
              </w:rPr>
              <w:fldChar w:fldCharType="begin"/>
            </w:r>
            <w:r w:rsidRPr="008654B7">
              <w:rPr>
                <w:b/>
                <w:bCs/>
              </w:rPr>
              <w:instrText xml:space="preserve"> DOCPROPERTY positionb_col2 \* MERGEFORMAT </w:instrText>
            </w:r>
            <w:r w:rsidRPr="008654B7">
              <w:rPr>
                <w:b/>
                <w:bCs/>
              </w:rPr>
              <w:fldChar w:fldCharType="separate"/>
            </w:r>
            <w:r>
              <w:rPr>
                <w:b/>
                <w:bCs/>
                <w:rtl/>
              </w:rPr>
              <w:t xml:space="preserve"> </w:t>
            </w:r>
            <w:r w:rsidRPr="008654B7">
              <w:rPr>
                <w:b/>
                <w:bCs/>
              </w:rPr>
              <w:fldChar w:fldCharType="end"/>
            </w:r>
          </w:p>
        </w:tc>
        <w:tc>
          <w:tcPr>
            <w:tcW w:w="5398" w:type="dxa"/>
            <w:noWrap/>
          </w:tcPr>
          <w:p w:rsidR="00026A10" w:rsidRDefault="00D946D9" w:rsidP="00BD6CCB">
            <w:pPr>
              <w:tabs>
                <w:tab w:val="left" w:pos="2186"/>
              </w:tabs>
              <w:rPr>
                <w:rtl/>
              </w:rPr>
            </w:pPr>
            <w:r>
              <w:fldChar w:fldCharType="begin"/>
            </w:r>
            <w:r>
              <w:instrText xml:space="preserve"> DOCPROPERTY positionb_col3 \* MERGEFORMAT </w:instrText>
            </w:r>
            <w:r>
              <w:fldChar w:fldCharType="separate"/>
            </w:r>
            <w:r w:rsidR="00026A10">
              <w:rPr>
                <w:rtl/>
              </w:rPr>
              <w:t>דרך מנחם בגין 154 בית קרדן 6492107</w:t>
            </w:r>
            <w:r>
              <w:fldChar w:fldCharType="end"/>
            </w:r>
          </w:p>
        </w:tc>
      </w:tr>
      <w:tr w:rsidR="00026A10" w:rsidTr="00BD6CCB">
        <w:tc>
          <w:tcPr>
            <w:tcW w:w="2180" w:type="dxa"/>
            <w:noWrap/>
          </w:tcPr>
          <w:p w:rsidR="00026A10" w:rsidRPr="00DA7347" w:rsidRDefault="00026A10" w:rsidP="00BD6CCB">
            <w:pPr>
              <w:tabs>
                <w:tab w:val="left" w:pos="2186"/>
              </w:tabs>
              <w:rPr>
                <w:b/>
                <w:bCs/>
                <w:u w:val="single"/>
                <w:rtl/>
              </w:rPr>
            </w:pPr>
            <w:r>
              <w:rPr>
                <w:rFonts w:hint="cs"/>
                <w:b/>
                <w:bCs/>
                <w:u w:val="single"/>
                <w:rtl/>
              </w:rPr>
              <w:t xml:space="preserve"> </w:t>
            </w:r>
            <w:r w:rsidRPr="00DA7347">
              <w:rPr>
                <w:b/>
                <w:bCs/>
                <w:u w:val="single"/>
              </w:rPr>
              <w:fldChar w:fldCharType="begin"/>
            </w:r>
            <w:r w:rsidRPr="00DA7347">
              <w:rPr>
                <w:b/>
                <w:bCs/>
                <w:u w:val="single"/>
              </w:rPr>
              <w:instrText xml:space="preserve"> DOCPROPERTY positionb_col1 \* MERGEFORMAT </w:instrText>
            </w:r>
            <w:r w:rsidRPr="00DA7347">
              <w:rPr>
                <w:b/>
                <w:bCs/>
                <w:u w:val="single"/>
              </w:rPr>
              <w:fldChar w:fldCharType="end"/>
            </w:r>
          </w:p>
        </w:tc>
        <w:tc>
          <w:tcPr>
            <w:tcW w:w="992" w:type="dxa"/>
            <w:noWrap/>
          </w:tcPr>
          <w:p w:rsidR="00026A10" w:rsidRPr="008654B7" w:rsidRDefault="00026A10" w:rsidP="00BD6CCB">
            <w:pPr>
              <w:tabs>
                <w:tab w:val="left" w:pos="2186"/>
              </w:tabs>
              <w:rPr>
                <w:b/>
                <w:bCs/>
                <w:rtl/>
              </w:rPr>
            </w:pPr>
            <w:r w:rsidRPr="008654B7">
              <w:rPr>
                <w:b/>
                <w:bCs/>
              </w:rPr>
              <w:fldChar w:fldCharType="begin"/>
            </w:r>
            <w:r w:rsidRPr="008654B7">
              <w:rPr>
                <w:b/>
                <w:bCs/>
              </w:rPr>
              <w:instrText xml:space="preserve"> DOCPROPERTY positionb_col2 \* MERGEFORMAT </w:instrText>
            </w:r>
            <w:r w:rsidRPr="008654B7">
              <w:rPr>
                <w:b/>
                <w:bCs/>
              </w:rPr>
              <w:fldChar w:fldCharType="separate"/>
            </w:r>
            <w:r>
              <w:rPr>
                <w:b/>
                <w:bCs/>
                <w:rtl/>
              </w:rPr>
              <w:t xml:space="preserve"> </w:t>
            </w:r>
            <w:r w:rsidRPr="008654B7">
              <w:rPr>
                <w:b/>
                <w:bCs/>
              </w:rPr>
              <w:fldChar w:fldCharType="end"/>
            </w:r>
          </w:p>
        </w:tc>
        <w:tc>
          <w:tcPr>
            <w:tcW w:w="5398" w:type="dxa"/>
            <w:noWrap/>
          </w:tcPr>
          <w:p w:rsidR="00026A10" w:rsidRDefault="00D946D9" w:rsidP="00BD6CCB">
            <w:pPr>
              <w:tabs>
                <w:tab w:val="left" w:pos="2186"/>
              </w:tabs>
            </w:pPr>
            <w:r>
              <w:fldChar w:fldCharType="begin"/>
            </w:r>
            <w:r>
              <w:instrText xml:space="preserve"> DOCPROPERTY positionb_col3 \* MERGEFORMAT </w:instrText>
            </w:r>
            <w:r>
              <w:fldChar w:fldCharType="separate"/>
            </w:r>
            <w:r w:rsidR="00026A10">
              <w:rPr>
                <w:rtl/>
              </w:rPr>
              <w:t>ת"ד 33260</w:t>
            </w:r>
            <w:r>
              <w:fldChar w:fldCharType="end"/>
            </w:r>
          </w:p>
        </w:tc>
      </w:tr>
      <w:tr w:rsidR="00026A10" w:rsidTr="00BD6CCB">
        <w:tc>
          <w:tcPr>
            <w:tcW w:w="2180" w:type="dxa"/>
            <w:noWrap/>
          </w:tcPr>
          <w:p w:rsidR="00026A10" w:rsidRPr="00DA7347" w:rsidRDefault="00026A10" w:rsidP="00BD6CCB">
            <w:pPr>
              <w:tabs>
                <w:tab w:val="left" w:pos="2186"/>
              </w:tabs>
              <w:rPr>
                <w:b/>
                <w:bCs/>
                <w:u w:val="single"/>
                <w:rtl/>
              </w:rPr>
            </w:pPr>
            <w:r>
              <w:rPr>
                <w:rFonts w:hint="cs"/>
                <w:b/>
                <w:bCs/>
                <w:u w:val="single"/>
                <w:rtl/>
              </w:rPr>
              <w:t xml:space="preserve"> </w:t>
            </w:r>
            <w:r w:rsidRPr="00DA7347">
              <w:rPr>
                <w:b/>
                <w:bCs/>
                <w:u w:val="single"/>
              </w:rPr>
              <w:fldChar w:fldCharType="begin"/>
            </w:r>
            <w:r w:rsidRPr="00DA7347">
              <w:rPr>
                <w:b/>
                <w:bCs/>
                <w:u w:val="single"/>
              </w:rPr>
              <w:instrText xml:space="preserve"> DOCPROPERTY positionb_col1 \* MERGEFORMAT </w:instrText>
            </w:r>
            <w:r w:rsidRPr="00DA7347">
              <w:rPr>
                <w:b/>
                <w:bCs/>
                <w:u w:val="single"/>
              </w:rPr>
              <w:fldChar w:fldCharType="end"/>
            </w:r>
          </w:p>
        </w:tc>
        <w:tc>
          <w:tcPr>
            <w:tcW w:w="992" w:type="dxa"/>
            <w:noWrap/>
          </w:tcPr>
          <w:p w:rsidR="00026A10" w:rsidRPr="008654B7" w:rsidRDefault="00026A10" w:rsidP="00BD6CCB">
            <w:pPr>
              <w:tabs>
                <w:tab w:val="left" w:pos="2186"/>
              </w:tabs>
              <w:rPr>
                <w:b/>
                <w:bCs/>
                <w:rtl/>
              </w:rPr>
            </w:pPr>
            <w:r w:rsidRPr="008654B7">
              <w:rPr>
                <w:b/>
                <w:bCs/>
              </w:rPr>
              <w:fldChar w:fldCharType="begin"/>
            </w:r>
            <w:r w:rsidRPr="008654B7">
              <w:rPr>
                <w:b/>
                <w:bCs/>
              </w:rPr>
              <w:instrText xml:space="preserve"> DOCPROPERTY positionb_col2 \* MERGEFORMAT </w:instrText>
            </w:r>
            <w:r w:rsidRPr="008654B7">
              <w:rPr>
                <w:b/>
                <w:bCs/>
              </w:rPr>
              <w:fldChar w:fldCharType="separate"/>
            </w:r>
            <w:r>
              <w:rPr>
                <w:b/>
                <w:bCs/>
                <w:rtl/>
              </w:rPr>
              <w:t xml:space="preserve"> </w:t>
            </w:r>
            <w:r w:rsidRPr="008654B7">
              <w:rPr>
                <w:b/>
                <w:bCs/>
              </w:rPr>
              <w:fldChar w:fldCharType="end"/>
            </w:r>
          </w:p>
        </w:tc>
        <w:tc>
          <w:tcPr>
            <w:tcW w:w="5398" w:type="dxa"/>
            <w:noWrap/>
          </w:tcPr>
          <w:p w:rsidR="00026A10" w:rsidRDefault="00D946D9" w:rsidP="00BD6CCB">
            <w:pPr>
              <w:tabs>
                <w:tab w:val="left" w:pos="2186"/>
              </w:tabs>
              <w:rPr>
                <w:rtl/>
              </w:rPr>
            </w:pPr>
            <w:r>
              <w:fldChar w:fldCharType="begin"/>
            </w:r>
            <w:r>
              <w:instrText xml:space="preserve"> DOCPROPERTY positionb_col3 \* MERGEFORMAT </w:instrText>
            </w:r>
            <w:r>
              <w:fldChar w:fldCharType="separate"/>
            </w:r>
            <w:r w:rsidR="00026A10">
              <w:rPr>
                <w:rtl/>
              </w:rPr>
              <w:t>טל': 073-3736262, פקס: 02-6468017</w:t>
            </w:r>
            <w:r>
              <w:fldChar w:fldCharType="end"/>
            </w:r>
          </w:p>
        </w:tc>
      </w:tr>
    </w:tbl>
    <w:p w:rsidR="00026A10" w:rsidRDefault="00026A10" w:rsidP="00026A10">
      <w:pPr>
        <w:tabs>
          <w:tab w:val="left" w:pos="2186"/>
        </w:tabs>
        <w:rPr>
          <w:rtl/>
        </w:rPr>
      </w:pPr>
    </w:p>
    <w:p w:rsidR="00026A10" w:rsidRDefault="00026A10" w:rsidP="00026A10">
      <w:pPr>
        <w:jc w:val="center"/>
        <w:rPr>
          <w:b/>
          <w:bCs/>
          <w:sz w:val="32"/>
          <w:szCs w:val="32"/>
          <w:u w:val="single"/>
          <w:rtl/>
        </w:rPr>
      </w:pPr>
      <w:r>
        <w:rPr>
          <w:rFonts w:hint="cs"/>
          <w:b/>
          <w:bCs/>
          <w:sz w:val="32"/>
          <w:szCs w:val="32"/>
          <w:u w:val="single"/>
          <w:rtl/>
        </w:rPr>
        <w:t xml:space="preserve">תגובה מקדמית מטעם המשיבה </w:t>
      </w:r>
    </w:p>
    <w:p w:rsidR="00026A10" w:rsidRPr="00084608" w:rsidRDefault="00026A10" w:rsidP="00026A10">
      <w:pPr>
        <w:jc w:val="center"/>
        <w:rPr>
          <w:b/>
          <w:bCs/>
          <w:sz w:val="32"/>
          <w:szCs w:val="32"/>
          <w:u w:val="single"/>
          <w:rtl/>
        </w:rPr>
      </w:pPr>
    </w:p>
    <w:p w:rsidR="00026A10" w:rsidRDefault="00026A10" w:rsidP="00026A10">
      <w:pPr>
        <w:rPr>
          <w:rtl/>
        </w:rPr>
      </w:pPr>
      <w:r w:rsidRPr="00084608">
        <w:rPr>
          <w:rFonts w:hint="cs"/>
          <w:rtl/>
        </w:rPr>
        <w:t>בהתאם להחלטת בית המשפט הנכבד מוגשת בזה תגובה מקדמית לעתירה</w:t>
      </w:r>
      <w:r>
        <w:rPr>
          <w:rFonts w:hint="cs"/>
          <w:rtl/>
        </w:rPr>
        <w:t xml:space="preserve"> מטעם המשיבה.</w:t>
      </w:r>
    </w:p>
    <w:p w:rsidR="00026A10" w:rsidRPr="00036649" w:rsidRDefault="00026A10" w:rsidP="00D31930">
      <w:pPr>
        <w:rPr>
          <w:rtl/>
        </w:rPr>
      </w:pPr>
      <w:r>
        <w:rPr>
          <w:rtl/>
        </w:rPr>
        <w:br/>
      </w:r>
      <w:r>
        <w:rPr>
          <w:rFonts w:hint="cs"/>
          <w:rtl/>
        </w:rPr>
        <w:t>כ</w:t>
      </w:r>
      <w:r>
        <w:rPr>
          <w:rFonts w:hint="cs"/>
          <w:rtl/>
        </w:rPr>
        <w:t xml:space="preserve">פי שיפורט להלן, לעמדת המשיבה דין העתירה להידחות בהיעדר כל עילה. </w:t>
      </w:r>
    </w:p>
    <w:p w:rsidR="00026A10" w:rsidRDefault="00026A10" w:rsidP="00026A10">
      <w:pPr>
        <w:keepLines w:val="0"/>
        <w:numPr>
          <w:ilvl w:val="0"/>
          <w:numId w:val="9"/>
        </w:numPr>
        <w:tabs>
          <w:tab w:val="left" w:pos="720"/>
          <w:tab w:val="left" w:pos="1440"/>
          <w:tab w:val="left" w:pos="2160"/>
          <w:tab w:val="left" w:pos="2880"/>
        </w:tabs>
        <w:spacing w:before="240"/>
      </w:pPr>
      <w:r>
        <w:rPr>
          <w:rFonts w:hint="cs"/>
          <w:rtl/>
        </w:rPr>
        <w:t xml:space="preserve">עניינה של העתירה בהחלטת מנהלת הבחירות למועצה האזורית גדרות לפסול מועמד ברשימת המועמדים למועצה באזור גדרות משום שטופס הסכמת המועמד שהוגש לא היה חתום, ובעקבות כך בהחלטת מנהלת הבחירות לפסול את רשימת המועמדים שהוגשה לבחירות למועצה תחת השם "גדרות יחד"  והסימון "כל" משום שהרשימה הוגשה בידי מספר מועמדים קטן מהנדרש. </w:t>
      </w:r>
    </w:p>
    <w:p w:rsidR="00026A10" w:rsidRDefault="00026A10" w:rsidP="00026A10">
      <w:pPr>
        <w:keepLines w:val="0"/>
        <w:numPr>
          <w:ilvl w:val="0"/>
          <w:numId w:val="9"/>
        </w:numPr>
        <w:tabs>
          <w:tab w:val="left" w:pos="720"/>
          <w:tab w:val="left" w:pos="1440"/>
          <w:tab w:val="left" w:pos="2160"/>
          <w:tab w:val="left" w:pos="2880"/>
        </w:tabs>
        <w:spacing w:before="240"/>
      </w:pPr>
      <w:r>
        <w:rPr>
          <w:rFonts w:hint="cs"/>
          <w:rtl/>
          <w:lang w:eastAsia="he-IL"/>
        </w:rPr>
        <w:t>בעקבות החלטה זו, הגישו העותרים את עתירתם שבכותרת, במסגרתה מתבקש בית המשפט הנכבד להורות על ביטול החלטת מנהלת הבחירות, לאשר את מועמדותם של העותרים כולם, לאשר את שם הרשימה "גדרות יחד" ואת הכינוי "כל".</w:t>
      </w:r>
    </w:p>
    <w:p w:rsidR="00120AA8" w:rsidRDefault="00026A10" w:rsidP="00120AA8">
      <w:pPr>
        <w:keepLines w:val="0"/>
        <w:numPr>
          <w:ilvl w:val="0"/>
          <w:numId w:val="9"/>
        </w:numPr>
        <w:overflowPunct w:val="0"/>
        <w:autoSpaceDE w:val="0"/>
        <w:autoSpaceDN w:val="0"/>
        <w:adjustRightInd w:val="0"/>
        <w:spacing w:before="120" w:after="120"/>
        <w:textAlignment w:val="baseline"/>
        <w:rPr>
          <w:lang w:eastAsia="he-IL"/>
        </w:rPr>
      </w:pPr>
      <w:r>
        <w:rPr>
          <w:rFonts w:hint="cs"/>
          <w:rtl/>
          <w:lang w:eastAsia="he-IL"/>
        </w:rPr>
        <w:lastRenderedPageBreak/>
        <w:t xml:space="preserve">עמדת מנהלת הבחירות הינה כי דין העתירה להידחות. </w:t>
      </w:r>
    </w:p>
    <w:p w:rsidR="00026A10" w:rsidRDefault="00026A10" w:rsidP="00120AA8">
      <w:pPr>
        <w:keepLines w:val="0"/>
        <w:numPr>
          <w:ilvl w:val="0"/>
          <w:numId w:val="9"/>
        </w:numPr>
        <w:overflowPunct w:val="0"/>
        <w:autoSpaceDE w:val="0"/>
        <w:autoSpaceDN w:val="0"/>
        <w:adjustRightInd w:val="0"/>
        <w:spacing w:before="120" w:after="120"/>
        <w:textAlignment w:val="baseline"/>
        <w:rPr>
          <w:lang w:eastAsia="he-IL"/>
        </w:rPr>
      </w:pPr>
      <w:r>
        <w:rPr>
          <w:rFonts w:hint="cs"/>
          <w:rtl/>
          <w:lang w:eastAsia="he-IL"/>
        </w:rPr>
        <w:t xml:space="preserve">נושא החתימה על טפסי הסכמה נדון בפסיקה והוכרע באופן חד משמעי רק בעת האחרונה </w:t>
      </w:r>
      <w:r w:rsidR="00120AA8">
        <w:rPr>
          <w:rtl/>
          <w:lang w:eastAsia="he-IL"/>
        </w:rPr>
        <w:t>–</w:t>
      </w:r>
      <w:r w:rsidR="00120AA8">
        <w:rPr>
          <w:rFonts w:hint="cs"/>
          <w:rtl/>
          <w:lang w:eastAsia="he-IL"/>
        </w:rPr>
        <w:t xml:space="preserve"> ראו </w:t>
      </w:r>
      <w:proofErr w:type="spellStart"/>
      <w:r w:rsidR="00120AA8">
        <w:rPr>
          <w:rFonts w:hint="cs"/>
          <w:rtl/>
          <w:lang w:eastAsia="he-IL"/>
        </w:rPr>
        <w:t>עת"מ</w:t>
      </w:r>
      <w:proofErr w:type="spellEnd"/>
      <w:r w:rsidR="00120AA8">
        <w:rPr>
          <w:rFonts w:hint="cs"/>
          <w:rtl/>
          <w:lang w:eastAsia="he-IL"/>
        </w:rPr>
        <w:t xml:space="preserve"> 24122-10-18 </w:t>
      </w:r>
      <w:r w:rsidR="00120AA8" w:rsidRPr="00D31930">
        <w:rPr>
          <w:rFonts w:hint="eastAsia"/>
          <w:b/>
          <w:bCs/>
          <w:rtl/>
          <w:lang w:eastAsia="he-IL"/>
        </w:rPr>
        <w:t>מרזוק</w:t>
      </w:r>
      <w:r w:rsidR="00120AA8" w:rsidRPr="00D31930">
        <w:rPr>
          <w:b/>
          <w:bCs/>
          <w:rtl/>
          <w:lang w:eastAsia="he-IL"/>
        </w:rPr>
        <w:t xml:space="preserve"> </w:t>
      </w:r>
      <w:r w:rsidR="00120AA8" w:rsidRPr="00D31930">
        <w:rPr>
          <w:rFonts w:hint="eastAsia"/>
          <w:b/>
          <w:bCs/>
          <w:rtl/>
          <w:lang w:eastAsia="he-IL"/>
        </w:rPr>
        <w:t>נ</w:t>
      </w:r>
      <w:r w:rsidR="00120AA8" w:rsidRPr="00D31930">
        <w:rPr>
          <w:b/>
          <w:bCs/>
          <w:rtl/>
          <w:lang w:eastAsia="he-IL"/>
        </w:rPr>
        <w:t xml:space="preserve">' </w:t>
      </w:r>
      <w:r w:rsidR="00120AA8" w:rsidRPr="00D31930">
        <w:rPr>
          <w:rFonts w:hint="eastAsia"/>
          <w:b/>
          <w:bCs/>
          <w:rtl/>
          <w:lang w:eastAsia="he-IL"/>
        </w:rPr>
        <w:t>מנהל</w:t>
      </w:r>
      <w:r w:rsidR="00120AA8" w:rsidRPr="00D31930">
        <w:rPr>
          <w:b/>
          <w:bCs/>
          <w:rtl/>
          <w:lang w:eastAsia="he-IL"/>
        </w:rPr>
        <w:t xml:space="preserve"> </w:t>
      </w:r>
      <w:r w:rsidR="00120AA8" w:rsidRPr="00D31930">
        <w:rPr>
          <w:rFonts w:hint="eastAsia"/>
          <w:b/>
          <w:bCs/>
          <w:rtl/>
          <w:lang w:eastAsia="he-IL"/>
        </w:rPr>
        <w:t>הבחירות</w:t>
      </w:r>
      <w:r w:rsidR="00120AA8">
        <w:rPr>
          <w:rFonts w:hint="cs"/>
          <w:b/>
          <w:bCs/>
          <w:rtl/>
          <w:lang w:eastAsia="he-IL"/>
        </w:rPr>
        <w:t>.</w:t>
      </w:r>
      <w:r>
        <w:rPr>
          <w:rFonts w:hint="cs"/>
          <w:b/>
          <w:bCs/>
          <w:rtl/>
          <w:lang w:eastAsia="he-IL"/>
        </w:rPr>
        <w:t xml:space="preserve"> </w:t>
      </w:r>
      <w:r w:rsidRPr="00036649">
        <w:rPr>
          <w:rFonts w:hint="cs"/>
          <w:rtl/>
          <w:lang w:eastAsia="he-IL"/>
        </w:rPr>
        <w:t>בהתאם לפסק הדין</w:t>
      </w:r>
      <w:r>
        <w:rPr>
          <w:rFonts w:hint="cs"/>
          <w:b/>
          <w:bCs/>
          <w:rtl/>
          <w:lang w:eastAsia="he-IL"/>
        </w:rPr>
        <w:t xml:space="preserve"> </w:t>
      </w:r>
      <w:r w:rsidRPr="00036649">
        <w:rPr>
          <w:rFonts w:hint="cs"/>
          <w:rtl/>
          <w:lang w:eastAsia="he-IL"/>
        </w:rPr>
        <w:t xml:space="preserve">אין לקבל מועמד אשר טופס ההסכמה שלו אינו חתום וכי אין בידי מנהל בחירות סמכות לחרוג מהראות החוק בעניין זה.  </w:t>
      </w:r>
      <w:r>
        <w:rPr>
          <w:rFonts w:hint="cs"/>
          <w:rtl/>
          <w:lang w:eastAsia="he-IL"/>
        </w:rPr>
        <w:t xml:space="preserve">משכך אין חולק כי רשמית המועמדים כוללת פחות מ-3 מועמדים כדרישת החוק ועל כן לא ניתן היה לאשרה. </w:t>
      </w:r>
    </w:p>
    <w:p w:rsidR="00026A10" w:rsidRDefault="00026A10" w:rsidP="00026A10">
      <w:pPr>
        <w:keepLines w:val="0"/>
        <w:numPr>
          <w:ilvl w:val="0"/>
          <w:numId w:val="9"/>
        </w:numPr>
        <w:overflowPunct w:val="0"/>
        <w:autoSpaceDE w:val="0"/>
        <w:autoSpaceDN w:val="0"/>
        <w:adjustRightInd w:val="0"/>
        <w:spacing w:before="120" w:after="120"/>
        <w:textAlignment w:val="baseline"/>
        <w:rPr>
          <w:lang w:eastAsia="he-IL"/>
        </w:rPr>
      </w:pPr>
      <w:r>
        <w:rPr>
          <w:rFonts w:hint="cs"/>
          <w:rtl/>
          <w:lang w:eastAsia="he-IL"/>
        </w:rPr>
        <w:t>במה דברים אמורים, ביום 27.9.2018 הגישו העותרים את חוברת המועמדות למנהלת ה</w:t>
      </w:r>
      <w:r w:rsidR="00120AA8">
        <w:rPr>
          <w:rFonts w:hint="cs"/>
          <w:rtl/>
          <w:lang w:eastAsia="he-IL"/>
        </w:rPr>
        <w:t>ב</w:t>
      </w:r>
      <w:r>
        <w:rPr>
          <w:rFonts w:hint="cs"/>
          <w:rtl/>
          <w:lang w:eastAsia="he-IL"/>
        </w:rPr>
        <w:t xml:space="preserve">חירות במועצה האזורית גדרות. </w:t>
      </w:r>
    </w:p>
    <w:p w:rsidR="00026A10" w:rsidRDefault="00026A10" w:rsidP="00026A10">
      <w:pPr>
        <w:keepLines w:val="0"/>
        <w:numPr>
          <w:ilvl w:val="0"/>
          <w:numId w:val="9"/>
        </w:numPr>
        <w:overflowPunct w:val="0"/>
        <w:autoSpaceDE w:val="0"/>
        <w:autoSpaceDN w:val="0"/>
        <w:adjustRightInd w:val="0"/>
        <w:spacing w:before="120" w:after="120"/>
        <w:textAlignment w:val="baseline"/>
        <w:rPr>
          <w:lang w:eastAsia="he-IL"/>
        </w:rPr>
      </w:pPr>
      <w:r>
        <w:rPr>
          <w:rFonts w:hint="cs"/>
          <w:rtl/>
          <w:lang w:eastAsia="he-IL"/>
        </w:rPr>
        <w:t xml:space="preserve">עם בדיקת החוברת ע"י מנהל הבחירות ביום 10.10.2018 עלה כי טופס ההסכמה למועמד של </w:t>
      </w:r>
      <w:r w:rsidR="00120AA8">
        <w:rPr>
          <w:rFonts w:hint="cs"/>
          <w:rtl/>
          <w:lang w:eastAsia="he-IL"/>
        </w:rPr>
        <w:t xml:space="preserve">מר </w:t>
      </w:r>
      <w:r>
        <w:rPr>
          <w:rFonts w:hint="cs"/>
          <w:rtl/>
          <w:lang w:eastAsia="he-IL"/>
        </w:rPr>
        <w:t xml:space="preserve">גילן </w:t>
      </w:r>
      <w:proofErr w:type="spellStart"/>
      <w:r>
        <w:rPr>
          <w:rFonts w:hint="cs"/>
          <w:rtl/>
          <w:lang w:eastAsia="he-IL"/>
        </w:rPr>
        <w:t>זיקונט</w:t>
      </w:r>
      <w:proofErr w:type="spellEnd"/>
      <w:r>
        <w:rPr>
          <w:rFonts w:hint="cs"/>
          <w:rtl/>
          <w:lang w:eastAsia="he-IL"/>
        </w:rPr>
        <w:t xml:space="preserve"> אינו חתום</w:t>
      </w:r>
      <w:r w:rsidR="00120AA8">
        <w:rPr>
          <w:rFonts w:hint="cs"/>
          <w:rtl/>
          <w:lang w:eastAsia="he-IL"/>
        </w:rPr>
        <w:t xml:space="preserve"> (להלן: "</w:t>
      </w:r>
      <w:proofErr w:type="spellStart"/>
      <w:r w:rsidR="00120AA8">
        <w:rPr>
          <w:rFonts w:hint="cs"/>
          <w:rtl/>
          <w:lang w:eastAsia="he-IL"/>
        </w:rPr>
        <w:t>זיקונט</w:t>
      </w:r>
      <w:proofErr w:type="spellEnd"/>
      <w:r w:rsidR="00120AA8">
        <w:rPr>
          <w:rFonts w:hint="cs"/>
          <w:rtl/>
          <w:lang w:eastAsia="he-IL"/>
        </w:rPr>
        <w:t>")</w:t>
      </w:r>
      <w:r>
        <w:rPr>
          <w:rFonts w:hint="cs"/>
          <w:rtl/>
          <w:lang w:eastAsia="he-IL"/>
        </w:rPr>
        <w:t xml:space="preserve">. </w:t>
      </w:r>
    </w:p>
    <w:p w:rsidR="00026A10" w:rsidRDefault="00026A10" w:rsidP="00026A10">
      <w:pPr>
        <w:keepLines w:val="0"/>
        <w:numPr>
          <w:ilvl w:val="0"/>
          <w:numId w:val="9"/>
        </w:numPr>
        <w:overflowPunct w:val="0"/>
        <w:autoSpaceDE w:val="0"/>
        <w:autoSpaceDN w:val="0"/>
        <w:adjustRightInd w:val="0"/>
        <w:spacing w:before="120" w:after="120"/>
        <w:textAlignment w:val="baseline"/>
        <w:rPr>
          <w:lang w:eastAsia="he-IL"/>
        </w:rPr>
      </w:pPr>
      <w:r>
        <w:rPr>
          <w:rFonts w:hint="cs"/>
          <w:rtl/>
          <w:lang w:eastAsia="he-IL"/>
        </w:rPr>
        <w:t xml:space="preserve">משכך ובהתייעצות ________מועמדתו של </w:t>
      </w:r>
      <w:proofErr w:type="spellStart"/>
      <w:r>
        <w:rPr>
          <w:rFonts w:hint="cs"/>
          <w:rtl/>
          <w:lang w:eastAsia="he-IL"/>
        </w:rPr>
        <w:t>זיקונט</w:t>
      </w:r>
      <w:proofErr w:type="spellEnd"/>
      <w:r>
        <w:rPr>
          <w:rFonts w:hint="cs"/>
          <w:rtl/>
          <w:lang w:eastAsia="he-IL"/>
        </w:rPr>
        <w:t xml:space="preserve"> נפסלה ע"י מנהל הבחירות. </w:t>
      </w:r>
    </w:p>
    <w:p w:rsidR="00026A10" w:rsidRDefault="00026A10" w:rsidP="00120AA8">
      <w:pPr>
        <w:keepLines w:val="0"/>
        <w:numPr>
          <w:ilvl w:val="0"/>
          <w:numId w:val="9"/>
        </w:numPr>
        <w:overflowPunct w:val="0"/>
        <w:autoSpaceDE w:val="0"/>
        <w:autoSpaceDN w:val="0"/>
        <w:adjustRightInd w:val="0"/>
        <w:spacing w:before="120" w:after="120"/>
        <w:textAlignment w:val="baseline"/>
        <w:rPr>
          <w:lang w:eastAsia="he-IL"/>
        </w:rPr>
      </w:pPr>
      <w:r>
        <w:rPr>
          <w:rFonts w:hint="cs"/>
          <w:rtl/>
          <w:lang w:eastAsia="he-IL"/>
        </w:rPr>
        <w:t xml:space="preserve">הואיל ומועמדותו של </w:t>
      </w:r>
      <w:proofErr w:type="spellStart"/>
      <w:r>
        <w:rPr>
          <w:rFonts w:hint="cs"/>
          <w:rtl/>
          <w:lang w:eastAsia="he-IL"/>
        </w:rPr>
        <w:t>זיקונט</w:t>
      </w:r>
      <w:proofErr w:type="spellEnd"/>
      <w:r>
        <w:rPr>
          <w:rFonts w:hint="cs"/>
          <w:rtl/>
          <w:lang w:eastAsia="he-IL"/>
        </w:rPr>
        <w:t xml:space="preserve"> נפסלה, רשימת המועמדים מטעם העותרים כללה רק שני מועמדים, כאשר המינימום הנדרש על פי החוק הינו שלושה מועמדים.   </w:t>
      </w:r>
    </w:p>
    <w:p w:rsidR="00026A10" w:rsidRPr="00036649" w:rsidRDefault="00026A10" w:rsidP="00026A10">
      <w:pPr>
        <w:keepLines w:val="0"/>
        <w:numPr>
          <w:ilvl w:val="0"/>
          <w:numId w:val="9"/>
        </w:numPr>
        <w:overflowPunct w:val="0"/>
        <w:autoSpaceDE w:val="0"/>
        <w:autoSpaceDN w:val="0"/>
        <w:adjustRightInd w:val="0"/>
        <w:spacing w:before="120" w:after="120"/>
        <w:textAlignment w:val="baseline"/>
        <w:rPr>
          <w:u w:val="single"/>
          <w:lang w:eastAsia="he-IL"/>
        </w:rPr>
      </w:pPr>
      <w:r>
        <w:rPr>
          <w:rFonts w:hint="cs"/>
          <w:rtl/>
          <w:lang w:eastAsia="he-IL"/>
        </w:rPr>
        <w:t xml:space="preserve">בהתאם ביום 10.10.2108 נפסלה רשימת המועמדים מטעם העותרים. ומכאן העתירה. </w:t>
      </w:r>
    </w:p>
    <w:p w:rsidR="00026A10" w:rsidRPr="00036649" w:rsidRDefault="00026A10" w:rsidP="00026A10">
      <w:pPr>
        <w:pStyle w:val="afe"/>
        <w:numPr>
          <w:ilvl w:val="0"/>
          <w:numId w:val="9"/>
        </w:numPr>
        <w:rPr>
          <w:rtl/>
        </w:rPr>
      </w:pPr>
      <w:r w:rsidRPr="00036649">
        <w:rPr>
          <w:rFonts w:hint="cs"/>
          <w:rtl/>
        </w:rPr>
        <w:t>אופן</w:t>
      </w:r>
      <w:r w:rsidRPr="00036649">
        <w:rPr>
          <w:rtl/>
        </w:rPr>
        <w:t xml:space="preserve"> </w:t>
      </w:r>
      <w:r w:rsidRPr="00036649">
        <w:rPr>
          <w:rFonts w:hint="cs"/>
          <w:rtl/>
        </w:rPr>
        <w:t>ניהול</w:t>
      </w:r>
      <w:r w:rsidRPr="00036649">
        <w:rPr>
          <w:rtl/>
        </w:rPr>
        <w:t xml:space="preserve"> </w:t>
      </w:r>
      <w:r w:rsidRPr="00036649">
        <w:rPr>
          <w:rFonts w:hint="cs"/>
          <w:rtl/>
        </w:rPr>
        <w:t>הבחירות</w:t>
      </w:r>
      <w:r w:rsidRPr="00036649">
        <w:rPr>
          <w:rtl/>
        </w:rPr>
        <w:t xml:space="preserve"> </w:t>
      </w:r>
      <w:r w:rsidRPr="00036649">
        <w:rPr>
          <w:rFonts w:hint="cs"/>
          <w:rtl/>
        </w:rPr>
        <w:t>במועצות אזוריות</w:t>
      </w:r>
      <w:r w:rsidRPr="00036649">
        <w:rPr>
          <w:rtl/>
        </w:rPr>
        <w:t xml:space="preserve"> </w:t>
      </w:r>
      <w:r w:rsidRPr="00036649">
        <w:rPr>
          <w:rFonts w:hint="cs"/>
          <w:rtl/>
        </w:rPr>
        <w:t>הוסדר</w:t>
      </w:r>
      <w:r w:rsidRPr="00036649">
        <w:rPr>
          <w:rtl/>
        </w:rPr>
        <w:t xml:space="preserve"> </w:t>
      </w:r>
      <w:r w:rsidRPr="00036649">
        <w:rPr>
          <w:rFonts w:hint="cs"/>
          <w:rtl/>
        </w:rPr>
        <w:t>בהוראות</w:t>
      </w:r>
      <w:r w:rsidRPr="00036649">
        <w:rPr>
          <w:rtl/>
        </w:rPr>
        <w:t xml:space="preserve"> </w:t>
      </w:r>
      <w:r w:rsidRPr="00036649">
        <w:rPr>
          <w:rFonts w:hint="cs"/>
          <w:rtl/>
        </w:rPr>
        <w:t>דין פרטניות</w:t>
      </w:r>
      <w:r w:rsidRPr="00036649">
        <w:rPr>
          <w:rtl/>
        </w:rPr>
        <w:t xml:space="preserve"> </w:t>
      </w:r>
      <w:r w:rsidRPr="00036649">
        <w:rPr>
          <w:rFonts w:hint="cs"/>
          <w:rtl/>
        </w:rPr>
        <w:t>לעניין</w:t>
      </w:r>
      <w:r w:rsidRPr="00036649">
        <w:rPr>
          <w:rtl/>
        </w:rPr>
        <w:t xml:space="preserve"> </w:t>
      </w:r>
      <w:r w:rsidRPr="00036649">
        <w:rPr>
          <w:rFonts w:hint="cs"/>
          <w:rtl/>
        </w:rPr>
        <w:t>זה</w:t>
      </w:r>
      <w:r w:rsidRPr="00036649">
        <w:rPr>
          <w:rtl/>
        </w:rPr>
        <w:t xml:space="preserve"> </w:t>
      </w:r>
      <w:r w:rsidRPr="00036649">
        <w:rPr>
          <w:rFonts w:hint="cs"/>
          <w:rtl/>
        </w:rPr>
        <w:t>הכוללות</w:t>
      </w:r>
      <w:r w:rsidRPr="00036649">
        <w:rPr>
          <w:rtl/>
        </w:rPr>
        <w:t xml:space="preserve"> </w:t>
      </w:r>
      <w:r w:rsidRPr="00036649">
        <w:rPr>
          <w:rFonts w:hint="cs"/>
          <w:rtl/>
        </w:rPr>
        <w:t>הסדרים</w:t>
      </w:r>
      <w:r w:rsidRPr="00036649">
        <w:rPr>
          <w:rtl/>
        </w:rPr>
        <w:t xml:space="preserve">  </w:t>
      </w:r>
      <w:r w:rsidRPr="00036649">
        <w:rPr>
          <w:rFonts w:hint="cs"/>
          <w:rtl/>
        </w:rPr>
        <w:t>על</w:t>
      </w:r>
      <w:r w:rsidRPr="00036649">
        <w:rPr>
          <w:rtl/>
        </w:rPr>
        <w:t xml:space="preserve"> </w:t>
      </w:r>
      <w:r w:rsidRPr="00036649">
        <w:rPr>
          <w:rFonts w:hint="cs"/>
          <w:rtl/>
        </w:rPr>
        <w:t>אודות</w:t>
      </w:r>
      <w:r w:rsidRPr="00036649">
        <w:rPr>
          <w:rtl/>
        </w:rPr>
        <w:t xml:space="preserve"> </w:t>
      </w:r>
      <w:r w:rsidRPr="00036649">
        <w:rPr>
          <w:rFonts w:hint="cs"/>
          <w:rtl/>
        </w:rPr>
        <w:t>אופן</w:t>
      </w:r>
      <w:r w:rsidRPr="00036649">
        <w:rPr>
          <w:rtl/>
        </w:rPr>
        <w:t xml:space="preserve"> </w:t>
      </w:r>
      <w:r w:rsidRPr="00036649">
        <w:rPr>
          <w:rFonts w:hint="cs"/>
          <w:rtl/>
        </w:rPr>
        <w:t>עריכת</w:t>
      </w:r>
      <w:r w:rsidRPr="00036649">
        <w:rPr>
          <w:rtl/>
        </w:rPr>
        <w:t xml:space="preserve"> </w:t>
      </w:r>
      <w:r w:rsidRPr="00036649">
        <w:rPr>
          <w:rFonts w:hint="cs"/>
          <w:rtl/>
        </w:rPr>
        <w:t>הבחירות</w:t>
      </w:r>
      <w:r w:rsidRPr="00036649">
        <w:rPr>
          <w:rtl/>
        </w:rPr>
        <w:t xml:space="preserve">; </w:t>
      </w:r>
      <w:r w:rsidRPr="00036649">
        <w:rPr>
          <w:rFonts w:hint="cs"/>
          <w:rtl/>
        </w:rPr>
        <w:t>אופן</w:t>
      </w:r>
      <w:r w:rsidRPr="00036649">
        <w:rPr>
          <w:rtl/>
        </w:rPr>
        <w:t xml:space="preserve"> </w:t>
      </w:r>
      <w:r w:rsidRPr="00036649">
        <w:rPr>
          <w:rFonts w:hint="cs"/>
          <w:rtl/>
        </w:rPr>
        <w:t>הגשת הרשימות</w:t>
      </w:r>
      <w:r w:rsidRPr="00036649">
        <w:rPr>
          <w:rtl/>
        </w:rPr>
        <w:t xml:space="preserve">; </w:t>
      </w:r>
      <w:r w:rsidRPr="00036649">
        <w:rPr>
          <w:rFonts w:hint="cs"/>
          <w:rtl/>
        </w:rPr>
        <w:t>מועדים</w:t>
      </w:r>
      <w:r w:rsidRPr="00036649">
        <w:rPr>
          <w:rtl/>
        </w:rPr>
        <w:t xml:space="preserve"> </w:t>
      </w:r>
      <w:r w:rsidRPr="00036649">
        <w:rPr>
          <w:rFonts w:hint="cs"/>
          <w:rtl/>
        </w:rPr>
        <w:t>לביצוע</w:t>
      </w:r>
      <w:r w:rsidRPr="00036649">
        <w:rPr>
          <w:rtl/>
        </w:rPr>
        <w:t xml:space="preserve"> </w:t>
      </w:r>
      <w:r w:rsidRPr="00036649">
        <w:rPr>
          <w:rFonts w:hint="cs"/>
          <w:rtl/>
        </w:rPr>
        <w:t>פעולות</w:t>
      </w:r>
      <w:r w:rsidRPr="00036649">
        <w:rPr>
          <w:rtl/>
        </w:rPr>
        <w:t xml:space="preserve"> </w:t>
      </w:r>
      <w:r w:rsidRPr="00036649">
        <w:rPr>
          <w:rFonts w:hint="cs"/>
          <w:rtl/>
        </w:rPr>
        <w:t>הנוגעות</w:t>
      </w:r>
      <w:r w:rsidRPr="00036649">
        <w:rPr>
          <w:rtl/>
        </w:rPr>
        <w:t xml:space="preserve"> </w:t>
      </w:r>
      <w:r w:rsidRPr="00036649">
        <w:rPr>
          <w:rFonts w:hint="cs"/>
          <w:rtl/>
        </w:rPr>
        <w:t>לבחירות</w:t>
      </w:r>
      <w:r w:rsidRPr="00036649">
        <w:rPr>
          <w:rtl/>
        </w:rPr>
        <w:t xml:space="preserve"> </w:t>
      </w:r>
      <w:r w:rsidRPr="00036649">
        <w:rPr>
          <w:rFonts w:hint="cs"/>
          <w:rtl/>
        </w:rPr>
        <w:t>וכן</w:t>
      </w:r>
      <w:r w:rsidRPr="00036649">
        <w:rPr>
          <w:rtl/>
        </w:rPr>
        <w:t xml:space="preserve"> </w:t>
      </w:r>
      <w:r w:rsidRPr="00036649">
        <w:rPr>
          <w:rFonts w:hint="cs"/>
          <w:rtl/>
        </w:rPr>
        <w:t>הלאה</w:t>
      </w:r>
      <w:r w:rsidRPr="00036649">
        <w:rPr>
          <w:rtl/>
        </w:rPr>
        <w:t xml:space="preserve"> – </w:t>
      </w:r>
      <w:r w:rsidRPr="00036649">
        <w:rPr>
          <w:rFonts w:hint="cs"/>
          <w:rtl/>
        </w:rPr>
        <w:t>הכול</w:t>
      </w:r>
      <w:r w:rsidRPr="00036649">
        <w:rPr>
          <w:rtl/>
        </w:rPr>
        <w:t xml:space="preserve">, </w:t>
      </w:r>
      <w:r w:rsidRPr="00036649">
        <w:rPr>
          <w:rFonts w:hint="cs"/>
          <w:rtl/>
        </w:rPr>
        <w:t>כמפורט</w:t>
      </w:r>
      <w:r w:rsidRPr="00036649">
        <w:rPr>
          <w:rtl/>
        </w:rPr>
        <w:t xml:space="preserve"> </w:t>
      </w:r>
      <w:r w:rsidRPr="00036649">
        <w:rPr>
          <w:rFonts w:hint="cs"/>
          <w:rtl/>
        </w:rPr>
        <w:t>בחוק המועצות האזוריות (מועד בחירות כלליות), התשנ"ד-1994, חוק המועצות האזוריות (בחירת ראש המועצה), התשמ"ח-1988 וצו המועצות המקומיות (מועצות אזוריות), התשי"ח-1958 (להלן- הצו).</w:t>
      </w:r>
    </w:p>
    <w:p w:rsidR="00026A10" w:rsidRDefault="00026A10" w:rsidP="00026A10">
      <w:pPr>
        <w:pStyle w:val="afe"/>
        <w:numPr>
          <w:ilvl w:val="0"/>
          <w:numId w:val="9"/>
        </w:numPr>
        <w:overflowPunct w:val="0"/>
        <w:autoSpaceDE w:val="0"/>
        <w:autoSpaceDN w:val="0"/>
        <w:adjustRightInd w:val="0"/>
        <w:spacing w:before="120" w:after="120"/>
        <w:textAlignment w:val="baseline"/>
        <w:rPr>
          <w:lang w:eastAsia="he-IL"/>
        </w:rPr>
      </w:pPr>
      <w:r w:rsidRPr="00036649">
        <w:rPr>
          <w:rFonts w:ascii="Arial" w:hAnsi="Arial" w:hint="cs"/>
          <w:rtl/>
        </w:rPr>
        <w:t xml:space="preserve">נושא רשימת המועמדים בבחירות למועצות אזוריות מוסדר בצו </w:t>
      </w:r>
      <w:r>
        <w:rPr>
          <w:rFonts w:ascii="Arial" w:hAnsi="Arial"/>
          <w:rtl/>
        </w:rPr>
        <w:t xml:space="preserve">המועצות המקומיות </w:t>
      </w:r>
      <w:r w:rsidRPr="00036649">
        <w:rPr>
          <w:rFonts w:ascii="Arial" w:hAnsi="Arial" w:hint="cs"/>
          <w:rtl/>
        </w:rPr>
        <w:t xml:space="preserve">כאשר לעניינו </w:t>
      </w:r>
      <w:r>
        <w:rPr>
          <w:rFonts w:hint="cs"/>
          <w:rtl/>
          <w:lang w:eastAsia="he-IL"/>
        </w:rPr>
        <w:t xml:space="preserve">בהתאם לסעיף 152 לצו רשימת מועמדים במועצות האזוריות תכלול לכל הפחות שלושה מועמדים: </w:t>
      </w:r>
    </w:p>
    <w:p w:rsidR="00026A10" w:rsidRPr="00036649" w:rsidRDefault="00026A10" w:rsidP="00026A10">
      <w:pPr>
        <w:pStyle w:val="P00"/>
        <w:spacing w:before="72"/>
        <w:ind w:left="1505" w:right="1134"/>
        <w:rPr>
          <w:rStyle w:val="big-number"/>
          <w:rFonts w:cs="David"/>
          <w:b/>
          <w:bCs/>
          <w:sz w:val="24"/>
          <w:szCs w:val="24"/>
        </w:rPr>
      </w:pPr>
      <w:r>
        <w:rPr>
          <w:rStyle w:val="big-number"/>
          <w:rFonts w:hint="cs"/>
          <w:sz w:val="32"/>
          <w:rtl/>
        </w:rPr>
        <w:t>152</w:t>
      </w:r>
      <w:r w:rsidRPr="00036649">
        <w:rPr>
          <w:rStyle w:val="big-number"/>
          <w:rFonts w:cs="David" w:hint="cs"/>
          <w:b/>
          <w:bCs/>
          <w:sz w:val="24"/>
          <w:szCs w:val="24"/>
          <w:rtl/>
        </w:rPr>
        <w:t>. (א)  מספר המועמדים ברשימת מועמדים למועצה לא יפחת משלושה מועמדים ולא יעלה על עשרה.</w:t>
      </w:r>
    </w:p>
    <w:p w:rsidR="00026A10" w:rsidRPr="00036649" w:rsidRDefault="00026A10" w:rsidP="00026A10">
      <w:pPr>
        <w:pStyle w:val="P00"/>
        <w:spacing w:before="72"/>
        <w:ind w:left="1505" w:right="1134"/>
        <w:rPr>
          <w:rStyle w:val="big-number"/>
          <w:rFonts w:cs="David"/>
          <w:b/>
          <w:bCs/>
          <w:sz w:val="24"/>
          <w:szCs w:val="24"/>
        </w:rPr>
      </w:pPr>
      <w:r w:rsidRPr="00036649">
        <w:rPr>
          <w:rStyle w:val="big-number"/>
          <w:rFonts w:cs="David" w:hint="cs"/>
          <w:b/>
          <w:bCs/>
          <w:sz w:val="24"/>
          <w:szCs w:val="24"/>
          <w:rtl/>
        </w:rPr>
        <w:t xml:space="preserve"> </w:t>
      </w:r>
    </w:p>
    <w:p w:rsidR="00026A10" w:rsidRDefault="00026A10" w:rsidP="00026A10">
      <w:pPr>
        <w:keepLines w:val="0"/>
        <w:numPr>
          <w:ilvl w:val="0"/>
          <w:numId w:val="9"/>
        </w:numPr>
        <w:overflowPunct w:val="0"/>
        <w:autoSpaceDE w:val="0"/>
        <w:autoSpaceDN w:val="0"/>
        <w:adjustRightInd w:val="0"/>
        <w:spacing w:before="120" w:after="120"/>
        <w:textAlignment w:val="baseline"/>
        <w:rPr>
          <w:lang w:eastAsia="he-IL"/>
        </w:rPr>
      </w:pPr>
      <w:r>
        <w:rPr>
          <w:rFonts w:hint="cs"/>
          <w:rtl/>
          <w:lang w:eastAsia="he-IL"/>
        </w:rPr>
        <w:t xml:space="preserve">ובהתאם לסעיף 153 לצו לא יאושר מועמד שלא נתן הסכמתו להיות מועמד: </w:t>
      </w:r>
    </w:p>
    <w:p w:rsidR="00026A10" w:rsidRDefault="00026A10" w:rsidP="00026A10">
      <w:pPr>
        <w:pStyle w:val="P00"/>
        <w:spacing w:before="72"/>
        <w:ind w:left="1505" w:right="1134"/>
        <w:rPr>
          <w:rStyle w:val="big-number"/>
          <w:rFonts w:cs="David"/>
          <w:b/>
          <w:bCs/>
          <w:sz w:val="24"/>
          <w:szCs w:val="24"/>
          <w:rtl/>
        </w:rPr>
      </w:pPr>
      <w:r w:rsidRPr="00036649">
        <w:rPr>
          <w:rStyle w:val="big-number"/>
          <w:rFonts w:cs="David"/>
          <w:b/>
          <w:bCs/>
          <w:sz w:val="24"/>
          <w:szCs w:val="24"/>
          <w:rtl/>
        </w:rPr>
        <w:tab/>
      </w:r>
      <w:r>
        <w:rPr>
          <w:rStyle w:val="big-number"/>
          <w:rFonts w:cs="David" w:hint="cs"/>
          <w:b/>
          <w:bCs/>
          <w:sz w:val="24"/>
          <w:szCs w:val="24"/>
          <w:rtl/>
        </w:rPr>
        <w:t>153</w:t>
      </w:r>
      <w:r w:rsidRPr="00036649">
        <w:rPr>
          <w:rStyle w:val="big-number"/>
          <w:rFonts w:cs="David"/>
          <w:b/>
          <w:bCs/>
          <w:sz w:val="24"/>
          <w:szCs w:val="24"/>
          <w:rtl/>
        </w:rPr>
        <w:t>(</w:t>
      </w:r>
      <w:r w:rsidRPr="00036649">
        <w:rPr>
          <w:rStyle w:val="big-number"/>
          <w:rFonts w:cs="David" w:hint="cs"/>
          <w:b/>
          <w:bCs/>
          <w:sz w:val="24"/>
          <w:szCs w:val="24"/>
          <w:rtl/>
        </w:rPr>
        <w:t>א)</w:t>
      </w:r>
      <w:r w:rsidRPr="00036649">
        <w:rPr>
          <w:rStyle w:val="big-number"/>
          <w:rFonts w:cs="David"/>
          <w:b/>
          <w:bCs/>
          <w:sz w:val="24"/>
          <w:szCs w:val="24"/>
          <w:rtl/>
        </w:rPr>
        <w:tab/>
      </w:r>
      <w:r w:rsidRPr="00036649">
        <w:rPr>
          <w:rStyle w:val="big-number"/>
          <w:rFonts w:cs="David" w:hint="cs"/>
          <w:b/>
          <w:bCs/>
          <w:sz w:val="24"/>
          <w:szCs w:val="24"/>
          <w:rtl/>
        </w:rPr>
        <w:t>לא יאושר כמועמד אדם שלא נתן את הסכמתו להיות מועמד לפי טופס 4 שבתוספת השלישית; כתב הסכמה כאמור יימסר למנהל הבחירות לא יאוחר מהמו</w:t>
      </w:r>
      <w:r w:rsidRPr="00036649">
        <w:rPr>
          <w:rStyle w:val="big-number"/>
          <w:rFonts w:cs="David"/>
          <w:b/>
          <w:bCs/>
          <w:sz w:val="24"/>
          <w:szCs w:val="24"/>
          <w:rtl/>
        </w:rPr>
        <w:t>ע</w:t>
      </w:r>
      <w:r w:rsidRPr="00036649">
        <w:rPr>
          <w:rStyle w:val="big-number"/>
          <w:rFonts w:cs="David" w:hint="cs"/>
          <w:b/>
          <w:bCs/>
          <w:sz w:val="24"/>
          <w:szCs w:val="24"/>
          <w:rtl/>
        </w:rPr>
        <w:t>ד האחרון להגשת רשימות והצעות המועמדים; מועמד הנמצא מחוץ לישראל, רשאי לשלוח למנהל הבחירות את הסכמתו לשמש מועמד במברק או באמצעות פקסימילה.</w:t>
      </w:r>
    </w:p>
    <w:p w:rsidR="00026A10" w:rsidRPr="00036649" w:rsidRDefault="00026A10" w:rsidP="00026A10">
      <w:pPr>
        <w:pStyle w:val="P00"/>
        <w:spacing w:before="72"/>
        <w:ind w:left="1505" w:right="1134"/>
        <w:rPr>
          <w:rStyle w:val="big-number"/>
          <w:rFonts w:cs="David"/>
          <w:b/>
          <w:bCs/>
          <w:sz w:val="24"/>
          <w:szCs w:val="24"/>
          <w:rtl/>
        </w:rPr>
      </w:pPr>
    </w:p>
    <w:p w:rsidR="00026A10" w:rsidRDefault="00026A10" w:rsidP="00026A10">
      <w:pPr>
        <w:pStyle w:val="afe"/>
        <w:numPr>
          <w:ilvl w:val="0"/>
          <w:numId w:val="9"/>
        </w:numPr>
        <w:rPr>
          <w:rtl/>
        </w:rPr>
      </w:pPr>
      <w:r>
        <w:rPr>
          <w:rFonts w:hint="cs"/>
          <w:rtl/>
        </w:rPr>
        <w:t xml:space="preserve">לשונו של סעיף זה ברורה ומפורשת וממנה עולה כי לרשימת מועמדים המוגשת, יצורף כתב הסכמה של כל אחד מרשימת המועמדים וזאת לא יאוחר מהיום ה-33 שלפני יום הבחירות (27.9.18). </w:t>
      </w:r>
    </w:p>
    <w:p w:rsidR="00026A10" w:rsidRDefault="00026A10" w:rsidP="00026A10">
      <w:pPr>
        <w:pStyle w:val="afe"/>
        <w:numPr>
          <w:ilvl w:val="0"/>
          <w:numId w:val="9"/>
        </w:numPr>
      </w:pPr>
      <w:r w:rsidRPr="00036649">
        <w:rPr>
          <w:rFonts w:hint="cs"/>
          <w:rtl/>
        </w:rPr>
        <w:lastRenderedPageBreak/>
        <w:t xml:space="preserve">הוראת סעיף 153 לצו מבטיחה כי רשימת מועמדים תכלול מועמדים שהביעו </w:t>
      </w:r>
      <w:proofErr w:type="spellStart"/>
      <w:r w:rsidRPr="00036649">
        <w:rPr>
          <w:rFonts w:hint="cs"/>
          <w:rtl/>
        </w:rPr>
        <w:t>גמירות</w:t>
      </w:r>
      <w:proofErr w:type="spellEnd"/>
      <w:r w:rsidRPr="00036649">
        <w:rPr>
          <w:rFonts w:hint="cs"/>
          <w:rtl/>
        </w:rPr>
        <w:t xml:space="preserve"> דעתם באמצעות חתימתם להיכלל בה.  יפים לעניין זה דבריו של בית המשפט בפסק הדין </w:t>
      </w:r>
      <w:proofErr w:type="spellStart"/>
      <w:r w:rsidRPr="00036649">
        <w:rPr>
          <w:rFonts w:hint="cs"/>
          <w:rtl/>
        </w:rPr>
        <w:t>בעת"מ</w:t>
      </w:r>
      <w:proofErr w:type="spellEnd"/>
      <w:r w:rsidRPr="00036649">
        <w:rPr>
          <w:rFonts w:hint="cs"/>
          <w:rtl/>
        </w:rPr>
        <w:t xml:space="preserve"> 24122-10-18 </w:t>
      </w:r>
      <w:r w:rsidRPr="00036649">
        <w:rPr>
          <w:b/>
          <w:bCs/>
          <w:rtl/>
        </w:rPr>
        <w:t>מרזוק ואח' נ' מנהל הבחירות מועצה מקומית ערערה</w:t>
      </w:r>
      <w:r>
        <w:rPr>
          <w:rFonts w:hint="cs"/>
          <w:rtl/>
        </w:rPr>
        <w:t>,</w:t>
      </w:r>
      <w:r w:rsidRPr="00036649">
        <w:rPr>
          <w:rFonts w:hint="cs"/>
          <w:rtl/>
        </w:rPr>
        <w:t xml:space="preserve"> שניתן לאחרונה ביום 12.10.18 </w:t>
      </w:r>
      <w:r w:rsidRPr="00036649">
        <w:rPr>
          <w:rtl/>
        </w:rPr>
        <w:t>ב</w:t>
      </w:r>
      <w:r w:rsidRPr="00036649">
        <w:rPr>
          <w:rFonts w:hint="cs"/>
          <w:rtl/>
        </w:rPr>
        <w:t>עתירה שנ</w:t>
      </w:r>
      <w:r w:rsidRPr="00036649">
        <w:rPr>
          <w:rtl/>
        </w:rPr>
        <w:t>סיבות</w:t>
      </w:r>
      <w:r w:rsidRPr="00036649">
        <w:rPr>
          <w:rFonts w:hint="cs"/>
          <w:rtl/>
        </w:rPr>
        <w:t>יה</w:t>
      </w:r>
      <w:r w:rsidRPr="00036649">
        <w:rPr>
          <w:rtl/>
        </w:rPr>
        <w:t xml:space="preserve"> דומות לענייננו כאן ובגדר</w:t>
      </w:r>
      <w:r w:rsidRPr="00036649">
        <w:rPr>
          <w:rFonts w:hint="cs"/>
          <w:rtl/>
        </w:rPr>
        <w:t>ו</w:t>
      </w:r>
      <w:r w:rsidRPr="00036649">
        <w:rPr>
          <w:rtl/>
        </w:rPr>
        <w:t xml:space="preserve"> נדחתה </w:t>
      </w:r>
      <w:r w:rsidRPr="00036649">
        <w:rPr>
          <w:rFonts w:hint="cs"/>
          <w:rtl/>
        </w:rPr>
        <w:t>ה</w:t>
      </w:r>
      <w:r w:rsidRPr="00036649">
        <w:rPr>
          <w:rtl/>
        </w:rPr>
        <w:t>עתירה:</w:t>
      </w:r>
    </w:p>
    <w:p w:rsidR="00026A10" w:rsidRDefault="00026A10" w:rsidP="00026A10">
      <w:pPr>
        <w:pStyle w:val="aff"/>
        <w:ind w:left="1134" w:right="1134" w:hanging="29"/>
        <w:rPr>
          <w:b/>
          <w:bCs/>
          <w:rtl/>
        </w:rPr>
      </w:pPr>
      <w:r w:rsidRPr="00E73BD7">
        <w:rPr>
          <w:rFonts w:hint="cs"/>
          <w:rtl/>
        </w:rPr>
        <w:t>"</w:t>
      </w:r>
      <w:r w:rsidRPr="00E73BD7">
        <w:rPr>
          <w:b/>
          <w:bCs/>
          <w:rtl/>
        </w:rPr>
        <w:t>לצירוף כתב הסכמה בכתב החתום על ידי המועמד חשיבות</w:t>
      </w:r>
      <w:r w:rsidRPr="00017ED0">
        <w:rPr>
          <w:b/>
          <w:bCs/>
          <w:rtl/>
        </w:rPr>
        <w:t xml:space="preserve"> מכמה בחינות; יש בה להבטיח</w:t>
      </w:r>
      <w:r>
        <w:rPr>
          <w:rFonts w:hint="cs"/>
          <w:b/>
          <w:bCs/>
          <w:rtl/>
        </w:rPr>
        <w:t xml:space="preserve"> </w:t>
      </w:r>
      <w:r w:rsidRPr="00017ED0">
        <w:rPr>
          <w:b/>
          <w:bCs/>
          <w:rtl/>
        </w:rPr>
        <w:t>כי המועמד מודע לדרישות הכשירות שקבועות בחוק הבחירות ובמיוחד בסעיף 7 לחוק; יש בה</w:t>
      </w:r>
      <w:r>
        <w:rPr>
          <w:rFonts w:hint="cs"/>
          <w:b/>
          <w:bCs/>
          <w:rtl/>
        </w:rPr>
        <w:t xml:space="preserve"> </w:t>
      </w:r>
      <w:r w:rsidRPr="00017ED0">
        <w:rPr>
          <w:b/>
          <w:bCs/>
          <w:rtl/>
        </w:rPr>
        <w:t>משום הבטחה כי המועמד אכן מעוניין להיכלל ברשימת המועמדים הספציפית; ויש בה להבטיח כי</w:t>
      </w:r>
      <w:r>
        <w:rPr>
          <w:rFonts w:hint="cs"/>
          <w:b/>
          <w:bCs/>
          <w:rtl/>
        </w:rPr>
        <w:t xml:space="preserve"> </w:t>
      </w:r>
      <w:r w:rsidRPr="00017ED0">
        <w:rPr>
          <w:b/>
          <w:bCs/>
          <w:rtl/>
        </w:rPr>
        <w:t>הסכמת המועמד להיכלל ברשימה לא נעשתה מהפה לחוץ אלא הוא מבין את משמעותה ומוכל לקבל</w:t>
      </w:r>
      <w:r>
        <w:rPr>
          <w:rFonts w:hint="cs"/>
          <w:b/>
          <w:bCs/>
          <w:rtl/>
        </w:rPr>
        <w:t xml:space="preserve"> </w:t>
      </w:r>
      <w:r w:rsidRPr="00017ED0">
        <w:rPr>
          <w:b/>
          <w:bCs/>
          <w:rtl/>
        </w:rPr>
        <w:t>על עצמו את ה</w:t>
      </w:r>
      <w:r>
        <w:rPr>
          <w:b/>
          <w:bCs/>
          <w:rtl/>
        </w:rPr>
        <w:t>אחריות הנובעת מהשתתפות בבחירות</w:t>
      </w:r>
      <w:r>
        <w:rPr>
          <w:rFonts w:hint="cs"/>
          <w:b/>
          <w:bCs/>
          <w:rtl/>
        </w:rPr>
        <w:t>...</w:t>
      </w:r>
    </w:p>
    <w:p w:rsidR="00026A10" w:rsidRDefault="00026A10" w:rsidP="00026A10">
      <w:pPr>
        <w:pStyle w:val="aff"/>
        <w:ind w:left="1134" w:right="1134"/>
        <w:rPr>
          <w:b/>
          <w:bCs/>
          <w:rtl/>
        </w:rPr>
      </w:pPr>
    </w:p>
    <w:p w:rsidR="00026A10" w:rsidRPr="00017ED0" w:rsidRDefault="00026A10" w:rsidP="00026A10">
      <w:pPr>
        <w:pStyle w:val="aff"/>
        <w:ind w:left="1134" w:right="1134" w:hanging="29"/>
        <w:rPr>
          <w:b/>
          <w:bCs/>
          <w:rtl/>
        </w:rPr>
      </w:pPr>
      <w:r w:rsidRPr="00017ED0">
        <w:rPr>
          <w:b/>
          <w:bCs/>
          <w:rtl/>
        </w:rPr>
        <w:t>הגשת</w:t>
      </w:r>
      <w:r>
        <w:rPr>
          <w:rFonts w:hint="cs"/>
          <w:b/>
          <w:bCs/>
          <w:rtl/>
        </w:rPr>
        <w:t xml:space="preserve"> </w:t>
      </w:r>
      <w:r w:rsidRPr="00017ED0">
        <w:rPr>
          <w:b/>
          <w:bCs/>
          <w:rtl/>
        </w:rPr>
        <w:t>רשימת מועמדים בלא לצרף כתבי הסכמה חתומים של כל המועמדים משולה להגשת רשימת</w:t>
      </w:r>
      <w:r>
        <w:rPr>
          <w:rFonts w:hint="cs"/>
          <w:b/>
          <w:bCs/>
          <w:rtl/>
        </w:rPr>
        <w:t xml:space="preserve"> </w:t>
      </w:r>
      <w:r w:rsidRPr="00017ED0">
        <w:rPr>
          <w:b/>
          <w:bCs/>
          <w:rtl/>
        </w:rPr>
        <w:t>מועמדים חסרה. העדר חתימה על כתב ההסכמה משמעו כי אותו אדם שצוין כמועמד אינו כלול</w:t>
      </w:r>
      <w:r>
        <w:rPr>
          <w:rFonts w:hint="cs"/>
          <w:b/>
          <w:bCs/>
          <w:rtl/>
        </w:rPr>
        <w:t xml:space="preserve"> </w:t>
      </w:r>
      <w:r w:rsidRPr="00017ED0">
        <w:rPr>
          <w:b/>
          <w:bCs/>
          <w:rtl/>
        </w:rPr>
        <w:t>ברשימת המועמדים הכשירים ולא ניתן לספור אותו בין מועמדי הרשימה.</w:t>
      </w:r>
    </w:p>
    <w:p w:rsidR="00026A10" w:rsidRPr="00017ED0" w:rsidRDefault="00026A10" w:rsidP="00120AA8">
      <w:pPr>
        <w:pStyle w:val="aff"/>
        <w:ind w:left="1134" w:right="1134" w:hanging="29"/>
        <w:rPr>
          <w:b/>
          <w:bCs/>
          <w:rtl/>
        </w:rPr>
      </w:pPr>
      <w:r w:rsidRPr="00017ED0">
        <w:rPr>
          <w:b/>
          <w:bCs/>
          <w:rtl/>
        </w:rPr>
        <w:t>רק צירוף כתב הסכמה חתום על ידי המועמד מעיד כי המועמד אכן הסכים להיכלל</w:t>
      </w:r>
      <w:r w:rsidR="00120AA8">
        <w:rPr>
          <w:rFonts w:hint="cs"/>
          <w:b/>
          <w:bCs/>
          <w:rtl/>
        </w:rPr>
        <w:t xml:space="preserve"> </w:t>
      </w:r>
      <w:r w:rsidRPr="00017ED0">
        <w:rPr>
          <w:b/>
          <w:bCs/>
          <w:rtl/>
        </w:rPr>
        <w:t>ברשימה. כאשר מוגש טופס הסכמה שאינו חתום לא ניתן לברר האם המועמד אכן הסכים להיות</w:t>
      </w:r>
      <w:r>
        <w:rPr>
          <w:rFonts w:hint="cs"/>
          <w:b/>
          <w:bCs/>
          <w:rtl/>
        </w:rPr>
        <w:t xml:space="preserve"> </w:t>
      </w:r>
      <w:r w:rsidRPr="00017ED0">
        <w:rPr>
          <w:b/>
          <w:bCs/>
          <w:rtl/>
        </w:rPr>
        <w:t>מועמד והאם הצהיר על כשירותו להיבחר. מנהל הבחירות אינו יכול ואינו מוסמך לברר האם</w:t>
      </w:r>
      <w:r>
        <w:rPr>
          <w:rFonts w:hint="cs"/>
          <w:b/>
          <w:bCs/>
          <w:rtl/>
        </w:rPr>
        <w:t xml:space="preserve"> </w:t>
      </w:r>
      <w:r w:rsidRPr="00017ED0">
        <w:rPr>
          <w:b/>
          <w:bCs/>
          <w:rtl/>
        </w:rPr>
        <w:t>מועמד ששמו נרשם בטופס, ללא חתימתו, הסכים להיות מועמד של אותה רשימה.</w:t>
      </w:r>
      <w:r w:rsidRPr="00017ED0">
        <w:rPr>
          <w:rFonts w:hint="cs"/>
          <w:b/>
          <w:bCs/>
          <w:rtl/>
        </w:rPr>
        <w:t>"</w:t>
      </w:r>
    </w:p>
    <w:p w:rsidR="00026A10" w:rsidRDefault="00026A10" w:rsidP="00026A10">
      <w:pPr>
        <w:pStyle w:val="afe"/>
        <w:numPr>
          <w:ilvl w:val="0"/>
          <w:numId w:val="9"/>
        </w:numPr>
      </w:pPr>
      <w:r>
        <w:rPr>
          <w:rFonts w:hint="cs"/>
          <w:rtl/>
        </w:rPr>
        <w:t>משכך ובהתאם לפסיקה, ברי כי מועמד אשר לא הגיש את טופס הסכמתו חתום, מועמדותו תפסל ואילו מנהל הבחירות לא מוסמך לחרוג מהוראה זו ולאשר את מועמד</w:t>
      </w:r>
      <w:r w:rsidR="00120AA8">
        <w:rPr>
          <w:rFonts w:hint="cs"/>
          <w:rtl/>
        </w:rPr>
        <w:t>ו</w:t>
      </w:r>
      <w:r>
        <w:rPr>
          <w:rFonts w:hint="cs"/>
          <w:rtl/>
        </w:rPr>
        <w:t xml:space="preserve">תו.  </w:t>
      </w:r>
    </w:p>
    <w:p w:rsidR="00026A10" w:rsidRPr="00026A10" w:rsidRDefault="00026A10" w:rsidP="00120AA8">
      <w:pPr>
        <w:pStyle w:val="afe"/>
        <w:numPr>
          <w:ilvl w:val="0"/>
          <w:numId w:val="9"/>
        </w:numPr>
        <w:rPr>
          <w:rtl/>
        </w:rPr>
      </w:pPr>
      <w:r>
        <w:rPr>
          <w:rFonts w:hint="cs"/>
          <w:rtl/>
        </w:rPr>
        <w:t>לעניין פסילת הרשימה עקב מספר מועמדים נמוך מהמינ</w:t>
      </w:r>
      <w:r w:rsidR="00120AA8">
        <w:rPr>
          <w:rFonts w:hint="cs"/>
          <w:rtl/>
        </w:rPr>
        <w:t xml:space="preserve">ימום </w:t>
      </w:r>
      <w:r>
        <w:rPr>
          <w:rFonts w:hint="cs"/>
          <w:rtl/>
        </w:rPr>
        <w:t xml:space="preserve">הנדרש </w:t>
      </w:r>
      <w:r>
        <w:rPr>
          <w:rtl/>
        </w:rPr>
        <w:t>–</w:t>
      </w:r>
      <w:r>
        <w:rPr>
          <w:rFonts w:hint="cs"/>
          <w:rtl/>
        </w:rPr>
        <w:t xml:space="preserve"> כאמור לעיל  </w:t>
      </w:r>
      <w:r w:rsidRPr="00026A10">
        <w:rPr>
          <w:rFonts w:hint="cs"/>
          <w:rtl/>
        </w:rPr>
        <w:t>סעיף 152(א) הקובע כי "</w:t>
      </w:r>
      <w:r w:rsidRPr="00026A10">
        <w:rPr>
          <w:rtl/>
        </w:rPr>
        <w:t>מספר המועמדים ברשימת מועמדים למועצה לא יפחת משלושה מועמדים ולא יעלה על עשרה</w:t>
      </w:r>
      <w:r w:rsidRPr="00026A10">
        <w:rPr>
          <w:rFonts w:hint="cs"/>
          <w:rtl/>
        </w:rPr>
        <w:t>"). כל פרשנות אחרת שתאפשר הגשת מועמדות ללא עמידה בתנאים המהותיים הנדרשים לצורך כך, תרוקן מתוכן את הוראות החוק לעניין דרישה ועלולה להביא לתוצאה אבסורדית.</w:t>
      </w:r>
    </w:p>
    <w:p w:rsidR="00026A10" w:rsidRDefault="00026A10" w:rsidP="00026A10">
      <w:pPr>
        <w:pStyle w:val="afe"/>
        <w:numPr>
          <w:ilvl w:val="0"/>
          <w:numId w:val="9"/>
        </w:numPr>
        <w:rPr>
          <w:rtl/>
        </w:rPr>
      </w:pPr>
      <w:proofErr w:type="spellStart"/>
      <w:r>
        <w:rPr>
          <w:rFonts w:hint="cs"/>
          <w:rtl/>
        </w:rPr>
        <w:t>לענין</w:t>
      </w:r>
      <w:proofErr w:type="spellEnd"/>
      <w:r>
        <w:rPr>
          <w:rFonts w:hint="cs"/>
          <w:rtl/>
        </w:rPr>
        <w:t xml:space="preserve"> זה נבקש להפנות </w:t>
      </w:r>
      <w:proofErr w:type="spellStart"/>
      <w:r>
        <w:rPr>
          <w:rFonts w:hint="cs"/>
          <w:rtl/>
        </w:rPr>
        <w:t>לבג"צ</w:t>
      </w:r>
      <w:proofErr w:type="spellEnd"/>
      <w:r>
        <w:rPr>
          <w:rFonts w:hint="cs"/>
          <w:rtl/>
        </w:rPr>
        <w:t xml:space="preserve"> 220/59 </w:t>
      </w:r>
      <w:r w:rsidRPr="00D31930">
        <w:rPr>
          <w:rFonts w:hint="eastAsia"/>
          <w:b/>
          <w:bCs/>
          <w:rtl/>
        </w:rPr>
        <w:t>אלברט</w:t>
      </w:r>
      <w:r w:rsidRPr="00D31930">
        <w:rPr>
          <w:b/>
          <w:bCs/>
          <w:rtl/>
        </w:rPr>
        <w:t xml:space="preserve"> </w:t>
      </w:r>
      <w:r w:rsidRPr="00D31930">
        <w:rPr>
          <w:rFonts w:hint="eastAsia"/>
          <w:b/>
          <w:bCs/>
          <w:rtl/>
        </w:rPr>
        <w:t>אזולאי</w:t>
      </w:r>
      <w:r w:rsidRPr="00D31930">
        <w:rPr>
          <w:b/>
          <w:bCs/>
          <w:rtl/>
        </w:rPr>
        <w:t xml:space="preserve"> </w:t>
      </w:r>
      <w:r w:rsidRPr="00D31930">
        <w:rPr>
          <w:rFonts w:hint="eastAsia"/>
          <w:b/>
          <w:bCs/>
          <w:rtl/>
        </w:rPr>
        <w:t>נ</w:t>
      </w:r>
      <w:r w:rsidRPr="00D31930">
        <w:rPr>
          <w:b/>
          <w:bCs/>
          <w:rtl/>
        </w:rPr>
        <w:t xml:space="preserve">' </w:t>
      </w:r>
      <w:r w:rsidRPr="00D31930">
        <w:rPr>
          <w:rFonts w:hint="eastAsia"/>
          <w:b/>
          <w:bCs/>
          <w:rtl/>
        </w:rPr>
        <w:t>פקיד</w:t>
      </w:r>
      <w:r w:rsidRPr="00D31930">
        <w:rPr>
          <w:b/>
          <w:bCs/>
          <w:rtl/>
        </w:rPr>
        <w:t xml:space="preserve"> </w:t>
      </w:r>
      <w:r w:rsidRPr="00D31930">
        <w:rPr>
          <w:rFonts w:hint="eastAsia"/>
          <w:b/>
          <w:bCs/>
          <w:rtl/>
        </w:rPr>
        <w:t>הבחירות</w:t>
      </w:r>
      <w:r w:rsidRPr="00D31930">
        <w:rPr>
          <w:b/>
          <w:bCs/>
          <w:rtl/>
        </w:rPr>
        <w:t xml:space="preserve"> </w:t>
      </w:r>
      <w:r w:rsidRPr="00D31930">
        <w:rPr>
          <w:rFonts w:hint="eastAsia"/>
          <w:b/>
          <w:bCs/>
          <w:rtl/>
        </w:rPr>
        <w:t>למועצת</w:t>
      </w:r>
      <w:r w:rsidRPr="00D31930">
        <w:rPr>
          <w:b/>
          <w:bCs/>
          <w:rtl/>
        </w:rPr>
        <w:t xml:space="preserve"> </w:t>
      </w:r>
      <w:r w:rsidRPr="00D31930">
        <w:rPr>
          <w:rFonts w:hint="eastAsia"/>
          <w:b/>
          <w:bCs/>
          <w:rtl/>
        </w:rPr>
        <w:t>עיריית</w:t>
      </w:r>
      <w:r w:rsidRPr="00D31930">
        <w:rPr>
          <w:b/>
          <w:bCs/>
          <w:rtl/>
        </w:rPr>
        <w:t xml:space="preserve"> </w:t>
      </w:r>
      <w:r w:rsidRPr="00D31930">
        <w:rPr>
          <w:rFonts w:hint="eastAsia"/>
          <w:b/>
          <w:bCs/>
          <w:rtl/>
        </w:rPr>
        <w:t>ת</w:t>
      </w:r>
      <w:r w:rsidRPr="00D31930">
        <w:rPr>
          <w:b/>
          <w:bCs/>
          <w:rtl/>
        </w:rPr>
        <w:t>"</w:t>
      </w:r>
      <w:r w:rsidRPr="00D31930">
        <w:rPr>
          <w:rFonts w:hint="eastAsia"/>
          <w:b/>
          <w:bCs/>
          <w:rtl/>
        </w:rPr>
        <w:t>א</w:t>
      </w:r>
      <w:r w:rsidRPr="00D31930">
        <w:rPr>
          <w:b/>
          <w:bCs/>
          <w:rtl/>
        </w:rPr>
        <w:t>-</w:t>
      </w:r>
      <w:r w:rsidRPr="00D31930">
        <w:rPr>
          <w:rFonts w:hint="eastAsia"/>
          <w:b/>
          <w:bCs/>
          <w:rtl/>
        </w:rPr>
        <w:t>יפו</w:t>
      </w:r>
      <w:r>
        <w:rPr>
          <w:rFonts w:hint="cs"/>
          <w:rtl/>
        </w:rPr>
        <w:t>, בהחלטתו בעניין החלטת מנהל הבחירות לפסול רשימה שכללה פחות משליש ממספרי חברי המועצה העומדת לבחירה (הסעיף המקביל לעניין מספר המועמדים הנדרש במועצות מקומיות ועיריות):</w:t>
      </w:r>
    </w:p>
    <w:p w:rsidR="00026A10" w:rsidRDefault="00026A10" w:rsidP="00026A10">
      <w:pPr>
        <w:pStyle w:val="aff"/>
        <w:ind w:left="720" w:right="993" w:firstLine="0"/>
        <w:rPr>
          <w:rtl/>
        </w:rPr>
      </w:pPr>
    </w:p>
    <w:p w:rsidR="00026A10" w:rsidRDefault="00026A10" w:rsidP="00120AA8">
      <w:pPr>
        <w:pStyle w:val="aff"/>
        <w:ind w:left="1134" w:right="1134" w:hanging="29"/>
        <w:rPr>
          <w:rtl/>
        </w:rPr>
      </w:pPr>
      <w:r w:rsidRPr="00D31930">
        <w:rPr>
          <w:b/>
          <w:bCs/>
          <w:rtl/>
        </w:rPr>
        <w:t xml:space="preserve">"הדרישה שהרשימה תציע לפחות שליש מהמועצה הינה יורדת </w:t>
      </w:r>
      <w:proofErr w:type="spellStart"/>
      <w:r w:rsidRPr="00D31930">
        <w:rPr>
          <w:b/>
          <w:bCs/>
          <w:rtl/>
        </w:rPr>
        <w:t>לשרשו</w:t>
      </w:r>
      <w:proofErr w:type="spellEnd"/>
      <w:r w:rsidRPr="00D31930">
        <w:rPr>
          <w:b/>
          <w:bCs/>
          <w:rtl/>
        </w:rPr>
        <w:t xml:space="preserve"> של ענין מבחינת </w:t>
      </w:r>
      <w:proofErr w:type="spellStart"/>
      <w:r w:rsidRPr="00D31930">
        <w:rPr>
          <w:b/>
          <w:bCs/>
          <w:rtl/>
        </w:rPr>
        <w:t>הבנין</w:t>
      </w:r>
      <w:proofErr w:type="spellEnd"/>
      <w:r w:rsidRPr="00D31930">
        <w:rPr>
          <w:b/>
          <w:bCs/>
          <w:rtl/>
        </w:rPr>
        <w:t xml:space="preserve"> עליו מבוססת שיטת ביצוע הבחירות </w:t>
      </w:r>
      <w:r w:rsidRPr="00D31930">
        <w:rPr>
          <w:b/>
          <w:bCs/>
          <w:rtl/>
        </w:rPr>
        <w:lastRenderedPageBreak/>
        <w:t xml:space="preserve">לרשויות </w:t>
      </w:r>
      <w:r w:rsidRPr="00D31930">
        <w:rPr>
          <w:rFonts w:hint="eastAsia"/>
          <w:b/>
          <w:bCs/>
          <w:rtl/>
        </w:rPr>
        <w:t>המקומיות</w:t>
      </w:r>
      <w:r w:rsidRPr="00D31930">
        <w:rPr>
          <w:b/>
          <w:bCs/>
          <w:rtl/>
        </w:rPr>
        <w:t xml:space="preserve">. אין לראות מסמך החתום על ידי המספר הדרוש של תומכים ומציע מועמד אחד, למשל, כרשימה במובן הוראות החוק. </w:t>
      </w:r>
      <w:r w:rsidRPr="00026A10">
        <w:rPr>
          <w:rFonts w:hint="cs"/>
          <w:b/>
          <w:bCs/>
          <w:rtl/>
        </w:rPr>
        <w:t>כי החוק איננו בנוי על השיטה שאפשר להציע סתם מועמד. השיטה היא שצריך להציע לפחות שליש מן המועצה, ולכן רשימה אשר איננה מציעה לפחות שליש מן המועצה אינה יכולה להיראות כ"רשימה" בעלת זכות להתחרות עם הרשימות האחרות</w:t>
      </w:r>
      <w:r w:rsidRPr="00D31930">
        <w:rPr>
          <w:b/>
          <w:bCs/>
          <w:rtl/>
        </w:rPr>
        <w:t xml:space="preserve">. </w:t>
      </w:r>
      <w:r w:rsidRPr="00D31930">
        <w:rPr>
          <w:rFonts w:hint="eastAsia"/>
          <w:b/>
          <w:bCs/>
          <w:rtl/>
        </w:rPr>
        <w:t>לכן</w:t>
      </w:r>
      <w:r w:rsidRPr="00D31930">
        <w:rPr>
          <w:b/>
          <w:bCs/>
          <w:rtl/>
        </w:rPr>
        <w:t xml:space="preserve"> </w:t>
      </w:r>
      <w:r w:rsidRPr="00D31930">
        <w:rPr>
          <w:rFonts w:hint="eastAsia"/>
          <w:b/>
          <w:bCs/>
          <w:rtl/>
        </w:rPr>
        <w:t>אנו</w:t>
      </w:r>
      <w:r w:rsidRPr="00D31930">
        <w:rPr>
          <w:b/>
          <w:bCs/>
          <w:rtl/>
        </w:rPr>
        <w:t xml:space="preserve"> </w:t>
      </w:r>
      <w:r w:rsidRPr="00D31930">
        <w:rPr>
          <w:rFonts w:hint="eastAsia"/>
          <w:b/>
          <w:bCs/>
          <w:rtl/>
        </w:rPr>
        <w:t>סבורים</w:t>
      </w:r>
      <w:r w:rsidRPr="00D31930">
        <w:rPr>
          <w:b/>
          <w:bCs/>
          <w:rtl/>
        </w:rPr>
        <w:t xml:space="preserve"> </w:t>
      </w:r>
      <w:r w:rsidRPr="00D31930">
        <w:rPr>
          <w:rFonts w:hint="eastAsia"/>
          <w:b/>
          <w:bCs/>
          <w:rtl/>
        </w:rPr>
        <w:t>כי</w:t>
      </w:r>
      <w:r w:rsidRPr="00D31930">
        <w:rPr>
          <w:b/>
          <w:bCs/>
          <w:rtl/>
        </w:rPr>
        <w:t xml:space="preserve"> </w:t>
      </w:r>
      <w:r w:rsidRPr="00D31930">
        <w:rPr>
          <w:rFonts w:hint="eastAsia"/>
          <w:b/>
          <w:bCs/>
          <w:rtl/>
        </w:rPr>
        <w:t>צדקו</w:t>
      </w:r>
      <w:r w:rsidRPr="00D31930">
        <w:rPr>
          <w:b/>
          <w:bCs/>
          <w:rtl/>
        </w:rPr>
        <w:t xml:space="preserve"> </w:t>
      </w:r>
      <w:r w:rsidRPr="00D31930">
        <w:rPr>
          <w:rFonts w:hint="eastAsia"/>
          <w:b/>
          <w:bCs/>
          <w:rtl/>
        </w:rPr>
        <w:t>המשיבים</w:t>
      </w:r>
      <w:r w:rsidRPr="00D31930">
        <w:rPr>
          <w:b/>
          <w:bCs/>
          <w:rtl/>
        </w:rPr>
        <w:t xml:space="preserve"> </w:t>
      </w:r>
      <w:r w:rsidRPr="00D31930">
        <w:rPr>
          <w:rFonts w:hint="eastAsia"/>
          <w:b/>
          <w:bCs/>
          <w:rtl/>
        </w:rPr>
        <w:t>בראותם</w:t>
      </w:r>
      <w:r w:rsidRPr="00D31930">
        <w:rPr>
          <w:b/>
          <w:bCs/>
          <w:rtl/>
        </w:rPr>
        <w:t xml:space="preserve"> </w:t>
      </w:r>
      <w:r w:rsidRPr="00D31930">
        <w:rPr>
          <w:rFonts w:hint="eastAsia"/>
          <w:b/>
          <w:bCs/>
          <w:rtl/>
        </w:rPr>
        <w:t>את</w:t>
      </w:r>
      <w:r w:rsidRPr="00D31930">
        <w:rPr>
          <w:b/>
          <w:bCs/>
          <w:rtl/>
        </w:rPr>
        <w:t xml:space="preserve"> </w:t>
      </w:r>
      <w:r w:rsidRPr="00D31930">
        <w:rPr>
          <w:rFonts w:hint="eastAsia"/>
          <w:b/>
          <w:bCs/>
          <w:rtl/>
        </w:rPr>
        <w:t>הרשימה</w:t>
      </w:r>
      <w:r w:rsidRPr="00D31930">
        <w:rPr>
          <w:b/>
          <w:bCs/>
          <w:rtl/>
        </w:rPr>
        <w:t xml:space="preserve"> </w:t>
      </w:r>
      <w:r w:rsidRPr="00D31930">
        <w:rPr>
          <w:rFonts w:hint="eastAsia"/>
          <w:b/>
          <w:bCs/>
          <w:rtl/>
        </w:rPr>
        <w:t>כפסולה</w:t>
      </w:r>
      <w:r w:rsidRPr="00D31930">
        <w:rPr>
          <w:b/>
          <w:bCs/>
          <w:rtl/>
        </w:rPr>
        <w:t xml:space="preserve"> </w:t>
      </w:r>
      <w:r w:rsidRPr="00D31930">
        <w:rPr>
          <w:rFonts w:hint="eastAsia"/>
          <w:b/>
          <w:bCs/>
          <w:rtl/>
        </w:rPr>
        <w:t>ולא</w:t>
      </w:r>
      <w:r w:rsidRPr="00D31930">
        <w:rPr>
          <w:b/>
          <w:bCs/>
          <w:rtl/>
        </w:rPr>
        <w:t xml:space="preserve"> </w:t>
      </w:r>
      <w:r w:rsidRPr="00D31930">
        <w:rPr>
          <w:rFonts w:hint="eastAsia"/>
          <w:b/>
          <w:bCs/>
          <w:rtl/>
        </w:rPr>
        <w:t>רק</w:t>
      </w:r>
      <w:r w:rsidRPr="00D31930">
        <w:rPr>
          <w:b/>
          <w:bCs/>
          <w:rtl/>
        </w:rPr>
        <w:t xml:space="preserve"> </w:t>
      </w:r>
      <w:r w:rsidRPr="00D31930">
        <w:rPr>
          <w:rFonts w:hint="eastAsia"/>
          <w:b/>
          <w:bCs/>
          <w:rtl/>
        </w:rPr>
        <w:t>כלקויה</w:t>
      </w:r>
      <w:r>
        <w:rPr>
          <w:rFonts w:hint="cs"/>
          <w:rtl/>
        </w:rPr>
        <w:t xml:space="preserve">" </w:t>
      </w:r>
    </w:p>
    <w:p w:rsidR="00026A10" w:rsidRDefault="00026A10" w:rsidP="00026A10">
      <w:pPr>
        <w:pStyle w:val="afe"/>
        <w:numPr>
          <w:ilvl w:val="0"/>
          <w:numId w:val="9"/>
        </w:numPr>
        <w:rPr>
          <w:rtl/>
        </w:rPr>
      </w:pPr>
      <w:r>
        <w:rPr>
          <w:rFonts w:hint="cs"/>
          <w:rtl/>
        </w:rPr>
        <w:t>בהתאם, ומשלא היה מקום לקבל את רשימת המועמדים בשל שלא הוצעו לפחות 3 מועמדים אשר הביעו דעתם להיכלל ברשימה, לא היה מקום גם לאפשר תיקון מאוחר שלה.</w:t>
      </w:r>
    </w:p>
    <w:p w:rsidR="00026A10" w:rsidRDefault="00026A10" w:rsidP="00120AA8">
      <w:pPr>
        <w:pStyle w:val="afe"/>
        <w:numPr>
          <w:ilvl w:val="0"/>
          <w:numId w:val="9"/>
        </w:numPr>
        <w:rPr>
          <w:rtl/>
        </w:rPr>
      </w:pPr>
      <w:r>
        <w:rPr>
          <w:rFonts w:hint="cs"/>
          <w:rtl/>
        </w:rPr>
        <w:t>באשר לטענת העותר כי פעל לתיקון הליקוי נשיב כי</w:t>
      </w:r>
      <w:r>
        <w:rPr>
          <w:rtl/>
        </w:rPr>
        <w:t xml:space="preserve"> לאור הוראות סעיף </w:t>
      </w:r>
      <w:r>
        <w:rPr>
          <w:rFonts w:hint="cs"/>
          <w:rtl/>
        </w:rPr>
        <w:t xml:space="preserve">153(א) לצו, </w:t>
      </w:r>
      <w:r>
        <w:rPr>
          <w:rtl/>
        </w:rPr>
        <w:t>אין מקום לקבל רשימת מועמדים אשר לא צורפה אליה הסכמת המועמדים בכתב</w:t>
      </w:r>
      <w:r>
        <w:rPr>
          <w:rFonts w:hint="cs"/>
          <w:rtl/>
        </w:rPr>
        <w:t xml:space="preserve">, ולפיכך </w:t>
      </w:r>
      <w:r w:rsidRPr="00321528">
        <w:rPr>
          <w:rFonts w:hint="cs"/>
          <w:rtl/>
        </w:rPr>
        <w:t>אין ה</w:t>
      </w:r>
      <w:r>
        <w:rPr>
          <w:rFonts w:hint="cs"/>
          <w:rtl/>
        </w:rPr>
        <w:t>מדובר בפגם הניתן לריפוי ותיקון (</w:t>
      </w:r>
      <w:r w:rsidRPr="00321528">
        <w:rPr>
          <w:rFonts w:hint="cs"/>
          <w:rtl/>
        </w:rPr>
        <w:t>בין היתר</w:t>
      </w:r>
      <w:r>
        <w:rPr>
          <w:rFonts w:hint="cs"/>
          <w:rtl/>
        </w:rPr>
        <w:t xml:space="preserve"> בהתאם לסעיף 162 לצו) שכן בהתאם להלכה הפסוקה, רשימה שלא היה מקום לקבלה אינה ניתנת לתיקון כפי שנקבע בפסה"ד </w:t>
      </w:r>
      <w:proofErr w:type="spellStart"/>
      <w:r>
        <w:rPr>
          <w:rFonts w:hint="cs"/>
          <w:rtl/>
        </w:rPr>
        <w:t>בבג"צ</w:t>
      </w:r>
      <w:proofErr w:type="spellEnd"/>
      <w:r w:rsidRPr="00860F72">
        <w:rPr>
          <w:rtl/>
        </w:rPr>
        <w:t xml:space="preserve">  5769/93</w:t>
      </w:r>
      <w:r w:rsidRPr="00860F72">
        <w:rPr>
          <w:rtl/>
        </w:rPr>
        <w:tab/>
      </w:r>
      <w:r w:rsidRPr="00D31930">
        <w:rPr>
          <w:rFonts w:hint="eastAsia"/>
          <w:b/>
          <w:bCs/>
          <w:rtl/>
        </w:rPr>
        <w:t>ד</w:t>
      </w:r>
      <w:r w:rsidRPr="00D31930">
        <w:rPr>
          <w:b/>
          <w:bCs/>
          <w:rtl/>
        </w:rPr>
        <w:t>"</w:t>
      </w:r>
      <w:r w:rsidRPr="00D31930">
        <w:rPr>
          <w:rFonts w:hint="eastAsia"/>
          <w:b/>
          <w:bCs/>
          <w:rtl/>
        </w:rPr>
        <w:t>ר</w:t>
      </w:r>
      <w:r w:rsidRPr="00D31930">
        <w:rPr>
          <w:b/>
          <w:bCs/>
          <w:rtl/>
        </w:rPr>
        <w:t xml:space="preserve"> </w:t>
      </w:r>
      <w:proofErr w:type="spellStart"/>
      <w:r w:rsidRPr="00D31930">
        <w:rPr>
          <w:rFonts w:hint="eastAsia"/>
          <w:b/>
          <w:bCs/>
          <w:rtl/>
        </w:rPr>
        <w:t>מוניר</w:t>
      </w:r>
      <w:proofErr w:type="spellEnd"/>
      <w:r w:rsidRPr="00D31930">
        <w:rPr>
          <w:b/>
          <w:bCs/>
          <w:rtl/>
        </w:rPr>
        <w:t xml:space="preserve"> </w:t>
      </w:r>
      <w:proofErr w:type="spellStart"/>
      <w:r w:rsidRPr="00D31930">
        <w:rPr>
          <w:rFonts w:hint="eastAsia"/>
          <w:b/>
          <w:bCs/>
          <w:rtl/>
        </w:rPr>
        <w:t>חמזה</w:t>
      </w:r>
      <w:proofErr w:type="spellEnd"/>
      <w:r w:rsidRPr="00D31930">
        <w:rPr>
          <w:b/>
          <w:bCs/>
          <w:rtl/>
        </w:rPr>
        <w:t xml:space="preserve"> </w:t>
      </w:r>
      <w:r w:rsidRPr="00D31930">
        <w:rPr>
          <w:rFonts w:hint="eastAsia"/>
          <w:b/>
          <w:bCs/>
          <w:rtl/>
        </w:rPr>
        <w:t>נ</w:t>
      </w:r>
      <w:r w:rsidRPr="00D31930">
        <w:rPr>
          <w:b/>
          <w:bCs/>
          <w:rtl/>
        </w:rPr>
        <w:t xml:space="preserve">' </w:t>
      </w:r>
      <w:r w:rsidRPr="00D31930">
        <w:rPr>
          <w:rFonts w:hint="eastAsia"/>
          <w:b/>
          <w:bCs/>
          <w:rtl/>
        </w:rPr>
        <w:t>פקיד</w:t>
      </w:r>
      <w:r w:rsidRPr="00D31930">
        <w:rPr>
          <w:b/>
          <w:bCs/>
          <w:rtl/>
        </w:rPr>
        <w:t xml:space="preserve"> </w:t>
      </w:r>
      <w:r w:rsidRPr="00D31930">
        <w:rPr>
          <w:rFonts w:hint="eastAsia"/>
          <w:b/>
          <w:bCs/>
          <w:rtl/>
        </w:rPr>
        <w:t>הבחירות</w:t>
      </w:r>
      <w:r w:rsidRPr="00D31930">
        <w:rPr>
          <w:b/>
          <w:bCs/>
          <w:rtl/>
        </w:rPr>
        <w:t xml:space="preserve"> </w:t>
      </w:r>
      <w:proofErr w:type="spellStart"/>
      <w:r w:rsidRPr="00D31930">
        <w:rPr>
          <w:rFonts w:hint="eastAsia"/>
          <w:b/>
          <w:bCs/>
          <w:rtl/>
        </w:rPr>
        <w:t>בשעב</w:t>
      </w:r>
      <w:proofErr w:type="spellEnd"/>
      <w:r>
        <w:rPr>
          <w:rFonts w:hint="cs"/>
          <w:rtl/>
        </w:rPr>
        <w:t xml:space="preserve">: </w:t>
      </w:r>
    </w:p>
    <w:p w:rsidR="00026A10" w:rsidRDefault="00026A10" w:rsidP="00026A10">
      <w:pPr>
        <w:pStyle w:val="afe"/>
        <w:ind w:firstLine="0"/>
        <w:rPr>
          <w:rtl/>
        </w:rPr>
      </w:pPr>
    </w:p>
    <w:p w:rsidR="00026A10" w:rsidRPr="00D31930" w:rsidRDefault="00026A10" w:rsidP="00026A10">
      <w:pPr>
        <w:pStyle w:val="aff"/>
        <w:ind w:left="1134" w:right="1134" w:hanging="29"/>
        <w:rPr>
          <w:b/>
          <w:bCs/>
          <w:rtl/>
        </w:rPr>
      </w:pPr>
      <w:r w:rsidRPr="00D31930">
        <w:rPr>
          <w:b/>
          <w:bCs/>
          <w:rtl/>
        </w:rPr>
        <w:t>"הטענה האחת היא שהפגם בתצהיר הוא "ליקוי" שניתן לתיקון בגדר סעיף  40לחוק. סבורים אנו שלאור ההוראה המנדטורית המצויה בסעיף 35(ג) סיפא לחוק אין אנו מגיעים כלל לגדרו של סעיף  40 שכן רשימה שלא היה מקום ל"קבלה" אינה ניתנת כלל לתיקון.</w:t>
      </w:r>
    </w:p>
    <w:p w:rsidR="00026A10" w:rsidRDefault="00026A10" w:rsidP="00026A10">
      <w:pPr>
        <w:pStyle w:val="afe"/>
        <w:numPr>
          <w:ilvl w:val="0"/>
          <w:numId w:val="9"/>
        </w:numPr>
      </w:pPr>
      <w:r w:rsidRPr="00860F72">
        <w:rPr>
          <w:rtl/>
        </w:rPr>
        <w:t xml:space="preserve">באותו פסק דין הוסבר הטעם להקפדה על דרישות </w:t>
      </w:r>
      <w:proofErr w:type="spellStart"/>
      <w:r w:rsidRPr="00860F72">
        <w:rPr>
          <w:rtl/>
        </w:rPr>
        <w:t>מסויימות</w:t>
      </w:r>
      <w:proofErr w:type="spellEnd"/>
      <w:r w:rsidRPr="00860F72">
        <w:rPr>
          <w:rtl/>
        </w:rPr>
        <w:t xml:space="preserve"> שבסעיף 35 לחוק </w:t>
      </w:r>
      <w:r>
        <w:rPr>
          <w:rFonts w:hint="cs"/>
          <w:rtl/>
        </w:rPr>
        <w:t xml:space="preserve">(הסעיף המקביל הקובע את הכללים להגשת רשימות למועצה במועצות מקומיות ועיריות) </w:t>
      </w:r>
      <w:r w:rsidRPr="00860F72">
        <w:rPr>
          <w:rtl/>
        </w:rPr>
        <w:t xml:space="preserve">כך: </w:t>
      </w:r>
    </w:p>
    <w:p w:rsidR="00120AA8" w:rsidRDefault="00120AA8" w:rsidP="00D31930">
      <w:pPr>
        <w:pStyle w:val="afe"/>
        <w:ind w:firstLine="0"/>
        <w:rPr>
          <w:rtl/>
        </w:rPr>
      </w:pPr>
    </w:p>
    <w:p w:rsidR="00026A10" w:rsidRPr="00D31930" w:rsidRDefault="00026A10" w:rsidP="00026A10">
      <w:pPr>
        <w:pStyle w:val="aff"/>
        <w:ind w:left="1134" w:right="1134" w:hanging="29"/>
        <w:rPr>
          <w:b/>
          <w:bCs/>
          <w:rtl/>
        </w:rPr>
      </w:pPr>
      <w:r w:rsidRPr="00D31930">
        <w:rPr>
          <w:b/>
          <w:bCs/>
          <w:rtl/>
        </w:rPr>
        <w:t>"גישת המחוקק היא לעמוד על מילוי קפדני של דרישות מסוימות על מנת להעמיד את כל הרשימות המתמודדות על בסיס של שוויון ולקבוע על יסוד שיקולים של ודאות, ככל שהדבר ניתן מי הם המועמדים והרשימות שישתתפו בבחירות, דבר שיסייע לניהול תקין ומהיר של הליכי הבחירות ללא ויכוחים מיותרים".</w:t>
      </w:r>
    </w:p>
    <w:p w:rsidR="00026A10" w:rsidRPr="00960A7B" w:rsidRDefault="00026A10" w:rsidP="00026A10">
      <w:pPr>
        <w:pStyle w:val="aff"/>
        <w:ind w:left="1134" w:right="1134" w:hanging="29"/>
        <w:rPr>
          <w:rtl/>
        </w:rPr>
      </w:pPr>
      <w:r>
        <w:rPr>
          <w:rtl/>
        </w:rPr>
        <w:tab/>
      </w:r>
      <w:r>
        <w:rPr>
          <w:rtl/>
        </w:rPr>
        <w:tab/>
      </w:r>
      <w:r>
        <w:rPr>
          <w:rtl/>
        </w:rPr>
        <w:tab/>
      </w:r>
      <w:r>
        <w:rPr>
          <w:rtl/>
        </w:rPr>
        <w:tab/>
      </w:r>
      <w:r>
        <w:rPr>
          <w:rtl/>
        </w:rPr>
        <w:tab/>
      </w:r>
    </w:p>
    <w:p w:rsidR="00026A10" w:rsidRPr="00D31930" w:rsidRDefault="00026A10" w:rsidP="00026A10">
      <w:pPr>
        <w:pStyle w:val="aff"/>
        <w:ind w:left="1134" w:right="1134" w:hanging="29"/>
        <w:rPr>
          <w:b/>
          <w:bCs/>
          <w:rtl/>
        </w:rPr>
      </w:pPr>
      <w:r w:rsidRPr="00D31930">
        <w:rPr>
          <w:b/>
          <w:bCs/>
          <w:rtl/>
        </w:rPr>
        <w:t>ראוי להדגיש, כי בדרך-כלל אין לפקיד הבחירות שהות או אמצעים לברר את מצב הדברים לאשורו ביחס לתקינותה של רשימה המוגשת לו. כך הדברים במיוחד מקום שבו מוגשת הרשימה לידיו של פקיד הבחירות סמוך לרגע האחרון שבו ניתן לעשות כן, כפי שקרה בענייננו. קיומם של מחיקות ותיקונים מעוררים על פניהם חשש לכך שטוהר הבחירות לא נשמר, ועל רקע זה נקבעה בחוק החובה של פקיד הבחירות שלא לקבל רשימות כאלה."</w:t>
      </w:r>
    </w:p>
    <w:p w:rsidR="00026A10" w:rsidRDefault="00026A10" w:rsidP="00026A10">
      <w:pPr>
        <w:pStyle w:val="afe"/>
        <w:numPr>
          <w:ilvl w:val="0"/>
          <w:numId w:val="9"/>
        </w:numPr>
        <w:rPr>
          <w:rFonts w:hint="cs"/>
        </w:rPr>
      </w:pPr>
      <w:r>
        <w:rPr>
          <w:rtl/>
        </w:rPr>
        <w:lastRenderedPageBreak/>
        <w:t>משכך, חוסר בכתב הסכמה חתום הינו ליקוי מהותי הפוסל את הרשימה ואינו ניתן לתיקון</w:t>
      </w:r>
      <w:r>
        <w:rPr>
          <w:rFonts w:hint="cs"/>
          <w:rtl/>
        </w:rPr>
        <w:t xml:space="preserve"> ועל כן ממילא לא היה צורך במתן הודעה על ידי מנהלת הבחירות לתיקון כנטען בס' 36 לעתירה</w:t>
      </w:r>
      <w:r>
        <w:rPr>
          <w:rtl/>
        </w:rPr>
        <w:t>.</w:t>
      </w:r>
    </w:p>
    <w:p w:rsidR="00AD47CF" w:rsidRPr="00AD47CF" w:rsidRDefault="00AD47CF" w:rsidP="00AD47CF">
      <w:pPr>
        <w:pStyle w:val="afe"/>
        <w:numPr>
          <w:ilvl w:val="0"/>
          <w:numId w:val="9"/>
        </w:numPr>
        <w:rPr>
          <w:rFonts w:hint="cs"/>
          <w:rtl/>
        </w:rPr>
      </w:pPr>
      <w:r w:rsidRPr="00AD47CF">
        <w:rPr>
          <w:rFonts w:hint="cs"/>
          <w:rtl/>
        </w:rPr>
        <w:t xml:space="preserve">לעניין הטענה כי הסכמת יתר המועמדים לקבלת הרשימות </w:t>
      </w:r>
      <w:r w:rsidRPr="00AD47CF">
        <w:rPr>
          <w:rtl/>
        </w:rPr>
        <w:t>יכולה</w:t>
      </w:r>
      <w:r w:rsidRPr="00AD47CF">
        <w:rPr>
          <w:rFonts w:hint="cs"/>
          <w:rtl/>
        </w:rPr>
        <w:t xml:space="preserve"> </w:t>
      </w:r>
      <w:r w:rsidRPr="00AD47CF">
        <w:rPr>
          <w:rtl/>
        </w:rPr>
        <w:t>לרפא פג</w:t>
      </w:r>
      <w:r w:rsidRPr="00AD47CF">
        <w:rPr>
          <w:rFonts w:hint="cs"/>
          <w:rtl/>
        </w:rPr>
        <w:t xml:space="preserve">ם נשיב כי גישה זו אינה עולה בקנה אחד עם העקרונות המנחים בדיני הבחירות </w:t>
      </w:r>
      <w:r w:rsidRPr="00AD47CF">
        <w:rPr>
          <w:rtl/>
        </w:rPr>
        <w:t xml:space="preserve">שכן חשיבות ההקפדה על </w:t>
      </w:r>
      <w:r w:rsidRPr="00AD47CF">
        <w:rPr>
          <w:rFonts w:hint="cs"/>
          <w:rtl/>
        </w:rPr>
        <w:t xml:space="preserve">דרישות החוק הנוגעות למועמדים </w:t>
      </w:r>
      <w:r w:rsidRPr="00AD47CF">
        <w:rPr>
          <w:rtl/>
        </w:rPr>
        <w:t xml:space="preserve">חיונית לא עבור הרשימות האחרות המתמודדות אלא עבור ציבור הבוחרים הכללי. </w:t>
      </w:r>
      <w:r w:rsidRPr="00AD47CF">
        <w:rPr>
          <w:rFonts w:hint="cs"/>
          <w:rtl/>
        </w:rPr>
        <w:t xml:space="preserve">יפים לעניין זה דברי ביהמ"ש </w:t>
      </w:r>
      <w:proofErr w:type="spellStart"/>
      <w:r w:rsidRPr="00AD47CF">
        <w:rPr>
          <w:rFonts w:hint="cs"/>
          <w:rtl/>
        </w:rPr>
        <w:t>בענין</w:t>
      </w:r>
      <w:proofErr w:type="spellEnd"/>
      <w:r w:rsidRPr="00AD47CF">
        <w:rPr>
          <w:rFonts w:hint="cs"/>
          <w:rtl/>
        </w:rPr>
        <w:t xml:space="preserve"> מרזוק:</w:t>
      </w:r>
    </w:p>
    <w:p w:rsidR="00AD47CF" w:rsidRPr="002F599C" w:rsidRDefault="00AD47CF" w:rsidP="00AD47CF">
      <w:pPr>
        <w:pStyle w:val="aff"/>
        <w:ind w:left="720" w:right="993" w:firstLine="0"/>
        <w:rPr>
          <w:rFonts w:hint="cs"/>
          <w:highlight w:val="yellow"/>
          <w:rtl/>
        </w:rPr>
      </w:pPr>
    </w:p>
    <w:p w:rsidR="00AD47CF" w:rsidRPr="00AD47CF" w:rsidRDefault="00AD47CF" w:rsidP="00AD47CF">
      <w:pPr>
        <w:pStyle w:val="aff"/>
        <w:ind w:left="1134" w:right="1134" w:hanging="29"/>
        <w:rPr>
          <w:b/>
          <w:bCs/>
        </w:rPr>
      </w:pPr>
      <w:r w:rsidRPr="00AD47CF">
        <w:rPr>
          <w:rFonts w:hint="cs"/>
          <w:b/>
          <w:bCs/>
          <w:rtl/>
        </w:rPr>
        <w:t xml:space="preserve">        "</w:t>
      </w:r>
      <w:r w:rsidRPr="00AD47CF">
        <w:rPr>
          <w:b/>
          <w:bCs/>
          <w:rtl/>
        </w:rPr>
        <w:t xml:space="preserve"> בשולי הדברים אוסיף כי גם טענת העותרים ולפיה כל ראשי הרשימות האחרות</w:t>
      </w:r>
      <w:r w:rsidRPr="00AD47CF">
        <w:rPr>
          <w:rFonts w:hint="cs"/>
          <w:b/>
          <w:bCs/>
          <w:rtl/>
        </w:rPr>
        <w:t xml:space="preserve"> </w:t>
      </w:r>
      <w:r w:rsidRPr="00AD47CF">
        <w:rPr>
          <w:b/>
          <w:bCs/>
          <w:rtl/>
        </w:rPr>
        <w:t>המתמודדת בבחירות למועצת ערערה אינם מתנגדים לאפשר את התיקון אינה יכולה להועיל.</w:t>
      </w:r>
      <w:r w:rsidRPr="00AD47CF">
        <w:rPr>
          <w:rFonts w:hint="cs"/>
          <w:b/>
          <w:bCs/>
          <w:rtl/>
        </w:rPr>
        <w:t xml:space="preserve"> </w:t>
      </w:r>
      <w:r w:rsidRPr="00AD47CF">
        <w:rPr>
          <w:b/>
          <w:bCs/>
          <w:rtl/>
        </w:rPr>
        <w:t>ההקפדה על סדרי הבחירות נועדה לשרת אינטרס ציבורי רחב ולא רק את האינטרסים של רשימות</w:t>
      </w:r>
      <w:r w:rsidRPr="00AD47CF">
        <w:rPr>
          <w:rFonts w:hint="cs"/>
          <w:b/>
          <w:bCs/>
          <w:rtl/>
        </w:rPr>
        <w:t xml:space="preserve"> </w:t>
      </w:r>
      <w:r w:rsidRPr="00AD47CF">
        <w:rPr>
          <w:b/>
          <w:bCs/>
          <w:rtl/>
        </w:rPr>
        <w:t>המתמודדים. הסכמה של מועמדי רשימות אחרות לסטייה מסדרי הבחירות, אינה יכולה להביא</w:t>
      </w:r>
      <w:r w:rsidRPr="00AD47CF">
        <w:rPr>
          <w:rFonts w:hint="cs"/>
          <w:b/>
          <w:bCs/>
          <w:rtl/>
        </w:rPr>
        <w:t xml:space="preserve"> </w:t>
      </w:r>
      <w:r w:rsidRPr="00AD47CF">
        <w:rPr>
          <w:b/>
          <w:bCs/>
          <w:rtl/>
        </w:rPr>
        <w:t>לשינוי ההוראות ואינה יכולה לרפא פגמים שנפלו בהגשת רשימתם של העותרים.</w:t>
      </w:r>
      <w:r w:rsidRPr="00AD47CF">
        <w:rPr>
          <w:rFonts w:hint="cs"/>
          <w:b/>
          <w:bCs/>
          <w:rtl/>
        </w:rPr>
        <w:t>"</w:t>
      </w:r>
      <w:bookmarkStart w:id="0" w:name="_GoBack"/>
      <w:bookmarkEnd w:id="0"/>
    </w:p>
    <w:p w:rsidR="00120AA8" w:rsidRDefault="00120AA8" w:rsidP="00120AA8">
      <w:pPr>
        <w:pStyle w:val="afe"/>
        <w:numPr>
          <w:ilvl w:val="0"/>
          <w:numId w:val="9"/>
        </w:numPr>
      </w:pPr>
      <w:r>
        <w:rPr>
          <w:rFonts w:hint="cs"/>
          <w:rtl/>
        </w:rPr>
        <w:t xml:space="preserve">בשולי הדברים נתייחס לכך שמנהלת הבחירות פנתה לעותרים להשלים את נושא החתימה. אכן, מבירור עם מנהלת הבחירות העלה כי נערכה פנייה כאמור מתוך מחשבה שגויה כי מדובר בפגם הניתן לתיקון. משנמצא כי הדבר אינו אפשרי, הוחלט לפסול את הרשימה. לפיכך, אין בנתון זה לסייע לעותרת. </w:t>
      </w:r>
    </w:p>
    <w:p w:rsidR="00120AA8" w:rsidRDefault="00120AA8" w:rsidP="00026A10">
      <w:pPr>
        <w:pStyle w:val="afe"/>
        <w:numPr>
          <w:ilvl w:val="0"/>
          <w:numId w:val="9"/>
        </w:numPr>
      </w:pPr>
      <w:r>
        <w:rPr>
          <w:rFonts w:hint="cs"/>
          <w:rtl/>
        </w:rPr>
        <w:t xml:space="preserve">לסיכום </w:t>
      </w:r>
      <w:r>
        <w:rPr>
          <w:rtl/>
        </w:rPr>
        <w:t>–</w:t>
      </w:r>
      <w:r>
        <w:rPr>
          <w:rFonts w:hint="cs"/>
          <w:rtl/>
        </w:rPr>
        <w:t xml:space="preserve"> בדין נפסלה מועמדותו של </w:t>
      </w:r>
      <w:proofErr w:type="spellStart"/>
      <w:r>
        <w:rPr>
          <w:rFonts w:hint="cs"/>
          <w:rtl/>
        </w:rPr>
        <w:t>ז'יקונט</w:t>
      </w:r>
      <w:proofErr w:type="spellEnd"/>
      <w:r>
        <w:rPr>
          <w:rFonts w:hint="cs"/>
          <w:rtl/>
        </w:rPr>
        <w:t>, ומשכך, גם נפסלה הרשימה. אין כל פגם בהחלטת מנהל הבחירות שהינה החלטה המתחייבת מהדין, ומשכך, יש לדחות את העתירה.</w:t>
      </w:r>
    </w:p>
    <w:p w:rsidR="00026A10" w:rsidRDefault="00026A10" w:rsidP="00026A10">
      <w:pPr>
        <w:pStyle w:val="afe"/>
        <w:ind w:firstLine="0"/>
        <w:rPr>
          <w:rtl/>
        </w:rPr>
      </w:pPr>
    </w:p>
    <w:p w:rsidR="00026A10" w:rsidRDefault="00026A10" w:rsidP="00026A10">
      <w:pPr>
        <w:pStyle w:val="aff"/>
        <w:ind w:left="1134" w:right="1134" w:hanging="29"/>
        <w:rPr>
          <w:rtl/>
        </w:rPr>
      </w:pPr>
    </w:p>
    <w:p w:rsidR="00026A10" w:rsidRPr="00026A10" w:rsidRDefault="00026A10" w:rsidP="00026A10">
      <w:pPr>
        <w:pStyle w:val="aff"/>
        <w:ind w:right="1134"/>
        <w:rPr>
          <w:rtl/>
        </w:rPr>
      </w:pPr>
    </w:p>
    <w:p w:rsidR="00026A10" w:rsidRPr="004F3314" w:rsidRDefault="00026A10" w:rsidP="00026A10">
      <w:pPr>
        <w:tabs>
          <w:tab w:val="center" w:pos="6521"/>
        </w:tabs>
        <w:rPr>
          <w:b/>
          <w:bCs/>
          <w:sz w:val="24"/>
          <w:rtl/>
        </w:rPr>
      </w:pPr>
    </w:p>
    <w:p w:rsidR="00026A10" w:rsidRPr="004F3314" w:rsidRDefault="00026A10" w:rsidP="00026A10">
      <w:pPr>
        <w:tabs>
          <w:tab w:val="center" w:pos="6521"/>
        </w:tabs>
        <w:ind w:left="3206"/>
        <w:jc w:val="center"/>
        <w:rPr>
          <w:b/>
          <w:bCs/>
          <w:sz w:val="24"/>
          <w:rtl/>
        </w:rPr>
      </w:pPr>
      <w:r w:rsidRPr="004F3314">
        <w:rPr>
          <w:rFonts w:hint="cs"/>
          <w:b/>
          <w:bCs/>
          <w:sz w:val="24"/>
          <w:rtl/>
        </w:rPr>
        <w:t>______________________________</w:t>
      </w:r>
    </w:p>
    <w:p w:rsidR="00026A10" w:rsidRPr="004F3314" w:rsidRDefault="00026A10" w:rsidP="00026A10">
      <w:pPr>
        <w:tabs>
          <w:tab w:val="center" w:pos="6521"/>
        </w:tabs>
        <w:ind w:left="3206"/>
        <w:jc w:val="center"/>
        <w:rPr>
          <w:b/>
          <w:bCs/>
          <w:sz w:val="24"/>
          <w:rtl/>
        </w:rPr>
      </w:pPr>
      <w:r>
        <w:rPr>
          <w:b/>
          <w:bCs/>
          <w:sz w:val="24"/>
          <w:rtl/>
        </w:rPr>
        <w:fldChar w:fldCharType="begin"/>
      </w:r>
      <w:r>
        <w:rPr>
          <w:b/>
          <w:bCs/>
          <w:sz w:val="24"/>
          <w:rtl/>
        </w:rPr>
        <w:instrText xml:space="preserve"> </w:instrText>
      </w:r>
      <w:r>
        <w:rPr>
          <w:rFonts w:hint="cs"/>
          <w:b/>
          <w:bCs/>
          <w:sz w:val="24"/>
        </w:rPr>
        <w:instrText>DOCPROPERTY systemuser.fullname \* MERGEFORMAT</w:instrText>
      </w:r>
      <w:r>
        <w:rPr>
          <w:b/>
          <w:bCs/>
          <w:sz w:val="24"/>
          <w:rtl/>
        </w:rPr>
        <w:instrText xml:space="preserve"> </w:instrText>
      </w:r>
      <w:r>
        <w:rPr>
          <w:b/>
          <w:bCs/>
          <w:sz w:val="24"/>
          <w:rtl/>
        </w:rPr>
        <w:fldChar w:fldCharType="separate"/>
      </w:r>
      <w:r>
        <w:rPr>
          <w:b/>
          <w:bCs/>
          <w:sz w:val="24"/>
          <w:rtl/>
        </w:rPr>
        <w:t>ניר גורדון</w:t>
      </w:r>
      <w:r>
        <w:rPr>
          <w:b/>
          <w:bCs/>
          <w:sz w:val="24"/>
          <w:rtl/>
        </w:rPr>
        <w:fldChar w:fldCharType="end"/>
      </w:r>
      <w:r>
        <w:rPr>
          <w:rFonts w:hint="cs"/>
          <w:b/>
          <w:bCs/>
          <w:sz w:val="24"/>
          <w:rtl/>
        </w:rPr>
        <w:t xml:space="preserve">, </w:t>
      </w:r>
      <w:r>
        <w:rPr>
          <w:b/>
          <w:bCs/>
          <w:sz w:val="24"/>
          <w:rtl/>
        </w:rPr>
        <w:fldChar w:fldCharType="begin"/>
      </w:r>
      <w:r>
        <w:rPr>
          <w:b/>
          <w:bCs/>
          <w:sz w:val="24"/>
          <w:rtl/>
        </w:rPr>
        <w:instrText xml:space="preserve"> </w:instrText>
      </w:r>
      <w:r>
        <w:rPr>
          <w:rFonts w:hint="cs"/>
          <w:b/>
          <w:bCs/>
          <w:sz w:val="24"/>
        </w:rPr>
        <w:instrText>DOCPROPERTY systemuser.tnufa_title \* MERGEFORMAT</w:instrText>
      </w:r>
      <w:r>
        <w:rPr>
          <w:b/>
          <w:bCs/>
          <w:sz w:val="24"/>
          <w:rtl/>
        </w:rPr>
        <w:instrText xml:space="preserve"> </w:instrText>
      </w:r>
      <w:r>
        <w:rPr>
          <w:b/>
          <w:bCs/>
          <w:sz w:val="24"/>
          <w:rtl/>
        </w:rPr>
        <w:fldChar w:fldCharType="end"/>
      </w:r>
    </w:p>
    <w:p w:rsidR="00026A10" w:rsidRPr="004F3314" w:rsidRDefault="00026A10" w:rsidP="00026A10">
      <w:pPr>
        <w:tabs>
          <w:tab w:val="center" w:pos="6521"/>
        </w:tabs>
        <w:ind w:left="3206"/>
        <w:jc w:val="center"/>
        <w:rPr>
          <w:b/>
          <w:bCs/>
          <w:sz w:val="24"/>
          <w:rtl/>
        </w:rPr>
      </w:pPr>
      <w:r>
        <w:rPr>
          <w:b/>
          <w:bCs/>
          <w:sz w:val="24"/>
          <w:rtl/>
        </w:rPr>
        <w:fldChar w:fldCharType="begin"/>
      </w:r>
      <w:r>
        <w:rPr>
          <w:b/>
          <w:bCs/>
          <w:sz w:val="24"/>
          <w:rtl/>
        </w:rPr>
        <w:instrText xml:space="preserve"> </w:instrText>
      </w:r>
      <w:r>
        <w:rPr>
          <w:rFonts w:hint="cs"/>
          <w:b/>
          <w:bCs/>
          <w:sz w:val="24"/>
        </w:rPr>
        <w:instrText>DOCPROPERTY systemuser.tnufa_role \* MERGEFORMAT</w:instrText>
      </w:r>
      <w:r>
        <w:rPr>
          <w:b/>
          <w:bCs/>
          <w:sz w:val="24"/>
          <w:rtl/>
        </w:rPr>
        <w:instrText xml:space="preserve"> </w:instrText>
      </w:r>
      <w:r>
        <w:rPr>
          <w:b/>
          <w:bCs/>
          <w:sz w:val="24"/>
          <w:rtl/>
        </w:rPr>
        <w:fldChar w:fldCharType="separate"/>
      </w:r>
      <w:r>
        <w:rPr>
          <w:b/>
          <w:bCs/>
          <w:sz w:val="24"/>
          <w:rtl/>
        </w:rPr>
        <w:t>בפרקליטות מחוז</w:t>
      </w:r>
      <w:r>
        <w:rPr>
          <w:b/>
          <w:bCs/>
          <w:sz w:val="24"/>
          <w:rtl/>
        </w:rPr>
        <w:fldChar w:fldCharType="end"/>
      </w:r>
      <w:r>
        <w:rPr>
          <w:rFonts w:hint="cs"/>
          <w:b/>
          <w:bCs/>
          <w:sz w:val="24"/>
          <w:rtl/>
        </w:rPr>
        <w:t xml:space="preserve"> </w:t>
      </w:r>
      <w:r>
        <w:rPr>
          <w:b/>
          <w:bCs/>
          <w:sz w:val="24"/>
          <w:rtl/>
        </w:rPr>
        <w:fldChar w:fldCharType="begin"/>
      </w:r>
      <w:r>
        <w:rPr>
          <w:b/>
          <w:bCs/>
          <w:sz w:val="24"/>
          <w:rtl/>
        </w:rPr>
        <w:instrText xml:space="preserve"> </w:instrText>
      </w:r>
      <w:r>
        <w:rPr>
          <w:rFonts w:hint="cs"/>
          <w:b/>
          <w:bCs/>
          <w:sz w:val="24"/>
        </w:rPr>
        <w:instrText>DOCPROPERTY businessunit.tnufa_nameforsigning \* MERGEFORMAT</w:instrText>
      </w:r>
      <w:r>
        <w:rPr>
          <w:b/>
          <w:bCs/>
          <w:sz w:val="24"/>
          <w:rtl/>
        </w:rPr>
        <w:instrText xml:space="preserve"> </w:instrText>
      </w:r>
      <w:r>
        <w:rPr>
          <w:b/>
          <w:bCs/>
          <w:sz w:val="24"/>
          <w:rtl/>
        </w:rPr>
        <w:fldChar w:fldCharType="separate"/>
      </w:r>
      <w:r>
        <w:rPr>
          <w:b/>
          <w:bCs/>
          <w:sz w:val="24"/>
          <w:rtl/>
        </w:rPr>
        <w:t>מרכז - אזרחי</w:t>
      </w:r>
      <w:r>
        <w:rPr>
          <w:b/>
          <w:bCs/>
          <w:sz w:val="24"/>
          <w:rtl/>
        </w:rPr>
        <w:fldChar w:fldCharType="end"/>
      </w:r>
    </w:p>
    <w:p w:rsidR="00026A10" w:rsidRPr="004F3314" w:rsidRDefault="00026A10" w:rsidP="00026A10">
      <w:pPr>
        <w:tabs>
          <w:tab w:val="center" w:pos="6521"/>
        </w:tabs>
        <w:ind w:left="3206"/>
        <w:jc w:val="center"/>
        <w:rPr>
          <w:b/>
          <w:bCs/>
          <w:sz w:val="24"/>
          <w:rtl/>
        </w:rPr>
      </w:pPr>
      <w:r w:rsidRPr="004F3314">
        <w:rPr>
          <w:rFonts w:hint="cs"/>
          <w:b/>
          <w:bCs/>
          <w:sz w:val="24"/>
          <w:rtl/>
        </w:rPr>
        <w:t>ב"כ מדינת ישראל</w:t>
      </w:r>
    </w:p>
    <w:p w:rsidR="00026A10" w:rsidRPr="004F3314" w:rsidRDefault="00026A10" w:rsidP="00026A10">
      <w:pPr>
        <w:tabs>
          <w:tab w:val="left" w:pos="1469"/>
        </w:tabs>
        <w:rPr>
          <w:sz w:val="24"/>
          <w:rtl/>
        </w:rPr>
      </w:pPr>
      <w:r>
        <w:rPr>
          <w:sz w:val="24"/>
          <w:rtl/>
        </w:rPr>
        <w:fldChar w:fldCharType="begin"/>
      </w:r>
      <w:r>
        <w:rPr>
          <w:sz w:val="24"/>
          <w:rtl/>
        </w:rPr>
        <w:instrText xml:space="preserve"> </w:instrText>
      </w:r>
      <w:r>
        <w:rPr>
          <w:rFonts w:hint="cs"/>
          <w:sz w:val="24"/>
        </w:rPr>
        <w:instrText>DOCPROPERTY systemuser.tnufa_city \* MERGEFORMAT</w:instrText>
      </w:r>
      <w:r>
        <w:rPr>
          <w:sz w:val="24"/>
          <w:rtl/>
        </w:rPr>
        <w:instrText xml:space="preserve"> </w:instrText>
      </w:r>
      <w:r>
        <w:rPr>
          <w:sz w:val="24"/>
          <w:rtl/>
        </w:rPr>
        <w:fldChar w:fldCharType="end"/>
      </w:r>
      <w:r w:rsidRPr="004F3314">
        <w:rPr>
          <w:rFonts w:hint="cs"/>
          <w:sz w:val="24"/>
          <w:rtl/>
        </w:rPr>
        <w:tab/>
      </w:r>
      <w:r>
        <w:rPr>
          <w:sz w:val="24"/>
          <w:rtl/>
        </w:rPr>
        <w:fldChar w:fldCharType="begin"/>
      </w:r>
      <w:r>
        <w:rPr>
          <w:sz w:val="24"/>
          <w:rtl/>
        </w:rPr>
        <w:instrText xml:space="preserve"> </w:instrText>
      </w:r>
      <w:r>
        <w:rPr>
          <w:rFonts w:hint="cs"/>
          <w:sz w:val="24"/>
        </w:rPr>
        <w:instrText>DOCPROPERTY tnufa_calc_createdonhebrew \* MERGEFORMAT</w:instrText>
      </w:r>
      <w:r>
        <w:rPr>
          <w:sz w:val="24"/>
          <w:rtl/>
        </w:rPr>
        <w:instrText xml:space="preserve"> </w:instrText>
      </w:r>
      <w:r>
        <w:rPr>
          <w:sz w:val="24"/>
          <w:rtl/>
        </w:rPr>
        <w:fldChar w:fldCharType="separate"/>
      </w:r>
      <w:r>
        <w:rPr>
          <w:sz w:val="24"/>
          <w:rtl/>
        </w:rPr>
        <w:t>ו' בחשון תשע"ט</w:t>
      </w:r>
      <w:r>
        <w:rPr>
          <w:sz w:val="24"/>
          <w:rtl/>
        </w:rPr>
        <w:fldChar w:fldCharType="end"/>
      </w:r>
    </w:p>
    <w:p w:rsidR="00026A10" w:rsidRPr="004F3314" w:rsidRDefault="00026A10" w:rsidP="00026A10">
      <w:pPr>
        <w:tabs>
          <w:tab w:val="left" w:pos="1469"/>
        </w:tabs>
        <w:rPr>
          <w:sz w:val="24"/>
          <w:rtl/>
        </w:rPr>
      </w:pPr>
      <w:r w:rsidRPr="004F3314">
        <w:rPr>
          <w:rFonts w:hint="cs"/>
          <w:sz w:val="24"/>
          <w:rtl/>
        </w:rPr>
        <w:tab/>
      </w:r>
      <w:r>
        <w:rPr>
          <w:sz w:val="24"/>
          <w:rtl/>
        </w:rPr>
        <w:fldChar w:fldCharType="begin"/>
      </w:r>
      <w:r>
        <w:rPr>
          <w:sz w:val="24"/>
          <w:rtl/>
        </w:rPr>
        <w:instrText xml:space="preserve"> </w:instrText>
      </w:r>
      <w:r>
        <w:rPr>
          <w:rFonts w:hint="cs"/>
          <w:sz w:val="24"/>
        </w:rPr>
        <w:instrText>DOCPROPERTY tnufa_calc_createdon \* MERGEFORMAT</w:instrText>
      </w:r>
      <w:r>
        <w:rPr>
          <w:sz w:val="24"/>
          <w:rtl/>
        </w:rPr>
        <w:instrText xml:space="preserve"> </w:instrText>
      </w:r>
      <w:r>
        <w:rPr>
          <w:sz w:val="24"/>
          <w:rtl/>
        </w:rPr>
        <w:fldChar w:fldCharType="separate"/>
      </w:r>
      <w:r>
        <w:rPr>
          <w:sz w:val="24"/>
          <w:rtl/>
        </w:rPr>
        <w:t>15 באוקטובר 2018</w:t>
      </w:r>
      <w:r>
        <w:rPr>
          <w:sz w:val="24"/>
          <w:rtl/>
        </w:rPr>
        <w:fldChar w:fldCharType="end"/>
      </w:r>
    </w:p>
    <w:p w:rsidR="00026A10" w:rsidRPr="001525A8" w:rsidRDefault="00026A10" w:rsidP="00026A10">
      <w:pPr>
        <w:rPr>
          <w:sz w:val="20"/>
          <w:szCs w:val="20"/>
          <w:rtl/>
        </w:rPr>
      </w:pPr>
      <w:r w:rsidRPr="001525A8">
        <w:rPr>
          <w:sz w:val="20"/>
          <w:szCs w:val="20"/>
          <w:rtl/>
        </w:rPr>
        <w:fldChar w:fldCharType="begin"/>
      </w:r>
      <w:r w:rsidRPr="001525A8">
        <w:rPr>
          <w:sz w:val="20"/>
          <w:szCs w:val="20"/>
          <w:rtl/>
        </w:rPr>
        <w:instrText xml:space="preserve"> </w:instrText>
      </w:r>
      <w:r w:rsidRPr="001525A8">
        <w:rPr>
          <w:rFonts w:hint="cs"/>
          <w:sz w:val="20"/>
          <w:szCs w:val="20"/>
        </w:rPr>
        <w:instrText>DOCPROPERTY businessunit.name \* MERGEFORMAT</w:instrText>
      </w:r>
      <w:r w:rsidRPr="001525A8">
        <w:rPr>
          <w:sz w:val="20"/>
          <w:szCs w:val="20"/>
          <w:rtl/>
        </w:rPr>
        <w:instrText xml:space="preserve"> </w:instrText>
      </w:r>
      <w:r w:rsidRPr="001525A8">
        <w:rPr>
          <w:sz w:val="20"/>
          <w:szCs w:val="20"/>
          <w:rtl/>
        </w:rPr>
        <w:fldChar w:fldCharType="separate"/>
      </w:r>
      <w:proofErr w:type="spellStart"/>
      <w:r>
        <w:rPr>
          <w:sz w:val="20"/>
          <w:szCs w:val="20"/>
          <w:rtl/>
        </w:rPr>
        <w:t>פמ"מ</w:t>
      </w:r>
      <w:proofErr w:type="spellEnd"/>
      <w:r w:rsidRPr="001525A8">
        <w:rPr>
          <w:sz w:val="20"/>
          <w:szCs w:val="20"/>
          <w:rtl/>
        </w:rPr>
        <w:fldChar w:fldCharType="end"/>
      </w:r>
      <w:r w:rsidRPr="001525A8">
        <w:rPr>
          <w:rFonts w:hint="cs"/>
          <w:sz w:val="20"/>
          <w:szCs w:val="20"/>
          <w:rtl/>
        </w:rPr>
        <w:t xml:space="preserve"> </w:t>
      </w:r>
      <w:r w:rsidRPr="001525A8">
        <w:rPr>
          <w:sz w:val="20"/>
          <w:szCs w:val="20"/>
          <w:rtl/>
        </w:rPr>
        <w:fldChar w:fldCharType="begin"/>
      </w:r>
      <w:r w:rsidRPr="001525A8">
        <w:rPr>
          <w:sz w:val="20"/>
          <w:szCs w:val="20"/>
          <w:rtl/>
        </w:rPr>
        <w:instrText xml:space="preserve"> </w:instrText>
      </w:r>
      <w:r w:rsidRPr="001525A8">
        <w:rPr>
          <w:rFonts w:hint="cs"/>
          <w:sz w:val="20"/>
          <w:szCs w:val="20"/>
        </w:rPr>
        <w:instrText>DOCPROPERTY account.accountnumber \* MERGEFORMAT</w:instrText>
      </w:r>
      <w:r w:rsidRPr="001525A8">
        <w:rPr>
          <w:sz w:val="20"/>
          <w:szCs w:val="20"/>
          <w:rtl/>
        </w:rPr>
        <w:instrText xml:space="preserve"> </w:instrText>
      </w:r>
      <w:r w:rsidRPr="001525A8">
        <w:rPr>
          <w:sz w:val="20"/>
          <w:szCs w:val="20"/>
          <w:rtl/>
        </w:rPr>
        <w:fldChar w:fldCharType="separate"/>
      </w:r>
      <w:r>
        <w:rPr>
          <w:sz w:val="20"/>
          <w:szCs w:val="20"/>
          <w:rtl/>
        </w:rPr>
        <w:t>53/00002574/18</w:t>
      </w:r>
      <w:r w:rsidRPr="001525A8">
        <w:rPr>
          <w:sz w:val="20"/>
          <w:szCs w:val="20"/>
          <w:rtl/>
        </w:rPr>
        <w:fldChar w:fldCharType="end"/>
      </w:r>
    </w:p>
    <w:p w:rsidR="00026A10" w:rsidRPr="001525A8" w:rsidRDefault="00026A10" w:rsidP="00026A10">
      <w:pPr>
        <w:rPr>
          <w:sz w:val="20"/>
          <w:szCs w:val="20"/>
          <w:rtl/>
        </w:rPr>
      </w:pPr>
      <w:r w:rsidRPr="001525A8">
        <w:rPr>
          <w:sz w:val="20"/>
          <w:szCs w:val="20"/>
          <w:rtl/>
        </w:rPr>
        <w:fldChar w:fldCharType="begin"/>
      </w:r>
      <w:r w:rsidRPr="001525A8">
        <w:rPr>
          <w:sz w:val="20"/>
          <w:szCs w:val="20"/>
          <w:rtl/>
        </w:rPr>
        <w:instrText xml:space="preserve"> </w:instrText>
      </w:r>
      <w:r w:rsidRPr="001525A8">
        <w:rPr>
          <w:rFonts w:hint="cs"/>
          <w:sz w:val="20"/>
          <w:szCs w:val="20"/>
        </w:rPr>
        <w:instrText>DOCPROPERTY systemuser.tnufa_initials \* MERGEFORMAT</w:instrText>
      </w:r>
      <w:r w:rsidRPr="001525A8">
        <w:rPr>
          <w:sz w:val="20"/>
          <w:szCs w:val="20"/>
          <w:rtl/>
        </w:rPr>
        <w:instrText xml:space="preserve"> </w:instrText>
      </w:r>
      <w:r w:rsidRPr="001525A8">
        <w:rPr>
          <w:sz w:val="20"/>
          <w:szCs w:val="20"/>
          <w:rtl/>
        </w:rPr>
        <w:fldChar w:fldCharType="end"/>
      </w:r>
      <w:r w:rsidRPr="001525A8">
        <w:rPr>
          <w:rFonts w:hint="cs"/>
          <w:sz w:val="20"/>
          <w:szCs w:val="20"/>
          <w:rtl/>
        </w:rPr>
        <w:t xml:space="preserve"> </w:t>
      </w:r>
      <w:r w:rsidRPr="001525A8">
        <w:rPr>
          <w:sz w:val="20"/>
          <w:szCs w:val="20"/>
          <w:rtl/>
        </w:rPr>
        <w:fldChar w:fldCharType="begin"/>
      </w:r>
      <w:r w:rsidRPr="001525A8">
        <w:rPr>
          <w:sz w:val="20"/>
          <w:szCs w:val="20"/>
          <w:rtl/>
        </w:rPr>
        <w:instrText xml:space="preserve"> </w:instrText>
      </w:r>
      <w:r w:rsidRPr="001525A8">
        <w:rPr>
          <w:sz w:val="20"/>
          <w:szCs w:val="20"/>
        </w:rPr>
        <w:instrText>DOCPROPERTY tnufa_reference \* MERGEFORMAT</w:instrText>
      </w:r>
      <w:r w:rsidRPr="001525A8">
        <w:rPr>
          <w:sz w:val="20"/>
          <w:szCs w:val="20"/>
          <w:rtl/>
        </w:rPr>
        <w:instrText xml:space="preserve"> </w:instrText>
      </w:r>
      <w:r w:rsidRPr="001525A8">
        <w:rPr>
          <w:sz w:val="20"/>
          <w:szCs w:val="20"/>
          <w:rtl/>
        </w:rPr>
        <w:fldChar w:fldCharType="separate"/>
      </w:r>
      <w:r>
        <w:rPr>
          <w:sz w:val="20"/>
          <w:szCs w:val="20"/>
          <w:rtl/>
        </w:rPr>
        <w:t>393410/2018</w:t>
      </w:r>
      <w:r w:rsidRPr="001525A8">
        <w:rPr>
          <w:sz w:val="20"/>
          <w:szCs w:val="20"/>
          <w:rtl/>
        </w:rPr>
        <w:fldChar w:fldCharType="end"/>
      </w:r>
    </w:p>
    <w:p w:rsidR="00026A10" w:rsidRPr="000B2531" w:rsidRDefault="00026A10" w:rsidP="00026A10">
      <w:pPr>
        <w:keepLines w:val="0"/>
        <w:rPr>
          <w:sz w:val="18"/>
          <w:szCs w:val="20"/>
          <w:rtl/>
        </w:rPr>
      </w:pPr>
      <w:r w:rsidRPr="000B2531">
        <w:rPr>
          <w:rFonts w:hint="cs"/>
          <w:sz w:val="18"/>
          <w:szCs w:val="20"/>
          <w:rtl/>
        </w:rPr>
        <w:t xml:space="preserve"> </w:t>
      </w:r>
    </w:p>
    <w:p w:rsidR="00995ECC" w:rsidRDefault="00995ECC"/>
    <w:sectPr w:rsidR="00995ECC" w:rsidSect="00215F12">
      <w:headerReference w:type="even" r:id="rId8"/>
      <w:headerReference w:type="default" r:id="rId9"/>
      <w:endnotePr>
        <w:numFmt w:val="lowerLetter"/>
      </w:endnotePr>
      <w:pgSz w:w="11909" w:h="16834"/>
      <w:pgMar w:top="851" w:right="1800" w:bottom="1440" w:left="1800" w:header="709" w:footer="709" w:gutter="0"/>
      <w:cols w:space="709"/>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6D9" w:rsidRDefault="00D946D9">
      <w:pPr>
        <w:spacing w:line="240" w:lineRule="auto"/>
      </w:pPr>
      <w:r>
        <w:separator/>
      </w:r>
    </w:p>
  </w:endnote>
  <w:endnote w:type="continuationSeparator" w:id="0">
    <w:p w:rsidR="00D946D9" w:rsidRDefault="00D946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6D9" w:rsidRDefault="00D946D9">
      <w:pPr>
        <w:spacing w:line="240" w:lineRule="auto"/>
      </w:pPr>
      <w:r>
        <w:separator/>
      </w:r>
    </w:p>
  </w:footnote>
  <w:footnote w:type="continuationSeparator" w:id="0">
    <w:p w:rsidR="00D946D9" w:rsidRDefault="00D946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BFD" w:rsidRDefault="00026A10" w:rsidP="0031610A">
    <w:pPr>
      <w:pStyle w:val="a3"/>
      <w:framePr w:wrap="around" w:vAnchor="text" w:hAnchor="margin" w:xAlign="center" w:y="1"/>
      <w:rPr>
        <w:rStyle w:val="a5"/>
      </w:rPr>
    </w:pPr>
    <w:r>
      <w:rPr>
        <w:rStyle w:val="a5"/>
        <w:rtl/>
      </w:rPr>
      <w:fldChar w:fldCharType="begin"/>
    </w:r>
    <w:r>
      <w:rPr>
        <w:rStyle w:val="a5"/>
      </w:rPr>
      <w:instrText xml:space="preserve">PAGE  </w:instrText>
    </w:r>
    <w:r>
      <w:rPr>
        <w:rStyle w:val="a5"/>
        <w:rtl/>
      </w:rPr>
      <w:fldChar w:fldCharType="separate"/>
    </w:r>
    <w:r>
      <w:rPr>
        <w:rStyle w:val="a5"/>
        <w:noProof/>
        <w:rtl/>
      </w:rPr>
      <w:t>2</w:t>
    </w:r>
    <w:r>
      <w:rPr>
        <w:rStyle w:val="a5"/>
        <w:rtl/>
      </w:rPr>
      <w:fldChar w:fldCharType="end"/>
    </w:r>
  </w:p>
  <w:p w:rsidR="00B40BFD" w:rsidRDefault="00D946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BFD" w:rsidRPr="00A16643" w:rsidRDefault="00026A10" w:rsidP="00BA4D8F">
    <w:pPr>
      <w:pStyle w:val="a3"/>
      <w:framePr w:wrap="around" w:vAnchor="text" w:hAnchor="margin" w:xAlign="center" w:y="1"/>
      <w:rPr>
        <w:rStyle w:val="a5"/>
        <w:rtl/>
      </w:rPr>
    </w:pPr>
    <w:r w:rsidRPr="00A16643">
      <w:rPr>
        <w:rStyle w:val="a5"/>
      </w:rPr>
      <w:fldChar w:fldCharType="begin"/>
    </w:r>
    <w:r w:rsidRPr="00A16643">
      <w:rPr>
        <w:rStyle w:val="a5"/>
      </w:rPr>
      <w:instrText xml:space="preserve">PAGE  </w:instrText>
    </w:r>
    <w:r w:rsidRPr="00A16643">
      <w:rPr>
        <w:rStyle w:val="a5"/>
      </w:rPr>
      <w:fldChar w:fldCharType="separate"/>
    </w:r>
    <w:r w:rsidR="00AD47CF">
      <w:rPr>
        <w:rStyle w:val="a5"/>
        <w:noProof/>
        <w:rtl/>
      </w:rPr>
      <w:t>5</w:t>
    </w:r>
    <w:r w:rsidRPr="00A16643">
      <w:rPr>
        <w:rStyle w:val="a5"/>
      </w:rPr>
      <w:fldChar w:fldCharType="end"/>
    </w:r>
  </w:p>
  <w:p w:rsidR="00B40BFD" w:rsidRPr="00A16643" w:rsidRDefault="00D946D9" w:rsidP="00A16643">
    <w:pPr>
      <w:pStyle w:val="a3"/>
      <w:jc w:val="cent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28B2"/>
    <w:multiLevelType w:val="hybridMultilevel"/>
    <w:tmpl w:val="D7FEEA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687286"/>
    <w:multiLevelType w:val="hybridMultilevel"/>
    <w:tmpl w:val="E05CE5A2"/>
    <w:lvl w:ilvl="0" w:tplc="0409000F">
      <w:start w:val="1"/>
      <w:numFmt w:val="decimal"/>
      <w:lvlText w:val="%1."/>
      <w:lvlJc w:val="left"/>
      <w:pPr>
        <w:tabs>
          <w:tab w:val="num" w:pos="731"/>
        </w:tabs>
        <w:ind w:left="731" w:hanging="360"/>
      </w:pPr>
    </w:lvl>
    <w:lvl w:ilvl="1" w:tplc="04090013">
      <w:start w:val="1"/>
      <w:numFmt w:val="hebrew1"/>
      <w:lvlText w:val="%2."/>
      <w:lvlJc w:val="center"/>
      <w:pPr>
        <w:tabs>
          <w:tab w:val="num" w:pos="1451"/>
        </w:tabs>
        <w:ind w:left="1451" w:hanging="360"/>
      </w:pPr>
    </w:lvl>
    <w:lvl w:ilvl="2" w:tplc="0409001B" w:tentative="1">
      <w:start w:val="1"/>
      <w:numFmt w:val="lowerRoman"/>
      <w:lvlText w:val="%3."/>
      <w:lvlJc w:val="right"/>
      <w:pPr>
        <w:tabs>
          <w:tab w:val="num" w:pos="2171"/>
        </w:tabs>
        <w:ind w:left="2171" w:hanging="180"/>
      </w:pPr>
    </w:lvl>
    <w:lvl w:ilvl="3" w:tplc="0409000F" w:tentative="1">
      <w:start w:val="1"/>
      <w:numFmt w:val="decimal"/>
      <w:lvlText w:val="%4."/>
      <w:lvlJc w:val="left"/>
      <w:pPr>
        <w:tabs>
          <w:tab w:val="num" w:pos="2891"/>
        </w:tabs>
        <w:ind w:left="2891" w:hanging="360"/>
      </w:pPr>
    </w:lvl>
    <w:lvl w:ilvl="4" w:tplc="04090019" w:tentative="1">
      <w:start w:val="1"/>
      <w:numFmt w:val="lowerLetter"/>
      <w:lvlText w:val="%5."/>
      <w:lvlJc w:val="left"/>
      <w:pPr>
        <w:tabs>
          <w:tab w:val="num" w:pos="3611"/>
        </w:tabs>
        <w:ind w:left="3611" w:hanging="360"/>
      </w:pPr>
    </w:lvl>
    <w:lvl w:ilvl="5" w:tplc="0409001B" w:tentative="1">
      <w:start w:val="1"/>
      <w:numFmt w:val="lowerRoman"/>
      <w:lvlText w:val="%6."/>
      <w:lvlJc w:val="right"/>
      <w:pPr>
        <w:tabs>
          <w:tab w:val="num" w:pos="4331"/>
        </w:tabs>
        <w:ind w:left="4331" w:hanging="180"/>
      </w:pPr>
    </w:lvl>
    <w:lvl w:ilvl="6" w:tplc="0409000F" w:tentative="1">
      <w:start w:val="1"/>
      <w:numFmt w:val="decimal"/>
      <w:lvlText w:val="%7."/>
      <w:lvlJc w:val="left"/>
      <w:pPr>
        <w:tabs>
          <w:tab w:val="num" w:pos="5051"/>
        </w:tabs>
        <w:ind w:left="5051" w:hanging="360"/>
      </w:pPr>
    </w:lvl>
    <w:lvl w:ilvl="7" w:tplc="04090019" w:tentative="1">
      <w:start w:val="1"/>
      <w:numFmt w:val="lowerLetter"/>
      <w:lvlText w:val="%8."/>
      <w:lvlJc w:val="left"/>
      <w:pPr>
        <w:tabs>
          <w:tab w:val="num" w:pos="5771"/>
        </w:tabs>
        <w:ind w:left="5771" w:hanging="360"/>
      </w:pPr>
    </w:lvl>
    <w:lvl w:ilvl="8" w:tplc="0409001B" w:tentative="1">
      <w:start w:val="1"/>
      <w:numFmt w:val="lowerRoman"/>
      <w:lvlText w:val="%9."/>
      <w:lvlJc w:val="right"/>
      <w:pPr>
        <w:tabs>
          <w:tab w:val="num" w:pos="6491"/>
        </w:tabs>
        <w:ind w:left="6491" w:hanging="180"/>
      </w:pPr>
    </w:lvl>
  </w:abstractNum>
  <w:abstractNum w:abstractNumId="2">
    <w:nsid w:val="0C32039D"/>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
    <w:nsid w:val="1516245E"/>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
    <w:nsid w:val="17775B34"/>
    <w:multiLevelType w:val="hybridMultilevel"/>
    <w:tmpl w:val="9E1E63D6"/>
    <w:lvl w:ilvl="0" w:tplc="41444572">
      <w:start w:val="3"/>
      <w:numFmt w:val="bullet"/>
      <w:lvlText w:val="-"/>
      <w:lvlJc w:val="left"/>
      <w:pPr>
        <w:tabs>
          <w:tab w:val="num" w:pos="2280"/>
        </w:tabs>
        <w:ind w:left="2280" w:hanging="360"/>
      </w:pPr>
      <w:rPr>
        <w:rFonts w:ascii="Times New Roman" w:eastAsia="Times New Roman" w:hAnsi="Times New Roman" w:cs="David" w:hint="default"/>
        <w:b/>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5">
    <w:nsid w:val="1A5E45B3"/>
    <w:multiLevelType w:val="multilevel"/>
    <w:tmpl w:val="DAF8F026"/>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6">
    <w:nsid w:val="1D1C681F"/>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7">
    <w:nsid w:val="21364CDB"/>
    <w:multiLevelType w:val="multilevel"/>
    <w:tmpl w:val="FF72513E"/>
    <w:lvl w:ilvl="0">
      <w:start w:val="1"/>
      <w:numFmt w:val="decimal"/>
      <w:lvlRestart w:val="0"/>
      <w:lvlText w:val="%1."/>
      <w:lvlJc w:val="left"/>
      <w:pPr>
        <w:tabs>
          <w:tab w:val="num" w:pos="720"/>
        </w:tabs>
        <w:ind w:left="720" w:hanging="720"/>
      </w:pPr>
      <w:rPr>
        <w:rFonts w:cs="David"/>
        <w:bCs w:val="0"/>
        <w:iCs w:val="0"/>
        <w:sz w:val="24"/>
        <w:szCs w:val="24"/>
        <w:lang w:val="en-US"/>
      </w:rPr>
    </w:lvl>
    <w:lvl w:ilvl="1">
      <w:start w:val="1"/>
      <w:numFmt w:val="bullet"/>
      <w:lvlText w:val=""/>
      <w:lvlJc w:val="left"/>
      <w:pPr>
        <w:tabs>
          <w:tab w:val="num" w:pos="1440"/>
        </w:tabs>
        <w:ind w:left="1440" w:hanging="720"/>
      </w:pPr>
      <w:rPr>
        <w:rFonts w:ascii="Symbol" w:hAnsi="Symbol" w:hint="default"/>
        <w:b w:val="0"/>
        <w:bCs/>
        <w:iCs w:val="0"/>
        <w:sz w:val="24"/>
        <w:szCs w:val="24"/>
        <w:lang w:val="en-US"/>
      </w:rPr>
    </w:lvl>
    <w:lvl w:ilvl="2">
      <w:start w:val="1"/>
      <w:numFmt w:val="decimal"/>
      <w:lvlText w:val="%3)"/>
      <w:lvlJc w:val="left"/>
      <w:pPr>
        <w:tabs>
          <w:tab w:val="num" w:pos="2160"/>
        </w:tabs>
        <w:ind w:left="2160" w:hanging="720"/>
      </w:pPr>
      <w:rPr>
        <w:rFonts w:cs="David"/>
        <w:bCs w:val="0"/>
        <w:iCs w:val="0"/>
        <w:sz w:val="24"/>
        <w:szCs w:val="24"/>
      </w:rPr>
    </w:lvl>
    <w:lvl w:ilvl="3">
      <w:start w:val="1"/>
      <w:numFmt w:val="hebrew1"/>
      <w:lvlText w:val="%4)"/>
      <w:lvlJc w:val="left"/>
      <w:pPr>
        <w:tabs>
          <w:tab w:val="num" w:pos="2880"/>
        </w:tabs>
        <w:ind w:left="2880" w:hanging="720"/>
      </w:pPr>
      <w:rPr>
        <w:rFonts w:cs="David"/>
        <w:bCs w:val="0"/>
        <w:iCs w:val="0"/>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8">
    <w:nsid w:val="3D4A1244"/>
    <w:multiLevelType w:val="multilevel"/>
    <w:tmpl w:val="A8DCB18E"/>
    <w:lvl w:ilvl="0">
      <w:start w:val="1"/>
      <w:numFmt w:val="decimal"/>
      <w:lvlText w:val="%1."/>
      <w:lvlJc w:val="left"/>
      <w:pPr>
        <w:tabs>
          <w:tab w:val="num" w:pos="731"/>
        </w:tabs>
        <w:ind w:left="731" w:hanging="360"/>
      </w:p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num w:numId="1">
    <w:abstractNumId w:val="4"/>
  </w:num>
  <w:num w:numId="2">
    <w:abstractNumId w:val="5"/>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2"/>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A10"/>
    <w:rsid w:val="00026A10"/>
    <w:rsid w:val="00120AA8"/>
    <w:rsid w:val="00342410"/>
    <w:rsid w:val="0061392F"/>
    <w:rsid w:val="00750F71"/>
    <w:rsid w:val="007633DA"/>
    <w:rsid w:val="008841D7"/>
    <w:rsid w:val="00956277"/>
    <w:rsid w:val="00995ECC"/>
    <w:rsid w:val="00AD47CF"/>
    <w:rsid w:val="00D31930"/>
    <w:rsid w:val="00D946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ontemporary"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A10"/>
    <w:pPr>
      <w:keepLines/>
      <w:bidi/>
      <w:spacing w:after="0" w:line="360" w:lineRule="auto"/>
      <w:jc w:val="both"/>
    </w:pPr>
    <w:rPr>
      <w:rFonts w:ascii="Times New Roman" w:eastAsia="Times New Roman" w:hAnsi="Times New Roman" w:cs="David"/>
      <w:szCs w:val="24"/>
    </w:rPr>
  </w:style>
  <w:style w:type="paragraph" w:styleId="1">
    <w:name w:val="heading 1"/>
    <w:basedOn w:val="a"/>
    <w:next w:val="a"/>
    <w:link w:val="10"/>
    <w:qFormat/>
    <w:rsid w:val="00026A10"/>
    <w:pPr>
      <w:keepNext/>
      <w:spacing w:before="240" w:after="60"/>
      <w:outlineLvl w:val="0"/>
    </w:pPr>
    <w:rPr>
      <w:b/>
      <w:bCs/>
      <w:kern w:val="32"/>
      <w:sz w:val="32"/>
      <w:szCs w:val="36"/>
      <w:u w:val="single"/>
    </w:rPr>
  </w:style>
  <w:style w:type="paragraph" w:styleId="2">
    <w:name w:val="heading 2"/>
    <w:basedOn w:val="a"/>
    <w:next w:val="a"/>
    <w:link w:val="20"/>
    <w:qFormat/>
    <w:rsid w:val="00026A10"/>
    <w:pPr>
      <w:keepNext/>
      <w:spacing w:before="240" w:after="60"/>
      <w:outlineLvl w:val="1"/>
    </w:pPr>
    <w:rPr>
      <w:b/>
      <w:bCs/>
      <w:sz w:val="28"/>
      <w:szCs w:val="32"/>
      <w:u w:val="single"/>
    </w:rPr>
  </w:style>
  <w:style w:type="paragraph" w:styleId="3">
    <w:name w:val="heading 3"/>
    <w:basedOn w:val="a"/>
    <w:next w:val="a"/>
    <w:link w:val="30"/>
    <w:qFormat/>
    <w:rsid w:val="00026A10"/>
    <w:pPr>
      <w:keepNext/>
      <w:spacing w:before="240" w:after="60"/>
      <w:outlineLvl w:val="2"/>
    </w:pPr>
    <w:rPr>
      <w:b/>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026A10"/>
    <w:rPr>
      <w:rFonts w:ascii="Times New Roman" w:eastAsia="Times New Roman" w:hAnsi="Times New Roman" w:cs="David"/>
      <w:b/>
      <w:bCs/>
      <w:kern w:val="32"/>
      <w:sz w:val="32"/>
      <w:szCs w:val="36"/>
      <w:u w:val="single"/>
    </w:rPr>
  </w:style>
  <w:style w:type="character" w:customStyle="1" w:styleId="20">
    <w:name w:val="כותרת 2 תו"/>
    <w:basedOn w:val="a0"/>
    <w:link w:val="2"/>
    <w:rsid w:val="00026A10"/>
    <w:rPr>
      <w:rFonts w:ascii="Times New Roman" w:eastAsia="Times New Roman" w:hAnsi="Times New Roman" w:cs="David"/>
      <w:b/>
      <w:bCs/>
      <w:sz w:val="28"/>
      <w:szCs w:val="32"/>
      <w:u w:val="single"/>
    </w:rPr>
  </w:style>
  <w:style w:type="character" w:customStyle="1" w:styleId="30">
    <w:name w:val="כותרת 3 תו"/>
    <w:basedOn w:val="a0"/>
    <w:link w:val="3"/>
    <w:rsid w:val="00026A10"/>
    <w:rPr>
      <w:rFonts w:ascii="Times New Roman" w:eastAsia="Times New Roman" w:hAnsi="Times New Roman" w:cs="David"/>
      <w:b/>
      <w:bCs/>
      <w:sz w:val="24"/>
      <w:szCs w:val="28"/>
      <w:u w:val="single"/>
    </w:rPr>
  </w:style>
  <w:style w:type="paragraph" w:styleId="a3">
    <w:name w:val="header"/>
    <w:basedOn w:val="a"/>
    <w:link w:val="a4"/>
    <w:rsid w:val="00026A10"/>
    <w:pPr>
      <w:tabs>
        <w:tab w:val="center" w:pos="4153"/>
        <w:tab w:val="right" w:pos="8306"/>
      </w:tabs>
    </w:pPr>
  </w:style>
  <w:style w:type="character" w:customStyle="1" w:styleId="a4">
    <w:name w:val="כותרת עליונה תו"/>
    <w:basedOn w:val="a0"/>
    <w:link w:val="a3"/>
    <w:rsid w:val="00026A10"/>
    <w:rPr>
      <w:rFonts w:ascii="Times New Roman" w:eastAsia="Times New Roman" w:hAnsi="Times New Roman" w:cs="David"/>
      <w:szCs w:val="24"/>
    </w:rPr>
  </w:style>
  <w:style w:type="character" w:styleId="a5">
    <w:name w:val="page number"/>
    <w:basedOn w:val="a0"/>
    <w:rsid w:val="00026A10"/>
  </w:style>
  <w:style w:type="paragraph" w:styleId="a6">
    <w:name w:val="Signature"/>
    <w:basedOn w:val="a"/>
    <w:link w:val="a7"/>
    <w:rsid w:val="00026A10"/>
    <w:pPr>
      <w:tabs>
        <w:tab w:val="center" w:pos="6521"/>
      </w:tabs>
    </w:pPr>
  </w:style>
  <w:style w:type="character" w:customStyle="1" w:styleId="a7">
    <w:name w:val="חתימה תו"/>
    <w:basedOn w:val="a0"/>
    <w:link w:val="a6"/>
    <w:rsid w:val="00026A10"/>
    <w:rPr>
      <w:rFonts w:ascii="Times New Roman" w:eastAsia="Times New Roman" w:hAnsi="Times New Roman" w:cs="David"/>
      <w:szCs w:val="24"/>
    </w:rPr>
  </w:style>
  <w:style w:type="paragraph" w:customStyle="1" w:styleId="11">
    <w:name w:val="רמה1"/>
    <w:basedOn w:val="a8"/>
    <w:rsid w:val="00026A10"/>
    <w:pPr>
      <w:overflowPunct w:val="0"/>
      <w:autoSpaceDE w:val="0"/>
      <w:autoSpaceDN w:val="0"/>
      <w:adjustRightInd w:val="0"/>
      <w:ind w:left="720" w:hanging="720"/>
      <w:textAlignment w:val="baseline"/>
    </w:pPr>
  </w:style>
  <w:style w:type="paragraph" w:styleId="a9">
    <w:name w:val="Balloon Text"/>
    <w:basedOn w:val="a"/>
    <w:link w:val="aa"/>
    <w:semiHidden/>
    <w:rsid w:val="00026A10"/>
    <w:rPr>
      <w:rFonts w:ascii="Tahoma" w:hAnsi="Tahoma" w:cs="Tahoma"/>
      <w:sz w:val="16"/>
      <w:szCs w:val="16"/>
    </w:rPr>
  </w:style>
  <w:style w:type="character" w:customStyle="1" w:styleId="aa">
    <w:name w:val="טקסט בלונים תו"/>
    <w:basedOn w:val="a0"/>
    <w:link w:val="a9"/>
    <w:semiHidden/>
    <w:rsid w:val="00026A10"/>
    <w:rPr>
      <w:rFonts w:ascii="Tahoma" w:eastAsia="Times New Roman" w:hAnsi="Tahoma" w:cs="Tahoma"/>
      <w:sz w:val="16"/>
      <w:szCs w:val="16"/>
    </w:rPr>
  </w:style>
  <w:style w:type="paragraph" w:styleId="ab">
    <w:name w:val="footer"/>
    <w:basedOn w:val="a"/>
    <w:link w:val="ac"/>
    <w:rsid w:val="00026A10"/>
    <w:pPr>
      <w:tabs>
        <w:tab w:val="center" w:pos="4153"/>
        <w:tab w:val="right" w:pos="8306"/>
      </w:tabs>
    </w:pPr>
  </w:style>
  <w:style w:type="character" w:customStyle="1" w:styleId="ac">
    <w:name w:val="כותרת תחתונה תו"/>
    <w:basedOn w:val="a0"/>
    <w:link w:val="ab"/>
    <w:rsid w:val="00026A10"/>
    <w:rPr>
      <w:rFonts w:ascii="Times New Roman" w:eastAsia="Times New Roman" w:hAnsi="Times New Roman" w:cs="David"/>
      <w:szCs w:val="24"/>
    </w:rPr>
  </w:style>
  <w:style w:type="table" w:styleId="ad">
    <w:name w:val="Table Grid"/>
    <w:basedOn w:val="a1"/>
    <w:rsid w:val="00026A1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026A10"/>
    <w:pPr>
      <w:bidi w:val="0"/>
      <w:spacing w:before="100" w:beforeAutospacing="1" w:after="100" w:afterAutospacing="1"/>
    </w:pPr>
    <w:rPr>
      <w:rFonts w:cs="Times New Roman"/>
      <w:color w:val="000000"/>
    </w:rPr>
  </w:style>
  <w:style w:type="paragraph" w:customStyle="1" w:styleId="ae">
    <w:name w:val="אישי"/>
    <w:rsid w:val="00026A10"/>
    <w:pPr>
      <w:bidi/>
      <w:spacing w:after="0" w:line="240" w:lineRule="auto"/>
    </w:pPr>
    <w:rPr>
      <w:rFonts w:ascii="Times New Roman" w:eastAsia="Times New Roman" w:hAnsi="Times New Roman" w:cs="Times New Roman"/>
      <w:sz w:val="24"/>
      <w:szCs w:val="24"/>
    </w:rPr>
  </w:style>
  <w:style w:type="paragraph" w:customStyle="1" w:styleId="af">
    <w:name w:val="בימש"/>
    <w:basedOn w:val="a"/>
    <w:rsid w:val="00026A10"/>
    <w:pPr>
      <w:tabs>
        <w:tab w:val="left" w:pos="5612"/>
      </w:tabs>
    </w:pPr>
    <w:rPr>
      <w:b/>
      <w:bCs/>
      <w:color w:val="0000FF"/>
      <w:lang w:eastAsia="he-IL"/>
    </w:rPr>
  </w:style>
  <w:style w:type="character" w:styleId="af0">
    <w:name w:val="footnote reference"/>
    <w:semiHidden/>
    <w:rsid w:val="00026A10"/>
    <w:rPr>
      <w:vertAlign w:val="superscript"/>
    </w:rPr>
  </w:style>
  <w:style w:type="paragraph" w:customStyle="1" w:styleId="af1">
    <w:name w:val="חינוך"/>
    <w:rsid w:val="00026A10"/>
    <w:pPr>
      <w:overflowPunct w:val="0"/>
      <w:autoSpaceDE w:val="0"/>
      <w:autoSpaceDN w:val="0"/>
      <w:bidi/>
      <w:adjustRightInd w:val="0"/>
      <w:spacing w:after="0" w:line="240" w:lineRule="auto"/>
      <w:textAlignment w:val="baseline"/>
    </w:pPr>
    <w:rPr>
      <w:rFonts w:ascii="Times New Roman" w:eastAsia="Times New Roman" w:hAnsi="Times New Roman" w:cs="David"/>
      <w:sz w:val="20"/>
      <w:szCs w:val="24"/>
    </w:rPr>
  </w:style>
  <w:style w:type="table" w:styleId="af2">
    <w:name w:val="Table Professional"/>
    <w:basedOn w:val="a1"/>
    <w:rsid w:val="00026A10"/>
    <w:pPr>
      <w:bidi/>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3">
    <w:name w:val="Table Contemporary"/>
    <w:basedOn w:val="a1"/>
    <w:rsid w:val="00026A10"/>
    <w:pPr>
      <w:keepLines/>
      <w:tabs>
        <w:tab w:val="left" w:pos="720"/>
        <w:tab w:val="left" w:pos="1440"/>
        <w:tab w:val="left" w:pos="2160"/>
      </w:tabs>
      <w:bidi/>
      <w:spacing w:after="0" w:line="36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4">
    <w:name w:val="footnote text"/>
    <w:basedOn w:val="a"/>
    <w:link w:val="af5"/>
    <w:semiHidden/>
    <w:rsid w:val="00026A10"/>
    <w:rPr>
      <w:sz w:val="20"/>
      <w:szCs w:val="20"/>
    </w:rPr>
  </w:style>
  <w:style w:type="character" w:customStyle="1" w:styleId="af5">
    <w:name w:val="טקסט הערת שוליים תו"/>
    <w:basedOn w:val="a0"/>
    <w:link w:val="af4"/>
    <w:semiHidden/>
    <w:rsid w:val="00026A10"/>
    <w:rPr>
      <w:rFonts w:ascii="Times New Roman" w:eastAsia="Times New Roman" w:hAnsi="Times New Roman" w:cs="David"/>
      <w:sz w:val="20"/>
      <w:szCs w:val="20"/>
    </w:rPr>
  </w:style>
  <w:style w:type="paragraph" w:styleId="af6">
    <w:name w:val="Quote"/>
    <w:basedOn w:val="a"/>
    <w:next w:val="11"/>
    <w:link w:val="af7"/>
    <w:qFormat/>
    <w:rsid w:val="00026A10"/>
    <w:pPr>
      <w:keepLines w:val="0"/>
      <w:spacing w:before="240"/>
      <w:ind w:left="1440" w:right="1843"/>
    </w:pPr>
    <w:rPr>
      <w:rFonts w:ascii="David" w:hAnsi="David"/>
      <w:b/>
      <w:bCs/>
      <w:sz w:val="44"/>
    </w:rPr>
  </w:style>
  <w:style w:type="character" w:customStyle="1" w:styleId="af7">
    <w:name w:val="ציטוט תו"/>
    <w:basedOn w:val="a0"/>
    <w:link w:val="af6"/>
    <w:rsid w:val="00026A10"/>
    <w:rPr>
      <w:rFonts w:ascii="David" w:eastAsia="Times New Roman" w:hAnsi="David" w:cs="David"/>
      <w:b/>
      <w:bCs/>
      <w:sz w:val="44"/>
      <w:szCs w:val="24"/>
    </w:rPr>
  </w:style>
  <w:style w:type="paragraph" w:customStyle="1" w:styleId="a8">
    <w:name w:val="רמות"/>
    <w:basedOn w:val="a"/>
    <w:rsid w:val="00026A10"/>
    <w:pPr>
      <w:tabs>
        <w:tab w:val="left" w:pos="720"/>
        <w:tab w:val="left" w:pos="1440"/>
        <w:tab w:val="left" w:pos="2160"/>
        <w:tab w:val="left" w:pos="2880"/>
      </w:tabs>
    </w:pPr>
    <w:rPr>
      <w:rFonts w:ascii="Times New (W1)" w:hAnsi="Times New (W1)"/>
      <w:color w:val="000000"/>
    </w:rPr>
  </w:style>
  <w:style w:type="paragraph" w:customStyle="1" w:styleId="21">
    <w:name w:val="רמה2"/>
    <w:basedOn w:val="a8"/>
    <w:rsid w:val="00026A10"/>
    <w:pPr>
      <w:overflowPunct w:val="0"/>
      <w:autoSpaceDE w:val="0"/>
      <w:autoSpaceDN w:val="0"/>
      <w:adjustRightInd w:val="0"/>
      <w:ind w:left="1440" w:hanging="720"/>
      <w:textAlignment w:val="baseline"/>
    </w:pPr>
  </w:style>
  <w:style w:type="paragraph" w:customStyle="1" w:styleId="31">
    <w:name w:val="רמה3"/>
    <w:basedOn w:val="a8"/>
    <w:rsid w:val="00026A10"/>
    <w:pPr>
      <w:overflowPunct w:val="0"/>
      <w:autoSpaceDE w:val="0"/>
      <w:autoSpaceDN w:val="0"/>
      <w:adjustRightInd w:val="0"/>
      <w:ind w:left="2160" w:hanging="720"/>
      <w:textAlignment w:val="baseline"/>
    </w:pPr>
  </w:style>
  <w:style w:type="paragraph" w:customStyle="1" w:styleId="4">
    <w:name w:val="רמה4"/>
    <w:basedOn w:val="a8"/>
    <w:rsid w:val="00026A10"/>
    <w:pPr>
      <w:overflowPunct w:val="0"/>
      <w:autoSpaceDE w:val="0"/>
      <w:autoSpaceDN w:val="0"/>
      <w:adjustRightInd w:val="0"/>
      <w:ind w:left="2880" w:hanging="720"/>
      <w:textAlignment w:val="baseline"/>
    </w:pPr>
  </w:style>
  <w:style w:type="character" w:styleId="af8">
    <w:name w:val="annotation reference"/>
    <w:semiHidden/>
    <w:rsid w:val="00026A10"/>
    <w:rPr>
      <w:sz w:val="16"/>
      <w:szCs w:val="16"/>
    </w:rPr>
  </w:style>
  <w:style w:type="paragraph" w:styleId="af9">
    <w:name w:val="annotation text"/>
    <w:basedOn w:val="a"/>
    <w:link w:val="afa"/>
    <w:semiHidden/>
    <w:rsid w:val="00026A10"/>
    <w:pPr>
      <w:keepLines w:val="0"/>
    </w:pPr>
    <w:rPr>
      <w:sz w:val="20"/>
      <w:szCs w:val="20"/>
    </w:rPr>
  </w:style>
  <w:style w:type="character" w:customStyle="1" w:styleId="afa">
    <w:name w:val="טקסט הערה תו"/>
    <w:basedOn w:val="a0"/>
    <w:link w:val="af9"/>
    <w:semiHidden/>
    <w:rsid w:val="00026A10"/>
    <w:rPr>
      <w:rFonts w:ascii="Times New Roman" w:eastAsia="Times New Roman" w:hAnsi="Times New Roman" w:cs="David"/>
      <w:sz w:val="20"/>
      <w:szCs w:val="20"/>
    </w:rPr>
  </w:style>
  <w:style w:type="paragraph" w:styleId="afb">
    <w:name w:val="Revision"/>
    <w:hidden/>
    <w:uiPriority w:val="99"/>
    <w:semiHidden/>
    <w:rsid w:val="00026A10"/>
    <w:pPr>
      <w:spacing w:after="0" w:line="240" w:lineRule="auto"/>
    </w:pPr>
    <w:rPr>
      <w:rFonts w:ascii="Times New Roman" w:eastAsia="Times New Roman" w:hAnsi="Times New Roman" w:cs="David"/>
      <w:szCs w:val="24"/>
    </w:rPr>
  </w:style>
  <w:style w:type="paragraph" w:styleId="afc">
    <w:name w:val="annotation subject"/>
    <w:basedOn w:val="af9"/>
    <w:next w:val="af9"/>
    <w:link w:val="afd"/>
    <w:rsid w:val="00026A10"/>
    <w:pPr>
      <w:keepLines/>
    </w:pPr>
    <w:rPr>
      <w:b/>
      <w:bCs/>
    </w:rPr>
  </w:style>
  <w:style w:type="character" w:customStyle="1" w:styleId="afd">
    <w:name w:val="נושא הערה תו"/>
    <w:basedOn w:val="afa"/>
    <w:link w:val="afc"/>
    <w:rsid w:val="00026A10"/>
    <w:rPr>
      <w:rFonts w:ascii="Times New Roman" w:eastAsia="Times New Roman" w:hAnsi="Times New Roman" w:cs="David"/>
      <w:b/>
      <w:bCs/>
      <w:sz w:val="20"/>
      <w:szCs w:val="20"/>
    </w:rPr>
  </w:style>
  <w:style w:type="paragraph" w:styleId="afe">
    <w:name w:val="List Paragraph"/>
    <w:basedOn w:val="a"/>
    <w:uiPriority w:val="34"/>
    <w:qFormat/>
    <w:rsid w:val="00026A10"/>
    <w:pPr>
      <w:keepLines w:val="0"/>
      <w:spacing w:before="240"/>
      <w:ind w:left="720" w:hanging="680"/>
      <w:contextualSpacing/>
    </w:pPr>
    <w:rPr>
      <w:rFonts w:asciiTheme="minorHAnsi" w:eastAsiaTheme="minorEastAsia" w:hAnsiTheme="minorHAnsi"/>
      <w:sz w:val="24"/>
    </w:rPr>
  </w:style>
  <w:style w:type="paragraph" w:customStyle="1" w:styleId="P00">
    <w:name w:val="P00"/>
    <w:rsid w:val="00026A1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11">
    <w:name w:val="P11"/>
    <w:basedOn w:val="P00"/>
    <w:rsid w:val="00026A10"/>
    <w:pPr>
      <w:tabs>
        <w:tab w:val="clear" w:pos="624"/>
      </w:tabs>
      <w:ind w:right="624"/>
    </w:pPr>
  </w:style>
  <w:style w:type="character" w:customStyle="1" w:styleId="default">
    <w:name w:val="default"/>
    <w:rsid w:val="00026A10"/>
    <w:rPr>
      <w:rFonts w:ascii="Times New Roman" w:hAnsi="Times New Roman" w:cs="Times New Roman"/>
      <w:sz w:val="20"/>
      <w:szCs w:val="26"/>
    </w:rPr>
  </w:style>
  <w:style w:type="character" w:customStyle="1" w:styleId="big-number">
    <w:name w:val="big-number"/>
    <w:rsid w:val="00026A10"/>
    <w:rPr>
      <w:rFonts w:ascii="Times New Roman" w:hAnsi="Times New Roman" w:cs="Miriam"/>
      <w:sz w:val="20"/>
      <w:szCs w:val="32"/>
    </w:rPr>
  </w:style>
  <w:style w:type="paragraph" w:customStyle="1" w:styleId="p000">
    <w:name w:val="p00"/>
    <w:basedOn w:val="a"/>
    <w:rsid w:val="00026A10"/>
    <w:pPr>
      <w:keepLines w:val="0"/>
      <w:bidi w:val="0"/>
      <w:spacing w:before="100" w:beforeAutospacing="1" w:after="100" w:afterAutospacing="1" w:line="240" w:lineRule="auto"/>
      <w:jc w:val="left"/>
    </w:pPr>
    <w:rPr>
      <w:rFonts w:eastAsiaTheme="minorHAnsi" w:cs="Times New Roman"/>
      <w:sz w:val="24"/>
    </w:rPr>
  </w:style>
  <w:style w:type="paragraph" w:customStyle="1" w:styleId="P22">
    <w:name w:val="P22"/>
    <w:basedOn w:val="P00"/>
    <w:rsid w:val="00026A10"/>
    <w:pPr>
      <w:tabs>
        <w:tab w:val="clear" w:pos="624"/>
        <w:tab w:val="clear" w:pos="1021"/>
      </w:tabs>
      <w:ind w:right="1021"/>
    </w:pPr>
  </w:style>
  <w:style w:type="paragraph" w:customStyle="1" w:styleId="aff">
    <w:name w:val="מספור משני"/>
    <w:basedOn w:val="a"/>
    <w:rsid w:val="00026A10"/>
    <w:pPr>
      <w:keepLines w:val="0"/>
      <w:ind w:left="1162" w:hanging="567"/>
    </w:pPr>
    <w:rPr>
      <w:sz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ontemporary"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A10"/>
    <w:pPr>
      <w:keepLines/>
      <w:bidi/>
      <w:spacing w:after="0" w:line="360" w:lineRule="auto"/>
      <w:jc w:val="both"/>
    </w:pPr>
    <w:rPr>
      <w:rFonts w:ascii="Times New Roman" w:eastAsia="Times New Roman" w:hAnsi="Times New Roman" w:cs="David"/>
      <w:szCs w:val="24"/>
    </w:rPr>
  </w:style>
  <w:style w:type="paragraph" w:styleId="1">
    <w:name w:val="heading 1"/>
    <w:basedOn w:val="a"/>
    <w:next w:val="a"/>
    <w:link w:val="10"/>
    <w:qFormat/>
    <w:rsid w:val="00026A10"/>
    <w:pPr>
      <w:keepNext/>
      <w:spacing w:before="240" w:after="60"/>
      <w:outlineLvl w:val="0"/>
    </w:pPr>
    <w:rPr>
      <w:b/>
      <w:bCs/>
      <w:kern w:val="32"/>
      <w:sz w:val="32"/>
      <w:szCs w:val="36"/>
      <w:u w:val="single"/>
    </w:rPr>
  </w:style>
  <w:style w:type="paragraph" w:styleId="2">
    <w:name w:val="heading 2"/>
    <w:basedOn w:val="a"/>
    <w:next w:val="a"/>
    <w:link w:val="20"/>
    <w:qFormat/>
    <w:rsid w:val="00026A10"/>
    <w:pPr>
      <w:keepNext/>
      <w:spacing w:before="240" w:after="60"/>
      <w:outlineLvl w:val="1"/>
    </w:pPr>
    <w:rPr>
      <w:b/>
      <w:bCs/>
      <w:sz w:val="28"/>
      <w:szCs w:val="32"/>
      <w:u w:val="single"/>
    </w:rPr>
  </w:style>
  <w:style w:type="paragraph" w:styleId="3">
    <w:name w:val="heading 3"/>
    <w:basedOn w:val="a"/>
    <w:next w:val="a"/>
    <w:link w:val="30"/>
    <w:qFormat/>
    <w:rsid w:val="00026A10"/>
    <w:pPr>
      <w:keepNext/>
      <w:spacing w:before="240" w:after="60"/>
      <w:outlineLvl w:val="2"/>
    </w:pPr>
    <w:rPr>
      <w:b/>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026A10"/>
    <w:rPr>
      <w:rFonts w:ascii="Times New Roman" w:eastAsia="Times New Roman" w:hAnsi="Times New Roman" w:cs="David"/>
      <w:b/>
      <w:bCs/>
      <w:kern w:val="32"/>
      <w:sz w:val="32"/>
      <w:szCs w:val="36"/>
      <w:u w:val="single"/>
    </w:rPr>
  </w:style>
  <w:style w:type="character" w:customStyle="1" w:styleId="20">
    <w:name w:val="כותרת 2 תו"/>
    <w:basedOn w:val="a0"/>
    <w:link w:val="2"/>
    <w:rsid w:val="00026A10"/>
    <w:rPr>
      <w:rFonts w:ascii="Times New Roman" w:eastAsia="Times New Roman" w:hAnsi="Times New Roman" w:cs="David"/>
      <w:b/>
      <w:bCs/>
      <w:sz w:val="28"/>
      <w:szCs w:val="32"/>
      <w:u w:val="single"/>
    </w:rPr>
  </w:style>
  <w:style w:type="character" w:customStyle="1" w:styleId="30">
    <w:name w:val="כותרת 3 תו"/>
    <w:basedOn w:val="a0"/>
    <w:link w:val="3"/>
    <w:rsid w:val="00026A10"/>
    <w:rPr>
      <w:rFonts w:ascii="Times New Roman" w:eastAsia="Times New Roman" w:hAnsi="Times New Roman" w:cs="David"/>
      <w:b/>
      <w:bCs/>
      <w:sz w:val="24"/>
      <w:szCs w:val="28"/>
      <w:u w:val="single"/>
    </w:rPr>
  </w:style>
  <w:style w:type="paragraph" w:styleId="a3">
    <w:name w:val="header"/>
    <w:basedOn w:val="a"/>
    <w:link w:val="a4"/>
    <w:rsid w:val="00026A10"/>
    <w:pPr>
      <w:tabs>
        <w:tab w:val="center" w:pos="4153"/>
        <w:tab w:val="right" w:pos="8306"/>
      </w:tabs>
    </w:pPr>
  </w:style>
  <w:style w:type="character" w:customStyle="1" w:styleId="a4">
    <w:name w:val="כותרת עליונה תו"/>
    <w:basedOn w:val="a0"/>
    <w:link w:val="a3"/>
    <w:rsid w:val="00026A10"/>
    <w:rPr>
      <w:rFonts w:ascii="Times New Roman" w:eastAsia="Times New Roman" w:hAnsi="Times New Roman" w:cs="David"/>
      <w:szCs w:val="24"/>
    </w:rPr>
  </w:style>
  <w:style w:type="character" w:styleId="a5">
    <w:name w:val="page number"/>
    <w:basedOn w:val="a0"/>
    <w:rsid w:val="00026A10"/>
  </w:style>
  <w:style w:type="paragraph" w:styleId="a6">
    <w:name w:val="Signature"/>
    <w:basedOn w:val="a"/>
    <w:link w:val="a7"/>
    <w:rsid w:val="00026A10"/>
    <w:pPr>
      <w:tabs>
        <w:tab w:val="center" w:pos="6521"/>
      </w:tabs>
    </w:pPr>
  </w:style>
  <w:style w:type="character" w:customStyle="1" w:styleId="a7">
    <w:name w:val="חתימה תו"/>
    <w:basedOn w:val="a0"/>
    <w:link w:val="a6"/>
    <w:rsid w:val="00026A10"/>
    <w:rPr>
      <w:rFonts w:ascii="Times New Roman" w:eastAsia="Times New Roman" w:hAnsi="Times New Roman" w:cs="David"/>
      <w:szCs w:val="24"/>
    </w:rPr>
  </w:style>
  <w:style w:type="paragraph" w:customStyle="1" w:styleId="11">
    <w:name w:val="רמה1"/>
    <w:basedOn w:val="a8"/>
    <w:rsid w:val="00026A10"/>
    <w:pPr>
      <w:overflowPunct w:val="0"/>
      <w:autoSpaceDE w:val="0"/>
      <w:autoSpaceDN w:val="0"/>
      <w:adjustRightInd w:val="0"/>
      <w:ind w:left="720" w:hanging="720"/>
      <w:textAlignment w:val="baseline"/>
    </w:pPr>
  </w:style>
  <w:style w:type="paragraph" w:styleId="a9">
    <w:name w:val="Balloon Text"/>
    <w:basedOn w:val="a"/>
    <w:link w:val="aa"/>
    <w:semiHidden/>
    <w:rsid w:val="00026A10"/>
    <w:rPr>
      <w:rFonts w:ascii="Tahoma" w:hAnsi="Tahoma" w:cs="Tahoma"/>
      <w:sz w:val="16"/>
      <w:szCs w:val="16"/>
    </w:rPr>
  </w:style>
  <w:style w:type="character" w:customStyle="1" w:styleId="aa">
    <w:name w:val="טקסט בלונים תו"/>
    <w:basedOn w:val="a0"/>
    <w:link w:val="a9"/>
    <w:semiHidden/>
    <w:rsid w:val="00026A10"/>
    <w:rPr>
      <w:rFonts w:ascii="Tahoma" w:eastAsia="Times New Roman" w:hAnsi="Tahoma" w:cs="Tahoma"/>
      <w:sz w:val="16"/>
      <w:szCs w:val="16"/>
    </w:rPr>
  </w:style>
  <w:style w:type="paragraph" w:styleId="ab">
    <w:name w:val="footer"/>
    <w:basedOn w:val="a"/>
    <w:link w:val="ac"/>
    <w:rsid w:val="00026A10"/>
    <w:pPr>
      <w:tabs>
        <w:tab w:val="center" w:pos="4153"/>
        <w:tab w:val="right" w:pos="8306"/>
      </w:tabs>
    </w:pPr>
  </w:style>
  <w:style w:type="character" w:customStyle="1" w:styleId="ac">
    <w:name w:val="כותרת תחתונה תו"/>
    <w:basedOn w:val="a0"/>
    <w:link w:val="ab"/>
    <w:rsid w:val="00026A10"/>
    <w:rPr>
      <w:rFonts w:ascii="Times New Roman" w:eastAsia="Times New Roman" w:hAnsi="Times New Roman" w:cs="David"/>
      <w:szCs w:val="24"/>
    </w:rPr>
  </w:style>
  <w:style w:type="table" w:styleId="ad">
    <w:name w:val="Table Grid"/>
    <w:basedOn w:val="a1"/>
    <w:rsid w:val="00026A1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026A10"/>
    <w:pPr>
      <w:bidi w:val="0"/>
      <w:spacing w:before="100" w:beforeAutospacing="1" w:after="100" w:afterAutospacing="1"/>
    </w:pPr>
    <w:rPr>
      <w:rFonts w:cs="Times New Roman"/>
      <w:color w:val="000000"/>
    </w:rPr>
  </w:style>
  <w:style w:type="paragraph" w:customStyle="1" w:styleId="ae">
    <w:name w:val="אישי"/>
    <w:rsid w:val="00026A10"/>
    <w:pPr>
      <w:bidi/>
      <w:spacing w:after="0" w:line="240" w:lineRule="auto"/>
    </w:pPr>
    <w:rPr>
      <w:rFonts w:ascii="Times New Roman" w:eastAsia="Times New Roman" w:hAnsi="Times New Roman" w:cs="Times New Roman"/>
      <w:sz w:val="24"/>
      <w:szCs w:val="24"/>
    </w:rPr>
  </w:style>
  <w:style w:type="paragraph" w:customStyle="1" w:styleId="af">
    <w:name w:val="בימש"/>
    <w:basedOn w:val="a"/>
    <w:rsid w:val="00026A10"/>
    <w:pPr>
      <w:tabs>
        <w:tab w:val="left" w:pos="5612"/>
      </w:tabs>
    </w:pPr>
    <w:rPr>
      <w:b/>
      <w:bCs/>
      <w:color w:val="0000FF"/>
      <w:lang w:eastAsia="he-IL"/>
    </w:rPr>
  </w:style>
  <w:style w:type="character" w:styleId="af0">
    <w:name w:val="footnote reference"/>
    <w:semiHidden/>
    <w:rsid w:val="00026A10"/>
    <w:rPr>
      <w:vertAlign w:val="superscript"/>
    </w:rPr>
  </w:style>
  <w:style w:type="paragraph" w:customStyle="1" w:styleId="af1">
    <w:name w:val="חינוך"/>
    <w:rsid w:val="00026A10"/>
    <w:pPr>
      <w:overflowPunct w:val="0"/>
      <w:autoSpaceDE w:val="0"/>
      <w:autoSpaceDN w:val="0"/>
      <w:bidi/>
      <w:adjustRightInd w:val="0"/>
      <w:spacing w:after="0" w:line="240" w:lineRule="auto"/>
      <w:textAlignment w:val="baseline"/>
    </w:pPr>
    <w:rPr>
      <w:rFonts w:ascii="Times New Roman" w:eastAsia="Times New Roman" w:hAnsi="Times New Roman" w:cs="David"/>
      <w:sz w:val="20"/>
      <w:szCs w:val="24"/>
    </w:rPr>
  </w:style>
  <w:style w:type="table" w:styleId="af2">
    <w:name w:val="Table Professional"/>
    <w:basedOn w:val="a1"/>
    <w:rsid w:val="00026A10"/>
    <w:pPr>
      <w:bidi/>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3">
    <w:name w:val="Table Contemporary"/>
    <w:basedOn w:val="a1"/>
    <w:rsid w:val="00026A10"/>
    <w:pPr>
      <w:keepLines/>
      <w:tabs>
        <w:tab w:val="left" w:pos="720"/>
        <w:tab w:val="left" w:pos="1440"/>
        <w:tab w:val="left" w:pos="2160"/>
      </w:tabs>
      <w:bidi/>
      <w:spacing w:after="0" w:line="36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4">
    <w:name w:val="footnote text"/>
    <w:basedOn w:val="a"/>
    <w:link w:val="af5"/>
    <w:semiHidden/>
    <w:rsid w:val="00026A10"/>
    <w:rPr>
      <w:sz w:val="20"/>
      <w:szCs w:val="20"/>
    </w:rPr>
  </w:style>
  <w:style w:type="character" w:customStyle="1" w:styleId="af5">
    <w:name w:val="טקסט הערת שוליים תו"/>
    <w:basedOn w:val="a0"/>
    <w:link w:val="af4"/>
    <w:semiHidden/>
    <w:rsid w:val="00026A10"/>
    <w:rPr>
      <w:rFonts w:ascii="Times New Roman" w:eastAsia="Times New Roman" w:hAnsi="Times New Roman" w:cs="David"/>
      <w:sz w:val="20"/>
      <w:szCs w:val="20"/>
    </w:rPr>
  </w:style>
  <w:style w:type="paragraph" w:styleId="af6">
    <w:name w:val="Quote"/>
    <w:basedOn w:val="a"/>
    <w:next w:val="11"/>
    <w:link w:val="af7"/>
    <w:qFormat/>
    <w:rsid w:val="00026A10"/>
    <w:pPr>
      <w:keepLines w:val="0"/>
      <w:spacing w:before="240"/>
      <w:ind w:left="1440" w:right="1843"/>
    </w:pPr>
    <w:rPr>
      <w:rFonts w:ascii="David" w:hAnsi="David"/>
      <w:b/>
      <w:bCs/>
      <w:sz w:val="44"/>
    </w:rPr>
  </w:style>
  <w:style w:type="character" w:customStyle="1" w:styleId="af7">
    <w:name w:val="ציטוט תו"/>
    <w:basedOn w:val="a0"/>
    <w:link w:val="af6"/>
    <w:rsid w:val="00026A10"/>
    <w:rPr>
      <w:rFonts w:ascii="David" w:eastAsia="Times New Roman" w:hAnsi="David" w:cs="David"/>
      <w:b/>
      <w:bCs/>
      <w:sz w:val="44"/>
      <w:szCs w:val="24"/>
    </w:rPr>
  </w:style>
  <w:style w:type="paragraph" w:customStyle="1" w:styleId="a8">
    <w:name w:val="רמות"/>
    <w:basedOn w:val="a"/>
    <w:rsid w:val="00026A10"/>
    <w:pPr>
      <w:tabs>
        <w:tab w:val="left" w:pos="720"/>
        <w:tab w:val="left" w:pos="1440"/>
        <w:tab w:val="left" w:pos="2160"/>
        <w:tab w:val="left" w:pos="2880"/>
      </w:tabs>
    </w:pPr>
    <w:rPr>
      <w:rFonts w:ascii="Times New (W1)" w:hAnsi="Times New (W1)"/>
      <w:color w:val="000000"/>
    </w:rPr>
  </w:style>
  <w:style w:type="paragraph" w:customStyle="1" w:styleId="21">
    <w:name w:val="רמה2"/>
    <w:basedOn w:val="a8"/>
    <w:rsid w:val="00026A10"/>
    <w:pPr>
      <w:overflowPunct w:val="0"/>
      <w:autoSpaceDE w:val="0"/>
      <w:autoSpaceDN w:val="0"/>
      <w:adjustRightInd w:val="0"/>
      <w:ind w:left="1440" w:hanging="720"/>
      <w:textAlignment w:val="baseline"/>
    </w:pPr>
  </w:style>
  <w:style w:type="paragraph" w:customStyle="1" w:styleId="31">
    <w:name w:val="רמה3"/>
    <w:basedOn w:val="a8"/>
    <w:rsid w:val="00026A10"/>
    <w:pPr>
      <w:overflowPunct w:val="0"/>
      <w:autoSpaceDE w:val="0"/>
      <w:autoSpaceDN w:val="0"/>
      <w:adjustRightInd w:val="0"/>
      <w:ind w:left="2160" w:hanging="720"/>
      <w:textAlignment w:val="baseline"/>
    </w:pPr>
  </w:style>
  <w:style w:type="paragraph" w:customStyle="1" w:styleId="4">
    <w:name w:val="רמה4"/>
    <w:basedOn w:val="a8"/>
    <w:rsid w:val="00026A10"/>
    <w:pPr>
      <w:overflowPunct w:val="0"/>
      <w:autoSpaceDE w:val="0"/>
      <w:autoSpaceDN w:val="0"/>
      <w:adjustRightInd w:val="0"/>
      <w:ind w:left="2880" w:hanging="720"/>
      <w:textAlignment w:val="baseline"/>
    </w:pPr>
  </w:style>
  <w:style w:type="character" w:styleId="af8">
    <w:name w:val="annotation reference"/>
    <w:semiHidden/>
    <w:rsid w:val="00026A10"/>
    <w:rPr>
      <w:sz w:val="16"/>
      <w:szCs w:val="16"/>
    </w:rPr>
  </w:style>
  <w:style w:type="paragraph" w:styleId="af9">
    <w:name w:val="annotation text"/>
    <w:basedOn w:val="a"/>
    <w:link w:val="afa"/>
    <w:semiHidden/>
    <w:rsid w:val="00026A10"/>
    <w:pPr>
      <w:keepLines w:val="0"/>
    </w:pPr>
    <w:rPr>
      <w:sz w:val="20"/>
      <w:szCs w:val="20"/>
    </w:rPr>
  </w:style>
  <w:style w:type="character" w:customStyle="1" w:styleId="afa">
    <w:name w:val="טקסט הערה תו"/>
    <w:basedOn w:val="a0"/>
    <w:link w:val="af9"/>
    <w:semiHidden/>
    <w:rsid w:val="00026A10"/>
    <w:rPr>
      <w:rFonts w:ascii="Times New Roman" w:eastAsia="Times New Roman" w:hAnsi="Times New Roman" w:cs="David"/>
      <w:sz w:val="20"/>
      <w:szCs w:val="20"/>
    </w:rPr>
  </w:style>
  <w:style w:type="paragraph" w:styleId="afb">
    <w:name w:val="Revision"/>
    <w:hidden/>
    <w:uiPriority w:val="99"/>
    <w:semiHidden/>
    <w:rsid w:val="00026A10"/>
    <w:pPr>
      <w:spacing w:after="0" w:line="240" w:lineRule="auto"/>
    </w:pPr>
    <w:rPr>
      <w:rFonts w:ascii="Times New Roman" w:eastAsia="Times New Roman" w:hAnsi="Times New Roman" w:cs="David"/>
      <w:szCs w:val="24"/>
    </w:rPr>
  </w:style>
  <w:style w:type="paragraph" w:styleId="afc">
    <w:name w:val="annotation subject"/>
    <w:basedOn w:val="af9"/>
    <w:next w:val="af9"/>
    <w:link w:val="afd"/>
    <w:rsid w:val="00026A10"/>
    <w:pPr>
      <w:keepLines/>
    </w:pPr>
    <w:rPr>
      <w:b/>
      <w:bCs/>
    </w:rPr>
  </w:style>
  <w:style w:type="character" w:customStyle="1" w:styleId="afd">
    <w:name w:val="נושא הערה תו"/>
    <w:basedOn w:val="afa"/>
    <w:link w:val="afc"/>
    <w:rsid w:val="00026A10"/>
    <w:rPr>
      <w:rFonts w:ascii="Times New Roman" w:eastAsia="Times New Roman" w:hAnsi="Times New Roman" w:cs="David"/>
      <w:b/>
      <w:bCs/>
      <w:sz w:val="20"/>
      <w:szCs w:val="20"/>
    </w:rPr>
  </w:style>
  <w:style w:type="paragraph" w:styleId="afe">
    <w:name w:val="List Paragraph"/>
    <w:basedOn w:val="a"/>
    <w:uiPriority w:val="34"/>
    <w:qFormat/>
    <w:rsid w:val="00026A10"/>
    <w:pPr>
      <w:keepLines w:val="0"/>
      <w:spacing w:before="240"/>
      <w:ind w:left="720" w:hanging="680"/>
      <w:contextualSpacing/>
    </w:pPr>
    <w:rPr>
      <w:rFonts w:asciiTheme="minorHAnsi" w:eastAsiaTheme="minorEastAsia" w:hAnsiTheme="minorHAnsi"/>
      <w:sz w:val="24"/>
    </w:rPr>
  </w:style>
  <w:style w:type="paragraph" w:customStyle="1" w:styleId="P00">
    <w:name w:val="P00"/>
    <w:rsid w:val="00026A1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11">
    <w:name w:val="P11"/>
    <w:basedOn w:val="P00"/>
    <w:rsid w:val="00026A10"/>
    <w:pPr>
      <w:tabs>
        <w:tab w:val="clear" w:pos="624"/>
      </w:tabs>
      <w:ind w:right="624"/>
    </w:pPr>
  </w:style>
  <w:style w:type="character" w:customStyle="1" w:styleId="default">
    <w:name w:val="default"/>
    <w:rsid w:val="00026A10"/>
    <w:rPr>
      <w:rFonts w:ascii="Times New Roman" w:hAnsi="Times New Roman" w:cs="Times New Roman"/>
      <w:sz w:val="20"/>
      <w:szCs w:val="26"/>
    </w:rPr>
  </w:style>
  <w:style w:type="character" w:customStyle="1" w:styleId="big-number">
    <w:name w:val="big-number"/>
    <w:rsid w:val="00026A10"/>
    <w:rPr>
      <w:rFonts w:ascii="Times New Roman" w:hAnsi="Times New Roman" w:cs="Miriam"/>
      <w:sz w:val="20"/>
      <w:szCs w:val="32"/>
    </w:rPr>
  </w:style>
  <w:style w:type="paragraph" w:customStyle="1" w:styleId="p000">
    <w:name w:val="p00"/>
    <w:basedOn w:val="a"/>
    <w:rsid w:val="00026A10"/>
    <w:pPr>
      <w:keepLines w:val="0"/>
      <w:bidi w:val="0"/>
      <w:spacing w:before="100" w:beforeAutospacing="1" w:after="100" w:afterAutospacing="1" w:line="240" w:lineRule="auto"/>
      <w:jc w:val="left"/>
    </w:pPr>
    <w:rPr>
      <w:rFonts w:eastAsiaTheme="minorHAnsi" w:cs="Times New Roman"/>
      <w:sz w:val="24"/>
    </w:rPr>
  </w:style>
  <w:style w:type="paragraph" w:customStyle="1" w:styleId="P22">
    <w:name w:val="P22"/>
    <w:basedOn w:val="P00"/>
    <w:rsid w:val="00026A10"/>
    <w:pPr>
      <w:tabs>
        <w:tab w:val="clear" w:pos="624"/>
        <w:tab w:val="clear" w:pos="1021"/>
      </w:tabs>
      <w:ind w:right="1021"/>
    </w:pPr>
  </w:style>
  <w:style w:type="paragraph" w:customStyle="1" w:styleId="aff">
    <w:name w:val="מספור משני"/>
    <w:basedOn w:val="a"/>
    <w:rsid w:val="00026A10"/>
    <w:pPr>
      <w:keepLines w:val="0"/>
      <w:ind w:left="1162" w:hanging="567"/>
    </w:pPr>
    <w:rPr>
      <w:sz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1932</Words>
  <Characters>9664</Characters>
  <Application>Microsoft Office Word</Application>
  <DocSecurity>0</DocSecurity>
  <Lines>80</Lines>
  <Paragraphs>23</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 Gordon</dc:creator>
  <cp:lastModifiedBy>Nir Gordon</cp:lastModifiedBy>
  <cp:revision>3</cp:revision>
  <dcterms:created xsi:type="dcterms:W3CDTF">2018-10-15T12:18:00Z</dcterms:created>
  <dcterms:modified xsi:type="dcterms:W3CDTF">2018-10-15T12:20:00Z</dcterms:modified>
</cp:coreProperties>
</file>