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7.8 -->
  <w:body>
    <w:p w:rsidR="00DF7373" w:rsidP="0036765E" w14:paraId="00000001" w14:textId="77777777">
      <w:pPr>
        <w:pStyle w:val="Title"/>
        <w:bidi w:val="0"/>
        <w:ind w:left="1" w:hanging="3"/>
        <w:rPr>
          <w:rFonts w:ascii="Times New Roman" w:hAnsi="Times New Roman"/>
        </w:rPr>
      </w:pPr>
      <w:r>
        <w:rPr>
          <w:rFonts w:ascii="Times New Roman" w:hAnsi="Times New Roman"/>
          <w:rtl/>
        </w:rPr>
        <w:t xml:space="preserve">קורות חיים- </w:t>
      </w:r>
      <w:r>
        <w:rPr>
          <w:rFonts w:ascii="Times New Roman" w:hAnsi="Times New Roman"/>
          <w:rtl/>
        </w:rPr>
        <w:t>טטיאנה</w:t>
      </w:r>
      <w:r>
        <w:rPr>
          <w:rFonts w:ascii="Times New Roman" w:hAnsi="Times New Roman"/>
          <w:rtl/>
        </w:rPr>
        <w:t xml:space="preserve"> </w:t>
      </w:r>
      <w:r>
        <w:rPr>
          <w:rFonts w:ascii="Times New Roman" w:hAnsi="Times New Roman"/>
          <w:rtl/>
        </w:rPr>
        <w:t>זבגלסקי</w:t>
      </w:r>
    </w:p>
    <w:p w:rsidR="00DF7373" w:rsidP="0036765E" w14:paraId="00000002" w14:textId="77777777">
      <w:pPr>
        <w:pStyle w:val="Heading2"/>
        <w:bidi w:val="0"/>
        <w:spacing w:line="276" w:lineRule="auto"/>
        <w:ind w:hanging="2"/>
        <w:rPr>
          <w:sz w:val="22"/>
          <w:szCs w:val="22"/>
        </w:rPr>
      </w:pPr>
    </w:p>
    <w:p w:rsidR="00DF7373" w:rsidP="0036765E" w14:paraId="00000003" w14:textId="77777777">
      <w:pPr>
        <w:bidi w:val="0"/>
        <w:spacing w:line="276" w:lineRule="auto"/>
        <w:ind w:hanging="2"/>
        <w:jc w:val="left"/>
        <w:rPr>
          <w:i/>
          <w:u w:val="single"/>
        </w:rPr>
      </w:pPr>
    </w:p>
    <w:p w:rsidR="00DF7373" w:rsidP="0036765E" w14:paraId="00000004" w14:textId="77777777">
      <w:pPr>
        <w:bidi w:val="0"/>
        <w:ind w:hanging="2"/>
        <w:jc w:val="left"/>
      </w:pPr>
      <w:r>
        <w:fldChar w:fldCharType="begin"/>
      </w:r>
      <w:r>
        <w:instrText xml:space="preserve"> HYPERLINK "mailto:dronovt@gmail.com" </w:instrText>
      </w:r>
      <w:r>
        <w:fldChar w:fldCharType="separate"/>
      </w:r>
      <w:r>
        <w:rPr>
          <w:color w:val="0000EE"/>
          <w:u w:val="single"/>
        </w:rPr>
        <w:t xml:space="preserve">Tatiana </w:t>
      </w:r>
      <w:r>
        <w:rPr>
          <w:color w:val="0000EE"/>
          <w:u w:val="single"/>
        </w:rPr>
        <w:t>Zvagelsky</w:t>
      </w:r>
      <w:r>
        <w:fldChar w:fldCharType="end"/>
      </w:r>
      <w:r>
        <w:t xml:space="preserve"> - CV</w:t>
      </w:r>
    </w:p>
    <w:p w:rsidR="00DF7373" w:rsidP="0036765E" w14:paraId="00000005" w14:textId="77777777">
      <w:pPr>
        <w:bidi w:val="0"/>
        <w:ind w:hanging="2"/>
        <w:jc w:val="left"/>
      </w:pPr>
      <w:r>
        <w:t>Mobile: 050-4314361</w:t>
      </w:r>
    </w:p>
    <w:p w:rsidR="00DF7373" w:rsidP="0036765E" w14:paraId="00000006" w14:textId="77777777">
      <w:pPr>
        <w:bidi w:val="0"/>
        <w:ind w:hanging="2"/>
        <w:jc w:val="left"/>
      </w:pPr>
      <w:r>
        <w:t xml:space="preserve">Email: </w:t>
      </w:r>
      <w:r>
        <w:fldChar w:fldCharType="begin"/>
      </w:r>
      <w:r>
        <w:instrText xml:space="preserve"> HYPERLINK "mailto:dronovt@gmail.com" </w:instrText>
      </w:r>
      <w:r>
        <w:fldChar w:fldCharType="separate"/>
      </w:r>
      <w:r>
        <w:rPr>
          <w:color w:val="1155CC"/>
          <w:u w:val="single"/>
        </w:rPr>
        <w:t>dronovt@gmail.com</w:t>
      </w:r>
      <w:r>
        <w:fldChar w:fldCharType="end"/>
      </w:r>
    </w:p>
    <w:p w:rsidR="00DF7373" w:rsidP="0036765E" w14:paraId="00000007" w14:textId="77777777">
      <w:pPr>
        <w:bidi w:val="0"/>
        <w:ind w:hanging="2"/>
        <w:jc w:val="left"/>
      </w:pPr>
    </w:p>
    <w:p w:rsidR="00DF7373" w:rsidP="0036765E" w14:paraId="00000008" w14:textId="77777777">
      <w:pPr>
        <w:bidi w:val="0"/>
        <w:ind w:hanging="2"/>
        <w:jc w:val="left"/>
      </w:pPr>
    </w:p>
    <w:p w:rsidR="00DF7373" w:rsidP="0036765E" w14:paraId="00000009" w14:textId="77777777">
      <w:pPr>
        <w:pStyle w:val="Heading1"/>
        <w:bidi w:val="0"/>
        <w:ind w:left="1" w:hanging="3"/>
        <w:rPr>
          <w:b/>
        </w:rPr>
      </w:pPr>
      <w:bookmarkStart w:id="0" w:name="_heading=h.t1uj976hmtho" w:colFirst="0" w:colLast="0"/>
      <w:bookmarkEnd w:id="0"/>
      <w:r>
        <w:rPr>
          <w:b/>
        </w:rPr>
        <w:t xml:space="preserve">Education: </w:t>
      </w:r>
    </w:p>
    <w:p w:rsidR="00DF7373" w:rsidP="0036765E" w14:paraId="0000000A" w14:textId="77777777">
      <w:pPr>
        <w:bidi w:val="0"/>
        <w:ind w:hanging="2"/>
        <w:jc w:val="left"/>
      </w:pPr>
    </w:p>
    <w:p w:rsidR="00DF7373" w:rsidP="0036765E" w14:paraId="0000000B" w14:textId="77777777">
      <w:pPr>
        <w:bidi w:val="0"/>
        <w:ind w:hanging="2"/>
        <w:jc w:val="left"/>
        <w:rPr>
          <w:b/>
        </w:rPr>
      </w:pPr>
      <w:r>
        <w:rPr>
          <w:b/>
        </w:rPr>
        <w:t xml:space="preserve">2016 - Today </w:t>
      </w:r>
    </w:p>
    <w:p w:rsidR="00DF7373" w:rsidP="0036765E" w14:paraId="0000000C" w14:textId="77777777">
      <w:pPr>
        <w:bidi w:val="0"/>
        <w:ind w:hanging="2"/>
        <w:jc w:val="left"/>
      </w:pPr>
      <w:r>
        <w:t xml:space="preserve">Ph.D. Candidate at Prof. Leah </w:t>
      </w:r>
      <w:r>
        <w:t>Gheber</w:t>
      </w:r>
      <w:r>
        <w:t xml:space="preserve"> lab, Chemistry, Ben-Gurion University of the Negev</w:t>
      </w:r>
    </w:p>
    <w:p w:rsidR="00DF7373" w:rsidP="0036765E" w14:paraId="0000000D" w14:textId="77777777">
      <w:pPr>
        <w:bidi w:val="0"/>
        <w:ind w:hanging="2"/>
        <w:jc w:val="left"/>
      </w:pPr>
    </w:p>
    <w:p w:rsidR="00DF7373" w:rsidP="0036765E" w14:paraId="0000000E" w14:textId="77777777">
      <w:pPr>
        <w:bidi w:val="0"/>
        <w:ind w:hanging="2"/>
        <w:jc w:val="left"/>
        <w:rPr>
          <w:sz w:val="22"/>
          <w:szCs w:val="22"/>
        </w:rPr>
      </w:pPr>
      <w:r>
        <w:t xml:space="preserve">Thesis:  </w:t>
      </w:r>
      <w:r>
        <w:rPr>
          <w:sz w:val="22"/>
          <w:szCs w:val="22"/>
        </w:rPr>
        <w:t>“Mechanisms by which bi-directional kinesin-5 motor performs its multiple mitotic roles: in vitro and in vivo study of functional mutants”</w:t>
      </w:r>
    </w:p>
    <w:p w:rsidR="00DF7373" w:rsidP="0036765E" w14:paraId="0000000F" w14:textId="77777777">
      <w:pPr>
        <w:bidi w:val="0"/>
        <w:ind w:hanging="2"/>
        <w:jc w:val="left"/>
        <w:rPr>
          <w:sz w:val="22"/>
          <w:szCs w:val="22"/>
        </w:rPr>
      </w:pPr>
    </w:p>
    <w:p w:rsidR="00DF7373" w:rsidP="0036765E" w14:paraId="00000010" w14:textId="77777777">
      <w:pPr>
        <w:bidi w:val="0"/>
        <w:ind w:hanging="2"/>
        <w:jc w:val="left"/>
        <w:rPr>
          <w:sz w:val="22"/>
          <w:szCs w:val="22"/>
        </w:rPr>
      </w:pPr>
      <w:r>
        <w:rPr>
          <w:sz w:val="22"/>
          <w:szCs w:val="22"/>
        </w:rPr>
        <w:t>My research focuse</w:t>
      </w:r>
      <w:r>
        <w:rPr>
          <w:sz w:val="22"/>
          <w:szCs w:val="22"/>
        </w:rPr>
        <w:t>s on the planning, purification and characterization of unique bidirectional kinesin 5 Cin8 protein variants. The characterization was achieved by using advanced techniques as Single molecule motility assay, Sliding assay, Gliding assay, Viability assay, C</w:t>
      </w:r>
      <w:r>
        <w:rPr>
          <w:sz w:val="22"/>
          <w:szCs w:val="22"/>
        </w:rPr>
        <w:t>ellular localization assay.</w:t>
      </w:r>
    </w:p>
    <w:p w:rsidR="00DF7373" w:rsidP="0036765E" w14:paraId="00000011" w14:textId="77777777">
      <w:pPr>
        <w:bidi w:val="0"/>
        <w:ind w:hanging="2"/>
        <w:jc w:val="left"/>
        <w:rPr>
          <w:sz w:val="22"/>
          <w:szCs w:val="22"/>
        </w:rPr>
      </w:pPr>
    </w:p>
    <w:p w:rsidR="00DF7373" w:rsidP="0036765E" w14:paraId="00000012" w14:textId="77777777">
      <w:pPr>
        <w:bidi w:val="0"/>
        <w:ind w:hanging="2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My work incorporated the use of fluorescence microscopy, data analysis and the use of PCR, AKTA pure and AKTA prime. </w:t>
      </w:r>
    </w:p>
    <w:p w:rsidR="00DF7373" w:rsidP="0036765E" w14:paraId="00000013" w14:textId="77777777">
      <w:pPr>
        <w:bidi w:val="0"/>
        <w:ind w:hanging="2"/>
        <w:jc w:val="left"/>
        <w:rPr>
          <w:sz w:val="22"/>
          <w:szCs w:val="22"/>
        </w:rPr>
      </w:pPr>
    </w:p>
    <w:p w:rsidR="00DF7373" w:rsidP="0036765E" w14:paraId="00000014" w14:textId="77777777">
      <w:pPr>
        <w:bidi w:val="0"/>
        <w:ind w:hanging="2"/>
        <w:jc w:val="left"/>
        <w:rPr>
          <w:b/>
        </w:rPr>
      </w:pPr>
      <w:r>
        <w:rPr>
          <w:b/>
        </w:rPr>
        <w:t>2014 - 2016</w:t>
      </w:r>
    </w:p>
    <w:p w:rsidR="00DF7373" w:rsidP="0036765E" w14:paraId="00000015" w14:textId="77777777">
      <w:pPr>
        <w:bidi w:val="0"/>
        <w:ind w:hanging="2"/>
        <w:jc w:val="left"/>
      </w:pPr>
      <w:r>
        <w:t xml:space="preserve">M.Sc. at Prof. </w:t>
      </w:r>
      <w:r>
        <w:t>Stas</w:t>
      </w:r>
      <w:r>
        <w:t xml:space="preserve"> Engel lab in collaboration with Prof. Abraham </w:t>
      </w:r>
      <w:r>
        <w:t>Parola</w:t>
      </w:r>
      <w:r>
        <w:t xml:space="preserve">, Chemistry, Ben-Gurion </w:t>
      </w:r>
      <w:r>
        <w:t>University of the Negev</w:t>
      </w:r>
    </w:p>
    <w:p w:rsidR="00DF7373" w:rsidP="0036765E" w14:paraId="00000016" w14:textId="77777777">
      <w:pPr>
        <w:bidi w:val="0"/>
        <w:ind w:hanging="2"/>
        <w:jc w:val="left"/>
      </w:pPr>
    </w:p>
    <w:p w:rsidR="00DF7373" w:rsidP="0036765E" w14:paraId="00000017" w14:textId="77777777">
      <w:pPr>
        <w:bidi w:val="0"/>
        <w:ind w:hanging="2"/>
        <w:jc w:val="left"/>
        <w:rPr>
          <w:sz w:val="22"/>
          <w:szCs w:val="22"/>
        </w:rPr>
      </w:pPr>
      <w:r>
        <w:t xml:space="preserve">Thesis: </w:t>
      </w:r>
      <w:r>
        <w:rPr>
          <w:sz w:val="22"/>
          <w:szCs w:val="22"/>
        </w:rPr>
        <w:t>“Functional Mimetics of the Thyroid-Stimulating Hormone Receptor (TSHR): Studying Structural Activity Relationship of GPCR/G Protein Recognition”</w:t>
      </w:r>
    </w:p>
    <w:p w:rsidR="00DF7373" w:rsidP="0036765E" w14:paraId="00000018" w14:textId="77777777">
      <w:pPr>
        <w:bidi w:val="0"/>
        <w:ind w:hanging="2"/>
        <w:jc w:val="left"/>
      </w:pPr>
    </w:p>
    <w:p w:rsidR="00DF7373" w:rsidP="0036765E" w14:paraId="00000019" w14:textId="77777777">
      <w:pPr>
        <w:bidi w:val="0"/>
        <w:ind w:hanging="2"/>
        <w:jc w:val="left"/>
      </w:pPr>
      <w:r>
        <w:t xml:space="preserve">My research focused on design, purification in various techniques and </w:t>
      </w:r>
      <w:r>
        <w:rPr>
          <w:sz w:val="22"/>
          <w:szCs w:val="22"/>
        </w:rPr>
        <w:t>characterization</w:t>
      </w:r>
      <w:r>
        <w:t xml:space="preserve"> of synthetic protein that mimics </w:t>
      </w:r>
      <w:r>
        <w:rPr>
          <w:sz w:val="22"/>
          <w:szCs w:val="22"/>
        </w:rPr>
        <w:t>Thyroid-Stimulating Hormone Receptor</w:t>
      </w:r>
      <w:r>
        <w:t xml:space="preserve"> and analyzing its functionality.</w:t>
      </w:r>
    </w:p>
    <w:p w:rsidR="00DF7373" w:rsidP="0036765E" w14:paraId="0000001A" w14:textId="77777777">
      <w:pPr>
        <w:bidi w:val="0"/>
        <w:ind w:hanging="2"/>
        <w:jc w:val="left"/>
      </w:pPr>
    </w:p>
    <w:p w:rsidR="00DF7373" w:rsidP="0036765E" w14:paraId="0000001B" w14:textId="77777777">
      <w:pPr>
        <w:bidi w:val="0"/>
        <w:ind w:hanging="2"/>
        <w:jc w:val="left"/>
      </w:pPr>
      <w:r>
        <w:rPr>
          <w:sz w:val="22"/>
          <w:szCs w:val="22"/>
        </w:rPr>
        <w:t>My work incorporated genetic engineering and the use of PCR, Confocal microscopy, FACS Fluorescent Cell Sorting, AKTA Explorer, the wor</w:t>
      </w:r>
      <w:r>
        <w:rPr>
          <w:sz w:val="22"/>
          <w:szCs w:val="22"/>
        </w:rPr>
        <w:t>k with mammalian cell culture and the enzyme-linked immunosorbent assay (ELISA</w:t>
      </w:r>
      <w:r>
        <w:rPr>
          <w:sz w:val="22"/>
          <w:szCs w:val="22"/>
        </w:rPr>
        <w:t>) .</w:t>
      </w:r>
      <w:r>
        <w:t xml:space="preserve"> </w:t>
      </w:r>
    </w:p>
    <w:p w:rsidR="00DF7373" w:rsidP="0036765E" w14:paraId="0000001C" w14:textId="77777777">
      <w:pPr>
        <w:bidi w:val="0"/>
        <w:ind w:hanging="2"/>
        <w:jc w:val="left"/>
      </w:pPr>
    </w:p>
    <w:p w:rsidR="00DF7373" w:rsidP="0036765E" w14:paraId="0000001D" w14:textId="77777777">
      <w:pPr>
        <w:bidi w:val="0"/>
        <w:ind w:hanging="2"/>
        <w:jc w:val="left"/>
        <w:rPr>
          <w:b/>
        </w:rPr>
      </w:pPr>
      <w:r>
        <w:rPr>
          <w:b/>
        </w:rPr>
        <w:t>2014-2016</w:t>
      </w:r>
    </w:p>
    <w:p w:rsidR="00DF7373" w:rsidP="0036765E" w14:paraId="0000001E" w14:textId="77777777">
      <w:pPr>
        <w:bidi w:val="0"/>
        <w:ind w:hanging="2"/>
        <w:jc w:val="left"/>
      </w:pPr>
      <w:r>
        <w:t>B.Sc. Chemistry, Ben-Gurion University of the Negev</w:t>
      </w:r>
    </w:p>
    <w:p w:rsidR="00DF7373" w:rsidP="0036765E" w14:paraId="0000001F" w14:textId="77777777">
      <w:pPr>
        <w:bidi w:val="0"/>
        <w:ind w:hanging="2"/>
        <w:jc w:val="left"/>
      </w:pPr>
    </w:p>
    <w:p w:rsidR="00DF7373" w:rsidP="0036765E" w14:paraId="00000020" w14:textId="77777777">
      <w:pPr>
        <w:bidi w:val="0"/>
        <w:ind w:hanging="2"/>
        <w:jc w:val="left"/>
      </w:pPr>
    </w:p>
    <w:p w:rsidR="00DF7373" w:rsidP="0036765E" w14:paraId="00000021" w14:textId="77777777">
      <w:pPr>
        <w:pStyle w:val="Heading1"/>
        <w:bidi w:val="0"/>
        <w:ind w:left="1" w:hanging="3"/>
        <w:rPr>
          <w:b/>
        </w:rPr>
      </w:pPr>
      <w:bookmarkStart w:id="1" w:name="_heading=h.9uhcagglhotl" w:colFirst="0" w:colLast="0"/>
      <w:bookmarkEnd w:id="1"/>
      <w:r>
        <w:rPr>
          <w:b/>
        </w:rPr>
        <w:t>Professional Experience</w:t>
      </w:r>
    </w:p>
    <w:p w:rsidR="00DF7373" w:rsidP="0036765E" w14:paraId="00000022" w14:textId="77777777">
      <w:pPr>
        <w:bidi w:val="0"/>
        <w:ind w:hanging="2"/>
        <w:jc w:val="left"/>
      </w:pPr>
    </w:p>
    <w:p w:rsidR="00DF7373" w:rsidP="0036765E" w14:paraId="00000023" w14:textId="77777777">
      <w:pPr>
        <w:bidi w:val="0"/>
        <w:ind w:hanging="2"/>
        <w:jc w:val="left"/>
        <w:rPr>
          <w:b/>
        </w:rPr>
      </w:pPr>
      <w:r>
        <w:rPr>
          <w:b/>
        </w:rPr>
        <w:t>2014 - Today</w:t>
      </w:r>
    </w:p>
    <w:p w:rsidR="00DF7373" w:rsidP="0036765E" w14:paraId="00000024" w14:textId="77777777">
      <w:pPr>
        <w:bidi w:val="0"/>
        <w:ind w:hanging="2"/>
        <w:jc w:val="left"/>
      </w:pPr>
      <w:r>
        <w:t>Laboratory instructor</w:t>
      </w:r>
    </w:p>
    <w:p w:rsidR="00DF7373" w:rsidP="0036765E" w14:paraId="00000025" w14:textId="77777777">
      <w:pPr>
        <w:bidi w:val="0"/>
        <w:ind w:hanging="2"/>
        <w:jc w:val="left"/>
      </w:pPr>
    </w:p>
    <w:p w:rsidR="00DF7373" w:rsidP="0036765E" w14:paraId="00000026" w14:textId="77777777">
      <w:pPr>
        <w:bidi w:val="0"/>
        <w:ind w:hanging="2"/>
        <w:jc w:val="left"/>
        <w:rPr>
          <w:b/>
        </w:rPr>
      </w:pPr>
      <w:r>
        <w:rPr>
          <w:b/>
        </w:rPr>
        <w:t>Feb 2014 - October 2014</w:t>
      </w:r>
    </w:p>
    <w:p w:rsidR="00DF7373" w:rsidP="0036765E" w14:paraId="00000027" w14:textId="77777777">
      <w:pPr>
        <w:bidi w:val="0"/>
        <w:ind w:hanging="2"/>
        <w:jc w:val="left"/>
      </w:pPr>
      <w:r>
        <w:t xml:space="preserve">Research assistant, Clinical Biochemistry Laboratory (Prof. </w:t>
      </w:r>
      <w:r>
        <w:t>Stas</w:t>
      </w:r>
      <w:r>
        <w:t xml:space="preserve"> Engel), Faculty of Health Sciences.</w:t>
      </w:r>
      <w:r>
        <w:t xml:space="preserve"> </w:t>
      </w:r>
    </w:p>
    <w:p w:rsidR="00DF7373" w:rsidP="0036765E" w14:paraId="00000028" w14:textId="77777777">
      <w:pPr>
        <w:bidi w:val="0"/>
        <w:ind w:hanging="2"/>
        <w:jc w:val="left"/>
      </w:pPr>
    </w:p>
    <w:p w:rsidR="00DF7373" w:rsidP="0036765E" w14:paraId="00000029" w14:textId="77777777">
      <w:pPr>
        <w:bidi w:val="0"/>
        <w:ind w:hanging="2"/>
        <w:jc w:val="left"/>
        <w:rPr>
          <w:sz w:val="22"/>
          <w:szCs w:val="22"/>
        </w:rPr>
      </w:pPr>
      <w:r>
        <w:t xml:space="preserve">Managed protein purification and </w:t>
      </w:r>
      <w:r>
        <w:rPr>
          <w:sz w:val="22"/>
          <w:szCs w:val="22"/>
        </w:rPr>
        <w:t>characterization</w:t>
      </w:r>
      <w:r>
        <w:t xml:space="preserve"> using the following methods: </w:t>
      </w:r>
      <w:r>
        <w:rPr>
          <w:sz w:val="22"/>
          <w:szCs w:val="22"/>
        </w:rPr>
        <w:t xml:space="preserve">PCR, AKTA, </w:t>
      </w:r>
      <w:r>
        <w:rPr>
          <w:sz w:val="22"/>
          <w:szCs w:val="22"/>
        </w:rPr>
        <w:t>MST</w:t>
      </w:r>
      <w:r>
        <w:rPr>
          <w:sz w:val="22"/>
          <w:szCs w:val="22"/>
        </w:rPr>
        <w:t xml:space="preserve">. </w:t>
      </w:r>
    </w:p>
    <w:p w:rsidR="00DF7373" w:rsidP="0036765E" w14:paraId="0000002A" w14:textId="77777777">
      <w:pPr>
        <w:bidi w:val="0"/>
        <w:ind w:hanging="2"/>
        <w:jc w:val="left"/>
        <w:rPr>
          <w:sz w:val="22"/>
          <w:szCs w:val="22"/>
        </w:rPr>
      </w:pPr>
    </w:p>
    <w:p w:rsidR="00DF7373" w:rsidP="0036765E" w14:paraId="0000002B" w14:textId="77777777">
      <w:pPr>
        <w:bidi w:val="0"/>
        <w:ind w:hanging="2"/>
        <w:jc w:val="left"/>
        <w:rPr>
          <w:sz w:val="22"/>
          <w:szCs w:val="22"/>
        </w:rPr>
      </w:pPr>
    </w:p>
    <w:p w:rsidR="00DF7373" w:rsidP="0036765E" w14:paraId="0000002C" w14:textId="77777777">
      <w:pPr>
        <w:bidi w:val="0"/>
        <w:ind w:hanging="2"/>
        <w:jc w:val="left"/>
        <w:rPr>
          <w:sz w:val="22"/>
          <w:szCs w:val="22"/>
        </w:rPr>
      </w:pPr>
    </w:p>
    <w:p w:rsidR="00DF7373" w:rsidP="0036765E" w14:paraId="0000002D" w14:textId="77777777">
      <w:pPr>
        <w:bidi w:val="0"/>
        <w:ind w:hanging="2"/>
        <w:jc w:val="left"/>
        <w:rPr>
          <w:sz w:val="22"/>
          <w:szCs w:val="22"/>
        </w:rPr>
      </w:pPr>
    </w:p>
    <w:p w:rsidR="00DF7373" w:rsidP="0036765E" w14:paraId="0000002E" w14:textId="77777777">
      <w:pPr>
        <w:bidi w:val="0"/>
        <w:ind w:hanging="2"/>
        <w:jc w:val="left"/>
        <w:rPr>
          <w:sz w:val="22"/>
          <w:szCs w:val="22"/>
        </w:rPr>
      </w:pPr>
    </w:p>
    <w:p w:rsidR="00DF7373" w:rsidP="0036765E" w14:paraId="0000002F" w14:textId="77777777">
      <w:pPr>
        <w:bidi w:val="0"/>
        <w:ind w:hanging="2"/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t>2011 - 2013</w:t>
      </w:r>
    </w:p>
    <w:p w:rsidR="00DF7373" w:rsidP="0036765E" w14:paraId="00000030" w14:textId="77777777">
      <w:pPr>
        <w:bidi w:val="0"/>
        <w:ind w:hanging="2"/>
        <w:jc w:val="left"/>
        <w:rPr>
          <w:sz w:val="22"/>
          <w:szCs w:val="22"/>
        </w:rPr>
      </w:pPr>
      <w:r>
        <w:rPr>
          <w:sz w:val="22"/>
          <w:szCs w:val="22"/>
        </w:rPr>
        <w:t>Research Assistant</w:t>
      </w:r>
      <w:r>
        <w:rPr>
          <w:b/>
          <w:sz w:val="22"/>
          <w:szCs w:val="22"/>
        </w:rPr>
        <w:t xml:space="preserve">, </w:t>
      </w:r>
      <w:r>
        <w:rPr>
          <w:sz w:val="22"/>
          <w:szCs w:val="22"/>
        </w:rPr>
        <w:t>Laboratory for Syste</w:t>
      </w:r>
      <w:r>
        <w:rPr>
          <w:sz w:val="22"/>
          <w:szCs w:val="22"/>
        </w:rPr>
        <w:t xml:space="preserve">ms </w:t>
      </w:r>
      <w:r>
        <w:rPr>
          <w:sz w:val="22"/>
          <w:szCs w:val="22"/>
        </w:rPr>
        <w:t>Chemistry​​,</w:t>
      </w:r>
      <w:r>
        <w:rPr>
          <w:sz w:val="22"/>
          <w:szCs w:val="22"/>
        </w:rPr>
        <w:t xml:space="preserve"> Prof. </w:t>
      </w:r>
      <w:r>
        <w:rPr>
          <w:sz w:val="22"/>
          <w:szCs w:val="22"/>
        </w:rPr>
        <w:t>Gonen</w:t>
      </w:r>
      <w:r>
        <w:rPr>
          <w:sz w:val="22"/>
          <w:szCs w:val="22"/>
        </w:rPr>
        <w:t xml:space="preserve"> Ashkenazi Research Group, The Faculty of Natural Sciences. </w:t>
      </w:r>
    </w:p>
    <w:p w:rsidR="00DF7373" w:rsidP="0036765E" w14:paraId="00000031" w14:textId="77777777">
      <w:pPr>
        <w:bidi w:val="0"/>
        <w:ind w:hanging="2"/>
        <w:jc w:val="left"/>
        <w:rPr>
          <w:sz w:val="22"/>
          <w:szCs w:val="22"/>
        </w:rPr>
      </w:pPr>
    </w:p>
    <w:p w:rsidR="00DF7373" w:rsidP="0036765E" w14:paraId="00000032" w14:textId="77777777">
      <w:pPr>
        <w:bidi w:val="0"/>
        <w:ind w:hanging="2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Synthesis peptides using </w:t>
      </w:r>
      <w:r>
        <w:rPr>
          <w:sz w:val="22"/>
          <w:szCs w:val="22"/>
        </w:rPr>
        <w:t>Boc</w:t>
      </w:r>
      <w:r>
        <w:rPr>
          <w:sz w:val="22"/>
          <w:szCs w:val="22"/>
        </w:rPr>
        <w:t xml:space="preserve"> and FMOC chemistry, chemical ligations and purification of proteins.</w:t>
      </w:r>
      <w:r>
        <w:rPr>
          <w:sz w:val="22"/>
          <w:szCs w:val="22"/>
        </w:rPr>
        <w:t xml:space="preserve"> In my work I utilized the following instruments:  HPLC, LCMS, </w:t>
      </w:r>
      <w:r>
        <w:rPr>
          <w:sz w:val="22"/>
          <w:szCs w:val="22"/>
        </w:rPr>
        <w:t>CD</w:t>
      </w:r>
      <w:r>
        <w:rPr>
          <w:sz w:val="22"/>
          <w:szCs w:val="22"/>
        </w:rPr>
        <w:t>.</w:t>
      </w:r>
    </w:p>
    <w:p w:rsidR="00DF7373" w:rsidP="0036765E" w14:paraId="00000033" w14:textId="77777777">
      <w:pPr>
        <w:bidi w:val="0"/>
        <w:ind w:hanging="2"/>
        <w:jc w:val="left"/>
        <w:rPr>
          <w:sz w:val="22"/>
          <w:szCs w:val="22"/>
        </w:rPr>
      </w:pPr>
    </w:p>
    <w:p w:rsidR="00DF7373" w:rsidP="0036765E" w14:paraId="00000034" w14:textId="77777777">
      <w:pPr>
        <w:bidi w:val="0"/>
        <w:ind w:hanging="2"/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t>March 2011 - Nov. 2011</w:t>
      </w:r>
    </w:p>
    <w:p w:rsidR="00DF7373" w:rsidP="0036765E" w14:paraId="00000035" w14:textId="77777777">
      <w:pPr>
        <w:bidi w:val="0"/>
        <w:ind w:hanging="2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Analytical Chemist, </w:t>
      </w:r>
      <w:r>
        <w:rPr>
          <w:sz w:val="22"/>
          <w:szCs w:val="22"/>
        </w:rPr>
        <w:t>Adama</w:t>
      </w:r>
      <w:r>
        <w:rPr>
          <w:sz w:val="22"/>
          <w:szCs w:val="22"/>
        </w:rPr>
        <w:t xml:space="preserve"> (former </w:t>
      </w:r>
      <w:r>
        <w:rPr>
          <w:sz w:val="22"/>
          <w:szCs w:val="22"/>
        </w:rPr>
        <w:t>Machteshim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Agan</w:t>
      </w:r>
      <w:r>
        <w:rPr>
          <w:sz w:val="22"/>
          <w:szCs w:val="22"/>
        </w:rPr>
        <w:t>)</w:t>
      </w:r>
    </w:p>
    <w:p w:rsidR="00DF7373" w:rsidP="0036765E" w14:paraId="00000036" w14:textId="77777777">
      <w:pPr>
        <w:bidi w:val="0"/>
        <w:ind w:hanging="2"/>
        <w:jc w:val="left"/>
        <w:rPr>
          <w:sz w:val="22"/>
          <w:szCs w:val="22"/>
        </w:rPr>
      </w:pPr>
    </w:p>
    <w:p w:rsidR="00DF7373" w:rsidP="0036765E" w14:paraId="00000037" w14:textId="77777777">
      <w:pPr>
        <w:bidi w:val="0"/>
        <w:ind w:hanging="2"/>
        <w:jc w:val="left"/>
        <w:rPr>
          <w:sz w:val="22"/>
          <w:szCs w:val="22"/>
        </w:rPr>
      </w:pPr>
      <w:r>
        <w:rPr>
          <w:sz w:val="22"/>
          <w:szCs w:val="22"/>
        </w:rPr>
        <w:t>Performed</w:t>
      </w:r>
      <w:bookmarkStart w:id="2" w:name="_GoBack"/>
      <w:bookmarkEnd w:id="2"/>
      <w:r>
        <w:rPr>
          <w:sz w:val="22"/>
          <w:szCs w:val="22"/>
        </w:rPr>
        <w:t xml:space="preserve"> a wide range of analytics tests of organic substances utilizing HPLC &amp; GC.</w:t>
      </w:r>
    </w:p>
    <w:p w:rsidR="00DF7373" w:rsidP="0036765E" w14:paraId="00000038" w14:textId="77777777">
      <w:pPr>
        <w:bidi w:val="0"/>
        <w:ind w:hanging="2"/>
        <w:jc w:val="left"/>
        <w:rPr>
          <w:sz w:val="22"/>
          <w:szCs w:val="22"/>
        </w:rPr>
      </w:pPr>
    </w:p>
    <w:p w:rsidR="00DF7373" w:rsidP="0036765E" w14:paraId="00000039" w14:textId="77777777">
      <w:pPr>
        <w:bidi w:val="0"/>
        <w:ind w:hanging="2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DF7373" w:rsidP="0036765E" w14:paraId="0000003A" w14:textId="77777777">
      <w:pPr>
        <w:pStyle w:val="Heading1"/>
        <w:bidi w:val="0"/>
        <w:ind w:left="1" w:hanging="3"/>
      </w:pPr>
      <w:bookmarkStart w:id="3" w:name="_heading=h.s30peylyaiev" w:colFirst="0" w:colLast="0"/>
      <w:bookmarkEnd w:id="3"/>
      <w:r>
        <w:t>Professional Skills</w:t>
      </w:r>
    </w:p>
    <w:p w:rsidR="00DF7373" w:rsidP="0036765E" w14:paraId="0000003B" w14:textId="77777777">
      <w:pPr>
        <w:bidi w:val="0"/>
        <w:ind w:hanging="2"/>
        <w:jc w:val="left"/>
        <w:rPr>
          <w:sz w:val="22"/>
          <w:szCs w:val="22"/>
        </w:rPr>
      </w:pPr>
    </w:p>
    <w:p w:rsidR="00DF7373" w:rsidP="0036765E" w14:paraId="0000003C" w14:textId="77777777">
      <w:pPr>
        <w:numPr>
          <w:ilvl w:val="0"/>
          <w:numId w:val="1"/>
        </w:numPr>
        <w:bidi w:val="0"/>
        <w:ind w:left="0" w:hanging="2"/>
        <w:jc w:val="left"/>
        <w:rPr>
          <w:sz w:val="22"/>
          <w:szCs w:val="22"/>
        </w:rPr>
      </w:pPr>
      <w:r>
        <w:rPr>
          <w:sz w:val="22"/>
          <w:szCs w:val="22"/>
        </w:rPr>
        <w:t>Extensive organic, analytical, biochemical lab experience.</w:t>
      </w:r>
    </w:p>
    <w:p w:rsidR="00DF7373" w:rsidP="0036765E" w14:paraId="0000003D" w14:textId="44656F6D">
      <w:pPr>
        <w:numPr>
          <w:ilvl w:val="0"/>
          <w:numId w:val="1"/>
        </w:numPr>
        <w:bidi w:val="0"/>
        <w:ind w:left="0" w:hanging="2"/>
        <w:jc w:val="left"/>
        <w:rPr>
          <w:sz w:val="22"/>
          <w:szCs w:val="22"/>
        </w:rPr>
      </w:pPr>
      <w:r>
        <w:rPr>
          <w:sz w:val="22"/>
          <w:szCs w:val="22"/>
        </w:rPr>
        <w:t>Extensive exp</w:t>
      </w:r>
      <w:r>
        <w:rPr>
          <w:sz w:val="22"/>
          <w:szCs w:val="22"/>
        </w:rPr>
        <w:t>erience working with the following instruments: LCMS, GC, HPLC,</w:t>
      </w:r>
      <w:r>
        <w:rPr>
          <w:rFonts w:hint="cs"/>
          <w:sz w:val="22"/>
          <w:szCs w:val="22"/>
          <w:rtl/>
        </w:rPr>
        <w:t xml:space="preserve"> </w:t>
      </w:r>
      <w:r>
        <w:rPr>
          <w:rFonts w:hint="cs"/>
          <w:sz w:val="22"/>
          <w:szCs w:val="22"/>
          <w:rtl/>
        </w:rPr>
        <w:tab/>
      </w:r>
      <w:r>
        <w:rPr>
          <w:sz w:val="22"/>
          <w:szCs w:val="22"/>
        </w:rPr>
        <w:t>FACS, Confocal microscope, Fluorescence microscope, CD</w:t>
      </w:r>
    </w:p>
    <w:p w:rsidR="00DF7373" w:rsidP="0036765E" w14:paraId="0000003E" w14:textId="77777777">
      <w:pPr>
        <w:numPr>
          <w:ilvl w:val="0"/>
          <w:numId w:val="1"/>
        </w:numPr>
        <w:bidi w:val="0"/>
        <w:ind w:left="0" w:hanging="2"/>
        <w:jc w:val="left"/>
        <w:rPr>
          <w:sz w:val="22"/>
          <w:szCs w:val="22"/>
        </w:rPr>
      </w:pPr>
      <w:r>
        <w:rPr>
          <w:sz w:val="22"/>
          <w:szCs w:val="22"/>
        </w:rPr>
        <w:t>Synthesis, Purification and Characterization of proteins in a vast array of methods</w:t>
      </w:r>
    </w:p>
    <w:p w:rsidR="00DF7373" w:rsidP="0036765E" w14:paraId="0000003F" w14:textId="77777777">
      <w:pPr>
        <w:bidi w:val="0"/>
        <w:ind w:hanging="2"/>
        <w:jc w:val="left"/>
        <w:rPr>
          <w:sz w:val="22"/>
          <w:szCs w:val="22"/>
        </w:rPr>
      </w:pPr>
    </w:p>
    <w:p w:rsidR="00DF7373" w:rsidP="0036765E" w14:paraId="00000040" w14:textId="77777777">
      <w:pPr>
        <w:bidi w:val="0"/>
        <w:ind w:hanging="2"/>
        <w:jc w:val="left"/>
        <w:rPr>
          <w:sz w:val="22"/>
          <w:szCs w:val="22"/>
        </w:rPr>
      </w:pPr>
    </w:p>
    <w:p w:rsidR="00DF7373" w:rsidP="0036765E" w14:paraId="00000041" w14:textId="77777777">
      <w:pPr>
        <w:pStyle w:val="Heading1"/>
        <w:bidi w:val="0"/>
        <w:ind w:left="1" w:hanging="3"/>
      </w:pPr>
      <w:bookmarkStart w:id="4" w:name="_heading=h.q2d55jp2qi7m" w:colFirst="0" w:colLast="0"/>
      <w:bookmarkEnd w:id="4"/>
      <w:r>
        <w:t>Publications</w:t>
      </w:r>
    </w:p>
    <w:p w:rsidR="00DF7373" w:rsidP="0036765E" w14:paraId="00000042" w14:textId="77777777">
      <w:pPr>
        <w:bidi w:val="0"/>
        <w:ind w:hanging="2"/>
        <w:jc w:val="left"/>
        <w:rPr>
          <w:sz w:val="22"/>
          <w:szCs w:val="22"/>
        </w:rPr>
      </w:pPr>
    </w:p>
    <w:p w:rsidR="00DF7373" w:rsidP="0036765E" w14:paraId="00000043" w14:textId="77777777">
      <w:pPr>
        <w:pStyle w:val="Heading3"/>
        <w:bidi w:val="0"/>
        <w:spacing w:line="276" w:lineRule="auto"/>
        <w:ind w:hanging="2"/>
        <w:rPr>
          <w:b w:val="0"/>
          <w:u w:val="none"/>
        </w:rPr>
      </w:pPr>
      <w:bookmarkStart w:id="5" w:name="_heading=h.de3ykwo1t531" w:colFirst="0" w:colLast="0"/>
      <w:bookmarkEnd w:id="5"/>
      <w:r>
        <w:rPr>
          <w:b w:val="0"/>
          <w:u w:val="none"/>
        </w:rPr>
        <w:t>Bakavayev</w:t>
      </w:r>
      <w:r>
        <w:rPr>
          <w:b w:val="0"/>
          <w:u w:val="none"/>
        </w:rPr>
        <w:t xml:space="preserve">, </w:t>
      </w:r>
      <w:r>
        <w:rPr>
          <w:b w:val="0"/>
          <w:u w:val="none"/>
        </w:rPr>
        <w:t>Shamchal</w:t>
      </w:r>
      <w:r>
        <w:rPr>
          <w:b w:val="0"/>
          <w:u w:val="none"/>
        </w:rPr>
        <w:t xml:space="preserve"> &amp; Chetrit, Nimrod</w:t>
      </w:r>
      <w:r>
        <w:rPr>
          <w:b w:val="0"/>
          <w:u w:val="none"/>
        </w:rPr>
        <w:t xml:space="preserve"> &amp; </w:t>
      </w:r>
      <w:r>
        <w:rPr>
          <w:b w:val="0"/>
          <w:u w:val="none"/>
        </w:rPr>
        <w:t>Zvagelsky</w:t>
      </w:r>
      <w:r>
        <w:rPr>
          <w:b w:val="0"/>
          <w:u w:val="none"/>
        </w:rPr>
        <w:t xml:space="preserve">, Tatiana &amp; Mansour, </w:t>
      </w:r>
      <w:r>
        <w:rPr>
          <w:b w:val="0"/>
          <w:u w:val="none"/>
        </w:rPr>
        <w:t>Rasha</w:t>
      </w:r>
      <w:r>
        <w:rPr>
          <w:b w:val="0"/>
          <w:u w:val="none"/>
        </w:rPr>
        <w:t xml:space="preserve"> &amp; </w:t>
      </w:r>
      <w:r>
        <w:rPr>
          <w:b w:val="0"/>
          <w:u w:val="none"/>
        </w:rPr>
        <w:t>Vyazmensky</w:t>
      </w:r>
      <w:r>
        <w:rPr>
          <w:b w:val="0"/>
          <w:u w:val="none"/>
        </w:rPr>
        <w:t xml:space="preserve">, Maria &amp; Barak, </w:t>
      </w:r>
      <w:r>
        <w:rPr>
          <w:b w:val="0"/>
          <w:u w:val="none"/>
        </w:rPr>
        <w:t>Zeev</w:t>
      </w:r>
      <w:r>
        <w:rPr>
          <w:b w:val="0"/>
          <w:u w:val="none"/>
        </w:rPr>
        <w:t xml:space="preserve"> &amp; </w:t>
      </w:r>
      <w:r>
        <w:rPr>
          <w:b w:val="0"/>
          <w:u w:val="none"/>
        </w:rPr>
        <w:t>Israelson</w:t>
      </w:r>
      <w:r>
        <w:rPr>
          <w:b w:val="0"/>
          <w:u w:val="none"/>
        </w:rPr>
        <w:t xml:space="preserve">, Adrian &amp; Engel, Stanislav. (2019). Cu/Zn-superoxide dismutase and wild-type like </w:t>
      </w:r>
      <w:r>
        <w:rPr>
          <w:b w:val="0"/>
          <w:u w:val="none"/>
        </w:rPr>
        <w:t>fALS</w:t>
      </w:r>
      <w:r>
        <w:rPr>
          <w:b w:val="0"/>
          <w:u w:val="none"/>
        </w:rPr>
        <w:t xml:space="preserve"> SOD1 mutants produce cytotoxic quantities of H 2 O 2 via cysteine-dependent redox sh</w:t>
      </w:r>
      <w:r>
        <w:rPr>
          <w:b w:val="0"/>
          <w:u w:val="none"/>
        </w:rPr>
        <w:t xml:space="preserve">ort-circuit. </w:t>
      </w:r>
      <w:r>
        <w:rPr>
          <w:b w:val="0"/>
          <w:u w:val="none"/>
        </w:rPr>
        <w:t>Scientific Reports.</w:t>
      </w:r>
      <w:r>
        <w:rPr>
          <w:b w:val="0"/>
          <w:u w:val="none"/>
        </w:rPr>
        <w:t xml:space="preserve"> 9. 10826. </w:t>
      </w:r>
    </w:p>
    <w:p w:rsidR="00DF7373" w:rsidP="0036765E" w14:paraId="00000044" w14:textId="77777777">
      <w:pPr>
        <w:bidi w:val="0"/>
        <w:ind w:hanging="2"/>
        <w:jc w:val="left"/>
      </w:pPr>
    </w:p>
    <w:p w:rsidR="00DF7373" w:rsidP="0036765E" w14:paraId="00000045" w14:textId="77777777">
      <w:pPr>
        <w:bidi w:val="0"/>
        <w:ind w:hanging="2"/>
        <w:jc w:val="left"/>
      </w:pPr>
      <w:r>
        <w:t xml:space="preserve">Press, Olga &amp; </w:t>
      </w:r>
      <w:r>
        <w:t>Zvagelsky</w:t>
      </w:r>
      <w:r>
        <w:t xml:space="preserve">, Tatiana &amp; </w:t>
      </w:r>
      <w:r>
        <w:t>Vyazmensky</w:t>
      </w:r>
      <w:r>
        <w:t xml:space="preserve">, Maria &amp; </w:t>
      </w:r>
      <w:r>
        <w:t>Kleinau</w:t>
      </w:r>
      <w:r>
        <w:t>, Gunnar &amp; Engel, Stanislav.</w:t>
      </w:r>
      <w:r>
        <w:t xml:space="preserve"> </w:t>
      </w:r>
      <w:r>
        <w:t>(2016). Construction of Structural Mimetics of the Thyrotropin Receptor Intracellular Domain.</w:t>
      </w:r>
      <w:r>
        <w:t xml:space="preserve"> </w:t>
      </w:r>
      <w:r>
        <w:t>Biophysical Journal.</w:t>
      </w:r>
      <w:r>
        <w:t xml:space="preserve"> 111. </w:t>
      </w:r>
      <w:r>
        <w:t xml:space="preserve">2620-2628. </w:t>
      </w:r>
    </w:p>
    <w:p w:rsidR="00DF7373" w:rsidP="0036765E" w14:paraId="00000046" w14:textId="77777777">
      <w:pPr>
        <w:bidi w:val="0"/>
        <w:ind w:hanging="2"/>
        <w:jc w:val="left"/>
        <w:rPr>
          <w:sz w:val="22"/>
          <w:szCs w:val="22"/>
        </w:rPr>
      </w:pPr>
    </w:p>
    <w:p w:rsidR="00DF7373" w:rsidP="0036765E" w14:paraId="00000047" w14:textId="77777777">
      <w:pPr>
        <w:bidi w:val="0"/>
        <w:ind w:hanging="2"/>
        <w:jc w:val="left"/>
        <w:rPr>
          <w:sz w:val="22"/>
          <w:szCs w:val="22"/>
        </w:rPr>
      </w:pPr>
    </w:p>
    <w:p w:rsidR="00DF7373" w:rsidP="0036765E" w14:paraId="00000048" w14:textId="77777777">
      <w:pPr>
        <w:bidi w:val="0"/>
        <w:ind w:hanging="2"/>
        <w:jc w:val="left"/>
        <w:rPr>
          <w:sz w:val="22"/>
          <w:szCs w:val="22"/>
        </w:rPr>
      </w:pPr>
    </w:p>
    <w:p w:rsidR="00DF7373" w:rsidP="0036765E" w14:paraId="00000049" w14:textId="77777777">
      <w:pPr>
        <w:pStyle w:val="Heading1"/>
        <w:bidi w:val="0"/>
        <w:ind w:left="1" w:hanging="3"/>
      </w:pPr>
      <w:bookmarkStart w:id="6" w:name="_heading=h.zeny0pd5s4mc" w:colFirst="0" w:colLast="0"/>
      <w:bookmarkEnd w:id="6"/>
      <w:r>
        <w:t>Army Service</w:t>
      </w:r>
    </w:p>
    <w:p w:rsidR="00DF7373" w:rsidP="0036765E" w14:paraId="0000004A" w14:textId="77777777">
      <w:pPr>
        <w:bidi w:val="0"/>
        <w:ind w:hanging="2"/>
        <w:jc w:val="left"/>
      </w:pPr>
    </w:p>
    <w:p w:rsidR="00DF7373" w:rsidP="0036765E" w14:paraId="0000004B" w14:textId="77777777">
      <w:pPr>
        <w:bidi w:val="0"/>
        <w:ind w:hanging="2"/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t>2006-2008</w:t>
      </w:r>
    </w:p>
    <w:p w:rsidR="00DF7373" w:rsidP="0036765E" w14:paraId="0000004C" w14:textId="77777777">
      <w:pPr>
        <w:bidi w:val="0"/>
        <w:ind w:hanging="2"/>
        <w:jc w:val="left"/>
        <w:rPr>
          <w:sz w:val="22"/>
          <w:szCs w:val="22"/>
        </w:rPr>
      </w:pPr>
      <w:r>
        <w:rPr>
          <w:sz w:val="22"/>
          <w:szCs w:val="22"/>
        </w:rPr>
        <w:t>Behavioural</w:t>
      </w:r>
      <w:r>
        <w:rPr>
          <w:sz w:val="22"/>
          <w:szCs w:val="22"/>
        </w:rPr>
        <w:t xml:space="preserve"> Analyst, General Command HQ</w:t>
      </w:r>
    </w:p>
    <w:p w:rsidR="00DF7373" w:rsidP="0036765E" w14:paraId="0000004D" w14:textId="77777777">
      <w:pPr>
        <w:bidi w:val="0"/>
        <w:ind w:hanging="2"/>
        <w:jc w:val="left"/>
        <w:rPr>
          <w:sz w:val="22"/>
          <w:szCs w:val="22"/>
        </w:rPr>
      </w:pPr>
    </w:p>
    <w:p w:rsidR="00DF7373" w:rsidP="0036765E" w14:paraId="0000004E" w14:textId="77777777">
      <w:pPr>
        <w:bidi w:val="0"/>
        <w:ind w:hanging="2"/>
        <w:jc w:val="left"/>
        <w:rPr>
          <w:b/>
          <w:sz w:val="22"/>
          <w:szCs w:val="22"/>
        </w:rPr>
      </w:pPr>
    </w:p>
    <w:p w:rsidR="00DF7373" w:rsidP="0036765E" w14:paraId="0000004F" w14:textId="77777777">
      <w:pPr>
        <w:pStyle w:val="Heading1"/>
        <w:pBdr>
          <w:top w:val="nil"/>
          <w:left w:val="nil"/>
          <w:bottom w:val="nil"/>
          <w:right w:val="nil"/>
          <w:between w:val="nil"/>
        </w:pBdr>
        <w:bidi w:val="0"/>
        <w:spacing w:line="240" w:lineRule="auto"/>
        <w:ind w:left="1" w:hanging="3"/>
      </w:pPr>
      <w:bookmarkStart w:id="7" w:name="_heading=h.2t60t12v9bie" w:colFirst="0" w:colLast="0"/>
      <w:bookmarkEnd w:id="7"/>
      <w:r>
        <w:t xml:space="preserve">Languages </w:t>
      </w:r>
    </w:p>
    <w:p w:rsidR="00DF7373" w:rsidP="0036765E" w14:paraId="00000050" w14:textId="77777777">
      <w:pPr>
        <w:bidi w:val="0"/>
        <w:ind w:hanging="2"/>
        <w:jc w:val="left"/>
      </w:pPr>
    </w:p>
    <w:p w:rsidR="00DF7373" w:rsidP="0036765E" w14:paraId="00000051" w14:textId="77777777">
      <w:pPr>
        <w:bidi w:val="0"/>
        <w:ind w:hanging="2"/>
        <w:jc w:val="left"/>
      </w:pPr>
      <w:r>
        <w:t>Hebrew - Native</w:t>
      </w:r>
    </w:p>
    <w:p w:rsidR="00DF7373" w:rsidP="0036765E" w14:paraId="00000052" w14:textId="77777777">
      <w:pPr>
        <w:bidi w:val="0"/>
        <w:ind w:hanging="2"/>
        <w:jc w:val="left"/>
      </w:pPr>
      <w:r>
        <w:t>English - Fluent</w:t>
      </w:r>
    </w:p>
    <w:p w:rsidR="00DF7373" w:rsidP="0036765E" w14:paraId="00000053" w14:textId="77777777">
      <w:pPr>
        <w:bidi w:val="0"/>
        <w:ind w:hanging="2"/>
        <w:jc w:val="left"/>
      </w:pPr>
      <w:r>
        <w:t>Russian - Native</w:t>
      </w:r>
    </w:p>
    <w:p w:rsidR="00DF7373" w:rsidP="0036765E" w14:paraId="00000054" w14:textId="77777777">
      <w:pPr>
        <w:bidi w:val="0"/>
        <w:spacing w:line="276" w:lineRule="auto"/>
        <w:ind w:hanging="2"/>
        <w:jc w:val="left"/>
        <w:rPr>
          <w:i/>
          <w:u w:val="single"/>
        </w:rPr>
      </w:pPr>
    </w:p>
    <w:p w:rsidR="00DF7373" w:rsidP="0036765E" w14:paraId="00000055" w14:textId="7C0A7F2B">
      <w:pPr>
        <w:bidi w:val="0"/>
        <w:spacing w:line="276" w:lineRule="auto"/>
        <w:ind w:hanging="2"/>
        <w:jc w:val="left"/>
        <w:rPr>
          <w:i/>
          <w:u w:val="single"/>
        </w:rPr>
      </w:pPr>
      <w:r>
        <w:rPr>
          <w:i/>
          <w:noProof/>
          <w:u w:val="single"/>
          <w:rtl/>
        </w:rPr>
        <w:drawing>
          <wp:inline distT="0" distB="0" distL="0" distR="0">
            <wp:extent cx="5274310" cy="7590692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749068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9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373" w:rsidP="0036765E" w14:paraId="00000056" w14:textId="77777777">
      <w:pPr>
        <w:bidi w:val="0"/>
        <w:spacing w:line="276" w:lineRule="auto"/>
        <w:ind w:hanging="2"/>
        <w:jc w:val="left"/>
        <w:rPr>
          <w:i/>
          <w:u w:val="single"/>
        </w:rPr>
      </w:pPr>
    </w:p>
    <w:p w:rsidR="00DF7373" w:rsidP="0036765E" w14:paraId="00000057" w14:textId="77777777">
      <w:pPr>
        <w:bidi w:val="0"/>
        <w:spacing w:line="276" w:lineRule="auto"/>
        <w:ind w:left="-1"/>
        <w:jc w:val="left"/>
        <w:rPr>
          <w:sz w:val="10"/>
          <w:szCs w:val="10"/>
        </w:rPr>
      </w:pPr>
    </w:p>
    <w:p w:rsidR="00DF7373" w:rsidP="0036765E" w14:paraId="00000058" w14:textId="77777777">
      <w:pPr>
        <w:bidi w:val="0"/>
        <w:spacing w:line="276" w:lineRule="auto"/>
        <w:ind w:hanging="2"/>
        <w:jc w:val="left"/>
        <w:rPr>
          <w:sz w:val="22"/>
          <w:szCs w:val="22"/>
        </w:rPr>
      </w:pPr>
    </w:p>
    <w:sectPr>
      <w:headerReference w:type="default" r:id="rId6"/>
      <w:pgSz w:w="11906" w:h="16838"/>
      <w:pgMar w:top="709" w:right="1800" w:bottom="1440" w:left="180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r>
      <w:drawing>
        <wp:anchor simplePos="0" relativeHeight="251658240" behindDoc="0" locked="0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2540000" cy="812800"/>
          <wp:wrapNone/>
          <wp:docPr id="100002" nam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465954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2540000" cy="812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2DE0A9D"/>
    <w:multiLevelType w:val="multilevel"/>
    <w:tmpl w:val="C082E3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373"/>
    <w:rsid w:val="0036765E"/>
    <w:rsid w:val="00DF7373"/>
  </w:rsids>
  <m:mathPr>
    <m:mathFont m:val="Cambria Math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he-IL"/>
      </w:rPr>
    </w:rPrDefault>
    <w:pPrDefault>
      <w:pPr>
        <w:bidi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  <w:spacing w:line="1" w:lineRule="atLeast"/>
      <w:ind w:hanging="1" w:leftChars="-1" w:hangingChars="1"/>
      <w:jc w:val="right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pPr>
      <w:keepNext/>
      <w:jc w:val="left"/>
      <w:outlineLvl w:val="0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/>
      <w:jc w:val="left"/>
      <w:outlineLvl w:val="1"/>
    </w:pPr>
    <w:rPr>
      <w:b/>
      <w:bCs/>
      <w:sz w:val="16"/>
      <w:szCs w:val="16"/>
      <w:u w:val="single"/>
    </w:rPr>
  </w:style>
  <w:style w:type="paragraph" w:styleId="Heading3">
    <w:name w:val="heading 3"/>
    <w:basedOn w:val="Normal"/>
    <w:next w:val="Normal"/>
    <w:pPr>
      <w:keepNext/>
      <w:jc w:val="left"/>
      <w:outlineLvl w:val="2"/>
    </w:pPr>
    <w:rPr>
      <w:b/>
      <w:bCs/>
      <w:u w:val="single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spacing w:before="240" w:after="60"/>
      <w:jc w:val="center"/>
    </w:pPr>
    <w:rPr>
      <w:rFonts w:ascii="Cambria" w:hAnsi="Cambria"/>
      <w:b/>
      <w:bCs/>
      <w:kern w:val="28"/>
      <w:sz w:val="32"/>
      <w:szCs w:val="32"/>
    </w:rPr>
  </w:style>
  <w:style w:type="paragraph" w:customStyle="1" w:styleId="BalloonText1">
    <w:name w:val="Balloon Text1"/>
    <w:basedOn w:val="Normal"/>
    <w:pPr>
      <w:jc w:val="left"/>
    </w:pPr>
    <w:rPr>
      <w:rFonts w:ascii="Tahoma" w:hAnsi="Tahoma" w:cs="Tahoma"/>
      <w:sz w:val="16"/>
      <w:szCs w:val="16"/>
    </w:rPr>
  </w:style>
  <w:style w:type="character" w:styleId="Emphasis">
    <w:name w:val="Emphasis"/>
    <w:rPr>
      <w:i/>
      <w:iCs/>
      <w:w w:val="100"/>
      <w:position w:val="-1"/>
      <w:effect w:val="none"/>
      <w:vertAlign w:val="baseline"/>
      <w:cs w:val="0"/>
    </w:rPr>
  </w:style>
  <w:style w:type="character" w:customStyle="1" w:styleId="TitleChar">
    <w:name w:val="Title Char"/>
    <w:rPr>
      <w:rFonts w:ascii="Cambria" w:eastAsia="Times New Roman" w:hAnsi="Cambria" w:cs="Times New Roman"/>
      <w:b/>
      <w:bCs/>
      <w:w w:val="100"/>
      <w:kern w:val="28"/>
      <w:position w:val="-1"/>
      <w:sz w:val="32"/>
      <w:szCs w:val="32"/>
      <w:effect w:val="none"/>
      <w:vertAlign w:val="baseline"/>
      <w:cs w:val="0"/>
    </w:rPr>
  </w:style>
  <w:style w:type="paragraph" w:customStyle="1" w:styleId="a">
    <w:name w:val="מקטע משנה"/>
    <w:basedOn w:val="Normal"/>
    <w:pPr>
      <w:spacing w:after="120"/>
      <w:ind w:left="576" w:right="576"/>
    </w:pPr>
    <w:rPr>
      <w:rFonts w:ascii="Calibri" w:eastAsia="Calibri" w:hAnsi="Calibri" w:cs="Gisha"/>
      <w:color w:val="000000"/>
      <w:sz w:val="19"/>
      <w:szCs w:val="19"/>
      <w:rtl/>
      <w:cs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765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765E"/>
    <w:rPr>
      <w:rFonts w:ascii="Tahoma" w:hAnsi="Tahoma" w:cs="Tahoma"/>
      <w:position w:val="-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emf" /><Relationship Id="rId6" Type="http://schemas.openxmlformats.org/officeDocument/2006/relationships/header" Target="header1.xml" /><Relationship Id="rId7" Type="http://schemas.openxmlformats.org/officeDocument/2006/relationships/theme" Target="theme/theme1.xml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d3f9mtLWsy0eh9pItNcZWvqE3YQ==">AMUW2mUFs2Xm0qPNw6w7/Wk5iuDb0dKzERwAW12PR2in1dbIIL52jky2K5WG3wuRAj7aCXWCoSeQUvKVluK5h32l8nMMVnL1EJm2iIfVmDkNmvImQacOHYmhOTMzAWXxYgX+mQdUk5pSWJMRP3IOnNt+54a7yfwxJDdxVgOqD1dI9loYdrjXvbgIZwjaqlPTCYhrjRqLizoY3muwAfxZYBF26Cyj76X4ezgC8798nwnKIS9VxH8I4iZ18ayJFFcv8MWFMwet01CE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508</Words>
  <Characters>2897</Characters>
  <Application>Microsoft Office Word</Application>
  <DocSecurity>0</DocSecurity>
  <Lines>24</Lines>
  <Paragraphs>6</Paragraphs>
  <ScaleCrop>false</ScaleCrop>
  <Company/>
  <LinksUpToDate>false</LinksUpToDate>
  <CharactersWithSpaces>3399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spani</dc:creator>
  <cp:lastModifiedBy>טטיאנה זבגלסקי</cp:lastModifiedBy>
  <cp:revision>2</cp:revision>
  <dcterms:created xsi:type="dcterms:W3CDTF">2021-06-09T07:47:00Z</dcterms:created>
  <dcterms:modified xsi:type="dcterms:W3CDTF">2021-07-05T10:14:00Z</dcterms:modified>
</cp:coreProperties>
</file>