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after="200" w:before="200" w:line="276" w:lineRule="auto"/>
        <w:jc w:val="center"/>
        <w:rPr>
          <w:rFonts w:ascii="Arial" w:cs="Arial" w:eastAsia="Arial" w:hAnsi="Arial"/>
          <w:color w:val="00206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2060"/>
          <w:sz w:val="20"/>
          <w:szCs w:val="20"/>
          <w:highlight w:val="white"/>
          <w:rtl w:val="0"/>
        </w:rPr>
        <w:t xml:space="preserve">- THIS APPLICATION SHOULD BE DISCREET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firstLine="720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1c4587"/>
          <w:sz w:val="64"/>
          <w:szCs w:val="64"/>
          <w:highlight w:val="white"/>
          <w:rtl w:val="0"/>
        </w:rPr>
        <w:t xml:space="preserve">Customer Success Manager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Marine Attia Zohar  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054-733-1315   |  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white"/>
            <w:u w:val="single"/>
            <w:rtl w:val="0"/>
          </w:rPr>
          <w:t xml:space="preserve">mattia.zohar@gmail.com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  |   Tel-Aviv   |  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jc w:val="both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years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of experience in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Customer Facing and Technical Service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roles (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B2B &amp; B2C)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6 years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of experience in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Global Company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with international clients (EMEA &amp; North America) -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Kenes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2 years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of experience in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SaaS product company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76" w:lineRule="auto"/>
        <w:ind w:left="720" w:right="-45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Participating in the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Google “AccelHERate” program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specializing in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Sales Development  Relations, Business Development Relations, Sales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 the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SaaS industry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Strong Technical and Networking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background (served as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Computer Network Manager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at an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information security unit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 the army). I understand technology and know how to convey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technical concepts to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Knowledge in analytical competencies and data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Experience working with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CRM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platforms,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Monday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Slack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virtual meeting management tools, WordPress, Photoshop and high proficiency in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Excel.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highly motivated individual, a self-starter and quick learner.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Hebrew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Native   |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French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Native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|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English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Full professional proficiency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M.A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Diplomacy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Tel Aviv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020 - Today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Customer Success Manager – KENES GROUP</w:t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72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Global Professional Conferences Organizer, which developed an in-house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Virtual Conference Platform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SAAS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) that enables the performance of the entire congress remotely and virtually.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My daily work includes: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Daily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B2B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work with a large portfolio of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assigned global accounts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nboarding the companies into the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Virtual Platform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while emphasizing the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value of our products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services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Lead customers' calls, follow-ups, training.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Responsible for creating great and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meaningful relationships with our customers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throughout the customer journey.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right="-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cting as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focal point of contact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for all the companies’ products and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liaison between the clients and relevant Kenes team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members and solving ad-hoc customer issues as needed.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Lead internal interfaces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and operations with different departments at Kenes (IT, Marketing etc.), to deliver upon the customers’ requirements and to ensure their best performance in the VP.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Collect customers’ feedback,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act as the internal voice of the customer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and work with the IT team to improve and innovate new features.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Consistently meeting and surpassing monthly and quarterly goals and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2018 - 2020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Exhibition Manager, KENES GROUP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line="276" w:lineRule="auto"/>
        <w:ind w:left="720" w:right="-36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Focal point of contact and service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for all the assigned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companies products.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Writing Technical and Industry Manuals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and collecting the deliverable items.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Acting as professional advisor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for all the company's products during the planning stage.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Work with different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Global Vendors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on the exhibition production, such as: Convention Center, Builders, A/V, IT, Courier &amp; Shipping etc.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before="0" w:beforeAutospacing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Adhere to defined budget, submit purchase orders and payment approvals.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2016 - 2018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Registration Manager,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KENES GROUP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Daily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B2C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work with a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large number of international clients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Managing all the registration accounts “life cycle”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including charges, payments and closing it financially after the congress.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before="0" w:line="276" w:lineRule="auto"/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Generating registration reports based on relevant data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upon requests.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0" w:line="276" w:lineRule="auto"/>
        <w:ind w:left="1133.8582677165355" w:right="-540" w:hanging="1133.8582677165355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2014 - 2016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Moderator of The Municipal Leadership Youth Council, Netanya  Municipality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In charge of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training the members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of the Leadership Youth Council to fulfill their role as elected representatives and to improve the youth community of the 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Daily work with different stakeholders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(such as: Ministry of education,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Netanya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municipality and different nonprofit organizations) according to the different activities and mutual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Guidance of the representatives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along their planning projects, workshops, and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Helping the different work groups of representatives with the logistics and implementation at the municipal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2014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- 2014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Professional Instructor, NET@APPLESEEDS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after="200" w:before="200" w:line="276" w:lineRule="auto"/>
        <w:ind w:left="36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Professional instructor of 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Computer Technician Training course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for 15 teenage students (CISCO Certification).</w:t>
      </w:r>
    </w:p>
    <w:p w:rsidR="00000000" w:rsidDel="00000000" w:rsidP="00000000" w:rsidRDefault="00000000" w:rsidRPr="00000000" w14:paraId="0000002B">
      <w:pPr>
        <w:shd w:fill="ffffff" w:val="clear"/>
        <w:spacing w:after="200" w:before="20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2011 - 2012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Data Center Representative, Cellcom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hd w:fill="ffffff" w:val="clear"/>
        <w:spacing w:after="200" w:before="200" w:line="276" w:lineRule="auto"/>
        <w:ind w:left="36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Provided the most advanced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technical and customer support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guidance and solutions to all the company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networking devices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such as modems and routers etc.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jc w:val="both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Education and Courses</w:t>
      </w:r>
    </w:p>
    <w:p w:rsidR="00000000" w:rsidDel="00000000" w:rsidP="00000000" w:rsidRDefault="00000000" w:rsidRPr="00000000" w14:paraId="0000002E">
      <w:pPr>
        <w:shd w:fill="ffffff" w:val="clear"/>
        <w:spacing w:after="200" w:before="2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2014 - 2016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Master’s Degree in Diplomacy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Tel Aviv University.</w:t>
      </w:r>
    </w:p>
    <w:p w:rsidR="00000000" w:rsidDel="00000000" w:rsidP="00000000" w:rsidRDefault="00000000" w:rsidRPr="00000000" w14:paraId="0000002F">
      <w:pPr>
        <w:shd w:fill="ffffff" w:val="clear"/>
        <w:spacing w:after="200" w:before="2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2011 - 2014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Bachelor’s Degree, Society and Politics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majoring in international</w:t>
      </w:r>
    </w:p>
    <w:p w:rsidR="00000000" w:rsidDel="00000000" w:rsidP="00000000" w:rsidRDefault="00000000" w:rsidRPr="00000000" w14:paraId="00000030">
      <w:pPr>
        <w:shd w:fill="ffffff" w:val="clear"/>
        <w:spacing w:after="200" w:before="0" w:line="276" w:lineRule="auto"/>
        <w:ind w:left="1853.8582677165355" w:hanging="1133.8582677165355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organizations, The Academic College of Tel-Aviv, Yaffo.</w:t>
      </w:r>
    </w:p>
    <w:p w:rsidR="00000000" w:rsidDel="00000000" w:rsidP="00000000" w:rsidRDefault="00000000" w:rsidRPr="00000000" w14:paraId="00000031">
      <w:pPr>
        <w:shd w:fill="ffffff" w:val="clear"/>
        <w:spacing w:after="0" w:before="0" w:line="276" w:lineRule="auto"/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2022 - Today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Google “AccelHERate” program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specializing in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SDR/BDR/Sales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 the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850.3937007874016" w:hanging="850.3937007874016"/>
        <w:jc w:val="both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SaaS industry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Technical Skills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ind w:left="0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CRM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platforms,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Monday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Slack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virtual meeting management tools, WordPress, Photoshop and high proficiency in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Excel. Microsoft Office Suite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+ Teams,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Google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="276" w:lineRule="auto"/>
        <w:jc w:val="both"/>
        <w:rPr>
          <w:rFonts w:ascii="Arial" w:cs="Arial" w:eastAsia="Arial" w:hAnsi="Arial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200" w:line="276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2007 - 2009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Computer Network Manager at an information security unit.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00" w:line="276" w:lineRule="auto"/>
        <w:ind w:left="360" w:right="0" w:hanging="36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The position included customer service, technical support, system security and network managing.</w:t>
      </w:r>
    </w:p>
    <w:p w:rsidR="00000000" w:rsidDel="00000000" w:rsidP="00000000" w:rsidRDefault="00000000" w:rsidRPr="00000000" w14:paraId="00000038">
      <w:pPr>
        <w:spacing w:after="200" w:before="200"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Languages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200" w:line="276" w:lineRule="auto"/>
        <w:ind w:right="-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Hebrew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Native   |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French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Native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|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English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Full professional proficiency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|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Spanish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Basic</w:t>
      </w:r>
    </w:p>
    <w:p w:rsidR="00000000" w:rsidDel="00000000" w:rsidP="00000000" w:rsidRDefault="00000000" w:rsidRPr="00000000" w14:paraId="0000003A">
      <w:pPr>
        <w:spacing w:after="200" w:line="276" w:lineRule="auto"/>
        <w:ind w:left="0" w:firstLine="0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4587"/>
          <w:sz w:val="26"/>
          <w:szCs w:val="26"/>
          <w:highlight w:val="white"/>
          <w:rtl w:val="0"/>
        </w:rPr>
        <w:t xml:space="preserve">Achievements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0.3937007874016" w:right="0" w:hanging="850.3937007874016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2018 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The Forum for Young Professionals of ICCA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represented Kenes Group at the International Congress and Convention Association Young Professionals forum in Barcelona.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0.3937007874016" w:right="0" w:hanging="850.3937007874016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2014 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Won the "Best Delegate"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at the UN Women council of C'MUN 2014 (Barcelona).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0.3937007874016" w:right="0" w:hanging="850.3937007874016"/>
        <w:jc w:val="left"/>
        <w:rPr>
          <w:rFonts w:ascii="Arial" w:cs="Arial" w:eastAsia="Arial" w:hAnsi="Arial"/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2013    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Won the "Honorable Mentioned Delegate"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at the EuroMUN 2013 (Mastricht).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ttia.zohar@gmail.com" TargetMode="External"/><Relationship Id="rId7" Type="http://schemas.openxmlformats.org/officeDocument/2006/relationships/hyperlink" Target="https://www.linkedin.com/in/marineatiazoha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