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4BBC8D" w14:textId="77777777" w:rsidR="00960E81" w:rsidRDefault="00960E81">
      <w:pPr>
        <w:widowControl w:val="0"/>
        <w:jc w:val="center"/>
        <w:rPr>
          <w:b/>
          <w:sz w:val="28"/>
          <w:szCs w:val="28"/>
        </w:rPr>
      </w:pPr>
      <w:r w:rsidRPr="00960E81">
        <w:rPr>
          <w:noProof/>
        </w:rPr>
        <w:drawing>
          <wp:inline distT="0" distB="0" distL="0" distR="0" wp14:anchorId="2A31F460" wp14:editId="5978D39A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03F962B0" w:rsidR="00C3276E" w:rsidRDefault="000000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Yaakov Akiva Friedman</w:t>
      </w:r>
    </w:p>
    <w:p w14:paraId="00000003" w14:textId="77777777" w:rsidR="00C3276E" w:rsidRDefault="00000000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>Tel-Aviv</w:t>
      </w:r>
      <w:r>
        <w:rPr>
          <w:sz w:val="24"/>
          <w:szCs w:val="24"/>
        </w:rPr>
        <w:t xml:space="preserve">    |    </w:t>
      </w:r>
      <w:hyperlink r:id="rId6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ybavraham@gmail.com</w:t>
        </w:r>
      </w:hyperlink>
      <w:r>
        <w:rPr>
          <w:sz w:val="24"/>
          <w:szCs w:val="24"/>
        </w:rPr>
        <w:t xml:space="preserve">    |    052-223-4927</w:t>
      </w:r>
    </w:p>
    <w:p w14:paraId="00000004" w14:textId="77777777" w:rsidR="00C3276E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C3276E" w:rsidRDefault="00000000">
      <w:pPr>
        <w:widowControl w:val="0"/>
        <w:numPr>
          <w:ilvl w:val="0"/>
          <w:numId w:val="1"/>
        </w:numPr>
        <w:spacing w:before="200"/>
        <w:rPr>
          <w:b/>
        </w:rPr>
      </w:pPr>
      <w:r>
        <w:rPr>
          <w:b/>
        </w:rPr>
        <w:t>6 years of experience in managing Finance department, Operation Efficiency, and Strategy Planning</w:t>
      </w:r>
    </w:p>
    <w:p w14:paraId="00000006" w14:textId="77777777" w:rsidR="00C3276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Hands-on</w:t>
      </w:r>
      <w:r>
        <w:t xml:space="preserve"> experience in </w:t>
      </w:r>
      <w:r>
        <w:rPr>
          <w:b/>
        </w:rPr>
        <w:t>full-scale</w:t>
      </w:r>
      <w:r>
        <w:t xml:space="preserve"> </w:t>
      </w:r>
      <w:r>
        <w:rPr>
          <w:b/>
          <w:color w:val="202124"/>
          <w:highlight w:val="white"/>
        </w:rPr>
        <w:t>mergers and acquisitions - M&amp;A</w:t>
      </w:r>
    </w:p>
    <w:p w14:paraId="00000007" w14:textId="77777777" w:rsidR="00C3276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Highly experienced</w:t>
      </w:r>
      <w:r>
        <w:t xml:space="preserve"> in </w:t>
      </w:r>
      <w:r>
        <w:rPr>
          <w:b/>
        </w:rPr>
        <w:t>Corporate Financial Planning</w:t>
      </w:r>
      <w:r>
        <w:t xml:space="preserve"> / Management, </w:t>
      </w:r>
      <w:r>
        <w:rPr>
          <w:b/>
        </w:rPr>
        <w:t>Financial Due Diligence</w:t>
      </w:r>
      <w:r>
        <w:t>,</w:t>
      </w:r>
      <w:r>
        <w:rPr>
          <w:b/>
        </w:rPr>
        <w:t xml:space="preserve"> </w:t>
      </w:r>
      <w:r>
        <w:t xml:space="preserve">Business Analysis, Project (Investment) Evaluation, and </w:t>
      </w:r>
      <w:r>
        <w:rPr>
          <w:b/>
        </w:rPr>
        <w:t>Financial Analysis</w:t>
      </w:r>
    </w:p>
    <w:p w14:paraId="00000008" w14:textId="77777777" w:rsidR="00C3276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Extensive experience in</w:t>
      </w:r>
      <w:r>
        <w:rPr>
          <w:b/>
        </w:rPr>
        <w:t xml:space="preserve"> building corporate-level Strategies</w:t>
      </w:r>
      <w:r>
        <w:t>, translating Strategies into</w:t>
      </w:r>
      <w:r>
        <w:rPr>
          <w:b/>
        </w:rPr>
        <w:t xml:space="preserve"> working plans</w:t>
      </w:r>
      <w:r>
        <w:t xml:space="preserve">, and </w:t>
      </w:r>
      <w:r>
        <w:rPr>
          <w:b/>
        </w:rPr>
        <w:t>implementing</w:t>
      </w:r>
      <w:r>
        <w:t xml:space="preserve"> Strategies vertically in Corporate</w:t>
      </w:r>
    </w:p>
    <w:p w14:paraId="00000009" w14:textId="77777777" w:rsidR="00C3276E" w:rsidRDefault="00000000">
      <w:pPr>
        <w:numPr>
          <w:ilvl w:val="0"/>
          <w:numId w:val="1"/>
        </w:numPr>
        <w:spacing w:after="24"/>
      </w:pPr>
      <w:r>
        <w:t>Deep understanding</w:t>
      </w:r>
      <w:r>
        <w:rPr>
          <w:b/>
        </w:rPr>
        <w:t xml:space="preserve"> of business logic</w:t>
      </w:r>
      <w:r>
        <w:t xml:space="preserve"> and comprehensive experience in </w:t>
      </w:r>
      <w:r>
        <w:rPr>
          <w:b/>
        </w:rPr>
        <w:t>operational efficiency management</w:t>
      </w:r>
    </w:p>
    <w:p w14:paraId="0000000A" w14:textId="77777777" w:rsidR="00C3276E" w:rsidRDefault="00000000">
      <w:pPr>
        <w:widowControl w:val="0"/>
        <w:numPr>
          <w:ilvl w:val="0"/>
          <w:numId w:val="1"/>
        </w:numPr>
        <w:spacing w:before="24"/>
      </w:pPr>
      <w:r>
        <w:t xml:space="preserve">Strong </w:t>
      </w:r>
      <w:r>
        <w:rPr>
          <w:b/>
        </w:rPr>
        <w:t>analytical skills</w:t>
      </w:r>
      <w:r>
        <w:t xml:space="preserve"> and problem-solving skills; Iconoclast and contrarian thinker</w:t>
      </w:r>
    </w:p>
    <w:p w14:paraId="0000000B" w14:textId="77777777" w:rsidR="00C3276E" w:rsidRDefault="00000000">
      <w:pPr>
        <w:widowControl w:val="0"/>
        <w:numPr>
          <w:ilvl w:val="0"/>
          <w:numId w:val="1"/>
        </w:numPr>
      </w:pPr>
      <w:r>
        <w:t xml:space="preserve">Involved in </w:t>
      </w:r>
      <w:r>
        <w:rPr>
          <w:b/>
        </w:rPr>
        <w:t>multi-aspects of business activities</w:t>
      </w:r>
      <w:r>
        <w:t xml:space="preserve"> in </w:t>
      </w:r>
      <w:r>
        <w:rPr>
          <w:b/>
        </w:rPr>
        <w:t>Asia</w:t>
      </w:r>
      <w:r>
        <w:t xml:space="preserve">, </w:t>
      </w:r>
      <w:r>
        <w:rPr>
          <w:b/>
        </w:rPr>
        <w:t>North America</w:t>
      </w:r>
      <w:r>
        <w:t xml:space="preserve">, </w:t>
      </w:r>
      <w:r>
        <w:rPr>
          <w:b/>
        </w:rPr>
        <w:t>Europe</w:t>
      </w:r>
      <w:r>
        <w:t>, North Africa, and Israel</w:t>
      </w:r>
    </w:p>
    <w:p w14:paraId="0000000C" w14:textId="77777777" w:rsidR="00C3276E" w:rsidRDefault="00000000">
      <w:pPr>
        <w:widowControl w:val="0"/>
        <w:numPr>
          <w:ilvl w:val="0"/>
          <w:numId w:val="1"/>
        </w:numPr>
      </w:pPr>
      <w:r>
        <w:rPr>
          <w:b/>
        </w:rPr>
        <w:t>MSc. Statistics</w:t>
      </w:r>
      <w:r>
        <w:t>, The University of Toledo, USA</w:t>
      </w:r>
    </w:p>
    <w:p w14:paraId="0000000D" w14:textId="77777777" w:rsidR="00C3276E" w:rsidRDefault="00000000">
      <w:pPr>
        <w:widowControl w:val="0"/>
        <w:numPr>
          <w:ilvl w:val="0"/>
          <w:numId w:val="1"/>
        </w:numPr>
        <w:ind w:right="18"/>
      </w:pPr>
      <w:r>
        <w:rPr>
          <w:b/>
        </w:rPr>
        <w:t>B.Sc. Finance</w:t>
      </w:r>
      <w:r>
        <w:t>, Shijiazhuang University of Economics, China</w:t>
      </w:r>
    </w:p>
    <w:p w14:paraId="0000000E" w14:textId="77777777" w:rsidR="00C3276E" w:rsidRDefault="00000000">
      <w:pPr>
        <w:widowControl w:val="0"/>
        <w:numPr>
          <w:ilvl w:val="0"/>
          <w:numId w:val="1"/>
        </w:numPr>
        <w:ind w:right="18"/>
        <w:rPr>
          <w:b/>
        </w:rPr>
      </w:pPr>
      <w:r>
        <w:rPr>
          <w:b/>
        </w:rPr>
        <w:t>English - bilingual</w:t>
      </w:r>
    </w:p>
    <w:p w14:paraId="0000000F" w14:textId="77777777" w:rsidR="00C3276E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Professional Experience</w:t>
      </w:r>
    </w:p>
    <w:p w14:paraId="00000010" w14:textId="77777777" w:rsidR="00C3276E" w:rsidRDefault="00000000">
      <w:pPr>
        <w:widowControl w:val="0"/>
        <w:spacing w:before="194"/>
        <w:ind w:right="99"/>
      </w:pPr>
      <w:r>
        <w:t xml:space="preserve">2020 – 2022   </w:t>
      </w:r>
      <w:r>
        <w:rPr>
          <w:b/>
        </w:rPr>
        <w:t xml:space="preserve">Senior </w:t>
      </w:r>
      <w:r>
        <w:rPr>
          <w:b/>
          <w:highlight w:val="white"/>
        </w:rPr>
        <w:t>Finance /</w:t>
      </w:r>
      <w:r>
        <w:rPr>
          <w:b/>
        </w:rPr>
        <w:t xml:space="preserve"> Strategy and Operations</w:t>
      </w:r>
      <w:r>
        <w:t>, Hubei Forbon Technology</w:t>
      </w:r>
    </w:p>
    <w:p w14:paraId="00000011" w14:textId="77777777" w:rsidR="00C3276E" w:rsidRDefault="00000000">
      <w:pPr>
        <w:widowControl w:val="0"/>
        <w:numPr>
          <w:ilvl w:val="0"/>
          <w:numId w:val="5"/>
        </w:numPr>
        <w:spacing w:before="194"/>
        <w:ind w:right="99"/>
      </w:pPr>
      <w:r>
        <w:t xml:space="preserve">VP of a </w:t>
      </w:r>
      <w:r>
        <w:rPr>
          <w:b/>
        </w:rPr>
        <w:t>Public Company</w:t>
      </w:r>
      <w:r>
        <w:t xml:space="preserve"> Traded at </w:t>
      </w:r>
      <w:r>
        <w:rPr>
          <w:b/>
        </w:rPr>
        <w:t>Shenzhen Stock Exchange</w:t>
      </w:r>
    </w:p>
    <w:p w14:paraId="00000012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t xml:space="preserve">Analysis of the </w:t>
      </w:r>
      <w:r>
        <w:rPr>
          <w:b/>
        </w:rPr>
        <w:t>competitive corporate landscape</w:t>
      </w:r>
      <w:r>
        <w:t xml:space="preserve">; </w:t>
      </w:r>
      <w:r>
        <w:rPr>
          <w:b/>
        </w:rPr>
        <w:t>enhance and redefine</w:t>
      </w:r>
      <w:r>
        <w:t xml:space="preserve"> corporate competitive advantages </w:t>
      </w:r>
    </w:p>
    <w:p w14:paraId="00000013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rPr>
          <w:b/>
        </w:rPr>
        <w:t>Design and implement corporate strategies</w:t>
      </w:r>
      <w:r>
        <w:t xml:space="preserve">, plans, procedures, and evaluation systems. </w:t>
      </w:r>
    </w:p>
    <w:p w14:paraId="00000014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rPr>
          <w:b/>
        </w:rPr>
        <w:t>Responsible for periodic reports</w:t>
      </w:r>
      <w:r>
        <w:t xml:space="preserve"> to analyze operational efficiency, achievements, and quarterly revenue changes.</w:t>
      </w:r>
    </w:p>
    <w:p w14:paraId="00000015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rPr>
          <w:b/>
        </w:rPr>
        <w:t>Evaluate corporate and department performances</w:t>
      </w:r>
      <w:r>
        <w:t xml:space="preserve"> by analyzing and interpreting data and metrics.</w:t>
      </w:r>
    </w:p>
    <w:p w14:paraId="00000016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t xml:space="preserve">Improve operational efficiency by </w:t>
      </w:r>
      <w:r>
        <w:rPr>
          <w:b/>
        </w:rPr>
        <w:t>optimizing structure</w:t>
      </w:r>
      <w:r>
        <w:t xml:space="preserve"> and </w:t>
      </w:r>
      <w:r>
        <w:rPr>
          <w:b/>
        </w:rPr>
        <w:t>workflow</w:t>
      </w:r>
      <w:r>
        <w:t>,</w:t>
      </w:r>
      <w:r>
        <w:rPr>
          <w:b/>
        </w:rPr>
        <w:t xml:space="preserve"> reducing operating expenses,</w:t>
      </w:r>
      <w:r>
        <w:t xml:space="preserve"> implementing new methods, </w:t>
      </w:r>
      <w:r>
        <w:rPr>
          <w:i/>
        </w:rPr>
        <w:t>etc.</w:t>
      </w:r>
      <w:r>
        <w:t xml:space="preserve"> </w:t>
      </w:r>
    </w:p>
    <w:p w14:paraId="00000017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  <w:ind w:right="270"/>
      </w:pPr>
      <w:r>
        <w:t xml:space="preserve">Perform </w:t>
      </w:r>
      <w:r>
        <w:rPr>
          <w:b/>
        </w:rPr>
        <w:t>project and investment evaluation</w:t>
      </w:r>
      <w:r>
        <w:t xml:space="preserve"> to make </w:t>
      </w:r>
      <w:r>
        <w:rPr>
          <w:b/>
        </w:rPr>
        <w:t>investment decisions</w:t>
      </w:r>
    </w:p>
    <w:p w14:paraId="00000018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  <w:ind w:right="270"/>
      </w:pPr>
      <w:r>
        <w:rPr>
          <w:b/>
        </w:rPr>
        <w:t>Increase corporate value</w:t>
      </w:r>
      <w:r>
        <w:t xml:space="preserve"> by optimizing corporate capital structure</w:t>
      </w:r>
    </w:p>
    <w:p w14:paraId="00000019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  <w:ind w:right="270"/>
      </w:pPr>
      <w:r>
        <w:t xml:space="preserve">Control and </w:t>
      </w:r>
      <w:r>
        <w:rPr>
          <w:b/>
        </w:rPr>
        <w:t>hedging currency risks</w:t>
      </w:r>
    </w:p>
    <w:p w14:paraId="0000001A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  <w:ind w:right="270"/>
      </w:pPr>
      <w:r>
        <w:rPr>
          <w:b/>
        </w:rPr>
        <w:t>Oversee the financial department</w:t>
      </w:r>
      <w:r>
        <w:t xml:space="preserve"> (and work with </w:t>
      </w:r>
      <w:r>
        <w:rPr>
          <w:b/>
        </w:rPr>
        <w:t>CFO</w:t>
      </w:r>
      <w:r>
        <w:t xml:space="preserve">) to monitor the corporate </w:t>
      </w:r>
      <w:r>
        <w:rPr>
          <w:b/>
        </w:rPr>
        <w:t>financial planning</w:t>
      </w:r>
      <w:r>
        <w:t xml:space="preserve">, controlling, and management in order to balance investment and financing activities, and </w:t>
      </w:r>
      <w:r>
        <w:rPr>
          <w:b/>
        </w:rPr>
        <w:t>manage risks</w:t>
      </w:r>
    </w:p>
    <w:p w14:paraId="0000001B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rPr>
          <w:b/>
        </w:rPr>
        <w:t>Initiate business collaborations</w:t>
      </w:r>
      <w:r>
        <w:t xml:space="preserve"> and do </w:t>
      </w:r>
      <w:r>
        <w:rPr>
          <w:b/>
        </w:rPr>
        <w:t>business development</w:t>
      </w:r>
      <w:r>
        <w:t xml:space="preserve"> in Israel, </w:t>
      </w:r>
      <w:r>
        <w:rPr>
          <w:b/>
        </w:rPr>
        <w:t>Canada</w:t>
      </w:r>
      <w:r>
        <w:t xml:space="preserve">, </w:t>
      </w:r>
      <w:r>
        <w:rPr>
          <w:b/>
        </w:rPr>
        <w:t>Morocco</w:t>
      </w:r>
      <w:r>
        <w:t xml:space="preserve">, Italy, </w:t>
      </w:r>
      <w:r>
        <w:rPr>
          <w:b/>
        </w:rPr>
        <w:t>Spain</w:t>
      </w:r>
      <w:r>
        <w:t xml:space="preserve">, </w:t>
      </w:r>
      <w:r>
        <w:rPr>
          <w:i/>
        </w:rPr>
        <w:t>etc.</w:t>
      </w:r>
    </w:p>
    <w:p w14:paraId="0000001C" w14:textId="77777777" w:rsidR="00C3276E" w:rsidRDefault="00000000">
      <w:pPr>
        <w:widowControl w:val="0"/>
        <w:numPr>
          <w:ilvl w:val="0"/>
          <w:numId w:val="5"/>
        </w:numPr>
        <w:tabs>
          <w:tab w:val="left" w:pos="4043"/>
          <w:tab w:val="left" w:pos="4044"/>
        </w:tabs>
      </w:pPr>
      <w:r>
        <w:rPr>
          <w:b/>
        </w:rPr>
        <w:t>Strategic Investments</w:t>
      </w:r>
      <w:r>
        <w:t xml:space="preserve"> (</w:t>
      </w:r>
      <w:r>
        <w:rPr>
          <w:i/>
          <w:u w:val="single"/>
        </w:rPr>
        <w:t>see below</w:t>
      </w:r>
      <w:r>
        <w:t>)</w:t>
      </w:r>
    </w:p>
    <w:p w14:paraId="0000001D" w14:textId="77777777" w:rsidR="00C3276E" w:rsidRDefault="00000000">
      <w:pPr>
        <w:widowControl w:val="0"/>
        <w:spacing w:before="198"/>
        <w:ind w:right="360"/>
      </w:pPr>
      <w:r>
        <w:t xml:space="preserve">2016 – 2022  </w:t>
      </w:r>
      <w:r>
        <w:rPr>
          <w:b/>
        </w:rPr>
        <w:t>Strategic Investment Department</w:t>
      </w:r>
      <w:r>
        <w:t>, Hubei Forbon Technology</w:t>
      </w:r>
    </w:p>
    <w:p w14:paraId="0000001E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spacing w:before="197"/>
        <w:ind w:right="143"/>
      </w:pPr>
      <w:r>
        <w:rPr>
          <w:b/>
        </w:rPr>
        <w:t>Scout for target companies to invest</w:t>
      </w:r>
      <w:r>
        <w:t xml:space="preserve">, do </w:t>
      </w:r>
      <w:r>
        <w:rPr>
          <w:b/>
          <w:color w:val="202124"/>
          <w:highlight w:val="white"/>
        </w:rPr>
        <w:t>mergers and acquisitions,</w:t>
      </w:r>
      <w:r>
        <w:rPr>
          <w:color w:val="202124"/>
          <w:highlight w:val="white"/>
        </w:rPr>
        <w:t xml:space="preserve"> </w:t>
      </w:r>
      <w:r>
        <w:t>and collaborate with</w:t>
      </w:r>
    </w:p>
    <w:p w14:paraId="0000001F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ind w:right="143"/>
      </w:pPr>
      <w:r>
        <w:rPr>
          <w:b/>
        </w:rPr>
        <w:t>Develop acquisition plans</w:t>
      </w:r>
      <w:r>
        <w:t xml:space="preserve"> and investment plans</w:t>
      </w:r>
    </w:p>
    <w:p w14:paraId="00000020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ind w:right="293"/>
      </w:pPr>
      <w:r>
        <w:rPr>
          <w:b/>
        </w:rPr>
        <w:t>Structure deals</w:t>
      </w:r>
      <w:r>
        <w:t xml:space="preserve"> for mergers and acquisitions</w:t>
      </w:r>
    </w:p>
    <w:p w14:paraId="00000021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ind w:right="143"/>
      </w:pPr>
      <w:r>
        <w:rPr>
          <w:b/>
        </w:rPr>
        <w:lastRenderedPageBreak/>
        <w:t>Negotiate</w:t>
      </w:r>
      <w:r>
        <w:t xml:space="preserve"> with potential M&amp;A / investment targets</w:t>
      </w:r>
    </w:p>
    <w:p w14:paraId="00000022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ind w:right="293"/>
      </w:pPr>
      <w:r>
        <w:rPr>
          <w:b/>
        </w:rPr>
        <w:t>Perform valuation process</w:t>
      </w:r>
      <w:r>
        <w:t xml:space="preserve"> for mergers and acquisitions</w:t>
      </w:r>
    </w:p>
    <w:p w14:paraId="00000023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</w:pPr>
      <w:r>
        <w:t xml:space="preserve">Conduct </w:t>
      </w:r>
      <w:r>
        <w:rPr>
          <w:b/>
        </w:rPr>
        <w:t>business analysis</w:t>
      </w:r>
      <w:r>
        <w:t xml:space="preserve">, </w:t>
      </w:r>
      <w:r>
        <w:rPr>
          <w:b/>
        </w:rPr>
        <w:t>business and strategy</w:t>
      </w:r>
      <w:r>
        <w:t xml:space="preserve"> due diligence, and financial due diligence with potential investment / </w:t>
      </w:r>
      <w:r>
        <w:rPr>
          <w:b/>
        </w:rPr>
        <w:t>Mergers and acquisitions targets</w:t>
      </w:r>
    </w:p>
    <w:p w14:paraId="00000024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ind w:right="293"/>
      </w:pPr>
      <w:r>
        <w:t xml:space="preserve">Facilitate </w:t>
      </w:r>
      <w:r>
        <w:rPr>
          <w:b/>
        </w:rPr>
        <w:t>legal and technical</w:t>
      </w:r>
      <w:r>
        <w:t xml:space="preserve"> due diligence</w:t>
      </w:r>
    </w:p>
    <w:p w14:paraId="00000025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  <w:ind w:right="293"/>
      </w:pPr>
      <w:r>
        <w:t xml:space="preserve">Form transactions structure and </w:t>
      </w:r>
      <w:r>
        <w:rPr>
          <w:b/>
        </w:rPr>
        <w:t>execute transactions</w:t>
      </w:r>
    </w:p>
    <w:p w14:paraId="00000026" w14:textId="77777777" w:rsidR="00C3276E" w:rsidRDefault="00000000">
      <w:pPr>
        <w:widowControl w:val="0"/>
        <w:numPr>
          <w:ilvl w:val="0"/>
          <w:numId w:val="2"/>
        </w:numPr>
        <w:tabs>
          <w:tab w:val="left" w:pos="4043"/>
          <w:tab w:val="left" w:pos="4044"/>
        </w:tabs>
      </w:pPr>
      <w:r>
        <w:rPr>
          <w:b/>
        </w:rPr>
        <w:t xml:space="preserve">Serve on the Boards </w:t>
      </w:r>
      <w:r>
        <w:t>of invested companies</w:t>
      </w:r>
    </w:p>
    <w:p w14:paraId="00000027" w14:textId="77777777" w:rsidR="00C3276E" w:rsidRDefault="00000000">
      <w:pPr>
        <w:widowControl w:val="0"/>
        <w:spacing w:before="203" w:after="200"/>
      </w:pPr>
      <w:r>
        <w:t xml:space="preserve">2009 – 2014   </w:t>
      </w:r>
      <w:r>
        <w:rPr>
          <w:b/>
        </w:rPr>
        <w:t>Institutional Researcher</w:t>
      </w:r>
      <w:r>
        <w:t>, The University of Toledo, USA</w:t>
      </w:r>
    </w:p>
    <w:p w14:paraId="00000028" w14:textId="77777777" w:rsidR="00C3276E" w:rsidRDefault="00000000">
      <w:pPr>
        <w:widowControl w:val="0"/>
        <w:numPr>
          <w:ilvl w:val="0"/>
          <w:numId w:val="3"/>
        </w:numPr>
        <w:tabs>
          <w:tab w:val="left" w:pos="4043"/>
          <w:tab w:val="left" w:pos="4044"/>
        </w:tabs>
      </w:pPr>
      <w:r>
        <w:t xml:space="preserve">Analyze and interpret </w:t>
      </w:r>
      <w:r>
        <w:rPr>
          <w:b/>
        </w:rPr>
        <w:t xml:space="preserve">institutional data; </w:t>
      </w:r>
      <w:r>
        <w:t xml:space="preserve">Support institutional </w:t>
      </w:r>
      <w:r>
        <w:rPr>
          <w:b/>
        </w:rPr>
        <w:t>strategic planning</w:t>
      </w:r>
    </w:p>
    <w:p w14:paraId="00000029" w14:textId="77777777" w:rsidR="00C3276E" w:rsidRDefault="00000000">
      <w:pPr>
        <w:widowControl w:val="0"/>
        <w:numPr>
          <w:ilvl w:val="0"/>
          <w:numId w:val="3"/>
        </w:numPr>
        <w:tabs>
          <w:tab w:val="left" w:pos="4043"/>
          <w:tab w:val="left" w:pos="4044"/>
        </w:tabs>
      </w:pPr>
      <w:r>
        <w:rPr>
          <w:b/>
        </w:rPr>
        <w:t>Examine and validify strategy efficacies</w:t>
      </w:r>
      <w:r>
        <w:t xml:space="preserve"> according to metrics and results from </w:t>
      </w:r>
      <w:r>
        <w:rPr>
          <w:b/>
        </w:rPr>
        <w:t>data analysis</w:t>
      </w:r>
    </w:p>
    <w:p w14:paraId="0000002A" w14:textId="77777777" w:rsidR="00C3276E" w:rsidRDefault="00000000">
      <w:pPr>
        <w:widowControl w:val="0"/>
        <w:spacing w:before="204"/>
      </w:pPr>
      <w:r>
        <w:t xml:space="preserve">2006 – 2007   </w:t>
      </w:r>
      <w:r>
        <w:rPr>
          <w:b/>
        </w:rPr>
        <w:t>Security Analyst</w:t>
      </w:r>
      <w:r>
        <w:t>, Beijing Shenhuyirong Investment Management, China</w:t>
      </w:r>
    </w:p>
    <w:p w14:paraId="0000002B" w14:textId="77777777" w:rsidR="00C3276E" w:rsidRDefault="00000000">
      <w:pPr>
        <w:widowControl w:val="0"/>
        <w:numPr>
          <w:ilvl w:val="0"/>
          <w:numId w:val="4"/>
        </w:numPr>
        <w:tabs>
          <w:tab w:val="left" w:pos="9897"/>
        </w:tabs>
        <w:spacing w:before="197"/>
      </w:pPr>
      <w:r>
        <w:t xml:space="preserve">Analyzing </w:t>
      </w:r>
      <w:r>
        <w:rPr>
          <w:b/>
        </w:rPr>
        <w:t>stock market data</w:t>
      </w:r>
      <w:r>
        <w:t xml:space="preserve"> and </w:t>
      </w:r>
      <w:r>
        <w:rPr>
          <w:b/>
        </w:rPr>
        <w:t>financial data</w:t>
      </w:r>
      <w:r>
        <w:t xml:space="preserve">; Portfolio Management and </w:t>
      </w:r>
      <w:r>
        <w:rPr>
          <w:b/>
        </w:rPr>
        <w:t>Risk Management</w:t>
      </w:r>
    </w:p>
    <w:p w14:paraId="0000002C" w14:textId="77777777" w:rsidR="00C3276E" w:rsidRDefault="00000000">
      <w:pPr>
        <w:widowControl w:val="0"/>
        <w:numPr>
          <w:ilvl w:val="0"/>
          <w:numId w:val="4"/>
        </w:numPr>
        <w:tabs>
          <w:tab w:val="left" w:pos="4043"/>
          <w:tab w:val="left" w:pos="4044"/>
        </w:tabs>
      </w:pPr>
      <w:r>
        <w:rPr>
          <w:b/>
        </w:rPr>
        <w:t>Assisting strategic clients in investment</w:t>
      </w:r>
      <w:r>
        <w:t xml:space="preserve"> and risk management</w:t>
      </w:r>
    </w:p>
    <w:p w14:paraId="0000002D" w14:textId="77777777" w:rsidR="00C3276E" w:rsidRDefault="00000000">
      <w:pPr>
        <w:widowControl w:val="0"/>
        <w:spacing w:before="200"/>
        <w:rPr>
          <w:sz w:val="24"/>
          <w:szCs w:val="24"/>
        </w:rPr>
      </w:pPr>
      <w:r>
        <w:rPr>
          <w:b/>
          <w:color w:val="1C4587"/>
          <w:sz w:val="26"/>
          <w:szCs w:val="26"/>
        </w:rPr>
        <w:t>Education</w:t>
      </w:r>
    </w:p>
    <w:p w14:paraId="0000002E" w14:textId="77777777" w:rsidR="00C3276E" w:rsidRDefault="00000000">
      <w:pPr>
        <w:widowControl w:val="0"/>
        <w:spacing w:before="182"/>
      </w:pPr>
      <w:r>
        <w:t xml:space="preserve">2008-2009  </w:t>
      </w:r>
      <w:r>
        <w:rPr>
          <w:b/>
        </w:rPr>
        <w:t xml:space="preserve"> MSc. Statistics</w:t>
      </w:r>
      <w:r>
        <w:t>, The University of Toledo, OH, USA</w:t>
      </w:r>
    </w:p>
    <w:p w14:paraId="0000002F" w14:textId="77777777" w:rsidR="00C3276E" w:rsidRDefault="00000000">
      <w:pPr>
        <w:widowControl w:val="0"/>
        <w:ind w:right="18"/>
      </w:pPr>
      <w:r>
        <w:t xml:space="preserve">2003-2007  </w:t>
      </w:r>
      <w:r>
        <w:rPr>
          <w:b/>
        </w:rPr>
        <w:t xml:space="preserve"> B.Sc. Finance</w:t>
      </w:r>
      <w:r>
        <w:t>, Shijiazhuang University of Economics, Hebei, China</w:t>
      </w:r>
    </w:p>
    <w:p w14:paraId="00000030" w14:textId="77777777" w:rsidR="00C3276E" w:rsidRDefault="00000000">
      <w:pPr>
        <w:widowControl w:val="0"/>
        <w:spacing w:before="1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1" w14:textId="77777777" w:rsidR="00C3276E" w:rsidRDefault="00000000">
      <w:pPr>
        <w:widowControl w:val="0"/>
        <w:spacing w:before="182"/>
        <w:ind w:right="460"/>
      </w:pPr>
      <w:r>
        <w:rPr>
          <w:b/>
        </w:rPr>
        <w:t>English – Bilingual</w:t>
      </w:r>
      <w:r>
        <w:t xml:space="preserve">  |  </w:t>
      </w:r>
      <w:r>
        <w:rPr>
          <w:b/>
        </w:rPr>
        <w:t>Chinese (Mandarin)</w:t>
      </w:r>
      <w:r>
        <w:t xml:space="preserve"> – Native Speaker </w:t>
      </w:r>
    </w:p>
    <w:p w14:paraId="00000032" w14:textId="77777777" w:rsidR="00C327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Computer Literacy</w:t>
      </w:r>
    </w:p>
    <w:p w14:paraId="00000033" w14:textId="77777777" w:rsidR="00C3276E" w:rsidRDefault="00000000">
      <w:pPr>
        <w:widowControl w:val="0"/>
        <w:spacing w:before="196"/>
        <w:ind w:right="302"/>
        <w:rPr>
          <w:b/>
        </w:rPr>
      </w:pPr>
      <w:r>
        <w:t xml:space="preserve">Statistical Software: </w:t>
      </w:r>
      <w:r>
        <w:rPr>
          <w:b/>
        </w:rPr>
        <w:t>R/S+</w:t>
      </w:r>
      <w:r>
        <w:t xml:space="preserve">, </w:t>
      </w:r>
      <w:r>
        <w:rPr>
          <w:b/>
        </w:rPr>
        <w:t>SAS</w:t>
      </w:r>
      <w:r>
        <w:t xml:space="preserve">, </w:t>
      </w:r>
      <w:r>
        <w:rPr>
          <w:b/>
        </w:rPr>
        <w:t>SPSS</w:t>
      </w:r>
    </w:p>
    <w:p w14:paraId="00000034" w14:textId="77777777" w:rsidR="00C3276E" w:rsidRDefault="00000000">
      <w:pPr>
        <w:widowControl w:val="0"/>
        <w:ind w:right="139"/>
        <w:rPr>
          <w:sz w:val="20"/>
          <w:szCs w:val="20"/>
        </w:rPr>
      </w:pPr>
      <w:r>
        <w:t xml:space="preserve">Productivity Tool: </w:t>
      </w:r>
      <w:r>
        <w:rPr>
          <w:b/>
        </w:rPr>
        <w:t>MS Office</w:t>
      </w:r>
    </w:p>
    <w:sectPr w:rsidR="00C3276E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DFF"/>
    <w:multiLevelType w:val="multilevel"/>
    <w:tmpl w:val="7A0A7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510941"/>
    <w:multiLevelType w:val="multilevel"/>
    <w:tmpl w:val="81180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11165E"/>
    <w:multiLevelType w:val="multilevel"/>
    <w:tmpl w:val="783E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E06BA5"/>
    <w:multiLevelType w:val="multilevel"/>
    <w:tmpl w:val="C2609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166B76"/>
    <w:multiLevelType w:val="multilevel"/>
    <w:tmpl w:val="98EE5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4002500">
    <w:abstractNumId w:val="1"/>
  </w:num>
  <w:num w:numId="2" w16cid:durableId="253516379">
    <w:abstractNumId w:val="3"/>
  </w:num>
  <w:num w:numId="3" w16cid:durableId="743529629">
    <w:abstractNumId w:val="0"/>
  </w:num>
  <w:num w:numId="4" w16cid:durableId="1472823194">
    <w:abstractNumId w:val="2"/>
  </w:num>
  <w:num w:numId="5" w16cid:durableId="171634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6E"/>
    <w:rsid w:val="00960E81"/>
    <w:rsid w:val="00C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210B"/>
  <w15:docId w15:val="{4A624EEC-E238-412D-BDBD-6E51130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bavrah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yaakov-akiva-friedma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2022-11-13T14:20:00Z</dcterms:created>
  <dcterms:modified xsi:type="dcterms:W3CDTF">2022-11-13T14:20:00Z</dcterms:modified>
</cp:coreProperties>
</file>