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775"/>
        <w:gridCol w:w="3585"/>
        <w:tblGridChange w:id="0">
          <w:tblGrid>
            <w:gridCol w:w="5775"/>
            <w:gridCol w:w="35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spacing w:after="0" w:lineRule="auto"/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Shmaya Baker</w:t>
            </w:r>
          </w:p>
          <w:p w:rsidR="00000000" w:rsidDel="00000000" w:rsidP="00000000" w:rsidRDefault="00000000" w:rsidRPr="00000000" w14:paraId="00000003">
            <w:pPr>
              <w:pStyle w:val="Subtitle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8"/>
                <w:szCs w:val="28"/>
                <w:rtl w:val="0"/>
              </w:rPr>
              <w:t xml:space="preserve">Data Analysis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0" w:lineRule="auto"/>
              <w:ind w:left="27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052-4740603</w:t>
              <w:br w:type="textWrapping"/>
            </w: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u w:val="single"/>
                  <w:rtl w:val="0"/>
                </w:rPr>
                <w:t xml:space="preserve">bakershmaya@gmail.com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Rule="auto"/>
              <w:ind w:left="27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https://www.linkedin.com/in/shmayabaker-dataanalysis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5"/>
        <w:rPr>
          <w:b w:val="1"/>
        </w:rPr>
      </w:pPr>
      <w:bookmarkStart w:colFirst="0" w:colLast="0" w:name="_heading=h.3znysh7" w:id="2"/>
      <w:bookmarkEnd w:id="2"/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Waze Carpool Support Representative, Waze (powered by Cognizant)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(Oct 2019 - Jan 2022)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Performing Sanity checks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Diagnosing ongoing trends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Performing Monetary actions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Work in Salesforce System environment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Resolving user inquiries and issues in an efficient and timely manner</w:t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Cyber Support Manager, Reason Cybersecurity,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(Jan 2019 - Oct 2019)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Optimization of the support by reducing the amount of chargebacks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Analyzing Monthly reports on Excel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Diagnosing ongoing trends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Help onboard new employees to team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Resolving user inquiries and issues in an efficient and timely manner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Business Analyst, Intern at Leadgence Start-Up,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(2018-2019)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Prepare Excel reports and analyze the information gathered from the research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Conduct extensive research about competitors and understanding the market in the field of interest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Present findings and reports to the CEO and to Senior managers</w:t>
      </w:r>
    </w:p>
    <w:p w:rsidR="00000000" w:rsidDel="00000000" w:rsidP="00000000" w:rsidRDefault="00000000" w:rsidRPr="00000000" w14:paraId="0000001A">
      <w:pPr>
        <w:pStyle w:val="Heading5"/>
        <w:rPr>
          <w:b w:val="1"/>
        </w:rPr>
      </w:pPr>
      <w:bookmarkStart w:colFirst="0" w:colLast="0" w:name="_heading=h.2et92p0" w:id="3"/>
      <w:bookmarkEnd w:id="3"/>
      <w:r w:rsidDel="00000000" w:rsidR="00000000" w:rsidRPr="00000000">
        <w:rPr>
          <w:b w:val="1"/>
          <w:rtl w:val="0"/>
        </w:rPr>
        <w:t xml:space="preserve">EDUCATION &amp; CERTIFICATIONS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BA in Economics and Management, Sapir College, Sderot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(Class of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Professional Experts Course, Experts Academy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The Complete SQL Bootcamp: go from zero to hero, Udemy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(2022)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SQL-MYSQL for Data Analytics and Business Intelligence, Udemy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(2022)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The Python Bible,Udemy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(2022)</w:t>
      </w:r>
    </w:p>
    <w:p w:rsidR="00000000" w:rsidDel="00000000" w:rsidP="00000000" w:rsidRDefault="00000000" w:rsidRPr="00000000" w14:paraId="00000020">
      <w:pPr>
        <w:pStyle w:val="Heading5"/>
        <w:spacing w:after="0" w:lineRule="auto"/>
        <w:rPr>
          <w:b w:val="1"/>
        </w:rPr>
      </w:pPr>
      <w:bookmarkStart w:colFirst="0" w:colLast="0" w:name="_heading=h.tyjcwt" w:id="4"/>
      <w:bookmarkEnd w:id="4"/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1">
      <w:pPr>
        <w:pStyle w:val="Heading5"/>
        <w:rPr>
          <w:color w:val="000000"/>
        </w:rPr>
      </w:pPr>
      <w:bookmarkStart w:colFirst="0" w:colLast="0" w:name="_heading=h.3dy6vkm" w:id="5"/>
      <w:bookmarkEnd w:id="5"/>
      <w:r w:rsidDel="00000000" w:rsidR="00000000" w:rsidRPr="00000000">
        <w:rPr>
          <w:color w:val="000000"/>
          <w:rtl w:val="0"/>
        </w:rPr>
        <w:t xml:space="preserve">PostgreSQL, MySQL, Microsoft SQL Server, Tableau, Python, Excel</w:t>
      </w:r>
    </w:p>
    <w:p w:rsidR="00000000" w:rsidDel="00000000" w:rsidP="00000000" w:rsidRDefault="00000000" w:rsidRPr="00000000" w14:paraId="00000022">
      <w:pPr>
        <w:pStyle w:val="Heading5"/>
        <w:rPr>
          <w:b w:val="1"/>
        </w:rPr>
      </w:pPr>
      <w:bookmarkStart w:colFirst="0" w:colLast="0" w:name="_heading=h.btb1ek28dsl6" w:id="6"/>
      <w:bookmarkEnd w:id="6"/>
      <w:r w:rsidDel="00000000" w:rsidR="00000000" w:rsidRPr="00000000">
        <w:rPr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Native | </w:t>
      </w:r>
      <w:r w:rsidDel="00000000" w:rsidR="00000000" w:rsidRPr="00000000">
        <w:rPr>
          <w:b w:val="1"/>
          <w:rtl w:val="0"/>
        </w:rPr>
        <w:t xml:space="preserve">Hebrew </w:t>
      </w:r>
      <w:r w:rsidDel="00000000" w:rsidR="00000000" w:rsidRPr="00000000">
        <w:rPr>
          <w:rtl w:val="0"/>
        </w:rPr>
        <w:t xml:space="preserve">- Native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5"/>
        <w:rPr>
          <w:b w:val="1"/>
        </w:rPr>
      </w:pPr>
      <w:bookmarkStart w:colFirst="0" w:colLast="0" w:name="_heading=h.1t3h5sf" w:id="7"/>
      <w:bookmarkEnd w:id="7"/>
      <w:r w:rsidDel="00000000" w:rsidR="00000000" w:rsidRPr="00000000">
        <w:rPr>
          <w:b w:val="1"/>
          <w:rtl w:val="0"/>
        </w:rPr>
        <w:t xml:space="preserve">ARMY SERVICE</w:t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Vehicle Mechanic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Armament Corps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(2010 - 2013)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450" w:left="1350" w:right="108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‧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‧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kershmay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LlzaYGr8gTBRNGMjiQTQ5CP3sw==">AMUW2mU6Cq+kJ6B7AHjwq8cVaWjCVepcnbohfsF/H2MEvKU101hpoD1WqpR8Cde6sE1rXliWPr2MELShqWaUmt6uiOHGGytE52yfZl2tmDDBJUkaN6N4KSS52a2hxiLQqWjVIbUmCqfy8cpWfmF/+EwRvQz1ngjOVdPH5ghTia//1dAyUUdr8TTZnMSwzsRB39WdFZprsJZWzdtFS1KAUL28UIC5qroEFcFfhL7WV/7eb5bxjr1gAqg=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