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277"/>
        <w:gridCol w:w="2268"/>
        <w:gridCol w:w="425"/>
        <w:gridCol w:w="2557"/>
        <w:gridCol w:w="30"/>
        <w:gridCol w:w="2658"/>
        <w:gridCol w:w="14"/>
      </w:tblGrid>
      <w:tr w:rsidR="00B04A78" w:rsidTr="00766C35"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4A78" w:rsidRDefault="00B04A78" w:rsidP="00766C35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בית משפט ה</w:t>
            </w:r>
            <w:r>
              <w:rPr>
                <w:rFonts w:hint="cs"/>
                <w:b/>
                <w:bCs/>
                <w:rtl/>
              </w:rPr>
              <w:t>מחוזי מרכז</w:t>
            </w:r>
          </w:p>
          <w:p w:rsidR="00B04A78" w:rsidRDefault="00B04A78" w:rsidP="00766C35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u w:val="single"/>
                <w:rtl/>
              </w:rPr>
              <w:t>ב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ל ו ד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04A78" w:rsidRDefault="00B04A78" w:rsidP="00766C35">
            <w:pPr>
              <w:spacing w:line="240" w:lineRule="auto"/>
              <w:rPr>
                <w:rtl/>
              </w:rPr>
            </w:pPr>
          </w:p>
        </w:tc>
        <w:tc>
          <w:tcPr>
            <w:tcW w:w="52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</w:t>
            </w:r>
            <w:r>
              <w:rPr>
                <w:rFonts w:hint="cs"/>
                <w:b/>
                <w:bCs/>
                <w:rtl/>
              </w:rPr>
              <w:t>"א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49714-06-16</w:t>
            </w:r>
          </w:p>
          <w:p w:rsidR="00B04A78" w:rsidRPr="00816684" w:rsidRDefault="00B04A78" w:rsidP="00766C35">
            <w:pPr>
              <w:spacing w:line="240" w:lineRule="auto"/>
              <w:jc w:val="right"/>
              <w:rPr>
                <w:b/>
                <w:bCs/>
                <w:rtl/>
              </w:rPr>
            </w:pPr>
            <w:r w:rsidRPr="00816684">
              <w:rPr>
                <w:b/>
                <w:bCs/>
                <w:rtl/>
              </w:rPr>
              <w:t>ת</w:t>
            </w:r>
            <w:r w:rsidRPr="00816684">
              <w:rPr>
                <w:rFonts w:hint="cs"/>
                <w:b/>
                <w:bCs/>
                <w:rtl/>
              </w:rPr>
              <w:t>"א</w:t>
            </w:r>
            <w:r w:rsidRPr="00816684">
              <w:rPr>
                <w:b/>
                <w:bCs/>
                <w:rtl/>
              </w:rPr>
              <w:t xml:space="preserve"> </w:t>
            </w:r>
            <w:r w:rsidRPr="00816684">
              <w:rPr>
                <w:rFonts w:hint="cs"/>
                <w:b/>
                <w:bCs/>
                <w:rtl/>
              </w:rPr>
              <w:t>52006-12-16</w:t>
            </w:r>
          </w:p>
          <w:p w:rsidR="00B04A78" w:rsidRPr="00871B5D" w:rsidRDefault="00B04A78" w:rsidP="00766C35">
            <w:pPr>
              <w:spacing w:line="240" w:lineRule="auto"/>
              <w:jc w:val="right"/>
              <w:rPr>
                <w:b/>
                <w:bCs/>
                <w:u w:val="single"/>
                <w:rtl/>
              </w:rPr>
            </w:pPr>
            <w:r w:rsidRPr="00871B5D">
              <w:rPr>
                <w:rFonts w:hint="cs"/>
                <w:b/>
                <w:bCs/>
                <w:u w:val="single"/>
                <w:rtl/>
              </w:rPr>
              <w:t xml:space="preserve">בפני כב' השופטת </w:t>
            </w:r>
            <w:proofErr w:type="spellStart"/>
            <w:r w:rsidRPr="00871B5D">
              <w:rPr>
                <w:rFonts w:hint="cs"/>
                <w:b/>
                <w:bCs/>
                <w:u w:val="single"/>
                <w:rtl/>
              </w:rPr>
              <w:t>הלית</w:t>
            </w:r>
            <w:proofErr w:type="spellEnd"/>
            <w:r w:rsidRPr="00871B5D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proofErr w:type="spellStart"/>
            <w:r w:rsidRPr="00871B5D">
              <w:rPr>
                <w:rFonts w:hint="cs"/>
                <w:b/>
                <w:bCs/>
                <w:u w:val="single"/>
                <w:rtl/>
              </w:rPr>
              <w:t>סילש</w:t>
            </w:r>
            <w:proofErr w:type="spellEnd"/>
          </w:p>
        </w:tc>
      </w:tr>
      <w:tr w:rsidR="00B04A78" w:rsidTr="00766C35"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4A78" w:rsidRDefault="00B04A78" w:rsidP="00766C35">
            <w:pPr>
              <w:spacing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04A78" w:rsidRDefault="00B04A78" w:rsidP="00766C35">
            <w:pPr>
              <w:spacing w:line="240" w:lineRule="auto"/>
              <w:rPr>
                <w:rtl/>
              </w:rPr>
            </w:pPr>
          </w:p>
        </w:tc>
        <w:tc>
          <w:tcPr>
            <w:tcW w:w="52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118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  <w:r w:rsidRPr="00761CED">
              <w:rPr>
                <w:rFonts w:hint="cs"/>
                <w:b/>
                <w:bCs/>
                <w:sz w:val="24"/>
                <w:u w:val="single"/>
                <w:rtl/>
              </w:rPr>
              <w:t>בעניין</w:t>
            </w:r>
            <w:r w:rsidRPr="00761CED"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D92879" w:rsidRDefault="00B04A78" w:rsidP="00766C35">
            <w:pPr>
              <w:pStyle w:val="ad"/>
              <w:rPr>
                <w:rtl/>
              </w:rPr>
            </w:pPr>
            <w:r w:rsidRPr="00761CED">
              <w:rPr>
                <w:rFonts w:hint="cs"/>
                <w:b/>
                <w:bCs/>
                <w:rtl/>
              </w:rPr>
              <w:t>שירה צור לדון</w:t>
            </w:r>
            <w:r>
              <w:rPr>
                <w:rFonts w:hint="cs"/>
                <w:rtl/>
              </w:rPr>
              <w:t xml:space="preserve"> </w:t>
            </w:r>
            <w:r w:rsidRPr="00761CED">
              <w:rPr>
                <w:rFonts w:hint="cs"/>
                <w:b/>
                <w:bCs/>
                <w:rtl/>
              </w:rPr>
              <w:t xml:space="preserve">ת.ז </w:t>
            </w:r>
            <w:r>
              <w:rPr>
                <w:rFonts w:hint="cs"/>
                <w:b/>
                <w:bCs/>
                <w:rtl/>
              </w:rPr>
              <w:t>036506293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D92879" w:rsidRDefault="00B04A78" w:rsidP="00766C35">
            <w:pPr>
              <w:pStyle w:val="ad"/>
              <w:rPr>
                <w:rtl/>
              </w:rPr>
            </w:pPr>
            <w:r w:rsidRPr="00761CED">
              <w:rPr>
                <w:rFonts w:hint="cs"/>
                <w:b/>
                <w:bCs/>
                <w:rtl/>
              </w:rPr>
              <w:t xml:space="preserve">גבע צור לדון ת.ז </w:t>
            </w:r>
            <w:r>
              <w:rPr>
                <w:rFonts w:hint="cs"/>
                <w:b/>
                <w:bCs/>
                <w:rtl/>
              </w:rPr>
              <w:t>029312741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שושי קרן</w:t>
            </w:r>
            <w:r w:rsidRPr="00761CED">
              <w:rPr>
                <w:rFonts w:hint="cs"/>
                <w:b/>
                <w:bCs/>
                <w:rtl/>
              </w:rPr>
              <w:t xml:space="preserve"> ת.ז </w:t>
            </w:r>
            <w:r w:rsidRPr="00FD2E58">
              <w:rPr>
                <w:b/>
                <w:bCs/>
                <w:rtl/>
              </w:rPr>
              <w:t>046259685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יובל קרן</w:t>
            </w:r>
            <w:r w:rsidRPr="00761CED">
              <w:rPr>
                <w:rFonts w:hint="cs"/>
                <w:b/>
                <w:bCs/>
                <w:rtl/>
              </w:rPr>
              <w:t xml:space="preserve"> ת.ז </w:t>
            </w:r>
            <w:r w:rsidRPr="00FD2E58">
              <w:rPr>
                <w:b/>
                <w:bCs/>
                <w:rtl/>
              </w:rPr>
              <w:t>034422857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761CED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נטע אלבז</w:t>
            </w:r>
            <w:r w:rsidRPr="00761CED">
              <w:rPr>
                <w:rFonts w:hint="cs"/>
                <w:b/>
                <w:bCs/>
                <w:rtl/>
              </w:rPr>
              <w:t xml:space="preserve"> ת.ז </w:t>
            </w:r>
            <w:r>
              <w:rPr>
                <w:rFonts w:hint="cs"/>
                <w:b/>
                <w:bCs/>
                <w:rtl/>
              </w:rPr>
              <w:t>034486043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761CED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שרון אלבז</w:t>
            </w:r>
            <w:r w:rsidRPr="00761CED">
              <w:rPr>
                <w:rFonts w:hint="cs"/>
                <w:b/>
                <w:bCs/>
                <w:rtl/>
              </w:rPr>
              <w:t xml:space="preserve"> ת.ז </w:t>
            </w:r>
            <w:r>
              <w:rPr>
                <w:rFonts w:hint="cs"/>
                <w:b/>
                <w:bCs/>
                <w:rtl/>
              </w:rPr>
              <w:t>034111146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761CED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בר לשם</w:t>
            </w:r>
            <w:r w:rsidRPr="00761CED">
              <w:rPr>
                <w:rFonts w:hint="cs"/>
                <w:b/>
                <w:bCs/>
                <w:rtl/>
              </w:rPr>
              <w:t xml:space="preserve"> ת.ז </w:t>
            </w:r>
            <w:r w:rsidRPr="00FD2E58">
              <w:rPr>
                <w:b/>
                <w:bCs/>
                <w:rtl/>
              </w:rPr>
              <w:t>310216312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761CED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אנטון לשם</w:t>
            </w:r>
            <w:r w:rsidRPr="00761CED">
              <w:rPr>
                <w:rFonts w:hint="cs"/>
                <w:b/>
                <w:bCs/>
                <w:rtl/>
              </w:rPr>
              <w:t xml:space="preserve"> ת.ז </w:t>
            </w:r>
            <w:r w:rsidRPr="00FD2E58">
              <w:rPr>
                <w:b/>
                <w:bCs/>
                <w:rtl/>
              </w:rPr>
              <w:t>306834870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761CED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עדי דוד</w:t>
            </w:r>
            <w:r w:rsidRPr="00761CED">
              <w:rPr>
                <w:rFonts w:hint="cs"/>
                <w:b/>
                <w:bCs/>
                <w:rtl/>
              </w:rPr>
              <w:t xml:space="preserve"> ת.ז </w:t>
            </w:r>
            <w:r>
              <w:rPr>
                <w:rFonts w:hint="cs"/>
                <w:b/>
                <w:bCs/>
                <w:rtl/>
              </w:rPr>
              <w:t>300793239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3B47C6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שגיב דוד</w:t>
            </w:r>
            <w:r w:rsidRPr="00761CED">
              <w:rPr>
                <w:rFonts w:hint="cs"/>
                <w:b/>
                <w:bCs/>
                <w:rtl/>
              </w:rPr>
              <w:t xml:space="preserve"> ת.ז </w:t>
            </w:r>
            <w:r>
              <w:rPr>
                <w:rFonts w:hint="cs"/>
                <w:b/>
                <w:bCs/>
                <w:rtl/>
              </w:rPr>
              <w:t>306631953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3B47C6" w:rsidRDefault="00B04A78" w:rsidP="00766C35">
            <w:pPr>
              <w:rPr>
                <w:sz w:val="24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שרית גלנטי </w:t>
            </w:r>
            <w:proofErr w:type="spellStart"/>
            <w:r>
              <w:rPr>
                <w:rFonts w:hint="cs"/>
                <w:b/>
                <w:bCs/>
                <w:rtl/>
              </w:rPr>
              <w:t>ויזל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ת.ז 066385873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 w:rsidRPr="00B01946">
              <w:rPr>
                <w:rFonts w:hint="cs"/>
                <w:b/>
                <w:bCs/>
                <w:rtl/>
              </w:rPr>
              <w:t xml:space="preserve">אוהד </w:t>
            </w:r>
            <w:proofErr w:type="spellStart"/>
            <w:r w:rsidRPr="00B01946">
              <w:rPr>
                <w:rFonts w:hint="cs"/>
                <w:b/>
                <w:bCs/>
                <w:rtl/>
              </w:rPr>
              <w:t>ויזל</w:t>
            </w:r>
            <w:proofErr w:type="spellEnd"/>
            <w:r w:rsidRPr="00B01946">
              <w:rPr>
                <w:rFonts w:hint="cs"/>
                <w:b/>
                <w:bCs/>
                <w:rtl/>
              </w:rPr>
              <w:t xml:space="preserve"> ת.ז 060745577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jc w:val="center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17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953E09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אורטל בנדלק ת.ז 66624552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rPr>
                <w:b/>
                <w:bCs/>
                <w:noProof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BC6DB9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יעקב בנדלק ת.ז 35871979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jc w:val="center"/>
              <w:rPr>
                <w:b/>
                <w:bCs/>
                <w:noProof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שיר כגן ת.ז 046242012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jc w:val="center"/>
              <w:rPr>
                <w:b/>
                <w:bCs/>
                <w:noProof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אסא כגן ת.ז 062881909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jc w:val="center"/>
              <w:rPr>
                <w:b/>
                <w:bCs/>
                <w:noProof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 w:rsidRPr="00BC6DB9">
              <w:rPr>
                <w:rFonts w:hint="cs"/>
                <w:b/>
                <w:bCs/>
                <w:rtl/>
              </w:rPr>
              <w:t>עדן הנקין ת.ז 307510149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jc w:val="center"/>
              <w:rPr>
                <w:b/>
                <w:bCs/>
                <w:noProof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גיל הנקין</w:t>
            </w:r>
            <w:r w:rsidRPr="00697D9C">
              <w:rPr>
                <w:rFonts w:hint="cs"/>
                <w:b/>
                <w:bCs/>
                <w:rtl/>
              </w:rPr>
              <w:t xml:space="preserve"> ת.ז </w:t>
            </w:r>
            <w:r>
              <w:rPr>
                <w:rFonts w:hint="cs"/>
                <w:b/>
                <w:bCs/>
                <w:rtl/>
              </w:rPr>
              <w:t>037472847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jc w:val="center"/>
              <w:rPr>
                <w:b/>
                <w:bCs/>
                <w:noProof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85"/>
        </w:trPr>
        <w:tc>
          <w:tcPr>
            <w:tcW w:w="1423" w:type="dxa"/>
            <w:shd w:val="clear" w:color="auto" w:fill="auto"/>
          </w:tcPr>
          <w:p w:rsidR="00B04A78" w:rsidRPr="0072471E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D92879" w:rsidRDefault="00B04A78" w:rsidP="00766C35">
            <w:pPr>
              <w:pStyle w:val="ad"/>
              <w:rPr>
                <w:rtl/>
              </w:rPr>
            </w:pPr>
            <w:r w:rsidRPr="002C4F90">
              <w:rPr>
                <w:rFonts w:hint="cs"/>
                <w:b/>
                <w:bCs/>
                <w:rtl/>
              </w:rPr>
              <w:t>גיא אלמוג</w:t>
            </w:r>
            <w:r>
              <w:rPr>
                <w:rFonts w:hint="cs"/>
                <w:rtl/>
              </w:rPr>
              <w:t xml:space="preserve"> </w:t>
            </w:r>
            <w:r w:rsidRPr="002C4F90">
              <w:rPr>
                <w:rFonts w:hint="cs"/>
                <w:b/>
                <w:bCs/>
                <w:rtl/>
              </w:rPr>
              <w:t>ת.ז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033432576</w:t>
            </w: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30" w:type="dxa"/>
            <w:shd w:val="clear" w:color="auto" w:fill="auto"/>
          </w:tcPr>
          <w:p w:rsidR="00B04A78" w:rsidRPr="0072471E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2471E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2471E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 w:rsidRPr="002C4F90">
              <w:rPr>
                <w:rFonts w:hint="cs"/>
                <w:b/>
                <w:bCs/>
                <w:rtl/>
              </w:rPr>
              <w:t>מיטל אלמוג ת.ז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hint="cs"/>
                <w:b/>
                <w:bCs/>
                <w:rtl/>
              </w:rPr>
              <w:t>032306433</w:t>
            </w:r>
          </w:p>
          <w:p w:rsidR="00B04A78" w:rsidRPr="00D92879" w:rsidRDefault="00B04A78" w:rsidP="00766C35">
            <w:pPr>
              <w:pStyle w:val="ad"/>
              <w:ind w:left="425"/>
              <w:rPr>
                <w:rtl/>
              </w:rPr>
            </w:pPr>
            <w:r>
              <w:rPr>
                <w:rFonts w:hint="cs"/>
                <w:rtl/>
              </w:rPr>
              <w:t xml:space="preserve">כולם </w:t>
            </w:r>
            <w:r w:rsidRPr="00D92879">
              <w:rPr>
                <w:rFonts w:hint="cs"/>
                <w:rtl/>
              </w:rPr>
              <w:t>ע"</w:t>
            </w:r>
            <w:r w:rsidRPr="00D92879">
              <w:rPr>
                <w:rtl/>
              </w:rPr>
              <w:t>י ב</w:t>
            </w:r>
            <w:r w:rsidRPr="00D92879">
              <w:rPr>
                <w:rFonts w:hint="cs"/>
                <w:rtl/>
              </w:rPr>
              <w:t>"</w:t>
            </w:r>
            <w:r w:rsidRPr="00D92879">
              <w:rPr>
                <w:rtl/>
              </w:rPr>
              <w:t xml:space="preserve">כ </w:t>
            </w:r>
            <w:bookmarkStart w:id="0" w:name="OLE_LINK6"/>
            <w:r w:rsidRPr="00D92879">
              <w:rPr>
                <w:rFonts w:hint="cs"/>
                <w:rtl/>
              </w:rPr>
              <w:t>עוה"</w:t>
            </w:r>
            <w:r w:rsidRPr="0052748A">
              <w:rPr>
                <w:rFonts w:hint="cs"/>
                <w:rtl/>
              </w:rPr>
              <w:t>ד</w:t>
            </w:r>
            <w:r w:rsidRPr="0052748A">
              <w:rPr>
                <w:rtl/>
              </w:rPr>
              <w:t xml:space="preserve"> הורוביץ</w:t>
            </w:r>
            <w:r w:rsidRPr="0052748A">
              <w:rPr>
                <w:rFonts w:hint="cs"/>
                <w:rtl/>
              </w:rPr>
              <w:t>,</w:t>
            </w:r>
            <w:r w:rsidRPr="0052748A">
              <w:rPr>
                <w:rtl/>
              </w:rPr>
              <w:t xml:space="preserve"> אבן</w:t>
            </w:r>
            <w:r w:rsidRPr="0052748A">
              <w:rPr>
                <w:rFonts w:hint="cs"/>
                <w:rtl/>
              </w:rPr>
              <w:t xml:space="preserve">, </w:t>
            </w:r>
            <w:r w:rsidRPr="0052748A">
              <w:rPr>
                <w:rtl/>
              </w:rPr>
              <w:t xml:space="preserve">אוזן </w:t>
            </w:r>
            <w:r w:rsidRPr="0052748A">
              <w:rPr>
                <w:rFonts w:hint="cs"/>
                <w:rtl/>
              </w:rPr>
              <w:t>ושות'</w:t>
            </w:r>
            <w:r>
              <w:rPr>
                <w:rtl/>
              </w:rPr>
              <w:br/>
            </w:r>
            <w:bookmarkStart w:id="1" w:name="OLE_LINK3"/>
            <w:bookmarkStart w:id="2" w:name="OLE_LINK4"/>
            <w:bookmarkEnd w:id="0"/>
            <w:r w:rsidRPr="00D92879">
              <w:rPr>
                <w:rtl/>
              </w:rPr>
              <w:t>מרח</w:t>
            </w:r>
            <w:r w:rsidRPr="00D92879">
              <w:rPr>
                <w:rFonts w:hint="cs"/>
                <w:rtl/>
              </w:rPr>
              <w:t xml:space="preserve">' </w:t>
            </w:r>
            <w:r w:rsidRPr="00D92879">
              <w:rPr>
                <w:rtl/>
              </w:rPr>
              <w:t xml:space="preserve">בן גוריון </w:t>
            </w:r>
            <w:r w:rsidRPr="00D92879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,</w:t>
            </w:r>
            <w:r w:rsidRPr="00D92879">
              <w:rPr>
                <w:rFonts w:hint="cs"/>
                <w:rtl/>
              </w:rPr>
              <w:t xml:space="preserve"> </w:t>
            </w:r>
            <w:proofErr w:type="spellStart"/>
            <w:r w:rsidRPr="00D92879">
              <w:rPr>
                <w:rFonts w:hint="cs"/>
                <w:rtl/>
              </w:rPr>
              <w:t>ב.ס.ר</w:t>
            </w:r>
            <w:proofErr w:type="spellEnd"/>
            <w:r>
              <w:rPr>
                <w:rFonts w:hint="cs"/>
                <w:rtl/>
              </w:rPr>
              <w:t xml:space="preserve"> 1,</w:t>
            </w:r>
            <w:r w:rsidRPr="00D92879">
              <w:rPr>
                <w:rtl/>
              </w:rPr>
              <w:t xml:space="preserve"> רמת</w:t>
            </w:r>
            <w:r w:rsidRPr="00D92879">
              <w:rPr>
                <w:rFonts w:hint="cs"/>
                <w:rtl/>
              </w:rPr>
              <w:t>-</w:t>
            </w:r>
            <w:r w:rsidRPr="00D92879">
              <w:rPr>
                <w:rtl/>
              </w:rPr>
              <w:t>גן</w:t>
            </w:r>
            <w:r w:rsidRPr="00D92879">
              <w:rPr>
                <w:rFonts w:hint="cs"/>
                <w:rtl/>
              </w:rPr>
              <w:t xml:space="preserve"> </w:t>
            </w:r>
            <w:r w:rsidRPr="00D92879">
              <w:rPr>
                <w:rtl/>
              </w:rPr>
              <w:t xml:space="preserve"> </w:t>
            </w:r>
            <w:r w:rsidRPr="00D92879">
              <w:rPr>
                <w:rFonts w:hint="cs"/>
                <w:rtl/>
              </w:rPr>
              <w:t>52573</w:t>
            </w:r>
            <w:r>
              <w:rPr>
                <w:rtl/>
              </w:rPr>
              <w:br/>
            </w:r>
            <w:bookmarkEnd w:id="1"/>
            <w:bookmarkEnd w:id="2"/>
            <w:r w:rsidRPr="00D92879">
              <w:rPr>
                <w:rFonts w:hint="cs"/>
                <w:rtl/>
              </w:rPr>
              <w:t xml:space="preserve">טל': </w:t>
            </w:r>
            <w:bookmarkStart w:id="3" w:name="OLE_LINK5"/>
            <w:r w:rsidRPr="00D92879">
              <w:rPr>
                <w:rFonts w:hint="cs"/>
                <w:rtl/>
              </w:rPr>
              <w:t xml:space="preserve">03-7553855; </w:t>
            </w:r>
            <w:bookmarkEnd w:id="3"/>
            <w:r w:rsidRPr="00D92879">
              <w:rPr>
                <w:rFonts w:hint="cs"/>
                <w:rtl/>
              </w:rPr>
              <w:t xml:space="preserve">פקס': </w:t>
            </w:r>
            <w:bookmarkStart w:id="4" w:name="OLE_LINK25"/>
            <w:bookmarkStart w:id="5" w:name="OLE_LINK26"/>
            <w:r w:rsidRPr="00D92879">
              <w:rPr>
                <w:rFonts w:hint="cs"/>
                <w:rtl/>
              </w:rPr>
              <w:t>03-7553856</w:t>
            </w:r>
            <w:bookmarkEnd w:id="4"/>
            <w:bookmarkEnd w:id="5"/>
          </w:p>
        </w:tc>
        <w:tc>
          <w:tcPr>
            <w:tcW w:w="30" w:type="dxa"/>
            <w:shd w:val="clear" w:color="auto" w:fill="auto"/>
          </w:tcPr>
          <w:p w:rsidR="00B04A78" w:rsidRPr="0072471E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2471E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  <w:p w:rsidR="00B04A78" w:rsidRPr="0072471E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noProof/>
                <w:u w:val="single"/>
                <w:rtl/>
              </w:rPr>
            </w:pPr>
          </w:p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noProof/>
                <w:u w:val="single"/>
                <w:rtl/>
              </w:rPr>
            </w:pPr>
          </w:p>
          <w:p w:rsidR="00B04A78" w:rsidRPr="0072471E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rtl/>
              </w:rPr>
            </w:pPr>
            <w:r w:rsidRPr="00816684">
              <w:rPr>
                <w:rFonts w:hint="cs"/>
                <w:b/>
                <w:bCs/>
                <w:noProof/>
                <w:u w:val="single"/>
                <w:rtl/>
              </w:rPr>
              <w:t>התובעים ב</w:t>
            </w:r>
            <w:r w:rsidRPr="00816684">
              <w:rPr>
                <w:b/>
                <w:bCs/>
                <w:u w:val="single"/>
                <w:rtl/>
              </w:rPr>
              <w:t>ת</w:t>
            </w:r>
            <w:r w:rsidRPr="00816684">
              <w:rPr>
                <w:rFonts w:hint="cs"/>
                <w:b/>
                <w:bCs/>
                <w:u w:val="single"/>
                <w:rtl/>
              </w:rPr>
              <w:t>"א</w:t>
            </w:r>
            <w:r w:rsidRPr="00816684">
              <w:rPr>
                <w:b/>
                <w:bCs/>
                <w:u w:val="single"/>
                <w:rtl/>
              </w:rPr>
              <w:t xml:space="preserve"> </w:t>
            </w:r>
            <w:r w:rsidRPr="00816684">
              <w:rPr>
                <w:rFonts w:hint="cs"/>
                <w:b/>
                <w:bCs/>
                <w:u w:val="single"/>
                <w:rtl/>
              </w:rPr>
              <w:t>49714-06-16</w:t>
            </w:r>
          </w:p>
        </w:tc>
      </w:tr>
      <w:tr w:rsidR="00B04A78" w:rsidRPr="000C1B8C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center"/>
              <w:rPr>
                <w:b/>
                <w:bCs/>
                <w:sz w:val="24"/>
                <w:rtl/>
              </w:rPr>
            </w:pPr>
            <w:r w:rsidRPr="00761CED">
              <w:rPr>
                <w:rFonts w:hint="cs"/>
                <w:b/>
                <w:bCs/>
                <w:rtl/>
              </w:rPr>
              <w:t>-</w:t>
            </w:r>
            <w:r w:rsidRPr="00761CED">
              <w:rPr>
                <w:b/>
                <w:bCs/>
                <w:rtl/>
              </w:rPr>
              <w:t xml:space="preserve"> נ ג ד </w:t>
            </w:r>
            <w:r w:rsidRPr="00761CED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sz w:val="24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491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D92879" w:rsidRDefault="00B04A78" w:rsidP="00766C35">
            <w:pPr>
              <w:pStyle w:val="ad"/>
              <w:rPr>
                <w:rtl/>
              </w:rPr>
            </w:pPr>
            <w:r w:rsidRPr="00761CED">
              <w:rPr>
                <w:b/>
                <w:bCs/>
                <w:rtl/>
              </w:rPr>
              <w:t>עמותת חסד ואמת "לב אהרון"</w:t>
            </w:r>
            <w:r w:rsidRPr="00761CED">
              <w:rPr>
                <w:rFonts w:hint="cs"/>
                <w:b/>
                <w:bCs/>
                <w:rtl/>
              </w:rPr>
              <w:t xml:space="preserve"> מספר עמותה </w:t>
            </w:r>
            <w:r w:rsidRPr="00761CED">
              <w:rPr>
                <w:b/>
                <w:bCs/>
                <w:rtl/>
              </w:rPr>
              <w:t>580339562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87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D92879" w:rsidRDefault="00B04A78" w:rsidP="00766C35">
            <w:pPr>
              <w:pStyle w:val="ad"/>
              <w:rPr>
                <w:rtl/>
              </w:rPr>
            </w:pPr>
            <w:r w:rsidRPr="006D0382">
              <w:rPr>
                <w:rFonts w:hint="cs"/>
                <w:b/>
                <w:bCs/>
                <w:rtl/>
              </w:rPr>
              <w:t xml:space="preserve">שלמה </w:t>
            </w:r>
            <w:proofErr w:type="spellStart"/>
            <w:r w:rsidRPr="006D0382">
              <w:rPr>
                <w:rFonts w:hint="cs"/>
                <w:b/>
                <w:bCs/>
                <w:rtl/>
              </w:rPr>
              <w:t>פרלשטיין</w:t>
            </w:r>
            <w:proofErr w:type="spellEnd"/>
            <w:r w:rsidRPr="006D0382">
              <w:rPr>
                <w:rFonts w:hint="cs"/>
                <w:b/>
                <w:bCs/>
                <w:rtl/>
              </w:rPr>
              <w:t xml:space="preserve"> ת.ז 055276448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421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6D0382" w:rsidRDefault="00B04A78" w:rsidP="00766C35">
            <w:pPr>
              <w:pStyle w:val="ad"/>
              <w:rPr>
                <w:b/>
                <w:bCs/>
                <w:rtl/>
              </w:rPr>
            </w:pPr>
            <w:r w:rsidRPr="006D0382">
              <w:rPr>
                <w:rFonts w:hint="cs"/>
                <w:b/>
                <w:bCs/>
                <w:rtl/>
              </w:rPr>
              <w:t xml:space="preserve">משה ישראל </w:t>
            </w:r>
            <w:proofErr w:type="spellStart"/>
            <w:r w:rsidRPr="006D0382">
              <w:rPr>
                <w:rFonts w:hint="cs"/>
                <w:b/>
                <w:bCs/>
                <w:rtl/>
              </w:rPr>
              <w:t>פרלשטיין</w:t>
            </w:r>
            <w:proofErr w:type="spellEnd"/>
            <w:r w:rsidRPr="006D0382">
              <w:rPr>
                <w:rFonts w:hint="cs"/>
                <w:b/>
                <w:bCs/>
                <w:rtl/>
              </w:rPr>
              <w:t xml:space="preserve"> ת.ז 040300055</w:t>
            </w:r>
          </w:p>
          <w:p w:rsidR="00B04A78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rtl/>
              </w:rPr>
              <w:t xml:space="preserve">נתבעים 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3 באמצעות עו"ד איל נון ואח'</w:t>
            </w:r>
          </w:p>
          <w:p w:rsidR="00B04A78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rtl/>
              </w:rPr>
              <w:t>מרח' קרליבך 9 בתל אביב</w:t>
            </w:r>
          </w:p>
          <w:p w:rsidR="00B04A78" w:rsidRPr="00D92879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rtl/>
              </w:rPr>
              <w:t>טל': 03-5610461; פקס': 03-5627548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35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D92879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מרכז רפואי הדסה,</w:t>
            </w:r>
            <w:r w:rsidRPr="00761CED">
              <w:rPr>
                <w:b/>
                <w:bCs/>
                <w:rtl/>
              </w:rPr>
              <w:t xml:space="preserve"> עין כרם</w:t>
            </w:r>
            <w:r>
              <w:rPr>
                <w:rFonts w:hint="cs"/>
                <w:b/>
                <w:bCs/>
                <w:rtl/>
              </w:rPr>
              <w:t xml:space="preserve"> והר הצופים</w:t>
            </w:r>
            <w:r w:rsidRPr="00761CED">
              <w:rPr>
                <w:b/>
                <w:bCs/>
                <w:rtl/>
              </w:rPr>
              <w:t>, ירושלים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305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761CED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מרכז רפואי "אסף הרופא" ח.פ. 520037128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01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4328EE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מרכז רפואי "העמק"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192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המרכז הרפואי כרמל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195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6F21BF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המרכז הרפואי מאיר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623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המרכז הרפואי קפלן</w:t>
            </w:r>
          </w:p>
          <w:p w:rsidR="00B04A78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rtl/>
              </w:rPr>
              <w:t xml:space="preserve">הנתבעים 4, 6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9 באמצעות משרד עוה"ד אלרום ושות'</w:t>
            </w:r>
          </w:p>
          <w:p w:rsidR="00B04A78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rtl/>
              </w:rPr>
              <w:t>מרח' אפעל 25 בפתח תקווה</w:t>
            </w:r>
          </w:p>
          <w:p w:rsidR="00B04A78" w:rsidRPr="002E4A64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rtl/>
              </w:rPr>
              <w:t>טל': 03-7623000; פקס': 03-5160068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50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6D0382" w:rsidRDefault="00B04A78" w:rsidP="00766C35">
            <w:pPr>
              <w:pStyle w:val="ad"/>
              <w:rPr>
                <w:highlight w:val="yellow"/>
                <w:rtl/>
              </w:rPr>
            </w:pPr>
            <w:r w:rsidRPr="00494B31">
              <w:rPr>
                <w:rFonts w:hint="cs"/>
                <w:b/>
                <w:bCs/>
                <w:rtl/>
              </w:rPr>
              <w:t>משרד ה</w:t>
            </w:r>
            <w:r>
              <w:rPr>
                <w:rFonts w:hint="cs"/>
                <w:b/>
                <w:bCs/>
                <w:rtl/>
              </w:rPr>
              <w:t>ב</w:t>
            </w:r>
            <w:r w:rsidRPr="00494B31">
              <w:rPr>
                <w:rFonts w:hint="cs"/>
                <w:b/>
                <w:bCs/>
                <w:rtl/>
              </w:rPr>
              <w:t>ריאות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579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 w:rsidRPr="00494B31">
              <w:rPr>
                <w:rFonts w:hint="cs"/>
                <w:b/>
                <w:bCs/>
                <w:rtl/>
              </w:rPr>
              <w:t>המשרד לשירותי דת</w:t>
            </w:r>
          </w:p>
          <w:p w:rsidR="00B04A78" w:rsidRPr="005C6DA3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rtl/>
              </w:rPr>
              <w:t xml:space="preserve">נתבעים 5, 10 ו-11 </w:t>
            </w:r>
            <w:r w:rsidRPr="005C6DA3">
              <w:rPr>
                <w:rFonts w:hint="cs"/>
                <w:rtl/>
              </w:rPr>
              <w:t xml:space="preserve">באמצעות פרקליטות מחוז </w:t>
            </w:r>
            <w:r>
              <w:rPr>
                <w:rFonts w:hint="cs"/>
                <w:rtl/>
              </w:rPr>
              <w:t>מרכז</w:t>
            </w:r>
          </w:p>
          <w:p w:rsidR="00B04A78" w:rsidRPr="004F6341" w:rsidRDefault="00B04A78" w:rsidP="00766C35">
            <w:pPr>
              <w:pStyle w:val="ad"/>
              <w:rPr>
                <w:rtl/>
              </w:rPr>
            </w:pPr>
            <w:r w:rsidRPr="004F6341">
              <w:rPr>
                <w:rFonts w:hint="cs"/>
                <w:rtl/>
              </w:rPr>
              <w:t xml:space="preserve">דרך מנחם 154 (בית </w:t>
            </w:r>
            <w:proofErr w:type="spellStart"/>
            <w:r w:rsidRPr="004F6341">
              <w:rPr>
                <w:rFonts w:hint="cs"/>
                <w:rtl/>
              </w:rPr>
              <w:t>דרקן</w:t>
            </w:r>
            <w:proofErr w:type="spellEnd"/>
            <w:r w:rsidRPr="004F6341">
              <w:rPr>
                <w:rFonts w:hint="cs"/>
                <w:rtl/>
              </w:rPr>
              <w:t>), ת"ד 33051 תל אביב 6133001</w:t>
            </w:r>
          </w:p>
          <w:p w:rsidR="00B04A78" w:rsidRPr="006D0382" w:rsidRDefault="00B04A78" w:rsidP="00766C35">
            <w:pPr>
              <w:pStyle w:val="ad"/>
              <w:rPr>
                <w:highlight w:val="yellow"/>
                <w:rtl/>
              </w:rPr>
            </w:pPr>
            <w:r w:rsidRPr="004F6341">
              <w:rPr>
                <w:rFonts w:hint="cs"/>
                <w:rtl/>
              </w:rPr>
              <w:t>טל': 073-37362</w:t>
            </w:r>
            <w:r>
              <w:rPr>
                <w:rFonts w:hint="cs"/>
                <w:rtl/>
              </w:rPr>
              <w:t>6</w:t>
            </w:r>
            <w:r w:rsidRPr="004F6341">
              <w:rPr>
                <w:rFonts w:hint="cs"/>
                <w:rtl/>
              </w:rPr>
              <w:t>2; פקס': 02-6468017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noProof/>
                <w:u w:val="single"/>
                <w:rtl/>
              </w:rPr>
            </w:pPr>
          </w:p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noProof/>
                <w:u w:val="single"/>
                <w:rtl/>
              </w:rPr>
            </w:pPr>
          </w:p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noProof/>
                <w:u w:val="single"/>
                <w:rtl/>
              </w:rPr>
            </w:pPr>
          </w:p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noProof/>
                <w:u w:val="single"/>
                <w:rtl/>
              </w:rPr>
            </w:pPr>
          </w:p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noProof/>
                <w:u w:val="single"/>
                <w:rtl/>
              </w:rPr>
            </w:pPr>
          </w:p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  <w:r>
              <w:rPr>
                <w:rFonts w:hint="cs"/>
                <w:b/>
                <w:bCs/>
                <w:noProof/>
                <w:u w:val="single"/>
                <w:rtl/>
              </w:rPr>
              <w:t>הנתבעים</w:t>
            </w:r>
            <w:r w:rsidRPr="00816684">
              <w:rPr>
                <w:rFonts w:hint="cs"/>
                <w:b/>
                <w:bCs/>
                <w:noProof/>
                <w:u w:val="single"/>
                <w:rtl/>
              </w:rPr>
              <w:t xml:space="preserve"> ב</w:t>
            </w:r>
            <w:r w:rsidRPr="00816684">
              <w:rPr>
                <w:b/>
                <w:bCs/>
                <w:u w:val="single"/>
                <w:rtl/>
              </w:rPr>
              <w:t>ת</w:t>
            </w:r>
            <w:r w:rsidRPr="00816684">
              <w:rPr>
                <w:rFonts w:hint="cs"/>
                <w:b/>
                <w:bCs/>
                <w:u w:val="single"/>
                <w:rtl/>
              </w:rPr>
              <w:t>"א</w:t>
            </w:r>
            <w:r w:rsidRPr="00816684">
              <w:rPr>
                <w:b/>
                <w:bCs/>
                <w:u w:val="single"/>
                <w:rtl/>
              </w:rPr>
              <w:t xml:space="preserve"> </w:t>
            </w:r>
            <w:r w:rsidRPr="00816684">
              <w:rPr>
                <w:rFonts w:hint="cs"/>
                <w:b/>
                <w:bCs/>
                <w:u w:val="single"/>
                <w:rtl/>
              </w:rPr>
              <w:t>49714-06-16</w:t>
            </w: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118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u w:val="single"/>
                <w:rtl/>
              </w:rPr>
              <w:t>ו</w:t>
            </w:r>
            <w:r w:rsidRPr="00761CED">
              <w:rPr>
                <w:rFonts w:hint="cs"/>
                <w:b/>
                <w:bCs/>
                <w:sz w:val="24"/>
                <w:u w:val="single"/>
                <w:rtl/>
              </w:rPr>
              <w:t>בעניין</w:t>
            </w:r>
            <w:r w:rsidRPr="00761CED">
              <w:rPr>
                <w:rFonts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numPr>
                <w:ilvl w:val="0"/>
                <w:numId w:val="7"/>
              </w:numPr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D92879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אסתר </w:t>
            </w:r>
            <w:proofErr w:type="spellStart"/>
            <w:r>
              <w:rPr>
                <w:rFonts w:hint="cs"/>
                <w:b/>
                <w:bCs/>
                <w:rtl/>
              </w:rPr>
              <w:t>פנחסוב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761CED">
              <w:rPr>
                <w:rFonts w:hint="cs"/>
                <w:b/>
                <w:bCs/>
                <w:rtl/>
              </w:rPr>
              <w:t>ת.ז</w:t>
            </w:r>
            <w:r>
              <w:rPr>
                <w:rFonts w:hint="cs"/>
                <w:b/>
                <w:bCs/>
                <w:rtl/>
              </w:rPr>
              <w:t xml:space="preserve"> 306665514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330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D92879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ניר </w:t>
            </w:r>
            <w:proofErr w:type="spellStart"/>
            <w:r>
              <w:rPr>
                <w:rFonts w:hint="cs"/>
                <w:b/>
                <w:bCs/>
                <w:rtl/>
              </w:rPr>
              <w:t>פנחסוב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761CED">
              <w:rPr>
                <w:rFonts w:hint="cs"/>
                <w:b/>
                <w:bCs/>
                <w:rtl/>
              </w:rPr>
              <w:t xml:space="preserve">ת.ז </w:t>
            </w:r>
            <w:r>
              <w:rPr>
                <w:rFonts w:hint="cs"/>
                <w:b/>
                <w:bCs/>
                <w:rtl/>
              </w:rPr>
              <w:t>034383323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 w:rsidRPr="00827377">
              <w:rPr>
                <w:rFonts w:hint="cs"/>
                <w:b/>
                <w:bCs/>
                <w:rtl/>
              </w:rPr>
              <w:t>פארה פלדמן-גורדון ת.ז 011474558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 w:rsidRPr="00827377">
              <w:rPr>
                <w:rFonts w:hint="cs"/>
                <w:b/>
                <w:bCs/>
                <w:rtl/>
              </w:rPr>
              <w:t xml:space="preserve">מתן גורדון ת.ז 037211406 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827377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יונתן גרי </w:t>
            </w:r>
            <w:r w:rsidRPr="00761CED">
              <w:rPr>
                <w:rFonts w:hint="cs"/>
                <w:b/>
                <w:bCs/>
                <w:rtl/>
              </w:rPr>
              <w:t xml:space="preserve">ת.ז </w:t>
            </w:r>
            <w:r>
              <w:rPr>
                <w:rFonts w:hint="cs"/>
                <w:b/>
                <w:bCs/>
                <w:rtl/>
              </w:rPr>
              <w:t>040049876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827377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חן גרי </w:t>
            </w:r>
            <w:r w:rsidRPr="00761CED">
              <w:rPr>
                <w:rFonts w:hint="cs"/>
                <w:b/>
                <w:bCs/>
                <w:rtl/>
              </w:rPr>
              <w:t xml:space="preserve">ת.ז </w:t>
            </w:r>
            <w:r>
              <w:rPr>
                <w:rFonts w:hint="cs"/>
                <w:b/>
                <w:bCs/>
                <w:rtl/>
              </w:rPr>
              <w:t>040199812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761CED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אורי אבן חיים ת.ז. </w:t>
            </w:r>
            <w:r w:rsidRPr="00EC57B2">
              <w:rPr>
                <w:b/>
                <w:bCs/>
                <w:rtl/>
              </w:rPr>
              <w:t>303125439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מאור אבן חיים ת.ז. </w:t>
            </w:r>
            <w:r w:rsidRPr="00EC57B2">
              <w:rPr>
                <w:b/>
                <w:bCs/>
                <w:rtl/>
              </w:rPr>
              <w:t>300723517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ליטל יפת ת.ז. 34135855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917AF1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727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3814DA" w:rsidRDefault="00B04A78" w:rsidP="00766C35">
            <w:pPr>
              <w:pStyle w:val="a0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ניר יפת ת.ז. 027252881</w:t>
            </w:r>
          </w:p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 w:rsidRPr="00F851A4">
              <w:rPr>
                <w:rFonts w:hint="cs"/>
                <w:rtl/>
              </w:rPr>
              <w:t>כולם ע"</w:t>
            </w:r>
            <w:r w:rsidRPr="00F851A4">
              <w:rPr>
                <w:rtl/>
              </w:rPr>
              <w:t>י ב</w:t>
            </w:r>
            <w:r w:rsidRPr="00F851A4">
              <w:rPr>
                <w:rFonts w:hint="cs"/>
                <w:rtl/>
              </w:rPr>
              <w:t>"</w:t>
            </w:r>
            <w:r w:rsidRPr="00F851A4">
              <w:rPr>
                <w:rtl/>
              </w:rPr>
              <w:t xml:space="preserve">כ </w:t>
            </w:r>
            <w:r w:rsidRPr="00F851A4">
              <w:rPr>
                <w:rFonts w:hint="cs"/>
                <w:rtl/>
              </w:rPr>
              <w:t>עוה"ד</w:t>
            </w:r>
            <w:r w:rsidRPr="00F851A4">
              <w:rPr>
                <w:rtl/>
              </w:rPr>
              <w:t xml:space="preserve"> הורוביץ</w:t>
            </w:r>
            <w:r w:rsidRPr="00F851A4">
              <w:rPr>
                <w:rFonts w:hint="cs"/>
                <w:rtl/>
              </w:rPr>
              <w:t>,</w:t>
            </w:r>
            <w:r w:rsidRPr="00F851A4">
              <w:rPr>
                <w:rtl/>
              </w:rPr>
              <w:t xml:space="preserve"> אבן</w:t>
            </w:r>
            <w:r w:rsidRPr="00F851A4">
              <w:rPr>
                <w:rFonts w:hint="cs"/>
                <w:rtl/>
              </w:rPr>
              <w:t xml:space="preserve">, </w:t>
            </w:r>
            <w:r w:rsidRPr="00F851A4">
              <w:rPr>
                <w:rtl/>
              </w:rPr>
              <w:t xml:space="preserve">אוזן </w:t>
            </w:r>
            <w:r w:rsidRPr="00F851A4">
              <w:rPr>
                <w:rFonts w:hint="cs"/>
                <w:rtl/>
              </w:rPr>
              <w:t>ושות'</w:t>
            </w:r>
            <w:r w:rsidRPr="00F851A4">
              <w:rPr>
                <w:rtl/>
              </w:rPr>
              <w:br/>
              <w:t>מרח</w:t>
            </w:r>
            <w:r w:rsidRPr="00F851A4">
              <w:rPr>
                <w:rFonts w:hint="cs"/>
                <w:rtl/>
              </w:rPr>
              <w:t xml:space="preserve">' </w:t>
            </w:r>
            <w:r w:rsidRPr="00F851A4">
              <w:rPr>
                <w:rtl/>
              </w:rPr>
              <w:t xml:space="preserve">בן גוריון </w:t>
            </w:r>
            <w:r w:rsidRPr="00F851A4">
              <w:rPr>
                <w:rFonts w:hint="cs"/>
                <w:rtl/>
              </w:rPr>
              <w:t xml:space="preserve">2, </w:t>
            </w:r>
            <w:proofErr w:type="spellStart"/>
            <w:r w:rsidRPr="00F851A4">
              <w:rPr>
                <w:rFonts w:hint="cs"/>
                <w:rtl/>
              </w:rPr>
              <w:t>ב.ס.ר</w:t>
            </w:r>
            <w:proofErr w:type="spellEnd"/>
            <w:r w:rsidRPr="00F851A4">
              <w:rPr>
                <w:rFonts w:hint="cs"/>
                <w:rtl/>
              </w:rPr>
              <w:t xml:space="preserve"> 1,</w:t>
            </w:r>
            <w:r w:rsidRPr="00F851A4">
              <w:rPr>
                <w:rtl/>
              </w:rPr>
              <w:t xml:space="preserve"> רמת</w:t>
            </w:r>
            <w:r w:rsidRPr="00F851A4">
              <w:rPr>
                <w:rFonts w:hint="cs"/>
                <w:rtl/>
              </w:rPr>
              <w:t>-</w:t>
            </w:r>
            <w:r w:rsidRPr="00F851A4">
              <w:rPr>
                <w:rtl/>
              </w:rPr>
              <w:t>גן</w:t>
            </w:r>
            <w:r w:rsidRPr="00F851A4">
              <w:rPr>
                <w:rFonts w:hint="cs"/>
                <w:rtl/>
              </w:rPr>
              <w:t xml:space="preserve"> </w:t>
            </w:r>
            <w:r w:rsidRPr="00F851A4">
              <w:rPr>
                <w:rtl/>
              </w:rPr>
              <w:t xml:space="preserve"> </w:t>
            </w:r>
            <w:r w:rsidRPr="00F851A4">
              <w:rPr>
                <w:rFonts w:hint="cs"/>
                <w:rtl/>
              </w:rPr>
              <w:t>52573</w:t>
            </w:r>
            <w:r w:rsidRPr="00F851A4">
              <w:rPr>
                <w:rtl/>
              </w:rPr>
              <w:br/>
            </w:r>
            <w:r w:rsidRPr="00F851A4">
              <w:rPr>
                <w:rFonts w:hint="cs"/>
                <w:rtl/>
              </w:rPr>
              <w:t>טל': 03-7553855; פקס': 03-7553856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  <w:p w:rsidR="00B04A78" w:rsidRDefault="00B04A78" w:rsidP="00766C35">
            <w:pPr>
              <w:rPr>
                <w:b/>
                <w:bCs/>
                <w:noProof/>
                <w:u w:val="single"/>
                <w:rtl/>
              </w:rPr>
            </w:pPr>
          </w:p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noProof/>
                <w:u w:val="single"/>
                <w:rtl/>
              </w:rPr>
            </w:pPr>
          </w:p>
          <w:p w:rsidR="00B04A78" w:rsidRDefault="00B04A78" w:rsidP="00766C35">
            <w:pPr>
              <w:spacing w:line="240" w:lineRule="auto"/>
              <w:jc w:val="right"/>
              <w:rPr>
                <w:b/>
                <w:bCs/>
                <w:noProof/>
                <w:u w:val="single"/>
                <w:rtl/>
              </w:rPr>
            </w:pPr>
          </w:p>
          <w:p w:rsidR="00B04A78" w:rsidRPr="003B47C6" w:rsidRDefault="00B04A78" w:rsidP="00766C35">
            <w:pPr>
              <w:spacing w:line="240" w:lineRule="auto"/>
              <w:jc w:val="right"/>
              <w:rPr>
                <w:sz w:val="24"/>
                <w:rtl/>
              </w:rPr>
            </w:pPr>
            <w:r w:rsidRPr="001973B6">
              <w:rPr>
                <w:rFonts w:hint="cs"/>
                <w:b/>
                <w:bCs/>
                <w:noProof/>
                <w:u w:val="single"/>
                <w:rtl/>
              </w:rPr>
              <w:t>התובעים ב</w:t>
            </w:r>
            <w:r w:rsidRPr="001973B6">
              <w:rPr>
                <w:b/>
                <w:bCs/>
                <w:u w:val="single"/>
                <w:rtl/>
              </w:rPr>
              <w:t>ת</w:t>
            </w:r>
            <w:r w:rsidRPr="001973B6">
              <w:rPr>
                <w:rFonts w:hint="cs"/>
                <w:b/>
                <w:bCs/>
                <w:u w:val="single"/>
                <w:rtl/>
              </w:rPr>
              <w:t>"א</w:t>
            </w:r>
            <w:r w:rsidRPr="001973B6">
              <w:rPr>
                <w:b/>
                <w:bCs/>
                <w:u w:val="single"/>
                <w:rtl/>
              </w:rPr>
              <w:t xml:space="preserve"> </w:t>
            </w:r>
            <w:r w:rsidRPr="001973B6">
              <w:rPr>
                <w:rFonts w:hint="cs"/>
                <w:b/>
                <w:bCs/>
                <w:u w:val="single"/>
                <w:rtl/>
              </w:rPr>
              <w:t>52006-12-16</w:t>
            </w:r>
          </w:p>
        </w:tc>
      </w:tr>
      <w:tr w:rsidR="00B04A78" w:rsidRPr="000C1B8C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center"/>
              <w:rPr>
                <w:b/>
                <w:bCs/>
                <w:sz w:val="24"/>
                <w:rtl/>
              </w:rPr>
            </w:pPr>
            <w:r w:rsidRPr="00761CED">
              <w:rPr>
                <w:rFonts w:hint="cs"/>
                <w:b/>
                <w:bCs/>
                <w:rtl/>
              </w:rPr>
              <w:t>-</w:t>
            </w:r>
            <w:r w:rsidRPr="00761CED">
              <w:rPr>
                <w:b/>
                <w:bCs/>
                <w:rtl/>
              </w:rPr>
              <w:t xml:space="preserve"> נ ג ד </w:t>
            </w:r>
            <w:r w:rsidRPr="00761CED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sz w:val="24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520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numPr>
                <w:ilvl w:val="0"/>
                <w:numId w:val="8"/>
              </w:numPr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127EA5" w:rsidRDefault="00B04A78" w:rsidP="00766C35">
            <w:pPr>
              <w:pStyle w:val="ad"/>
              <w:rPr>
                <w:highlight w:val="yellow"/>
                <w:rtl/>
              </w:rPr>
            </w:pPr>
            <w:r w:rsidRPr="006D3B2A">
              <w:rPr>
                <w:b/>
                <w:bCs/>
                <w:rtl/>
              </w:rPr>
              <w:t>עמותת חסד ואמת "לב אהרון"</w:t>
            </w:r>
            <w:r w:rsidRPr="006D3B2A">
              <w:rPr>
                <w:rFonts w:hint="cs"/>
                <w:b/>
                <w:bCs/>
                <w:rtl/>
              </w:rPr>
              <w:t xml:space="preserve"> מספר עמותה </w:t>
            </w:r>
            <w:r w:rsidRPr="006D3B2A">
              <w:rPr>
                <w:b/>
                <w:bCs/>
                <w:rtl/>
              </w:rPr>
              <w:t>580339562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72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6D3B2A" w:rsidRDefault="00B04A78" w:rsidP="00766C35">
            <w:pPr>
              <w:pStyle w:val="ad"/>
              <w:rPr>
                <w:rtl/>
              </w:rPr>
            </w:pPr>
            <w:r w:rsidRPr="006D3B2A">
              <w:rPr>
                <w:rFonts w:hint="cs"/>
                <w:b/>
                <w:bCs/>
                <w:rtl/>
              </w:rPr>
              <w:t xml:space="preserve">שלמה </w:t>
            </w:r>
            <w:proofErr w:type="spellStart"/>
            <w:r w:rsidRPr="006D3B2A">
              <w:rPr>
                <w:rFonts w:hint="cs"/>
                <w:b/>
                <w:bCs/>
                <w:rtl/>
              </w:rPr>
              <w:t>פרלשטיין</w:t>
            </w:r>
            <w:proofErr w:type="spellEnd"/>
            <w:r w:rsidRPr="006D3B2A">
              <w:rPr>
                <w:rFonts w:hint="cs"/>
                <w:b/>
                <w:bCs/>
                <w:rtl/>
              </w:rPr>
              <w:t xml:space="preserve"> ת.ז 055276448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76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6D3B2A" w:rsidRDefault="00B04A78" w:rsidP="00766C35">
            <w:pPr>
              <w:pStyle w:val="ad"/>
              <w:rPr>
                <w:rtl/>
              </w:rPr>
            </w:pPr>
            <w:r w:rsidRPr="006D3B2A">
              <w:rPr>
                <w:rFonts w:hint="cs"/>
                <w:b/>
                <w:bCs/>
                <w:rtl/>
              </w:rPr>
              <w:t xml:space="preserve">משה ישראל </w:t>
            </w:r>
            <w:proofErr w:type="spellStart"/>
            <w:r w:rsidRPr="006D3B2A">
              <w:rPr>
                <w:rFonts w:hint="cs"/>
                <w:b/>
                <w:bCs/>
                <w:rtl/>
              </w:rPr>
              <w:t>פרלשטיין</w:t>
            </w:r>
            <w:proofErr w:type="spellEnd"/>
            <w:r w:rsidRPr="006D3B2A">
              <w:rPr>
                <w:rFonts w:hint="cs"/>
                <w:b/>
                <w:bCs/>
                <w:rtl/>
              </w:rPr>
              <w:t xml:space="preserve"> ת.ז 040300055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66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2E4A64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שירותי בריאות כללית - </w:t>
            </w:r>
            <w:r w:rsidRPr="006D3B2A">
              <w:rPr>
                <w:rFonts w:hint="cs"/>
                <w:b/>
                <w:bCs/>
                <w:rtl/>
              </w:rPr>
              <w:t>המרכז הרפואי מאיר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70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2E4A64" w:rsidRDefault="00B04A78" w:rsidP="00766C35">
            <w:pPr>
              <w:pStyle w:val="ad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שירותי בריאות כללית - מרכז רפואי רבין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בילינסון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74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שירותי בריאות כללית - מרכז רפואי העמק 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64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מרכז רפואי הדסה, עין כרם והר הצופים, ירושלים 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68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Default="00B04A78" w:rsidP="00766C35">
            <w:pPr>
              <w:pStyle w:val="ad"/>
              <w:rPr>
                <w:b/>
                <w:bCs/>
                <w:rtl/>
              </w:rPr>
            </w:pPr>
            <w:r w:rsidRPr="00494B31">
              <w:rPr>
                <w:rFonts w:hint="cs"/>
                <w:b/>
                <w:bCs/>
                <w:rtl/>
              </w:rPr>
              <w:t>משרד הבריאות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</w:tr>
      <w:tr w:rsidR="00B04A78" w:rsidRPr="004A7020" w:rsidTr="00766C35">
        <w:tblPrEx>
          <w:tblLook w:val="01E0" w:firstRow="1" w:lastRow="1" w:firstColumn="1" w:lastColumn="1" w:noHBand="0" w:noVBand="0"/>
        </w:tblPrEx>
        <w:trPr>
          <w:gridAfter w:val="1"/>
          <w:wAfter w:w="14" w:type="dxa"/>
          <w:trHeight w:val="285"/>
        </w:trPr>
        <w:tc>
          <w:tcPr>
            <w:tcW w:w="1423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sz w:val="24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04A78" w:rsidRPr="00195545" w:rsidRDefault="00B04A78" w:rsidP="00766C35">
            <w:pPr>
              <w:pStyle w:val="a"/>
              <w:rPr>
                <w:rtl/>
              </w:rPr>
            </w:pPr>
          </w:p>
        </w:tc>
        <w:tc>
          <w:tcPr>
            <w:tcW w:w="5250" w:type="dxa"/>
            <w:gridSpan w:val="3"/>
            <w:shd w:val="clear" w:color="auto" w:fill="auto"/>
          </w:tcPr>
          <w:p w:rsidR="00B04A78" w:rsidRPr="006D0382" w:rsidRDefault="00B04A78" w:rsidP="00766C35">
            <w:pPr>
              <w:pStyle w:val="ad"/>
              <w:rPr>
                <w:highlight w:val="yellow"/>
              </w:rPr>
            </w:pPr>
            <w:r w:rsidRPr="00494B31">
              <w:rPr>
                <w:rFonts w:hint="cs"/>
                <w:b/>
                <w:bCs/>
                <w:rtl/>
              </w:rPr>
              <w:t>המשרד לשירותי דת</w:t>
            </w:r>
          </w:p>
        </w:tc>
        <w:tc>
          <w:tcPr>
            <w:tcW w:w="30" w:type="dxa"/>
            <w:shd w:val="clear" w:color="auto" w:fill="auto"/>
          </w:tcPr>
          <w:p w:rsidR="00B04A78" w:rsidRPr="00761CED" w:rsidRDefault="00B04A78" w:rsidP="00766C35">
            <w:pPr>
              <w:spacing w:line="240" w:lineRule="auto"/>
              <w:rPr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658" w:type="dxa"/>
            <w:shd w:val="clear" w:color="auto" w:fill="auto"/>
          </w:tcPr>
          <w:p w:rsidR="00B04A78" w:rsidRPr="001973B6" w:rsidRDefault="00B04A78" w:rsidP="00766C35">
            <w:pPr>
              <w:spacing w:line="240" w:lineRule="auto"/>
              <w:jc w:val="right"/>
              <w:rPr>
                <w:b/>
                <w:bCs/>
                <w:u w:val="single"/>
                <w:rtl/>
              </w:rPr>
            </w:pPr>
            <w:r w:rsidRPr="001973B6">
              <w:rPr>
                <w:rFonts w:hint="cs"/>
                <w:b/>
                <w:bCs/>
                <w:noProof/>
                <w:u w:val="single"/>
                <w:rtl/>
              </w:rPr>
              <w:t>הנתבעים</w:t>
            </w:r>
            <w:r w:rsidRPr="001973B6">
              <w:rPr>
                <w:b/>
                <w:bCs/>
                <w:u w:val="single"/>
                <w:rtl/>
              </w:rPr>
              <w:t xml:space="preserve"> </w:t>
            </w:r>
            <w:r w:rsidRPr="001973B6">
              <w:rPr>
                <w:rFonts w:hint="cs"/>
                <w:b/>
                <w:bCs/>
                <w:u w:val="single"/>
                <w:rtl/>
              </w:rPr>
              <w:t>ב</w:t>
            </w:r>
            <w:r w:rsidRPr="001973B6">
              <w:rPr>
                <w:b/>
                <w:bCs/>
                <w:u w:val="single"/>
                <w:rtl/>
              </w:rPr>
              <w:t>ת</w:t>
            </w:r>
            <w:r w:rsidRPr="001973B6">
              <w:rPr>
                <w:rFonts w:hint="cs"/>
                <w:b/>
                <w:bCs/>
                <w:u w:val="single"/>
                <w:rtl/>
              </w:rPr>
              <w:t>"א</w:t>
            </w:r>
            <w:r w:rsidRPr="001973B6">
              <w:rPr>
                <w:b/>
                <w:bCs/>
                <w:u w:val="single"/>
                <w:rtl/>
              </w:rPr>
              <w:t xml:space="preserve"> </w:t>
            </w:r>
            <w:r w:rsidRPr="001973B6">
              <w:rPr>
                <w:rFonts w:hint="cs"/>
                <w:b/>
                <w:bCs/>
                <w:u w:val="single"/>
                <w:rtl/>
              </w:rPr>
              <w:t>52006-12-16</w:t>
            </w:r>
          </w:p>
          <w:p w:rsidR="00B04A78" w:rsidRPr="00761CED" w:rsidRDefault="00B04A78" w:rsidP="00766C35">
            <w:pPr>
              <w:spacing w:line="240" w:lineRule="auto"/>
              <w:jc w:val="right"/>
              <w:rPr>
                <w:b/>
                <w:bCs/>
                <w:sz w:val="24"/>
                <w:u w:val="single"/>
                <w:rtl/>
              </w:rPr>
            </w:pPr>
          </w:p>
        </w:tc>
      </w:tr>
    </w:tbl>
    <w:p w:rsidR="004436BD" w:rsidRDefault="004436BD" w:rsidP="00DE23D6">
      <w:pPr>
        <w:rPr>
          <w:rtl/>
        </w:rPr>
      </w:pPr>
    </w:p>
    <w:p w:rsidR="00B04A78" w:rsidRDefault="00B04A78" w:rsidP="00B04A78">
      <w:pPr>
        <w:jc w:val="center"/>
        <w:rPr>
          <w:sz w:val="28"/>
          <w:szCs w:val="30"/>
          <w:rtl/>
        </w:rPr>
      </w:pPr>
      <w:r>
        <w:rPr>
          <w:rFonts w:hint="cs"/>
          <w:b/>
          <w:bCs/>
          <w:sz w:val="28"/>
          <w:szCs w:val="30"/>
          <w:u w:val="single"/>
          <w:rtl/>
        </w:rPr>
        <w:t>בקשה מוסכמת להארכת המועד להגשת כתבי התשובה מטעם התובעים</w:t>
      </w:r>
    </w:p>
    <w:p w:rsidR="00B04A78" w:rsidRDefault="00B04A78" w:rsidP="003071DB">
      <w:pPr>
        <w:pStyle w:val="10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בית המשפט הנכבד מתבקש בזאת על ידי התובעים, ובהסכמת הנתבעים, להאריך את המועד להגשת כתב התשובה מטעם התובעים</w:t>
      </w:r>
      <w:r w:rsidR="003071DB">
        <w:rPr>
          <w:rFonts w:hint="cs"/>
          <w:rtl/>
        </w:rPr>
        <w:t>, כך שיוגש כ-30 ימים לאחר</w:t>
      </w:r>
      <w:r>
        <w:rPr>
          <w:rFonts w:hint="cs"/>
          <w:rtl/>
        </w:rPr>
        <w:t xml:space="preserve"> הלי</w:t>
      </w:r>
      <w:r w:rsidR="003071DB">
        <w:rPr>
          <w:rFonts w:hint="cs"/>
          <w:rtl/>
        </w:rPr>
        <w:t>ך</w:t>
      </w:r>
      <w:r>
        <w:rPr>
          <w:rFonts w:hint="cs"/>
          <w:rtl/>
        </w:rPr>
        <w:t xml:space="preserve"> הגישור בין הצדדים, ככל </w:t>
      </w:r>
      <w:r w:rsidR="003071DB">
        <w:rPr>
          <w:rFonts w:hint="cs"/>
          <w:rtl/>
        </w:rPr>
        <w:t>שזה חלילה יכשל</w:t>
      </w:r>
      <w:r>
        <w:rPr>
          <w:rFonts w:hint="cs"/>
          <w:rtl/>
        </w:rPr>
        <w:t>.</w:t>
      </w:r>
    </w:p>
    <w:p w:rsidR="00B04A78" w:rsidRDefault="00B04A78" w:rsidP="00B04A78">
      <w:pPr>
        <w:pStyle w:val="10"/>
        <w:numPr>
          <w:ilvl w:val="0"/>
          <w:numId w:val="0"/>
        </w:numPr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ואלה נימוקי הבקשה</w:t>
      </w:r>
      <w:r>
        <w:rPr>
          <w:rFonts w:hint="cs"/>
          <w:b/>
          <w:bCs/>
          <w:rtl/>
        </w:rPr>
        <w:t>:</w:t>
      </w:r>
    </w:p>
    <w:p w:rsidR="00B04A78" w:rsidRDefault="00B04A78" w:rsidP="00F3180C">
      <w:pPr>
        <w:pStyle w:val="10"/>
      </w:pPr>
      <w:r>
        <w:rPr>
          <w:rFonts w:hint="cs"/>
          <w:rtl/>
        </w:rPr>
        <w:t xml:space="preserve">ביום </w:t>
      </w:r>
      <w:r w:rsidR="00F3180C">
        <w:rPr>
          <w:rFonts w:hint="cs"/>
          <w:rtl/>
        </w:rPr>
        <w:t>28.11.16</w:t>
      </w:r>
      <w:r>
        <w:rPr>
          <w:rFonts w:hint="cs"/>
          <w:rtl/>
        </w:rPr>
        <w:t xml:space="preserve"> ניתנה החלטה על ידי בית המשפט הנכבד ולפיה </w:t>
      </w:r>
      <w:r w:rsidR="00F3180C">
        <w:rPr>
          <w:rFonts w:hint="cs"/>
          <w:rtl/>
        </w:rPr>
        <w:t>כתב התשובה מטעם התובעים יוגש במאוחד כלפי כל כתבי ההגנה של הנתבעים, 15 יום לאחר קבלת כתב ההגנה האחרון מטעם הנתבעים.</w:t>
      </w:r>
    </w:p>
    <w:p w:rsidR="00F3180C" w:rsidRDefault="00F3180C" w:rsidP="00F3180C">
      <w:pPr>
        <w:pStyle w:val="10"/>
      </w:pPr>
      <w:r>
        <w:rPr>
          <w:rFonts w:hint="cs"/>
          <w:rtl/>
        </w:rPr>
        <w:t>ביום 1.5.17 הוגש כתב ההגנה האחרון בתיק, ולפיכך על התובעים להגיש את כתב התשובה מטעמם עד לתאריך 16.5.17.</w:t>
      </w:r>
    </w:p>
    <w:p w:rsidR="00F3180C" w:rsidRDefault="00F3180C" w:rsidP="00F3180C">
      <w:pPr>
        <w:pStyle w:val="10"/>
      </w:pPr>
      <w:r>
        <w:rPr>
          <w:rFonts w:hint="cs"/>
          <w:rtl/>
        </w:rPr>
        <w:t>הצדדים בהליך זה עומדים בפני הליך גישור, אשר התאפשר לאחרונה לקיימו לאחר שנתקבלה הסכמה בנוגע לנשיאה בשכר הטרחה של המגשר שנבחר, כב' השופט (בדימוס) אבי זמיר.</w:t>
      </w:r>
    </w:p>
    <w:p w:rsidR="00FA41E7" w:rsidRDefault="00F3180C" w:rsidP="00FA41E7">
      <w:pPr>
        <w:pStyle w:val="10"/>
        <w:numPr>
          <w:ilvl w:val="0"/>
          <w:numId w:val="0"/>
        </w:numPr>
        <w:ind w:left="709"/>
      </w:pPr>
      <w:r>
        <w:rPr>
          <w:rFonts w:hint="cs"/>
          <w:rtl/>
        </w:rPr>
        <w:t>לאור ה</w:t>
      </w:r>
      <w:r w:rsidR="00FA41E7">
        <w:rPr>
          <w:rFonts w:hint="cs"/>
          <w:rtl/>
        </w:rPr>
        <w:t xml:space="preserve">עובדה כי פניהם של הצדדים נשואים לסיום המחלוקות ביניהן בדרכי נועם, מחוץ </w:t>
      </w:r>
      <w:proofErr w:type="spellStart"/>
      <w:r w:rsidR="00FA41E7">
        <w:rPr>
          <w:rFonts w:hint="cs"/>
          <w:rtl/>
        </w:rPr>
        <w:t>לכתלי</w:t>
      </w:r>
      <w:proofErr w:type="spellEnd"/>
      <w:r w:rsidR="00FA41E7">
        <w:rPr>
          <w:rFonts w:hint="cs"/>
          <w:rtl/>
        </w:rPr>
        <w:t xml:space="preserve"> בית המשפט הנכבד, נראה כי </w:t>
      </w:r>
      <w:r w:rsidR="003071DB">
        <w:rPr>
          <w:rFonts w:hint="cs"/>
          <w:rtl/>
        </w:rPr>
        <w:t xml:space="preserve">בשלב זה </w:t>
      </w:r>
      <w:r w:rsidR="00FA41E7">
        <w:rPr>
          <w:rFonts w:hint="cs"/>
          <w:rtl/>
        </w:rPr>
        <w:t xml:space="preserve">מתייתר הצורך בהגשת כתב התשובה מטעם התובעים. </w:t>
      </w:r>
    </w:p>
    <w:p w:rsidR="00FA41E7" w:rsidRDefault="00FA41E7" w:rsidP="006207FC">
      <w:pPr>
        <w:pStyle w:val="10"/>
      </w:pPr>
      <w:r>
        <w:rPr>
          <w:rFonts w:hint="cs"/>
          <w:rtl/>
        </w:rPr>
        <w:t xml:space="preserve">לפיכך, מתבקש בית המשפט הנכבד להאריך את המועד להגשת כתב התשובה מטעם התובעים למועד שיחול </w:t>
      </w:r>
      <w:r w:rsidR="003071DB">
        <w:rPr>
          <w:rFonts w:hint="cs"/>
          <w:rtl/>
        </w:rPr>
        <w:t xml:space="preserve">30 </w:t>
      </w:r>
      <w:r>
        <w:rPr>
          <w:rFonts w:hint="cs"/>
          <w:rtl/>
        </w:rPr>
        <w:t xml:space="preserve">יום לאחר </w:t>
      </w:r>
      <w:proofErr w:type="spellStart"/>
      <w:r>
        <w:rPr>
          <w:rFonts w:hint="cs"/>
          <w:rtl/>
        </w:rPr>
        <w:t>כשלונם</w:t>
      </w:r>
      <w:proofErr w:type="spellEnd"/>
      <w:r>
        <w:rPr>
          <w:rFonts w:hint="cs"/>
          <w:rtl/>
        </w:rPr>
        <w:t xml:space="preserve"> של הליכי הגישור בין הצדדים, אם וכאשר אלה </w:t>
      </w:r>
      <w:r w:rsidR="003071DB">
        <w:rPr>
          <w:rFonts w:hint="cs"/>
          <w:rtl/>
        </w:rPr>
        <w:t xml:space="preserve">חלילה </w:t>
      </w:r>
      <w:r>
        <w:rPr>
          <w:rFonts w:hint="cs"/>
          <w:rtl/>
        </w:rPr>
        <w:t>ייכשלו.</w:t>
      </w:r>
    </w:p>
    <w:p w:rsidR="00FA41E7" w:rsidRDefault="00FA41E7" w:rsidP="00FA41E7">
      <w:pPr>
        <w:pStyle w:val="10"/>
      </w:pPr>
      <w:r>
        <w:rPr>
          <w:rFonts w:hint="cs"/>
        </w:rPr>
        <w:t xml:space="preserve"> </w:t>
      </w:r>
      <w:r>
        <w:rPr>
          <w:rFonts w:hint="cs"/>
          <w:rtl/>
        </w:rPr>
        <w:t xml:space="preserve">ב"כ הנתבעים נתנו את הסכמתם לבקשה זו. </w:t>
      </w:r>
    </w:p>
    <w:p w:rsidR="00FA41E7" w:rsidRDefault="00FA41E7" w:rsidP="00FA41E7">
      <w:pPr>
        <w:pStyle w:val="10"/>
        <w:numPr>
          <w:ilvl w:val="0"/>
          <w:numId w:val="0"/>
        </w:numPr>
        <w:rPr>
          <w:rtl/>
        </w:rPr>
      </w:pPr>
    </w:p>
    <w:p w:rsidR="00FA41E7" w:rsidRDefault="00FA41E7" w:rsidP="00FA41E7">
      <w:pPr>
        <w:pStyle w:val="10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היום: 8 במאי, 2017.</w:t>
      </w:r>
    </w:p>
    <w:p w:rsidR="00FA41E7" w:rsidRDefault="00FA41E7" w:rsidP="00FA41E7">
      <w:pPr>
        <w:pStyle w:val="10"/>
        <w:numPr>
          <w:ilvl w:val="0"/>
          <w:numId w:val="0"/>
        </w:numPr>
        <w:rPr>
          <w:rtl/>
        </w:rPr>
      </w:pPr>
    </w:p>
    <w:tbl>
      <w:tblPr>
        <w:bidiVisual/>
        <w:tblW w:w="0" w:type="auto"/>
        <w:tblInd w:w="6480" w:type="dxa"/>
        <w:tblLayout w:type="fixed"/>
        <w:tblLook w:val="04A0" w:firstRow="1" w:lastRow="0" w:firstColumn="1" w:lastColumn="0" w:noHBand="0" w:noVBand="1"/>
      </w:tblPr>
      <w:tblGrid>
        <w:gridCol w:w="2700"/>
      </w:tblGrid>
      <w:tr w:rsidR="00FA41E7" w:rsidRPr="00581002" w:rsidTr="00AB2891"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A41E7" w:rsidRPr="00794212" w:rsidRDefault="00FA41E7" w:rsidP="00794212">
            <w:pPr>
              <w:widowControl w:val="0"/>
              <w:spacing w:line="240" w:lineRule="auto"/>
              <w:jc w:val="center"/>
              <w:rPr>
                <w:sz w:val="24"/>
                <w:rtl/>
              </w:rPr>
            </w:pPr>
            <w:r>
              <w:rPr>
                <w:rFonts w:hint="cs"/>
                <w:rtl/>
              </w:rPr>
              <w:t xml:space="preserve">תמר </w:t>
            </w:r>
            <w:proofErr w:type="spellStart"/>
            <w:r>
              <w:rPr>
                <w:rFonts w:hint="cs"/>
                <w:rtl/>
              </w:rPr>
              <w:t>צפדייה</w:t>
            </w:r>
            <w:proofErr w:type="spellEnd"/>
            <w:r w:rsidRPr="00794212">
              <w:rPr>
                <w:rFonts w:hint="cs"/>
                <w:rtl/>
              </w:rPr>
              <w:t>, עו"ד</w:t>
            </w:r>
          </w:p>
          <w:p w:rsidR="00FA41E7" w:rsidRPr="00794212" w:rsidRDefault="00FA41E7" w:rsidP="00FA41E7">
            <w:pPr>
              <w:widowControl w:val="0"/>
              <w:spacing w:line="240" w:lineRule="auto"/>
              <w:jc w:val="center"/>
              <w:rPr>
                <w:sz w:val="24"/>
              </w:rPr>
            </w:pPr>
            <w:r w:rsidRPr="00794212">
              <w:rPr>
                <w:rFonts w:hint="cs"/>
                <w:sz w:val="24"/>
                <w:rtl/>
              </w:rPr>
              <w:t>ב"כ ה</w:t>
            </w:r>
            <w:r>
              <w:rPr>
                <w:rFonts w:hint="cs"/>
                <w:sz w:val="24"/>
                <w:rtl/>
              </w:rPr>
              <w:t>תובעים</w:t>
            </w:r>
          </w:p>
        </w:tc>
      </w:tr>
    </w:tbl>
    <w:p w:rsidR="00FA41E7" w:rsidRDefault="00FA41E7" w:rsidP="00FA41E7">
      <w:pPr>
        <w:pStyle w:val="10"/>
        <w:numPr>
          <w:ilvl w:val="0"/>
          <w:numId w:val="0"/>
        </w:numPr>
        <w:rPr>
          <w:rtl/>
        </w:rPr>
      </w:pPr>
    </w:p>
    <w:p w:rsidR="00603B35" w:rsidRDefault="00603B35" w:rsidP="00FA41E7">
      <w:pPr>
        <w:pStyle w:val="10"/>
        <w:numPr>
          <w:ilvl w:val="0"/>
          <w:numId w:val="0"/>
        </w:numPr>
        <w:ind w:left="709" w:hanging="709"/>
        <w:rPr>
          <w:rtl/>
        </w:rPr>
      </w:pPr>
    </w:p>
    <w:sectPr w:rsidR="00603B35" w:rsidSect="004436BD">
      <w:footerReference w:type="default" r:id="rId7"/>
      <w:pgSz w:w="11906" w:h="16838" w:code="9"/>
      <w:pgMar w:top="1134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7E" w:rsidRDefault="0035537E" w:rsidP="004436BD">
      <w:pPr>
        <w:spacing w:line="240" w:lineRule="auto"/>
      </w:pPr>
      <w:r>
        <w:separator/>
      </w:r>
    </w:p>
  </w:endnote>
  <w:endnote w:type="continuationSeparator" w:id="0">
    <w:p w:rsidR="0035537E" w:rsidRDefault="0035537E" w:rsidP="00443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D6C" w:rsidRDefault="00115D6C">
    <w:pPr>
      <w:pStyle w:val="a7"/>
      <w:jc w:val="center"/>
    </w:pPr>
    <w:r w:rsidRPr="004436BD">
      <w:rPr>
        <w:sz w:val="24"/>
      </w:rPr>
      <w:fldChar w:fldCharType="begin"/>
    </w:r>
    <w:r w:rsidRPr="004436BD">
      <w:rPr>
        <w:sz w:val="24"/>
      </w:rPr>
      <w:instrText xml:space="preserve"> PAGE   \* MERGEFORMAT </w:instrText>
    </w:r>
    <w:r w:rsidRPr="004436BD">
      <w:rPr>
        <w:sz w:val="24"/>
      </w:rPr>
      <w:fldChar w:fldCharType="separate"/>
    </w:r>
    <w:r w:rsidR="00603B35" w:rsidRPr="00603B35">
      <w:rPr>
        <w:noProof/>
        <w:sz w:val="24"/>
        <w:rtl/>
        <w:lang w:val="he-IL"/>
      </w:rPr>
      <w:t>2</w:t>
    </w:r>
    <w:r w:rsidRPr="004436BD">
      <w:rPr>
        <w:sz w:val="24"/>
      </w:rPr>
      <w:fldChar w:fldCharType="end"/>
    </w:r>
  </w:p>
  <w:p w:rsidR="00115D6C" w:rsidRPr="004436BD" w:rsidRDefault="00115D6C" w:rsidP="004436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7E" w:rsidRDefault="0035537E" w:rsidP="004436BD">
      <w:pPr>
        <w:spacing w:line="240" w:lineRule="auto"/>
      </w:pPr>
      <w:r>
        <w:separator/>
      </w:r>
    </w:p>
  </w:footnote>
  <w:footnote w:type="continuationSeparator" w:id="0">
    <w:p w:rsidR="0035537E" w:rsidRDefault="0035537E" w:rsidP="004436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939"/>
    <w:multiLevelType w:val="hybridMultilevel"/>
    <w:tmpl w:val="38FEF360"/>
    <w:lvl w:ilvl="0" w:tplc="2D009C9C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43C0"/>
    <w:multiLevelType w:val="multilevel"/>
    <w:tmpl w:val="5FD013E0"/>
    <w:lvl w:ilvl="0">
      <w:start w:val="1"/>
      <w:numFmt w:val="hebrew1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David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David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hebrew1"/>
      <w:pStyle w:val="3"/>
      <w:lvlText w:val="%1.%2(%3)"/>
      <w:lvlJc w:val="left"/>
      <w:pPr>
        <w:tabs>
          <w:tab w:val="num" w:pos="851"/>
        </w:tabs>
        <w:ind w:left="851" w:hanging="851"/>
      </w:pPr>
      <w:rPr>
        <w:rFonts w:ascii="Times New Roman" w:hAnsi="Times New Roman" w:cs="David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2024"/>
        </w:tabs>
        <w:ind w:left="2024" w:hanging="538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center"/>
      <w:pPr>
        <w:tabs>
          <w:tab w:val="num" w:pos="2129"/>
        </w:tabs>
        <w:ind w:left="1769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2849"/>
        </w:tabs>
        <w:ind w:left="2489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3569"/>
        </w:tabs>
        <w:ind w:left="3209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4289"/>
        </w:tabs>
        <w:ind w:left="3929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5009"/>
        </w:tabs>
        <w:ind w:left="4649" w:firstLine="0"/>
      </w:pPr>
      <w:rPr>
        <w:rFonts w:cs="Times New Roman" w:hint="default"/>
      </w:rPr>
    </w:lvl>
  </w:abstractNum>
  <w:abstractNum w:abstractNumId="2" w15:restartNumberingAfterBreak="0">
    <w:nsid w:val="46852E63"/>
    <w:multiLevelType w:val="hybridMultilevel"/>
    <w:tmpl w:val="78F6D35E"/>
    <w:lvl w:ilvl="0" w:tplc="5A409D18">
      <w:start w:val="1"/>
      <w:numFmt w:val="decimal"/>
      <w:pStyle w:val="a0"/>
      <w:lvlText w:val="%1."/>
      <w:lvlJc w:val="left"/>
      <w:pPr>
        <w:tabs>
          <w:tab w:val="num" w:pos="397"/>
        </w:tabs>
        <w:ind w:left="397" w:hanging="397"/>
      </w:pPr>
      <w:rPr>
        <w:rFonts w:cs="David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42C7"/>
    <w:multiLevelType w:val="multilevel"/>
    <w:tmpl w:val="3D04377E"/>
    <w:lvl w:ilvl="0">
      <w:start w:val="1"/>
      <w:numFmt w:val="decimal"/>
      <w:pStyle w:val="1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4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686"/>
        </w:tabs>
        <w:ind w:left="3686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hint="default"/>
        <w:sz w:val="24"/>
      </w:rPr>
    </w:lvl>
  </w:abstractNum>
  <w:abstractNum w:abstractNumId="4" w15:restartNumberingAfterBreak="0">
    <w:nsid w:val="551310DC"/>
    <w:multiLevelType w:val="multilevel"/>
    <w:tmpl w:val="4AA27820"/>
    <w:lvl w:ilvl="0">
      <w:start w:val="1"/>
      <w:numFmt w:val="hebrew1"/>
      <w:pStyle w:val="11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Cs w:val="24"/>
        <w:u w:val="none"/>
        <w:vertAlign w:val="baseline"/>
      </w:rPr>
    </w:lvl>
    <w:lvl w:ilvl="2">
      <w:start w:val="1"/>
      <w:numFmt w:val="decimal"/>
      <w:pStyle w:val="31"/>
      <w:lvlText w:val="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hebrew1"/>
      <w:pStyle w:val="40"/>
      <w:lvlText w:val="%4)"/>
      <w:lvlJc w:val="left"/>
      <w:pPr>
        <w:tabs>
          <w:tab w:val="num" w:pos="2835"/>
        </w:tabs>
        <w:ind w:left="2835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78"/>
    <w:rsid w:val="000062F1"/>
    <w:rsid w:val="00031BFD"/>
    <w:rsid w:val="00056EB5"/>
    <w:rsid w:val="0009456A"/>
    <w:rsid w:val="000B339E"/>
    <w:rsid w:val="000E5127"/>
    <w:rsid w:val="00115D6C"/>
    <w:rsid w:val="00116972"/>
    <w:rsid w:val="00116F7E"/>
    <w:rsid w:val="0013210F"/>
    <w:rsid w:val="00162DE0"/>
    <w:rsid w:val="00176F8C"/>
    <w:rsid w:val="001830E4"/>
    <w:rsid w:val="001857FC"/>
    <w:rsid w:val="00192A99"/>
    <w:rsid w:val="00196A0B"/>
    <w:rsid w:val="001A12C3"/>
    <w:rsid w:val="001E2809"/>
    <w:rsid w:val="00201432"/>
    <w:rsid w:val="00206A10"/>
    <w:rsid w:val="00231D70"/>
    <w:rsid w:val="00256E6A"/>
    <w:rsid w:val="002C5928"/>
    <w:rsid w:val="002C6ED1"/>
    <w:rsid w:val="002D33E6"/>
    <w:rsid w:val="002E2EC0"/>
    <w:rsid w:val="002F4099"/>
    <w:rsid w:val="00306483"/>
    <w:rsid w:val="003071DB"/>
    <w:rsid w:val="003201F4"/>
    <w:rsid w:val="0035537E"/>
    <w:rsid w:val="00362DDB"/>
    <w:rsid w:val="003C7F20"/>
    <w:rsid w:val="004137D4"/>
    <w:rsid w:val="0042275C"/>
    <w:rsid w:val="004340C6"/>
    <w:rsid w:val="004436BD"/>
    <w:rsid w:val="004D10D4"/>
    <w:rsid w:val="004D40C6"/>
    <w:rsid w:val="005004D5"/>
    <w:rsid w:val="00520208"/>
    <w:rsid w:val="00554056"/>
    <w:rsid w:val="005670A5"/>
    <w:rsid w:val="005A2AA3"/>
    <w:rsid w:val="005A73B9"/>
    <w:rsid w:val="005B4332"/>
    <w:rsid w:val="005C3AFC"/>
    <w:rsid w:val="005F2FC5"/>
    <w:rsid w:val="005F339D"/>
    <w:rsid w:val="00603B35"/>
    <w:rsid w:val="00607708"/>
    <w:rsid w:val="006207FC"/>
    <w:rsid w:val="0064478D"/>
    <w:rsid w:val="00660D7C"/>
    <w:rsid w:val="006676C5"/>
    <w:rsid w:val="00674461"/>
    <w:rsid w:val="00691307"/>
    <w:rsid w:val="00691BED"/>
    <w:rsid w:val="00693D0E"/>
    <w:rsid w:val="006A6462"/>
    <w:rsid w:val="006E2106"/>
    <w:rsid w:val="00716B12"/>
    <w:rsid w:val="007920AC"/>
    <w:rsid w:val="007B39BD"/>
    <w:rsid w:val="007E4ACF"/>
    <w:rsid w:val="007F285F"/>
    <w:rsid w:val="008007F2"/>
    <w:rsid w:val="008078F6"/>
    <w:rsid w:val="00833081"/>
    <w:rsid w:val="00856E6B"/>
    <w:rsid w:val="00877919"/>
    <w:rsid w:val="008F2B16"/>
    <w:rsid w:val="00911246"/>
    <w:rsid w:val="00913508"/>
    <w:rsid w:val="009208DB"/>
    <w:rsid w:val="009D76F5"/>
    <w:rsid w:val="00A27D67"/>
    <w:rsid w:val="00A4328E"/>
    <w:rsid w:val="00A4752A"/>
    <w:rsid w:val="00AA00E0"/>
    <w:rsid w:val="00AA1E3B"/>
    <w:rsid w:val="00AA485E"/>
    <w:rsid w:val="00AA677F"/>
    <w:rsid w:val="00AC6D02"/>
    <w:rsid w:val="00AD3C6F"/>
    <w:rsid w:val="00AF2CBF"/>
    <w:rsid w:val="00AF3FFD"/>
    <w:rsid w:val="00AF5369"/>
    <w:rsid w:val="00AF725B"/>
    <w:rsid w:val="00B04A78"/>
    <w:rsid w:val="00B17E72"/>
    <w:rsid w:val="00B407A8"/>
    <w:rsid w:val="00C62EC6"/>
    <w:rsid w:val="00C63C15"/>
    <w:rsid w:val="00CB667E"/>
    <w:rsid w:val="00CF6A1F"/>
    <w:rsid w:val="00D335E9"/>
    <w:rsid w:val="00D45985"/>
    <w:rsid w:val="00D50D6C"/>
    <w:rsid w:val="00D52DD8"/>
    <w:rsid w:val="00D52E9A"/>
    <w:rsid w:val="00D8068B"/>
    <w:rsid w:val="00DC10B2"/>
    <w:rsid w:val="00DE23D6"/>
    <w:rsid w:val="00E07063"/>
    <w:rsid w:val="00E07E3E"/>
    <w:rsid w:val="00E71CFA"/>
    <w:rsid w:val="00F02FEC"/>
    <w:rsid w:val="00F14FB1"/>
    <w:rsid w:val="00F24795"/>
    <w:rsid w:val="00F3180C"/>
    <w:rsid w:val="00F37749"/>
    <w:rsid w:val="00F47DC6"/>
    <w:rsid w:val="00F64109"/>
    <w:rsid w:val="00F87559"/>
    <w:rsid w:val="00FA41E7"/>
    <w:rsid w:val="00FB53A2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506A5-BA23-4DEA-A97F-765855D0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1">
    <w:name w:val="Normal"/>
    <w:qFormat/>
    <w:rsid w:val="00B04A78"/>
    <w:pPr>
      <w:bidi/>
      <w:spacing w:line="360" w:lineRule="auto"/>
      <w:jc w:val="both"/>
    </w:pPr>
    <w:rPr>
      <w:rFonts w:ascii="Times New Roman" w:hAnsi="Times New Roman" w:cs="David"/>
      <w:sz w:val="22"/>
      <w:szCs w:val="24"/>
    </w:rPr>
  </w:style>
  <w:style w:type="paragraph" w:styleId="10">
    <w:name w:val="heading 1"/>
    <w:basedOn w:val="a1"/>
    <w:link w:val="12"/>
    <w:qFormat/>
    <w:rsid w:val="000B339E"/>
    <w:pPr>
      <w:keepLines/>
      <w:numPr>
        <w:numId w:val="4"/>
      </w:numPr>
      <w:spacing w:before="120"/>
      <w:outlineLvl w:val="0"/>
    </w:pPr>
    <w:rPr>
      <w:kern w:val="28"/>
      <w:lang w:val="x-none" w:eastAsia="x-none"/>
    </w:rPr>
  </w:style>
  <w:style w:type="paragraph" w:styleId="20">
    <w:name w:val="heading 2"/>
    <w:basedOn w:val="a1"/>
    <w:link w:val="22"/>
    <w:qFormat/>
    <w:rsid w:val="000B339E"/>
    <w:pPr>
      <w:numPr>
        <w:ilvl w:val="1"/>
        <w:numId w:val="4"/>
      </w:numPr>
      <w:spacing w:before="120"/>
      <w:outlineLvl w:val="1"/>
    </w:pPr>
    <w:rPr>
      <w:lang w:val="x-none" w:eastAsia="x-none"/>
    </w:rPr>
  </w:style>
  <w:style w:type="paragraph" w:styleId="30">
    <w:name w:val="heading 3"/>
    <w:basedOn w:val="a1"/>
    <w:link w:val="32"/>
    <w:qFormat/>
    <w:rsid w:val="000B339E"/>
    <w:pPr>
      <w:numPr>
        <w:ilvl w:val="2"/>
        <w:numId w:val="4"/>
      </w:numPr>
      <w:spacing w:before="120"/>
      <w:outlineLvl w:val="2"/>
    </w:pPr>
    <w:rPr>
      <w:lang w:val="x-none" w:eastAsia="x-none"/>
    </w:rPr>
  </w:style>
  <w:style w:type="paragraph" w:styleId="4">
    <w:name w:val="heading 4"/>
    <w:basedOn w:val="a1"/>
    <w:link w:val="41"/>
    <w:qFormat/>
    <w:rsid w:val="000B339E"/>
    <w:pPr>
      <w:numPr>
        <w:ilvl w:val="3"/>
        <w:numId w:val="4"/>
      </w:numPr>
      <w:spacing w:before="120"/>
      <w:outlineLvl w:val="3"/>
    </w:pPr>
    <w:rPr>
      <w:lang w:val="x-none" w:eastAsia="x-none"/>
    </w:rPr>
  </w:style>
  <w:style w:type="paragraph" w:styleId="5">
    <w:name w:val="heading 5"/>
    <w:basedOn w:val="a1"/>
    <w:next w:val="a1"/>
    <w:qFormat/>
    <w:rsid w:val="000B339E"/>
    <w:pPr>
      <w:spacing w:before="240" w:after="60"/>
      <w:outlineLvl w:val="4"/>
    </w:pPr>
  </w:style>
  <w:style w:type="paragraph" w:styleId="6">
    <w:name w:val="heading 6"/>
    <w:basedOn w:val="a1"/>
    <w:next w:val="a1"/>
    <w:qFormat/>
    <w:rsid w:val="000B339E"/>
    <w:pPr>
      <w:spacing w:before="240" w:after="60"/>
      <w:outlineLvl w:val="5"/>
    </w:pPr>
  </w:style>
  <w:style w:type="paragraph" w:styleId="7">
    <w:name w:val="heading 7"/>
    <w:basedOn w:val="a1"/>
    <w:next w:val="a1"/>
    <w:qFormat/>
    <w:rsid w:val="000B339E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0B339E"/>
    <w:pPr>
      <w:spacing w:before="240" w:after="60"/>
      <w:outlineLvl w:val="7"/>
    </w:pPr>
  </w:style>
  <w:style w:type="paragraph" w:styleId="9">
    <w:name w:val="heading 9"/>
    <w:basedOn w:val="a1"/>
    <w:next w:val="a1"/>
    <w:qFormat/>
    <w:rsid w:val="000B339E"/>
    <w:pPr>
      <w:spacing w:before="240" w:after="6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semiHidden/>
    <w:unhideWhenUsed/>
    <w:rsid w:val="00C62EC6"/>
    <w:pPr>
      <w:tabs>
        <w:tab w:val="center" w:pos="4153"/>
        <w:tab w:val="right" w:pos="8306"/>
      </w:tabs>
      <w:spacing w:line="240" w:lineRule="auto"/>
    </w:pPr>
    <w:rPr>
      <w:rFonts w:cs="Times New Roman"/>
      <w:sz w:val="20"/>
      <w:lang w:val="x-none" w:eastAsia="x-none"/>
    </w:rPr>
  </w:style>
  <w:style w:type="character" w:customStyle="1" w:styleId="a6">
    <w:name w:val="כותרת עליונה תו"/>
    <w:link w:val="a5"/>
    <w:uiPriority w:val="99"/>
    <w:semiHidden/>
    <w:rsid w:val="00C62EC6"/>
    <w:rPr>
      <w:rFonts w:ascii="Times New Roman" w:eastAsia="Times New Roman" w:hAnsi="Times New Roman" w:cs="David"/>
      <w:szCs w:val="24"/>
    </w:rPr>
  </w:style>
  <w:style w:type="paragraph" w:styleId="a7">
    <w:name w:val="footer"/>
    <w:basedOn w:val="a1"/>
    <w:link w:val="a8"/>
    <w:uiPriority w:val="99"/>
    <w:unhideWhenUsed/>
    <w:rsid w:val="000B339E"/>
    <w:pPr>
      <w:tabs>
        <w:tab w:val="center" w:pos="4153"/>
        <w:tab w:val="right" w:pos="8306"/>
      </w:tabs>
      <w:spacing w:line="240" w:lineRule="auto"/>
    </w:pPr>
    <w:rPr>
      <w:lang w:val="x-none" w:eastAsia="x-none"/>
    </w:rPr>
  </w:style>
  <w:style w:type="character" w:customStyle="1" w:styleId="a8">
    <w:name w:val="כותרת תחתונה תו"/>
    <w:link w:val="a7"/>
    <w:uiPriority w:val="99"/>
    <w:rsid w:val="000B339E"/>
    <w:rPr>
      <w:rFonts w:cs="David"/>
      <w:sz w:val="22"/>
      <w:szCs w:val="24"/>
      <w:lang w:val="x-none" w:eastAsia="x-none" w:bidi="he-IL"/>
    </w:rPr>
  </w:style>
  <w:style w:type="character" w:styleId="a9">
    <w:name w:val="page number"/>
    <w:basedOn w:val="a2"/>
    <w:rsid w:val="000B339E"/>
    <w:rPr>
      <w:rFonts w:ascii="Times New Roman" w:hAnsi="Times New Roman" w:cs="David"/>
      <w:dstrike w:val="0"/>
      <w:sz w:val="22"/>
      <w:szCs w:val="24"/>
      <w:vertAlign w:val="baseline"/>
    </w:rPr>
  </w:style>
  <w:style w:type="paragraph" w:customStyle="1" w:styleId="aa">
    <w:name w:val="היסט"/>
    <w:basedOn w:val="a1"/>
    <w:rsid w:val="00C62EC6"/>
    <w:pPr>
      <w:tabs>
        <w:tab w:val="left" w:pos="709"/>
      </w:tabs>
      <w:ind w:left="709"/>
    </w:pPr>
  </w:style>
  <w:style w:type="paragraph" w:customStyle="1" w:styleId="ab">
    <w:name w:val="היסט_כפול"/>
    <w:basedOn w:val="a1"/>
    <w:rsid w:val="00C62EC6"/>
    <w:pPr>
      <w:tabs>
        <w:tab w:val="left" w:pos="709"/>
      </w:tabs>
      <w:ind w:left="1418" w:hanging="1418"/>
    </w:pPr>
  </w:style>
  <w:style w:type="paragraph" w:customStyle="1" w:styleId="13">
    <w:name w:val="היסט_כפול1"/>
    <w:basedOn w:val="a1"/>
    <w:rsid w:val="00C62EC6"/>
    <w:pPr>
      <w:tabs>
        <w:tab w:val="left" w:pos="709"/>
      </w:tabs>
      <w:ind w:left="2126" w:hanging="2126"/>
    </w:pPr>
  </w:style>
  <w:style w:type="paragraph" w:customStyle="1" w:styleId="23">
    <w:name w:val="היסט_כפול2"/>
    <w:basedOn w:val="a1"/>
    <w:rsid w:val="00C62EC6"/>
    <w:pPr>
      <w:tabs>
        <w:tab w:val="left" w:pos="709"/>
      </w:tabs>
      <w:ind w:left="2127" w:hanging="1418"/>
    </w:pPr>
  </w:style>
  <w:style w:type="paragraph" w:customStyle="1" w:styleId="11">
    <w:name w:val="סעד1"/>
    <w:basedOn w:val="a1"/>
    <w:rsid w:val="00C62EC6"/>
    <w:pPr>
      <w:keepLines/>
      <w:numPr>
        <w:numId w:val="2"/>
      </w:numPr>
      <w:spacing w:before="120"/>
    </w:pPr>
  </w:style>
  <w:style w:type="paragraph" w:customStyle="1" w:styleId="21">
    <w:name w:val="סעד2"/>
    <w:basedOn w:val="a1"/>
    <w:rsid w:val="00C62EC6"/>
    <w:pPr>
      <w:numPr>
        <w:ilvl w:val="1"/>
        <w:numId w:val="2"/>
      </w:numPr>
      <w:spacing w:before="120"/>
    </w:pPr>
  </w:style>
  <w:style w:type="paragraph" w:customStyle="1" w:styleId="31">
    <w:name w:val="היסט3"/>
    <w:basedOn w:val="a1"/>
    <w:rsid w:val="00C62EC6"/>
    <w:pPr>
      <w:numPr>
        <w:ilvl w:val="2"/>
        <w:numId w:val="2"/>
      </w:numPr>
      <w:spacing w:before="120"/>
    </w:pPr>
  </w:style>
  <w:style w:type="paragraph" w:customStyle="1" w:styleId="40">
    <w:name w:val="היסט4"/>
    <w:basedOn w:val="a1"/>
    <w:rsid w:val="00C62EC6"/>
    <w:pPr>
      <w:numPr>
        <w:ilvl w:val="3"/>
        <w:numId w:val="2"/>
      </w:numPr>
      <w:spacing w:before="120"/>
    </w:pPr>
  </w:style>
  <w:style w:type="character" w:customStyle="1" w:styleId="12">
    <w:name w:val="כותרת 1 תו"/>
    <w:link w:val="10"/>
    <w:rsid w:val="000B339E"/>
    <w:rPr>
      <w:rFonts w:cs="David"/>
      <w:kern w:val="28"/>
      <w:sz w:val="22"/>
      <w:szCs w:val="24"/>
      <w:lang w:val="x-none" w:eastAsia="x-none" w:bidi="he-IL"/>
    </w:rPr>
  </w:style>
  <w:style w:type="character" w:customStyle="1" w:styleId="22">
    <w:name w:val="כותרת 2 תו"/>
    <w:link w:val="20"/>
    <w:rsid w:val="000B339E"/>
    <w:rPr>
      <w:rFonts w:cs="David"/>
      <w:sz w:val="22"/>
      <w:szCs w:val="24"/>
      <w:lang w:val="x-none" w:eastAsia="x-none" w:bidi="he-IL"/>
    </w:rPr>
  </w:style>
  <w:style w:type="character" w:customStyle="1" w:styleId="32">
    <w:name w:val="כותרת 3 תו"/>
    <w:link w:val="30"/>
    <w:rsid w:val="000B339E"/>
    <w:rPr>
      <w:rFonts w:cs="David"/>
      <w:sz w:val="22"/>
      <w:szCs w:val="24"/>
      <w:lang w:val="x-none" w:eastAsia="x-none" w:bidi="he-IL"/>
    </w:rPr>
  </w:style>
  <w:style w:type="character" w:customStyle="1" w:styleId="41">
    <w:name w:val="כותרת 4 תו"/>
    <w:link w:val="4"/>
    <w:rsid w:val="000B339E"/>
    <w:rPr>
      <w:rFonts w:cs="David"/>
      <w:sz w:val="22"/>
      <w:szCs w:val="24"/>
      <w:lang w:val="x-none" w:eastAsia="x-none" w:bidi="he-IL"/>
    </w:rPr>
  </w:style>
  <w:style w:type="paragraph" w:customStyle="1" w:styleId="14">
    <w:name w:val="ציטוט1"/>
    <w:basedOn w:val="a1"/>
    <w:rsid w:val="00833081"/>
    <w:pPr>
      <w:spacing w:line="240" w:lineRule="auto"/>
      <w:ind w:left="1440" w:right="1134"/>
    </w:pPr>
    <w:rPr>
      <w:rFonts w:cs="Narkisim"/>
      <w:sz w:val="24"/>
    </w:rPr>
  </w:style>
  <w:style w:type="paragraph" w:customStyle="1" w:styleId="24">
    <w:name w:val="ציטוט2"/>
    <w:basedOn w:val="14"/>
    <w:rsid w:val="00833081"/>
    <w:pPr>
      <w:ind w:left="1985"/>
    </w:pPr>
  </w:style>
  <w:style w:type="paragraph" w:customStyle="1" w:styleId="15">
    <w:name w:val="רמה1"/>
    <w:basedOn w:val="a1"/>
    <w:rsid w:val="00C62EC6"/>
    <w:pPr>
      <w:tabs>
        <w:tab w:val="left" w:pos="709"/>
      </w:tabs>
      <w:ind w:left="709"/>
    </w:pPr>
  </w:style>
  <w:style w:type="paragraph" w:customStyle="1" w:styleId="25">
    <w:name w:val="רמה2"/>
    <w:basedOn w:val="a1"/>
    <w:rsid w:val="00C62EC6"/>
    <w:pPr>
      <w:keepLines/>
      <w:ind w:left="1418"/>
    </w:pPr>
  </w:style>
  <w:style w:type="paragraph" w:customStyle="1" w:styleId="33">
    <w:name w:val="רמה3"/>
    <w:basedOn w:val="a1"/>
    <w:rsid w:val="00C62EC6"/>
    <w:pPr>
      <w:ind w:left="2552"/>
    </w:pPr>
  </w:style>
  <w:style w:type="paragraph" w:customStyle="1" w:styleId="42">
    <w:name w:val="רמה4"/>
    <w:basedOn w:val="a1"/>
    <w:rsid w:val="00C62EC6"/>
    <w:pPr>
      <w:ind w:left="3686"/>
    </w:pPr>
  </w:style>
  <w:style w:type="paragraph" w:customStyle="1" w:styleId="2">
    <w:name w:val="כותרות2"/>
    <w:basedOn w:val="a1"/>
    <w:rsid w:val="00DE23D6"/>
    <w:pPr>
      <w:keepLines/>
      <w:numPr>
        <w:ilvl w:val="1"/>
        <w:numId w:val="3"/>
      </w:numPr>
      <w:tabs>
        <w:tab w:val="clear" w:pos="851"/>
        <w:tab w:val="num" w:pos="709"/>
      </w:tabs>
      <w:autoSpaceDE w:val="0"/>
      <w:autoSpaceDN w:val="0"/>
      <w:spacing w:before="120"/>
      <w:ind w:left="709" w:hanging="709"/>
    </w:pPr>
    <w:rPr>
      <w:b/>
      <w:bCs/>
      <w:color w:val="000000"/>
      <w:sz w:val="26"/>
      <w:szCs w:val="26"/>
      <w:u w:val="single"/>
    </w:rPr>
  </w:style>
  <w:style w:type="paragraph" w:customStyle="1" w:styleId="ac">
    <w:name w:val="כותרות"/>
    <w:basedOn w:val="2"/>
    <w:rsid w:val="00C62EC6"/>
    <w:pPr>
      <w:numPr>
        <w:ilvl w:val="0"/>
        <w:numId w:val="0"/>
      </w:numPr>
    </w:pPr>
  </w:style>
  <w:style w:type="paragraph" w:customStyle="1" w:styleId="1">
    <w:name w:val="כותרות1"/>
    <w:basedOn w:val="2"/>
    <w:rsid w:val="00DE23D6"/>
    <w:pPr>
      <w:numPr>
        <w:ilvl w:val="0"/>
      </w:numPr>
      <w:tabs>
        <w:tab w:val="clear" w:pos="851"/>
        <w:tab w:val="num" w:pos="709"/>
      </w:tabs>
      <w:ind w:left="709" w:hanging="709"/>
    </w:pPr>
    <w:rPr>
      <w:sz w:val="28"/>
      <w:szCs w:val="28"/>
    </w:rPr>
  </w:style>
  <w:style w:type="paragraph" w:customStyle="1" w:styleId="3">
    <w:name w:val="כותרות3"/>
    <w:basedOn w:val="a1"/>
    <w:rsid w:val="00DE23D6"/>
    <w:pPr>
      <w:numPr>
        <w:ilvl w:val="2"/>
        <w:numId w:val="3"/>
      </w:numPr>
      <w:tabs>
        <w:tab w:val="clear" w:pos="851"/>
        <w:tab w:val="left" w:pos="709"/>
      </w:tabs>
      <w:spacing w:before="120"/>
      <w:ind w:left="709" w:hanging="709"/>
    </w:pPr>
    <w:rPr>
      <w:b/>
      <w:bCs/>
      <w:sz w:val="24"/>
      <w:u w:val="single"/>
      <w:lang w:eastAsia="he-IL"/>
    </w:rPr>
  </w:style>
  <w:style w:type="paragraph" w:customStyle="1" w:styleId="ad">
    <w:name w:val="בכ"/>
    <w:basedOn w:val="a1"/>
    <w:link w:val="ae"/>
    <w:qFormat/>
    <w:rsid w:val="000B339E"/>
    <w:pPr>
      <w:spacing w:line="240" w:lineRule="auto"/>
      <w:ind w:left="435" w:right="1050"/>
    </w:pPr>
    <w:rPr>
      <w:lang w:val="x-none" w:eastAsia="x-none"/>
    </w:rPr>
  </w:style>
  <w:style w:type="paragraph" w:styleId="af">
    <w:name w:val="List Paragraph"/>
    <w:basedOn w:val="a1"/>
    <w:link w:val="af0"/>
    <w:uiPriority w:val="34"/>
    <w:qFormat/>
    <w:rsid w:val="000B339E"/>
    <w:pPr>
      <w:ind w:left="720"/>
      <w:contextualSpacing/>
    </w:pPr>
    <w:rPr>
      <w:lang w:val="x-none" w:eastAsia="x-none"/>
    </w:rPr>
  </w:style>
  <w:style w:type="paragraph" w:customStyle="1" w:styleId="16">
    <w:name w:val="טענות1"/>
    <w:basedOn w:val="a1"/>
    <w:qFormat/>
    <w:rsid w:val="00693D0E"/>
    <w:pPr>
      <w:spacing w:line="240" w:lineRule="auto"/>
      <w:ind w:left="415"/>
    </w:pPr>
    <w:rPr>
      <w:sz w:val="24"/>
    </w:rPr>
  </w:style>
  <w:style w:type="paragraph" w:customStyle="1" w:styleId="af1">
    <w:name w:val="לוגו"/>
    <w:basedOn w:val="a1"/>
    <w:qFormat/>
    <w:rsid w:val="00C62EC6"/>
    <w:pPr>
      <w:spacing w:line="240" w:lineRule="atLeast"/>
      <w:jc w:val="left"/>
    </w:pPr>
    <w:rPr>
      <w:sz w:val="24"/>
    </w:rPr>
  </w:style>
  <w:style w:type="paragraph" w:customStyle="1" w:styleId="af2">
    <w:name w:val="תחתונה"/>
    <w:basedOn w:val="a1"/>
    <w:qFormat/>
    <w:rsid w:val="00C62EC6"/>
    <w:pPr>
      <w:spacing w:line="240" w:lineRule="exact"/>
      <w:jc w:val="left"/>
    </w:pPr>
    <w:rPr>
      <w:b/>
      <w:bCs/>
      <w:sz w:val="16"/>
      <w:szCs w:val="20"/>
    </w:rPr>
  </w:style>
  <w:style w:type="paragraph" w:customStyle="1" w:styleId="af3">
    <w:name w:val="פקס"/>
    <w:basedOn w:val="a1"/>
    <w:qFormat/>
    <w:rsid w:val="00C62EC6"/>
    <w:pPr>
      <w:spacing w:line="240" w:lineRule="auto"/>
      <w:jc w:val="left"/>
    </w:pPr>
    <w:rPr>
      <w:b/>
      <w:bCs/>
      <w:sz w:val="16"/>
      <w:szCs w:val="20"/>
    </w:rPr>
  </w:style>
  <w:style w:type="paragraph" w:customStyle="1" w:styleId="17">
    <w:name w:val="פקס1"/>
    <w:basedOn w:val="a1"/>
    <w:qFormat/>
    <w:rsid w:val="00C62EC6"/>
    <w:pPr>
      <w:spacing w:before="240" w:line="240" w:lineRule="auto"/>
      <w:jc w:val="left"/>
    </w:pPr>
  </w:style>
  <w:style w:type="paragraph" w:customStyle="1" w:styleId="logo">
    <w:name w:val="logo"/>
    <w:basedOn w:val="a5"/>
    <w:qFormat/>
    <w:rsid w:val="00C62EC6"/>
    <w:pPr>
      <w:bidi w:val="0"/>
      <w:spacing w:line="240" w:lineRule="exact"/>
    </w:pPr>
    <w:rPr>
      <w:rFonts w:ascii="Bookman Old Style" w:eastAsia="Calibri" w:hAnsi="Bookman Old Style"/>
      <w:sz w:val="16"/>
      <w:szCs w:val="16"/>
    </w:rPr>
  </w:style>
  <w:style w:type="paragraph" w:customStyle="1" w:styleId="a">
    <w:name w:val="נתבע"/>
    <w:basedOn w:val="af"/>
    <w:qFormat/>
    <w:rsid w:val="000B339E"/>
    <w:pPr>
      <w:widowControl w:val="0"/>
      <w:numPr>
        <w:numId w:val="5"/>
      </w:numPr>
      <w:spacing w:line="240" w:lineRule="auto"/>
    </w:pPr>
  </w:style>
  <w:style w:type="paragraph" w:customStyle="1" w:styleId="a0">
    <w:name w:val="תובע"/>
    <w:basedOn w:val="af"/>
    <w:link w:val="af4"/>
    <w:qFormat/>
    <w:rsid w:val="00C62EC6"/>
    <w:pPr>
      <w:widowControl w:val="0"/>
      <w:numPr>
        <w:numId w:val="6"/>
      </w:numPr>
      <w:spacing w:line="240" w:lineRule="auto"/>
    </w:pPr>
    <w:rPr>
      <w:b/>
      <w:bCs/>
    </w:rPr>
  </w:style>
  <w:style w:type="character" w:customStyle="1" w:styleId="af4">
    <w:name w:val="תובע תו"/>
    <w:link w:val="a0"/>
    <w:rsid w:val="00C62EC6"/>
    <w:rPr>
      <w:rFonts w:cs="David"/>
      <w:b/>
      <w:bCs/>
      <w:sz w:val="22"/>
      <w:szCs w:val="24"/>
      <w:lang w:val="x-none" w:eastAsia="x-none" w:bidi="he-IL"/>
    </w:rPr>
  </w:style>
  <w:style w:type="character" w:customStyle="1" w:styleId="ae">
    <w:name w:val="בכ תו"/>
    <w:link w:val="ad"/>
    <w:rsid w:val="000B339E"/>
    <w:rPr>
      <w:rFonts w:cs="David"/>
      <w:sz w:val="22"/>
      <w:szCs w:val="24"/>
      <w:lang w:val="x-none" w:eastAsia="x-none" w:bidi="he-IL"/>
    </w:rPr>
  </w:style>
  <w:style w:type="table" w:styleId="af5">
    <w:name w:val="Table Grid"/>
    <w:basedOn w:val="a3"/>
    <w:rsid w:val="000B339E"/>
    <w:pPr>
      <w:bidi/>
    </w:pPr>
    <w:rPr>
      <w:rFonts w:ascii="Times New Roman" w:hAnsi="Times New Roman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פיסקת רשימה תו"/>
    <w:link w:val="af"/>
    <w:uiPriority w:val="34"/>
    <w:rsid w:val="000B339E"/>
    <w:rPr>
      <w:rFonts w:cs="David"/>
      <w:sz w:val="22"/>
      <w:szCs w:val="24"/>
      <w:lang w:val="x-none" w:eastAsia="x-none" w:bidi="he-IL"/>
    </w:rPr>
  </w:style>
  <w:style w:type="paragraph" w:styleId="af6">
    <w:name w:val="Subtitle"/>
    <w:basedOn w:val="a1"/>
    <w:qFormat/>
    <w:rsid w:val="000B339E"/>
    <w:pPr>
      <w:spacing w:after="60"/>
      <w:jc w:val="center"/>
      <w:outlineLvl w:val="1"/>
    </w:pPr>
  </w:style>
  <w:style w:type="paragraph" w:styleId="af7">
    <w:name w:val="Message Header"/>
    <w:basedOn w:val="a1"/>
    <w:rsid w:val="000B33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styleId="af8">
    <w:name w:val="line number"/>
    <w:basedOn w:val="a2"/>
    <w:rsid w:val="000B339E"/>
    <w:rPr>
      <w:rFonts w:ascii="Times New Roman" w:hAnsi="Times New Roman" w:cs="David"/>
      <w:dstrike w:val="0"/>
      <w:sz w:val="22"/>
      <w:szCs w:val="24"/>
      <w:vertAlign w:val="baseline"/>
    </w:rPr>
  </w:style>
  <w:style w:type="character" w:customStyle="1" w:styleId="af9">
    <w:name w:val="שחור"/>
    <w:basedOn w:val="a2"/>
    <w:uiPriority w:val="1"/>
    <w:qFormat/>
    <w:rsid w:val="00F87559"/>
    <w:rPr>
      <w:rFonts w:cs="David"/>
      <w:sz w:val="34"/>
      <w:szCs w:val="24"/>
    </w:rPr>
  </w:style>
  <w:style w:type="character" w:customStyle="1" w:styleId="afa">
    <w:name w:val="אדום"/>
    <w:basedOn w:val="af9"/>
    <w:uiPriority w:val="1"/>
    <w:qFormat/>
    <w:rsid w:val="00F87559"/>
    <w:rPr>
      <w:rFonts w:cs="David"/>
      <w:color w:val="FF0000"/>
      <w:sz w:val="34"/>
      <w:szCs w:val="24"/>
    </w:rPr>
  </w:style>
  <w:style w:type="paragraph" w:styleId="afb">
    <w:name w:val="Balloon Text"/>
    <w:basedOn w:val="a1"/>
    <w:link w:val="afc"/>
    <w:uiPriority w:val="99"/>
    <w:semiHidden/>
    <w:unhideWhenUsed/>
    <w:rsid w:val="006207F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fc">
    <w:name w:val="טקסט בלונים תו"/>
    <w:basedOn w:val="a2"/>
    <w:link w:val="afb"/>
    <w:uiPriority w:val="99"/>
    <w:semiHidden/>
    <w:rsid w:val="006207F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7C3E92F2</Template>
  <TotalTime>1</TotalTime>
  <Pages>1</Pages>
  <Words>628</Words>
  <Characters>2884</Characters>
  <Application>Microsoft Office Word</Application>
  <DocSecurity>0</DocSecurity>
  <Lines>360</Lines>
  <Paragraphs>167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להארכת מועד לכתב התשובה 2</dc:title>
  <dc:subject>תמר צפדייה </dc:subject>
  <dc:creator>Tamar Safdie</dc:creator>
  <cp:keywords>צ\15\1\133</cp:keywords>
  <dc:description>צ\15\1\133</dc:description>
  <cp:lastModifiedBy>Tamar Safdie</cp:lastModifiedBy>
  <cp:revision>3</cp:revision>
  <dcterms:created xsi:type="dcterms:W3CDTF">2017-05-08T07:01:00Z</dcterms:created>
  <dcterms:modified xsi:type="dcterms:W3CDTF">2017-05-08T07:01:00Z</dcterms:modified>
</cp:coreProperties>
</file>